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0BDC" w14:textId="3457438F" w:rsidR="00E706EB" w:rsidRPr="003F175C" w:rsidRDefault="00865E00" w:rsidP="003D6F03">
      <w:pPr>
        <w:spacing w:after="0" w:line="420" w:lineRule="atLeast"/>
        <w:textAlignment w:val="center"/>
        <w:rPr>
          <w:rFonts w:eastAsia="Times New Roman" w:cstheme="minorHAnsi"/>
          <w:b/>
          <w:color w:val="000000" w:themeColor="text1"/>
          <w:kern w:val="0"/>
          <w:sz w:val="28"/>
          <w:szCs w:val="28"/>
          <w14:textOutline w14:w="0" w14:cap="flat" w14:cmpd="sng" w14:algn="ctr">
            <w14:noFill/>
            <w14:prstDash w14:val="solid"/>
            <w14:round/>
          </w14:textOutline>
          <w14:ligatures w14:val="none"/>
        </w:rPr>
      </w:pPr>
      <w:r>
        <w:rPr>
          <w:rFonts w:eastAsia="Times New Roman" w:cstheme="minorHAnsi"/>
          <w:b/>
          <w:color w:val="000000" w:themeColor="text1"/>
          <w:kern w:val="0"/>
          <w:sz w:val="28"/>
          <w:szCs w:val="28"/>
          <w14:textOutline w14:w="0" w14:cap="flat" w14:cmpd="sng" w14:algn="ctr">
            <w14:noFill/>
            <w14:prstDash w14:val="solid"/>
            <w14:round/>
          </w14:textOutline>
          <w14:ligatures w14:val="none"/>
        </w:rPr>
        <w:t xml:space="preserve">Appendix A: </w:t>
      </w:r>
      <w:r w:rsidR="003D1630">
        <w:rPr>
          <w:rFonts w:eastAsia="Times New Roman" w:cstheme="minorHAnsi"/>
          <w:b/>
          <w:color w:val="000000" w:themeColor="text1"/>
          <w:kern w:val="0"/>
          <w:sz w:val="28"/>
          <w:szCs w:val="28"/>
          <w14:textOutline w14:w="0" w14:cap="flat" w14:cmpd="sng" w14:algn="ctr">
            <w14:noFill/>
            <w14:prstDash w14:val="solid"/>
            <w14:round/>
          </w14:textOutline>
          <w14:ligatures w14:val="none"/>
        </w:rPr>
        <w:t xml:space="preserve">Downtown Urban Design Guidelines, </w:t>
      </w:r>
      <w:r w:rsidR="00E706EB">
        <w:rPr>
          <w:rFonts w:eastAsia="Times New Roman" w:cstheme="minorHAnsi"/>
          <w:b/>
          <w:color w:val="000000" w:themeColor="text1"/>
          <w:kern w:val="0"/>
          <w:sz w:val="28"/>
          <w:szCs w:val="28"/>
          <w14:textOutline w14:w="0" w14:cap="flat" w14:cmpd="sng" w14:algn="ctr">
            <w14:noFill/>
            <w14:prstDash w14:val="solid"/>
            <w14:round/>
          </w14:textOutline>
          <w14:ligatures w14:val="none"/>
        </w:rPr>
        <w:t>C</w:t>
      </w:r>
      <w:r w:rsidR="00E706EB" w:rsidRPr="003F175C">
        <w:rPr>
          <w:rFonts w:eastAsia="Times New Roman" w:cstheme="minorHAnsi"/>
          <w:b/>
          <w:color w:val="000000" w:themeColor="text1"/>
          <w:kern w:val="0"/>
          <w:sz w:val="28"/>
          <w:szCs w:val="28"/>
          <w14:textOutline w14:w="0" w14:cap="flat" w14:cmpd="sng" w14:algn="ctr">
            <w14:noFill/>
            <w14:prstDash w14:val="solid"/>
            <w14:round/>
          </w14:textOutline>
          <w14:ligatures w14:val="none"/>
        </w:rPr>
        <w:t>hapter 2 Non-Historic and Interface Areas</w:t>
      </w:r>
    </w:p>
    <w:p w14:paraId="1B3DB7E1" w14:textId="77777777" w:rsidR="00904B05" w:rsidRPr="003F175C" w:rsidRDefault="00904B05" w:rsidP="00904B05">
      <w:pPr>
        <w:pStyle w:val="CriteriaHeader"/>
        <w:ind w:left="360" w:hanging="360"/>
        <w:rPr>
          <w:rFonts w:asciiTheme="minorHAnsi" w:hAnsiTheme="minorHAnsi" w:cstheme="minorHAnsi"/>
          <w:sz w:val="22"/>
          <w:szCs w:val="22"/>
          <w:shd w:val="clear" w:color="auto" w:fill="FFFFFF"/>
        </w:rPr>
      </w:pPr>
      <w:r w:rsidRPr="003F175C">
        <w:rPr>
          <w:rFonts w:asciiTheme="minorHAnsi" w:hAnsiTheme="minorHAnsi" w:cstheme="minorHAnsi"/>
          <w:sz w:val="22"/>
          <w:szCs w:val="22"/>
          <w:shd w:val="clear" w:color="auto" w:fill="FFFFFF"/>
        </w:rPr>
        <w:t>The urban design objectives for the Non-Historic and Interface Areas are to:</w:t>
      </w:r>
    </w:p>
    <w:p w14:paraId="29C3EF22" w14:textId="77777777" w:rsidR="00904B05" w:rsidRPr="003F175C" w:rsidRDefault="00904B05" w:rsidP="00904B05">
      <w:pPr>
        <w:pStyle w:val="CriteriaHeader"/>
        <w:ind w:left="360" w:hanging="360"/>
        <w:rPr>
          <w:rFonts w:asciiTheme="minorHAnsi" w:hAnsiTheme="minorHAnsi" w:cstheme="minorHAnsi"/>
          <w:sz w:val="22"/>
          <w:szCs w:val="22"/>
          <w:shd w:val="clear" w:color="auto" w:fill="FFFFFF"/>
        </w:rPr>
      </w:pPr>
      <w:r w:rsidRPr="003F175C">
        <w:rPr>
          <w:rFonts w:asciiTheme="minorHAnsi" w:hAnsiTheme="minorHAnsi" w:cstheme="minorHAnsi"/>
          <w:sz w:val="22"/>
          <w:szCs w:val="22"/>
          <w:shd w:val="clear" w:color="auto" w:fill="FFFFFF"/>
        </w:rPr>
        <w:t>•</w:t>
      </w:r>
      <w:r w:rsidRPr="003F175C">
        <w:rPr>
          <w:rFonts w:asciiTheme="minorHAnsi" w:hAnsiTheme="minorHAnsi" w:cstheme="minorHAnsi"/>
          <w:sz w:val="22"/>
          <w:szCs w:val="22"/>
          <w:shd w:val="clear" w:color="auto" w:fill="FFFFFF"/>
        </w:rPr>
        <w:tab/>
        <w:t>Reinforce the character of Downtown as a pedestrian place by encouraging architectural solutions that are visually pleasing, reflective of contemporary times yet stylistically appropriate to the context, and compatible in scale and character with their street.</w:t>
      </w:r>
    </w:p>
    <w:p w14:paraId="5CB9AE43" w14:textId="77777777" w:rsidR="00904B05" w:rsidRPr="003F175C" w:rsidRDefault="00904B05" w:rsidP="00904B05">
      <w:pPr>
        <w:pStyle w:val="CriteriaHeader"/>
        <w:ind w:left="360" w:hanging="360"/>
        <w:rPr>
          <w:rFonts w:asciiTheme="minorHAnsi" w:hAnsiTheme="minorHAnsi" w:cstheme="minorHAnsi"/>
          <w:sz w:val="22"/>
          <w:szCs w:val="22"/>
          <w:shd w:val="clear" w:color="auto" w:fill="FFFFFF"/>
        </w:rPr>
      </w:pPr>
      <w:r w:rsidRPr="003F175C">
        <w:rPr>
          <w:rFonts w:asciiTheme="minorHAnsi" w:hAnsiTheme="minorHAnsi" w:cstheme="minorHAnsi"/>
          <w:sz w:val="22"/>
          <w:szCs w:val="22"/>
          <w:shd w:val="clear" w:color="auto" w:fill="FFFFFF"/>
        </w:rPr>
        <w:t>•</w:t>
      </w:r>
      <w:r w:rsidRPr="003F175C">
        <w:rPr>
          <w:rFonts w:asciiTheme="minorHAnsi" w:hAnsiTheme="minorHAnsi" w:cstheme="minorHAnsi"/>
          <w:sz w:val="22"/>
          <w:szCs w:val="22"/>
          <w:shd w:val="clear" w:color="auto" w:fill="FFFFFF"/>
        </w:rPr>
        <w:tab/>
        <w:t>Encourage sensitive design along the edge where the Downtown commercial area abuts residential neighborhoods.</w:t>
      </w:r>
    </w:p>
    <w:p w14:paraId="5A5F220C" w14:textId="77777777" w:rsidR="00904B05" w:rsidRPr="003F175C" w:rsidRDefault="00904B05" w:rsidP="00904B05">
      <w:pPr>
        <w:pStyle w:val="CriteriaHeader"/>
        <w:ind w:left="360" w:hanging="360"/>
        <w:rPr>
          <w:rFonts w:asciiTheme="minorHAnsi" w:hAnsiTheme="minorHAnsi" w:cstheme="minorHAnsi"/>
          <w:sz w:val="22"/>
          <w:szCs w:val="22"/>
          <w:shd w:val="clear" w:color="auto" w:fill="FFFFFF"/>
        </w:rPr>
      </w:pPr>
      <w:r w:rsidRPr="003F175C">
        <w:rPr>
          <w:rFonts w:asciiTheme="minorHAnsi" w:hAnsiTheme="minorHAnsi" w:cstheme="minorHAnsi"/>
          <w:sz w:val="22"/>
          <w:szCs w:val="22"/>
          <w:shd w:val="clear" w:color="auto" w:fill="FFFFFF"/>
        </w:rPr>
        <w:t>•</w:t>
      </w:r>
      <w:r w:rsidRPr="003F175C">
        <w:rPr>
          <w:rFonts w:asciiTheme="minorHAnsi" w:hAnsiTheme="minorHAnsi" w:cstheme="minorHAnsi"/>
          <w:sz w:val="22"/>
          <w:szCs w:val="22"/>
          <w:shd w:val="clear" w:color="auto" w:fill="FFFFFF"/>
        </w:rPr>
        <w:tab/>
        <w:t>Emphasize a clear distinction between the commercial and residential interface areas.</w:t>
      </w:r>
    </w:p>
    <w:p w14:paraId="0EA9FACF" w14:textId="77777777" w:rsidR="00904B05" w:rsidRPr="003F175C" w:rsidRDefault="00904B05" w:rsidP="00904B05">
      <w:pPr>
        <w:pStyle w:val="CriteriaHeader"/>
        <w:ind w:left="360" w:hanging="360"/>
        <w:rPr>
          <w:rFonts w:asciiTheme="minorHAnsi" w:hAnsiTheme="minorHAnsi" w:cstheme="minorHAnsi"/>
          <w:sz w:val="22"/>
          <w:szCs w:val="22"/>
          <w:shd w:val="clear" w:color="auto" w:fill="FFFFFF"/>
        </w:rPr>
      </w:pPr>
      <w:r w:rsidRPr="003F175C">
        <w:rPr>
          <w:rFonts w:asciiTheme="minorHAnsi" w:hAnsiTheme="minorHAnsi" w:cstheme="minorHAnsi"/>
          <w:sz w:val="22"/>
          <w:szCs w:val="22"/>
          <w:shd w:val="clear" w:color="auto" w:fill="FFFFFF"/>
        </w:rPr>
        <w:t>•</w:t>
      </w:r>
      <w:r w:rsidRPr="003F175C">
        <w:rPr>
          <w:rFonts w:asciiTheme="minorHAnsi" w:hAnsiTheme="minorHAnsi" w:cstheme="minorHAnsi"/>
          <w:sz w:val="22"/>
          <w:szCs w:val="22"/>
          <w:shd w:val="clear" w:color="auto" w:fill="FFFFFF"/>
        </w:rPr>
        <w:tab/>
        <w:t>Maintain the diversity in building type and size and respect the adjoining residential character.</w:t>
      </w:r>
    </w:p>
    <w:p w14:paraId="38B0769F" w14:textId="2A077F83" w:rsidR="0063571A" w:rsidRPr="003F175C" w:rsidRDefault="00904B05" w:rsidP="00904B05">
      <w:pPr>
        <w:pStyle w:val="CriteriaHeader"/>
        <w:ind w:left="360" w:hanging="360"/>
        <w:rPr>
          <w:rFonts w:asciiTheme="minorHAnsi" w:hAnsiTheme="minorHAnsi" w:cstheme="minorHAnsi"/>
          <w:sz w:val="22"/>
          <w:szCs w:val="22"/>
          <w:shd w:val="clear" w:color="auto" w:fill="FFFFFF"/>
        </w:rPr>
      </w:pPr>
      <w:r w:rsidRPr="003F175C">
        <w:rPr>
          <w:rFonts w:asciiTheme="minorHAnsi" w:hAnsiTheme="minorHAnsi" w:cstheme="minorHAnsi"/>
          <w:sz w:val="22"/>
          <w:szCs w:val="22"/>
          <w:shd w:val="clear" w:color="auto" w:fill="FFFFFF"/>
        </w:rPr>
        <w:t>•</w:t>
      </w:r>
      <w:r w:rsidRPr="003F175C">
        <w:rPr>
          <w:rFonts w:asciiTheme="minorHAnsi" w:hAnsiTheme="minorHAnsi" w:cstheme="minorHAnsi"/>
          <w:sz w:val="22"/>
          <w:szCs w:val="22"/>
          <w:shd w:val="clear" w:color="auto" w:fill="FFFFFF"/>
        </w:rPr>
        <w:tab/>
        <w:t>Discourage adverse impacts from noise, night lighting, poor building design, and commercial service areas on adjacent residential neighborhoods.</w:t>
      </w:r>
    </w:p>
    <w:p w14:paraId="229FDD78" w14:textId="77777777" w:rsidR="008872A1" w:rsidRPr="006855D0" w:rsidRDefault="008872A1" w:rsidP="00904B05">
      <w:pPr>
        <w:pStyle w:val="CriteriaHeader"/>
        <w:ind w:left="360" w:hanging="360"/>
        <w:rPr>
          <w:rFonts w:asciiTheme="minorHAnsi" w:hAnsiTheme="minorHAnsi" w:cstheme="minorHAnsi"/>
        </w:rPr>
      </w:pPr>
    </w:p>
    <w:p w14:paraId="7F9CA570" w14:textId="7E7E1008" w:rsidR="004D704B" w:rsidRPr="00E17F3F" w:rsidRDefault="008872A1" w:rsidP="00527FDD">
      <w:pPr>
        <w:pStyle w:val="CriteriaHeader"/>
        <w:keepLines/>
        <w:tabs>
          <w:tab w:val="left" w:pos="900"/>
        </w:tabs>
        <w:rPr>
          <w:rFonts w:asciiTheme="minorHAnsi" w:hAnsiTheme="minorHAnsi" w:cstheme="minorHAnsi"/>
          <w:b/>
          <w:bCs/>
          <w:i/>
          <w:iCs/>
          <w:sz w:val="28"/>
          <w:szCs w:val="28"/>
        </w:rPr>
      </w:pPr>
      <w:r w:rsidRPr="00E17F3F">
        <w:rPr>
          <w:rFonts w:asciiTheme="minorHAnsi" w:hAnsiTheme="minorHAnsi" w:cstheme="minorHAnsi"/>
          <w:b/>
          <w:bCs/>
          <w:i/>
          <w:iCs/>
          <w:sz w:val="28"/>
          <w:szCs w:val="28"/>
        </w:rPr>
        <w:t>2.</w:t>
      </w:r>
      <w:r w:rsidR="00A75A66" w:rsidRPr="00E17F3F">
        <w:rPr>
          <w:rFonts w:asciiTheme="minorHAnsi" w:hAnsiTheme="minorHAnsi" w:cstheme="minorHAnsi"/>
          <w:b/>
          <w:bCs/>
          <w:i/>
          <w:iCs/>
          <w:sz w:val="28"/>
          <w:szCs w:val="28"/>
        </w:rPr>
        <w:t xml:space="preserve">1 </w:t>
      </w:r>
      <w:r w:rsidRPr="00E17F3F">
        <w:rPr>
          <w:rFonts w:asciiTheme="minorHAnsi" w:hAnsiTheme="minorHAnsi" w:cstheme="minorHAnsi"/>
          <w:b/>
          <w:bCs/>
          <w:i/>
          <w:iCs/>
          <w:sz w:val="28"/>
          <w:szCs w:val="28"/>
        </w:rPr>
        <w:t>General guidelines for the Non-Historic and Interface Areas</w:t>
      </w:r>
    </w:p>
    <w:p w14:paraId="1AA14505" w14:textId="77777777" w:rsidR="007A569D" w:rsidRDefault="007A569D" w:rsidP="00635403">
      <w:pPr>
        <w:pStyle w:val="CriteriaHeader"/>
        <w:widowControl w:val="0"/>
        <w:tabs>
          <w:tab w:val="left" w:pos="900"/>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0C9BA936" w14:textId="77777777" w:rsidTr="002E5869">
        <w:trPr>
          <w:trHeight w:val="601"/>
        </w:trPr>
        <w:tc>
          <w:tcPr>
            <w:tcW w:w="14361" w:type="dxa"/>
            <w:gridSpan w:val="6"/>
            <w:tcBorders>
              <w:top w:val="single" w:sz="6" w:space="0" w:color="auto"/>
              <w:left w:val="single" w:sz="6" w:space="0" w:color="auto"/>
              <w:right w:val="single" w:sz="6" w:space="0" w:color="auto"/>
            </w:tcBorders>
            <w:shd w:val="clear" w:color="auto" w:fill="8DB8CA"/>
          </w:tcPr>
          <w:p w14:paraId="6C78C754" w14:textId="49D5F8A4" w:rsidR="00BA2E67" w:rsidRPr="00BA2E67" w:rsidRDefault="00BA2E67" w:rsidP="00BA2E67">
            <w:pPr>
              <w:pStyle w:val="CriteriaHeader"/>
              <w:keepNext/>
              <w:keepLines/>
              <w:tabs>
                <w:tab w:val="left" w:pos="900"/>
              </w:tabs>
              <w:rPr>
                <w:rFonts w:asciiTheme="minorHAnsi" w:hAnsiTheme="minorHAnsi" w:cstheme="minorHAnsi"/>
                <w:b/>
                <w:bCs/>
                <w:sz w:val="24"/>
                <w:szCs w:val="24"/>
              </w:rPr>
            </w:pPr>
            <w:r w:rsidRPr="00BA2E67">
              <w:rPr>
                <w:rFonts w:asciiTheme="minorHAnsi" w:hAnsiTheme="minorHAnsi" w:cstheme="minorHAnsi"/>
                <w:b/>
                <w:bCs/>
                <w:sz w:val="24"/>
                <w:szCs w:val="24"/>
              </w:rPr>
              <w:t>A.</w:t>
            </w:r>
            <w:r>
              <w:rPr>
                <w:rFonts w:asciiTheme="minorHAnsi" w:hAnsiTheme="minorHAnsi" w:cstheme="minorHAnsi"/>
                <w:b/>
                <w:bCs/>
                <w:sz w:val="24"/>
                <w:szCs w:val="24"/>
              </w:rPr>
              <w:t xml:space="preserve"> </w:t>
            </w:r>
            <w:r w:rsidRPr="00BA2E67">
              <w:rPr>
                <w:rFonts w:asciiTheme="minorHAnsi" w:hAnsiTheme="minorHAnsi" w:cstheme="minorHAnsi"/>
                <w:b/>
                <w:bCs/>
                <w:sz w:val="24"/>
                <w:szCs w:val="24"/>
              </w:rPr>
              <w:t>Maintain the historic or predominant building set back line.</w:t>
            </w:r>
          </w:p>
          <w:p w14:paraId="7083BF8C" w14:textId="77777777" w:rsidR="00BA2E67" w:rsidRPr="00714A4B" w:rsidRDefault="00BA2E67" w:rsidP="00BA2E67">
            <w:pPr>
              <w:pStyle w:val="CriteriaHeader"/>
              <w:keepNext/>
              <w:keepLines/>
              <w:tabs>
                <w:tab w:val="left" w:pos="900"/>
              </w:tabs>
              <w:ind w:left="239"/>
              <w:rPr>
                <w:rFonts w:asciiTheme="minorHAnsi" w:hAnsiTheme="minorHAnsi" w:cstheme="minorHAnsi"/>
                <w:sz w:val="24"/>
                <w:szCs w:val="24"/>
              </w:rPr>
            </w:pPr>
            <w:r w:rsidRPr="00714A4B">
              <w:rPr>
                <w:rFonts w:asciiTheme="minorHAnsi" w:hAnsiTheme="minorHAnsi" w:cstheme="minorHAnsi"/>
                <w:sz w:val="24"/>
                <w:szCs w:val="24"/>
              </w:rPr>
              <w:t>1. Maintain the relationship and continuity of the building wall to the street or property line.</w:t>
            </w:r>
          </w:p>
          <w:p w14:paraId="2E264116" w14:textId="09585C91" w:rsidR="00BA2E67" w:rsidRPr="00E17F3F" w:rsidRDefault="00BA2E67" w:rsidP="00BA2E67">
            <w:pPr>
              <w:pStyle w:val="CriteriaHeader"/>
              <w:keepNext/>
              <w:keepLines/>
              <w:tabs>
                <w:tab w:val="left" w:pos="900"/>
              </w:tabs>
              <w:ind w:left="239"/>
              <w:rPr>
                <w:rFonts w:asciiTheme="minorHAnsi" w:hAnsiTheme="minorHAnsi" w:cstheme="minorHAnsi"/>
                <w:b/>
                <w:bCs/>
                <w:sz w:val="24"/>
                <w:szCs w:val="24"/>
              </w:rPr>
            </w:pPr>
            <w:r w:rsidRPr="00714A4B">
              <w:rPr>
                <w:rFonts w:asciiTheme="minorHAnsi" w:hAnsiTheme="minorHAnsi" w:cstheme="minorHAnsi"/>
                <w:sz w:val="24"/>
                <w:szCs w:val="24"/>
              </w:rPr>
              <w:t>2. For commercial uses in residential buildings, maintain the predominant residential set back of the block, including any porches.</w:t>
            </w:r>
          </w:p>
        </w:tc>
      </w:tr>
      <w:tr w:rsidR="00BA2E67" w:rsidRPr="00B63F87" w14:paraId="6F0A4C69" w14:textId="77777777" w:rsidTr="002E5869">
        <w:tc>
          <w:tcPr>
            <w:tcW w:w="6655" w:type="dxa"/>
            <w:tcBorders>
              <w:top w:val="single" w:sz="6" w:space="0" w:color="auto"/>
              <w:left w:val="single" w:sz="6" w:space="0" w:color="auto"/>
              <w:bottom w:val="nil"/>
              <w:right w:val="single" w:sz="6" w:space="0" w:color="auto"/>
            </w:tcBorders>
            <w:shd w:val="clear" w:color="auto" w:fill="E1ECF1"/>
          </w:tcPr>
          <w:p w14:paraId="4AB72348"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6ED15081"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BA2E67" w:rsidRPr="00B63F87" w14:paraId="2947CA59" w14:textId="77777777" w:rsidTr="002E5869">
        <w:tc>
          <w:tcPr>
            <w:tcW w:w="6655" w:type="dxa"/>
            <w:tcBorders>
              <w:top w:val="nil"/>
              <w:left w:val="single" w:sz="6" w:space="0" w:color="auto"/>
              <w:bottom w:val="dotted" w:sz="4" w:space="0" w:color="auto"/>
              <w:right w:val="single" w:sz="6" w:space="0" w:color="auto"/>
            </w:tcBorders>
            <w:shd w:val="clear" w:color="auto" w:fill="E1ECF1"/>
          </w:tcPr>
          <w:p w14:paraId="7922598B" w14:textId="77777777" w:rsidR="00BA2E67" w:rsidRPr="00B63F87" w:rsidRDefault="00BA2E67"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35D21E03"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58D61DF3" w14:textId="77777777" w:rsidR="00BA2E67" w:rsidRPr="00B63F87" w:rsidRDefault="00BA2E67"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B63F87" w14:paraId="6C2894EA" w14:textId="77777777" w:rsidTr="00FC0CAE">
        <w:tc>
          <w:tcPr>
            <w:tcW w:w="6655" w:type="dxa"/>
            <w:vMerge w:val="restart"/>
            <w:tcBorders>
              <w:top w:val="dotted" w:sz="4" w:space="0" w:color="auto"/>
              <w:left w:val="single" w:sz="6" w:space="0" w:color="auto"/>
              <w:bottom w:val="single" w:sz="6" w:space="0" w:color="auto"/>
              <w:right w:val="single" w:sz="6" w:space="0" w:color="auto"/>
            </w:tcBorders>
          </w:tcPr>
          <w:p w14:paraId="422A6E5B"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70D87179" w14:textId="77777777" w:rsidR="00BA2E67" w:rsidRPr="00842D0E" w:rsidRDefault="00BA2E67" w:rsidP="00C27BCA">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3A8615AF" w14:textId="77777777" w:rsidR="00BA2E67" w:rsidRPr="00842D0E" w:rsidRDefault="00BA2E67" w:rsidP="00C27BCA">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44FAB59D" w14:textId="77777777" w:rsidR="00BA2E67" w:rsidRPr="00842D0E" w:rsidRDefault="00BA2E67" w:rsidP="00C27BCA">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6116161C" w14:textId="77777777" w:rsidR="00BA2E67" w:rsidRPr="00842D0E" w:rsidRDefault="00BA2E67" w:rsidP="00C27BCA">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275B145A" w14:textId="77777777" w:rsidR="00BA2E67" w:rsidRPr="00842D0E" w:rsidRDefault="00BA2E67" w:rsidP="00C27BCA">
            <w:pPr>
              <w:pStyle w:val="CriteriaHeader"/>
              <w:keepNext/>
              <w:keepLines/>
              <w:tabs>
                <w:tab w:val="left" w:pos="900"/>
              </w:tabs>
              <w:rPr>
                <w:rFonts w:asciiTheme="minorHAnsi" w:hAnsiTheme="minorHAnsi" w:cstheme="minorHAnsi"/>
                <w:sz w:val="22"/>
                <w:szCs w:val="22"/>
              </w:rPr>
            </w:pPr>
          </w:p>
        </w:tc>
      </w:tr>
      <w:tr w:rsidR="00BA2E67" w:rsidRPr="00B63F87" w14:paraId="24716678" w14:textId="77777777" w:rsidTr="00FC0CAE">
        <w:trPr>
          <w:trHeight w:val="530"/>
        </w:trPr>
        <w:tc>
          <w:tcPr>
            <w:tcW w:w="6655" w:type="dxa"/>
            <w:vMerge/>
            <w:tcBorders>
              <w:top w:val="single" w:sz="6" w:space="0" w:color="auto"/>
              <w:left w:val="single" w:sz="6" w:space="0" w:color="auto"/>
              <w:bottom w:val="single" w:sz="6" w:space="0" w:color="auto"/>
              <w:right w:val="single" w:sz="6" w:space="0" w:color="auto"/>
            </w:tcBorders>
          </w:tcPr>
          <w:p w14:paraId="6BE5B523"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666301B7" w14:textId="4DE95D6E"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42022415"/>
                <w14:checkbox>
                  <w14:checked w14:val="0"/>
                  <w14:checkedState w14:val="2612" w14:font="MS Gothic"/>
                  <w14:uncheckedState w14:val="2610" w14:font="MS Gothic"/>
                </w14:checkbox>
              </w:sdtPr>
              <w:sdtContent>
                <w:r w:rsidR="00996D79">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7F45A903"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9721703"/>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2E71C8A2"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5372568"/>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5E2AC218"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52165959"/>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29650B5B" w14:textId="77777777" w:rsidR="00BA2E67" w:rsidRPr="00B63F87" w:rsidRDefault="00BA2E67" w:rsidP="00C27BCA">
            <w:pPr>
              <w:pStyle w:val="CriteriaHeader"/>
              <w:keepNext/>
              <w:keepLines/>
              <w:tabs>
                <w:tab w:val="left" w:pos="900"/>
              </w:tabs>
              <w:jc w:val="center"/>
              <w:rPr>
                <w:rFonts w:asciiTheme="minorHAnsi" w:hAnsiTheme="minorHAnsi" w:cstheme="minorHAnsi"/>
                <w:sz w:val="22"/>
                <w:szCs w:val="22"/>
              </w:rPr>
            </w:pPr>
          </w:p>
        </w:tc>
      </w:tr>
    </w:tbl>
    <w:p w14:paraId="3CE8F4E4" w14:textId="77777777" w:rsidR="00093C53" w:rsidRDefault="00093C53" w:rsidP="00635403">
      <w:pPr>
        <w:pStyle w:val="CriteriaHeader"/>
        <w:widowControl w:val="0"/>
        <w:tabs>
          <w:tab w:val="left" w:pos="900"/>
        </w:tabs>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5C884F4D" w14:textId="77777777" w:rsidTr="002E5869">
        <w:trPr>
          <w:trHeight w:val="601"/>
        </w:trPr>
        <w:tc>
          <w:tcPr>
            <w:tcW w:w="14361" w:type="dxa"/>
            <w:gridSpan w:val="6"/>
            <w:tcBorders>
              <w:top w:val="single" w:sz="6" w:space="0" w:color="auto"/>
              <w:left w:val="single" w:sz="6" w:space="0" w:color="auto"/>
              <w:right w:val="single" w:sz="6" w:space="0" w:color="auto"/>
            </w:tcBorders>
            <w:shd w:val="clear" w:color="auto" w:fill="8DB8CA"/>
          </w:tcPr>
          <w:p w14:paraId="5CE872C8" w14:textId="5CB636B7" w:rsidR="00BA2E67" w:rsidRPr="00E17F3F" w:rsidRDefault="00BA2E67" w:rsidP="00C27BCA">
            <w:pPr>
              <w:pStyle w:val="CriteriaHeader"/>
              <w:keepNext/>
              <w:keepLines/>
              <w:tabs>
                <w:tab w:val="left" w:pos="900"/>
              </w:tabs>
              <w:rPr>
                <w:rFonts w:asciiTheme="minorHAnsi" w:hAnsiTheme="minorHAnsi" w:cstheme="minorHAnsi"/>
                <w:b/>
                <w:bCs/>
                <w:sz w:val="24"/>
                <w:szCs w:val="24"/>
              </w:rPr>
            </w:pPr>
            <w:r w:rsidRPr="00635403">
              <w:rPr>
                <w:rFonts w:asciiTheme="minorHAnsi" w:hAnsiTheme="minorHAnsi" w:cstheme="minorHAnsi"/>
                <w:b/>
                <w:bCs/>
                <w:sz w:val="24"/>
                <w:szCs w:val="24"/>
              </w:rPr>
              <w:t>B. Views:  Downtown Boulder is blessed with exceptional mountain views and projects should be designed to preserve access to this extraordinary asset from the public realm and surrounding area. The south and west edges of downtown offer the most spectacular views.</w:t>
            </w:r>
          </w:p>
        </w:tc>
      </w:tr>
      <w:tr w:rsidR="00BA2E67" w:rsidRPr="00B63F87" w14:paraId="209944FA" w14:textId="77777777" w:rsidTr="002E5869">
        <w:tc>
          <w:tcPr>
            <w:tcW w:w="6655" w:type="dxa"/>
            <w:tcBorders>
              <w:top w:val="single" w:sz="6" w:space="0" w:color="auto"/>
              <w:left w:val="single" w:sz="6" w:space="0" w:color="auto"/>
              <w:bottom w:val="nil"/>
              <w:right w:val="single" w:sz="6" w:space="0" w:color="auto"/>
            </w:tcBorders>
            <w:shd w:val="clear" w:color="auto" w:fill="E1ECF1"/>
          </w:tcPr>
          <w:p w14:paraId="74572558"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4E40A225"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BA2E67" w:rsidRPr="00B63F87" w14:paraId="2AA6E086" w14:textId="77777777" w:rsidTr="002E5869">
        <w:tc>
          <w:tcPr>
            <w:tcW w:w="6655" w:type="dxa"/>
            <w:tcBorders>
              <w:top w:val="nil"/>
              <w:left w:val="single" w:sz="6" w:space="0" w:color="auto"/>
              <w:bottom w:val="dotted" w:sz="4" w:space="0" w:color="auto"/>
              <w:right w:val="single" w:sz="6" w:space="0" w:color="auto"/>
            </w:tcBorders>
            <w:shd w:val="clear" w:color="auto" w:fill="E1ECF1"/>
          </w:tcPr>
          <w:p w14:paraId="32F7F500" w14:textId="77777777" w:rsidR="00BA2E67" w:rsidRPr="00B63F87" w:rsidRDefault="00BA2E67"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6D7ED418"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359B876B" w14:textId="77777777" w:rsidR="00BA2E67" w:rsidRPr="00B63F87" w:rsidRDefault="00BA2E67"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F15586" w14:paraId="4335F4F2" w14:textId="77777777" w:rsidTr="00FC0CAE">
        <w:tc>
          <w:tcPr>
            <w:tcW w:w="6655" w:type="dxa"/>
            <w:vMerge w:val="restart"/>
            <w:tcBorders>
              <w:top w:val="dotted" w:sz="4" w:space="0" w:color="auto"/>
              <w:left w:val="single" w:sz="6" w:space="0" w:color="auto"/>
              <w:bottom w:val="single" w:sz="6" w:space="0" w:color="auto"/>
              <w:right w:val="single" w:sz="6" w:space="0" w:color="auto"/>
            </w:tcBorders>
          </w:tcPr>
          <w:p w14:paraId="5F00478C" w14:textId="77777777" w:rsidR="00BA2E67" w:rsidRPr="00F15586" w:rsidRDefault="00BA2E67" w:rsidP="00C27BCA">
            <w:pPr>
              <w:pStyle w:val="CriteriaHeader"/>
              <w:keepNext/>
              <w:keepLines/>
              <w:tabs>
                <w:tab w:val="left" w:pos="900"/>
              </w:tabs>
              <w:rPr>
                <w:rFonts w:asciiTheme="minorHAnsi" w:hAnsiTheme="minorHAnsi" w:cstheme="minorHAnsi"/>
                <w:b/>
                <w:bCs/>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28C5C204" w14:textId="77777777" w:rsidR="00BA2E67" w:rsidRPr="00842D0E" w:rsidRDefault="00BA2E67" w:rsidP="00C27BCA">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45B0EC78" w14:textId="77777777" w:rsidR="00BA2E67" w:rsidRPr="00842D0E" w:rsidRDefault="00BA2E67" w:rsidP="00C27BCA">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2F6C8958" w14:textId="77777777" w:rsidR="00BA2E67" w:rsidRPr="00842D0E" w:rsidRDefault="00BA2E67" w:rsidP="00C27BCA">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71DDAEF6" w14:textId="77777777" w:rsidR="00BA2E67" w:rsidRPr="00842D0E" w:rsidRDefault="00BA2E67" w:rsidP="00C27BCA">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4" w:space="0" w:color="auto"/>
            </w:tcBorders>
          </w:tcPr>
          <w:p w14:paraId="608E03D5" w14:textId="77777777" w:rsidR="00BA2E67" w:rsidRPr="00842D0E" w:rsidRDefault="00BA2E67" w:rsidP="00C27BCA">
            <w:pPr>
              <w:pStyle w:val="CriteriaHeader"/>
              <w:keepNext/>
              <w:keepLines/>
              <w:tabs>
                <w:tab w:val="left" w:pos="900"/>
              </w:tabs>
              <w:rPr>
                <w:rFonts w:asciiTheme="minorHAnsi" w:hAnsiTheme="minorHAnsi" w:cstheme="minorHAnsi"/>
                <w:sz w:val="22"/>
                <w:szCs w:val="22"/>
              </w:rPr>
            </w:pPr>
          </w:p>
        </w:tc>
      </w:tr>
      <w:tr w:rsidR="00BA2E67" w:rsidRPr="00F15586" w14:paraId="591E0F07" w14:textId="77777777" w:rsidTr="00F15586">
        <w:trPr>
          <w:trHeight w:val="530"/>
        </w:trPr>
        <w:tc>
          <w:tcPr>
            <w:tcW w:w="6655" w:type="dxa"/>
            <w:vMerge/>
            <w:tcBorders>
              <w:top w:val="single" w:sz="6" w:space="0" w:color="auto"/>
              <w:left w:val="single" w:sz="6" w:space="0" w:color="auto"/>
              <w:bottom w:val="single" w:sz="6" w:space="0" w:color="auto"/>
              <w:right w:val="single" w:sz="6" w:space="0" w:color="auto"/>
            </w:tcBorders>
          </w:tcPr>
          <w:p w14:paraId="0802B757" w14:textId="77777777" w:rsidR="00BA2E67" w:rsidRPr="00F15586" w:rsidRDefault="00BA2E67" w:rsidP="00C27BCA">
            <w:pPr>
              <w:pStyle w:val="CriteriaHeader"/>
              <w:keepNext/>
              <w:keepLines/>
              <w:tabs>
                <w:tab w:val="left" w:pos="900"/>
              </w:tabs>
              <w:rPr>
                <w:rFonts w:asciiTheme="minorHAnsi" w:hAnsiTheme="minorHAnsi" w:cstheme="minorHAnsi"/>
                <w:b/>
                <w:bCs/>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6B404CC2" w14:textId="77777777" w:rsidR="00BA2E67" w:rsidRPr="00842D0E"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98006812"/>
                <w14:checkbox>
                  <w14:checked w14:val="0"/>
                  <w14:checkedState w14:val="2612" w14:font="MS Gothic"/>
                  <w14:uncheckedState w14:val="2610" w14:font="MS Gothic"/>
                </w14:checkbox>
              </w:sdtPr>
              <w:sdtContent>
                <w:r w:rsidR="00BA2E67" w:rsidRPr="00842D0E">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1CCDAB9C" w14:textId="77777777" w:rsidR="00BA2E67" w:rsidRPr="00842D0E"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87459559"/>
                <w14:checkbox>
                  <w14:checked w14:val="0"/>
                  <w14:checkedState w14:val="2612" w14:font="MS Gothic"/>
                  <w14:uncheckedState w14:val="2610" w14:font="MS Gothic"/>
                </w14:checkbox>
              </w:sdtPr>
              <w:sdtContent>
                <w:r w:rsidR="00BA2E67" w:rsidRPr="00842D0E">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93D4056" w14:textId="77777777" w:rsidR="00BA2E67" w:rsidRPr="00842D0E"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28822089"/>
                <w14:checkbox>
                  <w14:checked w14:val="0"/>
                  <w14:checkedState w14:val="2612" w14:font="MS Gothic"/>
                  <w14:uncheckedState w14:val="2610" w14:font="MS Gothic"/>
                </w14:checkbox>
              </w:sdtPr>
              <w:sdtContent>
                <w:r w:rsidR="00BA2E67" w:rsidRPr="00842D0E">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5DD9F3B7" w14:textId="77777777" w:rsidR="00BA2E67" w:rsidRPr="00842D0E"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49906182"/>
                <w14:checkbox>
                  <w14:checked w14:val="0"/>
                  <w14:checkedState w14:val="2612" w14:font="MS Gothic"/>
                  <w14:uncheckedState w14:val="2610" w14:font="MS Gothic"/>
                </w14:checkbox>
              </w:sdtPr>
              <w:sdtContent>
                <w:r w:rsidR="00BA2E67" w:rsidRPr="00842D0E">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4" w:space="0" w:color="auto"/>
            </w:tcBorders>
          </w:tcPr>
          <w:p w14:paraId="0D679078" w14:textId="77777777" w:rsidR="00BA2E67" w:rsidRPr="00F15586" w:rsidRDefault="00BA2E67" w:rsidP="00C27BCA">
            <w:pPr>
              <w:pStyle w:val="CriteriaHeader"/>
              <w:keepNext/>
              <w:keepLines/>
              <w:tabs>
                <w:tab w:val="left" w:pos="900"/>
              </w:tabs>
              <w:jc w:val="center"/>
              <w:rPr>
                <w:rFonts w:asciiTheme="minorHAnsi" w:hAnsiTheme="minorHAnsi" w:cstheme="minorHAnsi"/>
                <w:b/>
                <w:bCs/>
                <w:sz w:val="22"/>
                <w:szCs w:val="22"/>
              </w:rPr>
            </w:pPr>
          </w:p>
        </w:tc>
      </w:tr>
    </w:tbl>
    <w:p w14:paraId="7C96BA2F" w14:textId="77777777" w:rsidR="00BA2E67" w:rsidRPr="00F15586" w:rsidRDefault="00BA2E67" w:rsidP="00635403">
      <w:pPr>
        <w:pStyle w:val="CriteriaHeader"/>
        <w:widowControl w:val="0"/>
        <w:tabs>
          <w:tab w:val="left" w:pos="900"/>
        </w:tabs>
        <w:rPr>
          <w:rFonts w:asciiTheme="minorHAnsi" w:hAnsiTheme="minorHAnsi" w:cstheme="minorHAnsi"/>
          <w:b/>
          <w:bCs/>
          <w:sz w:val="22"/>
          <w:szCs w:val="22"/>
        </w:rPr>
      </w:pPr>
    </w:p>
    <w:p w14:paraId="67216C7A" w14:textId="77777777" w:rsidR="007A569D" w:rsidRDefault="007A569D" w:rsidP="00635403">
      <w:pPr>
        <w:pStyle w:val="CriteriaHeader"/>
        <w:widowControl w:val="0"/>
        <w:tabs>
          <w:tab w:val="left" w:pos="900"/>
        </w:tabs>
        <w:rPr>
          <w:rFonts w:asciiTheme="minorHAnsi" w:hAnsiTheme="minorHAnsi" w:cstheme="minorHAnsi"/>
          <w:b/>
          <w:bCs/>
          <w:i/>
          <w:iCs/>
          <w:sz w:val="24"/>
          <w:szCs w:val="24"/>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48C3E151" w14:textId="77777777" w:rsidTr="002E5869">
        <w:tc>
          <w:tcPr>
            <w:tcW w:w="14361" w:type="dxa"/>
            <w:gridSpan w:val="6"/>
            <w:tcBorders>
              <w:top w:val="single" w:sz="6" w:space="0" w:color="auto"/>
              <w:left w:val="single" w:sz="6" w:space="0" w:color="auto"/>
              <w:bottom w:val="nil"/>
              <w:right w:val="single" w:sz="6" w:space="0" w:color="auto"/>
            </w:tcBorders>
            <w:shd w:val="clear" w:color="auto" w:fill="8DB8CA"/>
          </w:tcPr>
          <w:p w14:paraId="5912FEC0" w14:textId="7D91AF7A" w:rsidR="00BA2E67" w:rsidRPr="00E17F3F" w:rsidRDefault="00BA2E67" w:rsidP="00BA2E67">
            <w:pPr>
              <w:pStyle w:val="CriteriaHeader"/>
              <w:keepNext/>
              <w:keepLines/>
              <w:tabs>
                <w:tab w:val="left" w:pos="900"/>
              </w:tabs>
              <w:rPr>
                <w:rFonts w:asciiTheme="minorHAnsi" w:hAnsiTheme="minorHAnsi" w:cstheme="minorHAnsi"/>
                <w:b/>
                <w:bCs/>
                <w:sz w:val="24"/>
                <w:szCs w:val="24"/>
              </w:rPr>
            </w:pPr>
            <w:r w:rsidRPr="00635403">
              <w:rPr>
                <w:rFonts w:asciiTheme="minorHAnsi" w:hAnsiTheme="minorHAnsi" w:cstheme="minorHAnsi"/>
                <w:b/>
                <w:bCs/>
                <w:sz w:val="24"/>
                <w:szCs w:val="24"/>
              </w:rPr>
              <w:lastRenderedPageBreak/>
              <w:t>C. Sun and Shade:  In Boulder’s climate, sun and shade are important design considerations for providing natural light in buildings and creating appealing pedestrian areas that are ice free and sunny in the winter and shady in the summer</w:t>
            </w:r>
          </w:p>
        </w:tc>
      </w:tr>
      <w:tr w:rsidR="00BA2E67" w:rsidRPr="00B63F87" w14:paraId="5C2F8021" w14:textId="77777777" w:rsidTr="002E5869">
        <w:tc>
          <w:tcPr>
            <w:tcW w:w="6655" w:type="dxa"/>
            <w:tcBorders>
              <w:top w:val="single" w:sz="6" w:space="0" w:color="auto"/>
              <w:left w:val="single" w:sz="6" w:space="0" w:color="auto"/>
              <w:bottom w:val="nil"/>
              <w:right w:val="single" w:sz="6" w:space="0" w:color="auto"/>
            </w:tcBorders>
            <w:shd w:val="clear" w:color="auto" w:fill="E1ECF1"/>
          </w:tcPr>
          <w:p w14:paraId="60D5D3FD" w14:textId="77777777" w:rsidR="00BA2E67" w:rsidRPr="00B63F87" w:rsidRDefault="00BA2E67" w:rsidP="00BA2E6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06328BF2" w14:textId="77777777" w:rsidR="00BA2E67" w:rsidRPr="00B63F87" w:rsidRDefault="00BA2E67" w:rsidP="00BA2E6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BA2E67" w:rsidRPr="00B63F87" w14:paraId="37E3904F" w14:textId="77777777" w:rsidTr="002E5869">
        <w:tc>
          <w:tcPr>
            <w:tcW w:w="6655" w:type="dxa"/>
            <w:tcBorders>
              <w:top w:val="nil"/>
              <w:left w:val="single" w:sz="6" w:space="0" w:color="auto"/>
              <w:bottom w:val="single" w:sz="6" w:space="0" w:color="auto"/>
              <w:right w:val="single" w:sz="6" w:space="0" w:color="auto"/>
            </w:tcBorders>
            <w:shd w:val="clear" w:color="auto" w:fill="E1ECF1"/>
          </w:tcPr>
          <w:p w14:paraId="25535B31" w14:textId="77777777" w:rsidR="00BA2E67" w:rsidRPr="00B63F87" w:rsidRDefault="00BA2E67" w:rsidP="00BA2E6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nil"/>
              <w:left w:val="single" w:sz="6" w:space="0" w:color="auto"/>
              <w:bottom w:val="single" w:sz="6" w:space="0" w:color="auto"/>
              <w:right w:val="nil"/>
            </w:tcBorders>
            <w:shd w:val="clear" w:color="auto" w:fill="AC9224"/>
          </w:tcPr>
          <w:p w14:paraId="09DE1B2E" w14:textId="510A61A7" w:rsidR="00BA2E67" w:rsidRPr="009054E8" w:rsidRDefault="00BA2E67" w:rsidP="00BA2E67">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Compliance</w:t>
            </w:r>
            <w:r w:rsidR="009054E8">
              <w:rPr>
                <w:rFonts w:asciiTheme="minorHAnsi" w:hAnsiTheme="minorHAnsi" w:cstheme="minorHAnsi"/>
                <w:sz w:val="22"/>
                <w:szCs w:val="22"/>
              </w:rPr>
              <w:t xml:space="preserve"> Evaluation</w:t>
            </w:r>
          </w:p>
        </w:tc>
        <w:tc>
          <w:tcPr>
            <w:tcW w:w="4826" w:type="dxa"/>
            <w:tcBorders>
              <w:top w:val="nil"/>
              <w:left w:val="nil"/>
              <w:bottom w:val="dotted" w:sz="4" w:space="0" w:color="auto"/>
              <w:right w:val="single" w:sz="6" w:space="0" w:color="auto"/>
            </w:tcBorders>
            <w:shd w:val="clear" w:color="auto" w:fill="AC9224"/>
          </w:tcPr>
          <w:p w14:paraId="28C565EA" w14:textId="77777777" w:rsidR="00BA2E67" w:rsidRPr="00B63F87" w:rsidRDefault="00BA2E67" w:rsidP="00BA2E67">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B63F87" w14:paraId="395E8774" w14:textId="77777777" w:rsidTr="00CD5F96">
        <w:tc>
          <w:tcPr>
            <w:tcW w:w="6655" w:type="dxa"/>
            <w:vMerge w:val="restart"/>
            <w:tcBorders>
              <w:top w:val="single" w:sz="6" w:space="0" w:color="auto"/>
              <w:right w:val="single" w:sz="6" w:space="0" w:color="auto"/>
            </w:tcBorders>
          </w:tcPr>
          <w:p w14:paraId="3023F96C"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c>
          <w:tcPr>
            <w:tcW w:w="686" w:type="dxa"/>
            <w:tcBorders>
              <w:top w:val="single" w:sz="6" w:space="0" w:color="auto"/>
              <w:left w:val="single" w:sz="6" w:space="0" w:color="auto"/>
              <w:bottom w:val="nil"/>
              <w:right w:val="single" w:sz="6" w:space="0" w:color="auto"/>
            </w:tcBorders>
            <w:shd w:val="clear" w:color="auto" w:fill="DFEDE5"/>
          </w:tcPr>
          <w:p w14:paraId="6F246C17" w14:textId="77777777" w:rsidR="00BA2E67" w:rsidRPr="00842D0E" w:rsidRDefault="00BA2E67" w:rsidP="00BA2E67">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S</w:t>
            </w:r>
          </w:p>
        </w:tc>
        <w:tc>
          <w:tcPr>
            <w:tcW w:w="720" w:type="dxa"/>
            <w:tcBorders>
              <w:top w:val="single" w:sz="6" w:space="0" w:color="auto"/>
              <w:left w:val="single" w:sz="6" w:space="0" w:color="auto"/>
              <w:bottom w:val="nil"/>
              <w:right w:val="single" w:sz="6" w:space="0" w:color="auto"/>
            </w:tcBorders>
            <w:shd w:val="clear" w:color="auto" w:fill="F6EFD3"/>
          </w:tcPr>
          <w:p w14:paraId="63538F9C" w14:textId="77777777" w:rsidR="00BA2E67" w:rsidRPr="00842D0E" w:rsidRDefault="00BA2E67" w:rsidP="00BA2E67">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PS</w:t>
            </w:r>
          </w:p>
        </w:tc>
        <w:tc>
          <w:tcPr>
            <w:tcW w:w="754" w:type="dxa"/>
            <w:tcBorders>
              <w:top w:val="single" w:sz="6" w:space="0" w:color="auto"/>
              <w:left w:val="single" w:sz="6" w:space="0" w:color="auto"/>
              <w:bottom w:val="nil"/>
              <w:right w:val="single" w:sz="6" w:space="0" w:color="auto"/>
            </w:tcBorders>
            <w:shd w:val="clear" w:color="auto" w:fill="F9E6E3"/>
          </w:tcPr>
          <w:p w14:paraId="17B94B2F" w14:textId="77777777" w:rsidR="00BA2E67" w:rsidRPr="00842D0E" w:rsidRDefault="00BA2E67" w:rsidP="00BA2E67">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NS</w:t>
            </w:r>
          </w:p>
        </w:tc>
        <w:tc>
          <w:tcPr>
            <w:tcW w:w="720" w:type="dxa"/>
            <w:tcBorders>
              <w:top w:val="single" w:sz="6" w:space="0" w:color="auto"/>
              <w:left w:val="single" w:sz="6" w:space="0" w:color="auto"/>
              <w:bottom w:val="nil"/>
              <w:right w:val="single" w:sz="6" w:space="0" w:color="auto"/>
            </w:tcBorders>
            <w:shd w:val="clear" w:color="auto" w:fill="A6A6A6" w:themeFill="background1" w:themeFillShade="A6"/>
          </w:tcPr>
          <w:p w14:paraId="3A86190D" w14:textId="77777777" w:rsidR="00BA2E67" w:rsidRPr="00842D0E" w:rsidRDefault="00BA2E67" w:rsidP="00BA2E67">
            <w:pPr>
              <w:pStyle w:val="CriteriaHeader"/>
              <w:keepNext/>
              <w:keepLines/>
              <w:tabs>
                <w:tab w:val="left" w:pos="900"/>
              </w:tabs>
              <w:jc w:val="center"/>
              <w:rPr>
                <w:rFonts w:asciiTheme="minorHAnsi" w:hAnsiTheme="minorHAnsi" w:cstheme="minorHAnsi"/>
                <w:sz w:val="22"/>
                <w:szCs w:val="22"/>
              </w:rPr>
            </w:pPr>
            <w:r w:rsidRPr="00842D0E">
              <w:rPr>
                <w:rFonts w:asciiTheme="minorHAnsi" w:hAnsiTheme="minorHAnsi" w:cstheme="minorHAnsi"/>
                <w:sz w:val="22"/>
                <w:szCs w:val="22"/>
              </w:rPr>
              <w:t>N/A</w:t>
            </w:r>
          </w:p>
        </w:tc>
        <w:tc>
          <w:tcPr>
            <w:tcW w:w="4826" w:type="dxa"/>
            <w:vMerge w:val="restart"/>
            <w:tcBorders>
              <w:top w:val="dotted" w:sz="4" w:space="0" w:color="auto"/>
              <w:left w:val="single" w:sz="6" w:space="0" w:color="auto"/>
              <w:bottom w:val="single" w:sz="12" w:space="0" w:color="auto"/>
              <w:right w:val="single" w:sz="6" w:space="0" w:color="auto"/>
            </w:tcBorders>
          </w:tcPr>
          <w:p w14:paraId="457BCC6F"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r>
      <w:tr w:rsidR="00BA2E67" w:rsidRPr="00B63F87" w14:paraId="2156F503" w14:textId="77777777" w:rsidTr="00FC0CAE">
        <w:trPr>
          <w:trHeight w:val="530"/>
        </w:trPr>
        <w:tc>
          <w:tcPr>
            <w:tcW w:w="6655" w:type="dxa"/>
            <w:vMerge/>
            <w:tcBorders>
              <w:right w:val="single" w:sz="6" w:space="0" w:color="auto"/>
            </w:tcBorders>
          </w:tcPr>
          <w:p w14:paraId="7A7F51C4"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c>
          <w:tcPr>
            <w:tcW w:w="686" w:type="dxa"/>
            <w:tcBorders>
              <w:top w:val="nil"/>
              <w:left w:val="single" w:sz="6" w:space="0" w:color="auto"/>
              <w:bottom w:val="single" w:sz="6" w:space="0" w:color="auto"/>
              <w:right w:val="single" w:sz="6" w:space="0" w:color="auto"/>
            </w:tcBorders>
            <w:shd w:val="clear" w:color="auto" w:fill="DFEDE5"/>
          </w:tcPr>
          <w:p w14:paraId="0170CA3D" w14:textId="77777777" w:rsidR="00BA2E67" w:rsidRPr="00E17F3F" w:rsidRDefault="00000000" w:rsidP="00BA2E6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730308271"/>
                <w14:checkbox>
                  <w14:checked w14:val="0"/>
                  <w14:checkedState w14:val="2612" w14:font="MS Gothic"/>
                  <w14:uncheckedState w14:val="2610" w14:font="MS Gothic"/>
                </w14:checkbox>
              </w:sdtPr>
              <w:sdtContent>
                <w:r w:rsidR="00BA2E67" w:rsidRPr="00E17F3F">
                  <w:rPr>
                    <w:rFonts w:ascii="MS Gothic" w:eastAsia="MS Gothic" w:hAnsi="MS Gothic" w:cstheme="minorHAnsi" w:hint="eastAsia"/>
                    <w:b/>
                    <w:bCs/>
                    <w:sz w:val="24"/>
                    <w:szCs w:val="24"/>
                  </w:rPr>
                  <w:t>☐</w:t>
                </w:r>
              </w:sdtContent>
            </w:sdt>
          </w:p>
        </w:tc>
        <w:tc>
          <w:tcPr>
            <w:tcW w:w="720" w:type="dxa"/>
            <w:tcBorders>
              <w:top w:val="nil"/>
              <w:left w:val="single" w:sz="6" w:space="0" w:color="auto"/>
              <w:bottom w:val="single" w:sz="6" w:space="0" w:color="auto"/>
              <w:right w:val="single" w:sz="6" w:space="0" w:color="auto"/>
            </w:tcBorders>
            <w:shd w:val="clear" w:color="auto" w:fill="F6EFD3"/>
          </w:tcPr>
          <w:p w14:paraId="5F0B275A" w14:textId="77777777" w:rsidR="00BA2E67" w:rsidRPr="00E17F3F" w:rsidRDefault="00000000" w:rsidP="00BA2E6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122454706"/>
                <w14:checkbox>
                  <w14:checked w14:val="0"/>
                  <w14:checkedState w14:val="2612" w14:font="MS Gothic"/>
                  <w14:uncheckedState w14:val="2610" w14:font="MS Gothic"/>
                </w14:checkbox>
              </w:sdtPr>
              <w:sdtContent>
                <w:r w:rsidR="00BA2E67" w:rsidRPr="00E17F3F">
                  <w:rPr>
                    <w:rFonts w:ascii="MS Gothic" w:eastAsia="MS Gothic" w:hAnsi="MS Gothic" w:cstheme="minorHAnsi" w:hint="eastAsia"/>
                    <w:b/>
                    <w:bCs/>
                    <w:sz w:val="24"/>
                    <w:szCs w:val="24"/>
                  </w:rPr>
                  <w:t>☐</w:t>
                </w:r>
              </w:sdtContent>
            </w:sdt>
          </w:p>
        </w:tc>
        <w:tc>
          <w:tcPr>
            <w:tcW w:w="754" w:type="dxa"/>
            <w:tcBorders>
              <w:top w:val="nil"/>
              <w:left w:val="single" w:sz="6" w:space="0" w:color="auto"/>
              <w:bottom w:val="single" w:sz="6" w:space="0" w:color="auto"/>
              <w:right w:val="single" w:sz="6" w:space="0" w:color="auto"/>
            </w:tcBorders>
            <w:shd w:val="clear" w:color="auto" w:fill="F9E6E3"/>
          </w:tcPr>
          <w:p w14:paraId="49F19371" w14:textId="77777777" w:rsidR="00BA2E67" w:rsidRPr="00E17F3F" w:rsidRDefault="00000000" w:rsidP="00BA2E6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523747789"/>
                <w14:checkbox>
                  <w14:checked w14:val="0"/>
                  <w14:checkedState w14:val="2612" w14:font="MS Gothic"/>
                  <w14:uncheckedState w14:val="2610" w14:font="MS Gothic"/>
                </w14:checkbox>
              </w:sdtPr>
              <w:sdtContent>
                <w:r w:rsidR="00BA2E67">
                  <w:rPr>
                    <w:rFonts w:ascii="MS Gothic" w:eastAsia="MS Gothic" w:hAnsi="MS Gothic" w:cstheme="minorHAnsi" w:hint="eastAsia"/>
                    <w:b/>
                    <w:bCs/>
                    <w:sz w:val="24"/>
                    <w:szCs w:val="24"/>
                  </w:rPr>
                  <w:t>☐</w:t>
                </w:r>
              </w:sdtContent>
            </w:sdt>
          </w:p>
        </w:tc>
        <w:tc>
          <w:tcPr>
            <w:tcW w:w="720" w:type="dxa"/>
            <w:tcBorders>
              <w:top w:val="nil"/>
              <w:left w:val="single" w:sz="6" w:space="0" w:color="auto"/>
              <w:bottom w:val="single" w:sz="6" w:space="0" w:color="auto"/>
              <w:right w:val="single" w:sz="6" w:space="0" w:color="auto"/>
            </w:tcBorders>
            <w:shd w:val="clear" w:color="auto" w:fill="A6A6A6" w:themeFill="background1" w:themeFillShade="A6"/>
          </w:tcPr>
          <w:p w14:paraId="53B242FF" w14:textId="77777777" w:rsidR="00BA2E67" w:rsidRPr="00E17F3F" w:rsidRDefault="00000000" w:rsidP="00BA2E67">
            <w:pPr>
              <w:pStyle w:val="CriteriaHeader"/>
              <w:keepNext/>
              <w:keepLines/>
              <w:tabs>
                <w:tab w:val="left" w:pos="900"/>
              </w:tabs>
              <w:jc w:val="center"/>
              <w:rPr>
                <w:rFonts w:asciiTheme="minorHAnsi" w:hAnsiTheme="minorHAnsi" w:cstheme="minorHAnsi"/>
                <w:b/>
                <w:bCs/>
                <w:sz w:val="22"/>
                <w:szCs w:val="22"/>
              </w:rPr>
            </w:pPr>
            <w:sdt>
              <w:sdtPr>
                <w:rPr>
                  <w:rFonts w:cstheme="minorHAnsi"/>
                  <w:b/>
                  <w:bCs/>
                  <w:sz w:val="24"/>
                  <w:szCs w:val="24"/>
                </w:rPr>
                <w:id w:val="1085576216"/>
                <w14:checkbox>
                  <w14:checked w14:val="0"/>
                  <w14:checkedState w14:val="2612" w14:font="MS Gothic"/>
                  <w14:uncheckedState w14:val="2610" w14:font="MS Gothic"/>
                </w14:checkbox>
              </w:sdtPr>
              <w:sdtContent>
                <w:r w:rsidR="00BA2E67" w:rsidRPr="00E17F3F">
                  <w:rPr>
                    <w:rFonts w:ascii="MS Gothic" w:eastAsia="MS Gothic" w:hAnsi="MS Gothic" w:cstheme="minorHAnsi" w:hint="eastAsia"/>
                    <w:b/>
                    <w:bCs/>
                    <w:sz w:val="24"/>
                    <w:szCs w:val="24"/>
                  </w:rPr>
                  <w:t>☐</w:t>
                </w:r>
              </w:sdtContent>
            </w:sdt>
          </w:p>
        </w:tc>
        <w:tc>
          <w:tcPr>
            <w:tcW w:w="4826" w:type="dxa"/>
            <w:vMerge/>
            <w:tcBorders>
              <w:top w:val="single" w:sz="12" w:space="0" w:color="auto"/>
              <w:left w:val="single" w:sz="6" w:space="0" w:color="auto"/>
              <w:bottom w:val="single" w:sz="6" w:space="0" w:color="auto"/>
              <w:right w:val="single" w:sz="6" w:space="0" w:color="auto"/>
            </w:tcBorders>
          </w:tcPr>
          <w:p w14:paraId="78C10E85" w14:textId="77777777" w:rsidR="00BA2E67" w:rsidRPr="00B63F87" w:rsidRDefault="00BA2E67" w:rsidP="00BA2E67">
            <w:pPr>
              <w:pStyle w:val="CriteriaHeader"/>
              <w:keepNext/>
              <w:keepLines/>
              <w:tabs>
                <w:tab w:val="left" w:pos="900"/>
              </w:tabs>
              <w:jc w:val="center"/>
              <w:rPr>
                <w:rFonts w:asciiTheme="minorHAnsi" w:hAnsiTheme="minorHAnsi" w:cstheme="minorHAnsi"/>
                <w:sz w:val="22"/>
                <w:szCs w:val="22"/>
              </w:rPr>
            </w:pPr>
          </w:p>
        </w:tc>
      </w:tr>
    </w:tbl>
    <w:p w14:paraId="594FECCE" w14:textId="77777777" w:rsidR="00635403" w:rsidRDefault="00635403" w:rsidP="00635403">
      <w:pPr>
        <w:pStyle w:val="CriteriaHeader"/>
        <w:widowControl w:val="0"/>
        <w:tabs>
          <w:tab w:val="left" w:pos="900"/>
        </w:tabs>
        <w:rPr>
          <w:rFonts w:asciiTheme="minorHAnsi" w:hAnsiTheme="minorHAnsi" w:cstheme="minorHAnsi"/>
          <w:b/>
          <w:bCs/>
          <w:i/>
          <w:iCs/>
          <w:sz w:val="24"/>
          <w:szCs w:val="24"/>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29B9D0F1" w14:textId="77777777" w:rsidTr="002E5869">
        <w:trPr>
          <w:trHeight w:val="601"/>
        </w:trPr>
        <w:tc>
          <w:tcPr>
            <w:tcW w:w="14361" w:type="dxa"/>
            <w:gridSpan w:val="6"/>
            <w:tcBorders>
              <w:top w:val="single" w:sz="6" w:space="0" w:color="auto"/>
              <w:left w:val="single" w:sz="6" w:space="0" w:color="auto"/>
              <w:right w:val="single" w:sz="6" w:space="0" w:color="auto"/>
            </w:tcBorders>
            <w:shd w:val="clear" w:color="auto" w:fill="8DB8CA"/>
          </w:tcPr>
          <w:p w14:paraId="7A676751" w14:textId="77777777" w:rsidR="00BA2E67" w:rsidRPr="00F22C23" w:rsidRDefault="00BA2E67" w:rsidP="00BA2E67">
            <w:pPr>
              <w:pStyle w:val="CriteriaHeader"/>
              <w:keepNext/>
              <w:keepLines/>
              <w:tabs>
                <w:tab w:val="left" w:pos="900"/>
              </w:tabs>
              <w:rPr>
                <w:rFonts w:asciiTheme="minorHAnsi" w:hAnsiTheme="minorHAnsi" w:cstheme="minorHAnsi"/>
                <w:b/>
                <w:bCs/>
                <w:sz w:val="24"/>
                <w:szCs w:val="24"/>
              </w:rPr>
            </w:pPr>
            <w:r w:rsidRPr="00F22C23">
              <w:rPr>
                <w:rFonts w:asciiTheme="minorHAnsi" w:hAnsiTheme="minorHAnsi" w:cstheme="minorHAnsi"/>
                <w:b/>
                <w:bCs/>
                <w:sz w:val="24"/>
                <w:szCs w:val="24"/>
              </w:rPr>
              <w:t>D. Minimize the visibility of mechanical, structural, or electrical appurtenances.</w:t>
            </w:r>
          </w:p>
          <w:p w14:paraId="6BF3979E" w14:textId="77777777" w:rsidR="00BA2E67" w:rsidRPr="00F22C23" w:rsidRDefault="00BA2E67" w:rsidP="00BA2E67">
            <w:pPr>
              <w:pStyle w:val="CriteriaHeader"/>
              <w:keepNext/>
              <w:keepLines/>
              <w:tabs>
                <w:tab w:val="left" w:pos="900"/>
              </w:tabs>
              <w:ind w:left="339"/>
              <w:rPr>
                <w:rFonts w:asciiTheme="minorHAnsi" w:hAnsiTheme="minorHAnsi" w:cstheme="minorHAnsi"/>
                <w:b/>
                <w:bCs/>
                <w:sz w:val="24"/>
                <w:szCs w:val="24"/>
              </w:rPr>
            </w:pPr>
            <w:r w:rsidRPr="00F22C23">
              <w:rPr>
                <w:rFonts w:asciiTheme="minorHAnsi" w:hAnsiTheme="minorHAnsi" w:cstheme="minorHAnsi"/>
                <w:b/>
                <w:bCs/>
                <w:sz w:val="24"/>
                <w:szCs w:val="24"/>
              </w:rPr>
              <w:t xml:space="preserve">1. Use low-profile mechanical units and elevator shafts that are not visible from the street. If this is not possible, set back or screen rooftop equipment from view.  </w:t>
            </w:r>
          </w:p>
          <w:p w14:paraId="7B0C78B6" w14:textId="77777777" w:rsidR="00BA2E67" w:rsidRPr="00F22C23" w:rsidRDefault="00BA2E67" w:rsidP="00BA2E67">
            <w:pPr>
              <w:pStyle w:val="CriteriaHeader"/>
              <w:keepNext/>
              <w:keepLines/>
              <w:tabs>
                <w:tab w:val="left" w:pos="900"/>
              </w:tabs>
              <w:ind w:left="339"/>
              <w:rPr>
                <w:rFonts w:asciiTheme="minorHAnsi" w:hAnsiTheme="minorHAnsi" w:cstheme="minorHAnsi"/>
                <w:b/>
                <w:bCs/>
                <w:sz w:val="24"/>
                <w:szCs w:val="24"/>
              </w:rPr>
            </w:pPr>
            <w:r w:rsidRPr="00F22C23">
              <w:rPr>
                <w:rFonts w:asciiTheme="minorHAnsi" w:hAnsiTheme="minorHAnsi" w:cstheme="minorHAnsi"/>
                <w:b/>
                <w:bCs/>
                <w:sz w:val="24"/>
                <w:szCs w:val="24"/>
              </w:rPr>
              <w:t>2. Be sensitive to the views from the upper floors of neighboring buildings.  Skylights and solar panels should have low profiles.</w:t>
            </w:r>
          </w:p>
          <w:p w14:paraId="74BA4A1B" w14:textId="77777777" w:rsidR="00BA2E67" w:rsidRPr="00E17F3F" w:rsidRDefault="00BA2E67" w:rsidP="00BA2E67">
            <w:pPr>
              <w:pStyle w:val="CriteriaHeader"/>
              <w:keepNext/>
              <w:keepLines/>
              <w:tabs>
                <w:tab w:val="left" w:pos="900"/>
              </w:tabs>
              <w:rPr>
                <w:rFonts w:asciiTheme="minorHAnsi" w:hAnsiTheme="minorHAnsi" w:cstheme="minorHAnsi"/>
                <w:b/>
                <w:bCs/>
                <w:sz w:val="24"/>
                <w:szCs w:val="24"/>
              </w:rPr>
            </w:pPr>
          </w:p>
        </w:tc>
      </w:tr>
      <w:tr w:rsidR="00BA2E67" w:rsidRPr="00B63F87" w14:paraId="27D714E1" w14:textId="77777777" w:rsidTr="002E5869">
        <w:tc>
          <w:tcPr>
            <w:tcW w:w="6655" w:type="dxa"/>
            <w:tcBorders>
              <w:top w:val="single" w:sz="6" w:space="0" w:color="auto"/>
              <w:left w:val="single" w:sz="6" w:space="0" w:color="auto"/>
              <w:bottom w:val="nil"/>
              <w:right w:val="single" w:sz="6" w:space="0" w:color="auto"/>
            </w:tcBorders>
            <w:shd w:val="clear" w:color="auto" w:fill="E1ECF1"/>
          </w:tcPr>
          <w:p w14:paraId="58916D04" w14:textId="77777777" w:rsidR="00BA2E67" w:rsidRPr="00B63F87" w:rsidRDefault="00BA2E67" w:rsidP="00BA2E6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5E100685" w14:textId="77777777" w:rsidR="00BA2E67" w:rsidRPr="00B63F87" w:rsidRDefault="00BA2E67" w:rsidP="00BA2E67">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9054E8" w:rsidRPr="00B63F87" w14:paraId="5A76561B" w14:textId="77777777" w:rsidTr="002E5869">
        <w:tc>
          <w:tcPr>
            <w:tcW w:w="6655" w:type="dxa"/>
            <w:tcBorders>
              <w:top w:val="nil"/>
              <w:left w:val="single" w:sz="6" w:space="0" w:color="auto"/>
              <w:bottom w:val="dotted" w:sz="4" w:space="0" w:color="auto"/>
              <w:right w:val="single" w:sz="6" w:space="0" w:color="auto"/>
            </w:tcBorders>
            <w:shd w:val="clear" w:color="auto" w:fill="E1ECF1"/>
          </w:tcPr>
          <w:p w14:paraId="0148B92F"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5DF4F173" w14:textId="5047E586"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Compliance</w:t>
            </w:r>
            <w:r>
              <w:rPr>
                <w:rFonts w:asciiTheme="minorHAnsi" w:hAnsiTheme="minorHAnsi" w:cstheme="minorHAnsi"/>
                <w:sz w:val="22"/>
                <w:szCs w:val="22"/>
              </w:rPr>
              <w:t xml:space="preserve"> Evaluation</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18DFBD85"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B63F87" w14:paraId="33E8F0E2" w14:textId="77777777" w:rsidTr="00FC0CAE">
        <w:tc>
          <w:tcPr>
            <w:tcW w:w="6655" w:type="dxa"/>
            <w:vMerge w:val="restart"/>
            <w:tcBorders>
              <w:top w:val="dotted" w:sz="4" w:space="0" w:color="auto"/>
              <w:left w:val="single" w:sz="6" w:space="0" w:color="auto"/>
              <w:bottom w:val="single" w:sz="6" w:space="0" w:color="auto"/>
              <w:right w:val="single" w:sz="6" w:space="0" w:color="auto"/>
            </w:tcBorders>
          </w:tcPr>
          <w:p w14:paraId="08D22BE5"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01EA9AC1" w14:textId="77777777" w:rsidR="00BA2E67" w:rsidRPr="00093C53" w:rsidRDefault="00BA2E67" w:rsidP="00BA2E6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203F982F" w14:textId="77777777" w:rsidR="00BA2E67" w:rsidRPr="00093C53" w:rsidRDefault="00BA2E67" w:rsidP="00BA2E6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42BE1426" w14:textId="77777777" w:rsidR="00BA2E67" w:rsidRPr="00093C53" w:rsidRDefault="00BA2E67" w:rsidP="00BA2E6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1117D4D1" w14:textId="77777777" w:rsidR="00BA2E67" w:rsidRPr="00093C53" w:rsidRDefault="00BA2E67" w:rsidP="00BA2E67">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5A4C15B0"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r>
      <w:tr w:rsidR="00BA2E67" w:rsidRPr="00B63F87" w14:paraId="391DCD0C" w14:textId="77777777" w:rsidTr="00FC0CAE">
        <w:trPr>
          <w:trHeight w:val="530"/>
        </w:trPr>
        <w:tc>
          <w:tcPr>
            <w:tcW w:w="6655" w:type="dxa"/>
            <w:vMerge/>
            <w:tcBorders>
              <w:top w:val="single" w:sz="6" w:space="0" w:color="auto"/>
              <w:left w:val="single" w:sz="6" w:space="0" w:color="auto"/>
              <w:bottom w:val="single" w:sz="6" w:space="0" w:color="auto"/>
              <w:right w:val="single" w:sz="6" w:space="0" w:color="auto"/>
            </w:tcBorders>
          </w:tcPr>
          <w:p w14:paraId="0A6DCFD1" w14:textId="77777777" w:rsidR="00BA2E67" w:rsidRPr="00B63F87" w:rsidRDefault="00BA2E67" w:rsidP="00BA2E67">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31CA43DE" w14:textId="77777777" w:rsidR="00BA2E67" w:rsidRPr="00093C53" w:rsidRDefault="00000000" w:rsidP="00BA2E6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58263167"/>
                <w14:checkbox>
                  <w14:checked w14:val="0"/>
                  <w14:checkedState w14:val="2612" w14:font="MS Gothic"/>
                  <w14:uncheckedState w14:val="2610" w14:font="MS Gothic"/>
                </w14:checkbox>
              </w:sdtPr>
              <w:sdtContent>
                <w:r w:rsidR="00BA2E67">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379A654E" w14:textId="77777777" w:rsidR="00BA2E67" w:rsidRPr="00093C53" w:rsidRDefault="00000000" w:rsidP="00BA2E6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91946560"/>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392D2A04" w14:textId="77777777" w:rsidR="00BA2E67" w:rsidRPr="00093C53" w:rsidRDefault="00000000" w:rsidP="00BA2E6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26351785"/>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14B1BCA3" w14:textId="77777777" w:rsidR="00BA2E67" w:rsidRPr="00093C53" w:rsidRDefault="00000000" w:rsidP="00BA2E67">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49370618"/>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019E8340" w14:textId="77777777" w:rsidR="00BA2E67" w:rsidRPr="00B63F87" w:rsidRDefault="00BA2E67" w:rsidP="00BA2E67">
            <w:pPr>
              <w:pStyle w:val="CriteriaHeader"/>
              <w:keepNext/>
              <w:keepLines/>
              <w:tabs>
                <w:tab w:val="left" w:pos="900"/>
              </w:tabs>
              <w:jc w:val="center"/>
              <w:rPr>
                <w:rFonts w:asciiTheme="minorHAnsi" w:hAnsiTheme="minorHAnsi" w:cstheme="minorHAnsi"/>
                <w:sz w:val="22"/>
                <w:szCs w:val="22"/>
              </w:rPr>
            </w:pPr>
          </w:p>
        </w:tc>
      </w:tr>
    </w:tbl>
    <w:p w14:paraId="1D0541F4" w14:textId="3C62415E" w:rsidR="00FA457E" w:rsidRDefault="00FA457E">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3D5CB095" w14:textId="77777777" w:rsidTr="009054E8">
        <w:trPr>
          <w:trHeight w:val="601"/>
        </w:trPr>
        <w:tc>
          <w:tcPr>
            <w:tcW w:w="14361" w:type="dxa"/>
            <w:gridSpan w:val="6"/>
            <w:tcBorders>
              <w:top w:val="single" w:sz="6" w:space="0" w:color="auto"/>
              <w:left w:val="single" w:sz="6" w:space="0" w:color="auto"/>
              <w:right w:val="single" w:sz="6" w:space="0" w:color="auto"/>
            </w:tcBorders>
            <w:shd w:val="clear" w:color="auto" w:fill="8DB8CA"/>
          </w:tcPr>
          <w:p w14:paraId="2D3AC63A" w14:textId="77777777" w:rsidR="00BA2E67" w:rsidRPr="00BA2E67" w:rsidRDefault="00BA2E67" w:rsidP="00BA2E67">
            <w:pPr>
              <w:pStyle w:val="CriteriaHeader"/>
              <w:keepNext/>
              <w:keepLines/>
              <w:tabs>
                <w:tab w:val="left" w:pos="900"/>
              </w:tabs>
              <w:rPr>
                <w:rFonts w:asciiTheme="minorHAnsi" w:hAnsiTheme="minorHAnsi" w:cstheme="minorHAnsi"/>
                <w:b/>
                <w:bCs/>
                <w:sz w:val="24"/>
                <w:szCs w:val="24"/>
              </w:rPr>
            </w:pPr>
            <w:r w:rsidRPr="00BA2E67">
              <w:rPr>
                <w:rFonts w:asciiTheme="minorHAnsi" w:hAnsiTheme="minorHAnsi" w:cstheme="minorHAnsi"/>
                <w:b/>
                <w:bCs/>
                <w:sz w:val="24"/>
                <w:szCs w:val="24"/>
              </w:rPr>
              <w:lastRenderedPageBreak/>
              <w:t xml:space="preserve">E. Design all sides of the building including alley elevations. </w:t>
            </w:r>
          </w:p>
          <w:p w14:paraId="42D3673A" w14:textId="77777777" w:rsidR="00BA2E67" w:rsidRPr="00714A4B" w:rsidRDefault="00BA2E67" w:rsidP="00BA2E67">
            <w:pPr>
              <w:pStyle w:val="CriteriaHeader"/>
              <w:keepNext/>
              <w:keepLines/>
              <w:tabs>
                <w:tab w:val="left" w:pos="900"/>
              </w:tabs>
              <w:ind w:left="329"/>
              <w:rPr>
                <w:rFonts w:asciiTheme="minorHAnsi" w:hAnsiTheme="minorHAnsi" w:cstheme="minorHAnsi"/>
                <w:sz w:val="24"/>
                <w:szCs w:val="24"/>
              </w:rPr>
            </w:pPr>
            <w:r w:rsidRPr="00714A4B">
              <w:rPr>
                <w:rFonts w:asciiTheme="minorHAnsi" w:hAnsiTheme="minorHAnsi" w:cstheme="minorHAnsi"/>
                <w:sz w:val="24"/>
                <w:szCs w:val="24"/>
              </w:rPr>
              <w:t>1. Well-designed rear building entrances, windows, balconies, and planting areas are encouraged.</w:t>
            </w:r>
          </w:p>
          <w:p w14:paraId="432BF2D6" w14:textId="77777777" w:rsidR="00BA2E67" w:rsidRPr="00714A4B" w:rsidRDefault="00BA2E67" w:rsidP="00BA2E67">
            <w:pPr>
              <w:pStyle w:val="CriteriaHeader"/>
              <w:keepNext/>
              <w:keepLines/>
              <w:tabs>
                <w:tab w:val="left" w:pos="900"/>
              </w:tabs>
              <w:ind w:left="329"/>
              <w:rPr>
                <w:rFonts w:asciiTheme="minorHAnsi" w:hAnsiTheme="minorHAnsi" w:cstheme="minorHAnsi"/>
                <w:sz w:val="24"/>
                <w:szCs w:val="24"/>
              </w:rPr>
            </w:pPr>
            <w:r w:rsidRPr="00714A4B">
              <w:rPr>
                <w:rFonts w:asciiTheme="minorHAnsi" w:hAnsiTheme="minorHAnsi" w:cstheme="minorHAnsi"/>
                <w:sz w:val="24"/>
                <w:szCs w:val="24"/>
              </w:rPr>
              <w:t>Improve rear or side alley elevations to enhance public access from parking lots and alleys.</w:t>
            </w:r>
          </w:p>
          <w:p w14:paraId="080FE29F" w14:textId="77777777" w:rsidR="00BA2E67" w:rsidRPr="00714A4B" w:rsidRDefault="00BA2E67" w:rsidP="00BA2E67">
            <w:pPr>
              <w:pStyle w:val="CriteriaHeader"/>
              <w:keepNext/>
              <w:keepLines/>
              <w:tabs>
                <w:tab w:val="left" w:pos="900"/>
              </w:tabs>
              <w:ind w:left="329"/>
              <w:rPr>
                <w:rFonts w:asciiTheme="minorHAnsi" w:hAnsiTheme="minorHAnsi" w:cstheme="minorHAnsi"/>
                <w:sz w:val="24"/>
                <w:szCs w:val="24"/>
              </w:rPr>
            </w:pPr>
            <w:r w:rsidRPr="00714A4B">
              <w:rPr>
                <w:rFonts w:asciiTheme="minorHAnsi" w:hAnsiTheme="minorHAnsi" w:cstheme="minorHAnsi"/>
                <w:sz w:val="24"/>
                <w:szCs w:val="24"/>
              </w:rPr>
              <w:t xml:space="preserve">2. Where buildings are built to the alley edge, consider opportunities for alley display windows and secondary customer or employee entries.  </w:t>
            </w:r>
          </w:p>
          <w:p w14:paraId="6475B04C" w14:textId="77777777" w:rsidR="00BA2E67" w:rsidRPr="00714A4B" w:rsidRDefault="00BA2E67" w:rsidP="00BA2E67">
            <w:pPr>
              <w:pStyle w:val="CriteriaHeader"/>
              <w:keepNext/>
              <w:keepLines/>
              <w:tabs>
                <w:tab w:val="left" w:pos="900"/>
              </w:tabs>
              <w:ind w:left="329"/>
              <w:rPr>
                <w:rFonts w:asciiTheme="minorHAnsi" w:hAnsiTheme="minorHAnsi" w:cstheme="minorHAnsi"/>
                <w:sz w:val="24"/>
                <w:szCs w:val="24"/>
              </w:rPr>
            </w:pPr>
            <w:r w:rsidRPr="00714A4B">
              <w:rPr>
                <w:rFonts w:asciiTheme="minorHAnsi" w:hAnsiTheme="minorHAnsi" w:cstheme="minorHAnsi"/>
                <w:sz w:val="24"/>
                <w:szCs w:val="24"/>
              </w:rPr>
              <w:t xml:space="preserve">3. Materials utilized on the primary elevation are to extend, or wrap, around building corners onto the secondary elevations extending back at least the width of a structural bay.  </w:t>
            </w:r>
          </w:p>
          <w:p w14:paraId="46FB9A56" w14:textId="11F938D7" w:rsidR="00BA2E67" w:rsidRPr="00E17F3F" w:rsidRDefault="00BA2E67" w:rsidP="00BA2E67">
            <w:pPr>
              <w:pStyle w:val="CriteriaHeader"/>
              <w:keepNext/>
              <w:keepLines/>
              <w:tabs>
                <w:tab w:val="left" w:pos="900"/>
              </w:tabs>
              <w:ind w:left="329"/>
              <w:rPr>
                <w:rFonts w:asciiTheme="minorHAnsi" w:hAnsiTheme="minorHAnsi" w:cstheme="minorHAnsi"/>
                <w:b/>
                <w:bCs/>
                <w:sz w:val="24"/>
                <w:szCs w:val="24"/>
              </w:rPr>
            </w:pPr>
            <w:r w:rsidRPr="00714A4B">
              <w:rPr>
                <w:rFonts w:asciiTheme="minorHAnsi" w:hAnsiTheme="minorHAnsi" w:cstheme="minorHAnsi"/>
                <w:sz w:val="24"/>
                <w:szCs w:val="24"/>
              </w:rPr>
              <w:t>4. Screening for service equipment, trash, or any other rear-of-building elements should be designed as an integral part of the overall design.  Where intact, historic alley facades should be preserved along with original features and materials.</w:t>
            </w:r>
          </w:p>
        </w:tc>
      </w:tr>
      <w:tr w:rsidR="00BA2E67" w:rsidRPr="00B63F87" w14:paraId="7E0A5310" w14:textId="77777777" w:rsidTr="009054E8">
        <w:tc>
          <w:tcPr>
            <w:tcW w:w="6655" w:type="dxa"/>
            <w:tcBorders>
              <w:top w:val="single" w:sz="6" w:space="0" w:color="auto"/>
              <w:left w:val="single" w:sz="6" w:space="0" w:color="auto"/>
              <w:bottom w:val="nil"/>
              <w:right w:val="single" w:sz="6" w:space="0" w:color="auto"/>
            </w:tcBorders>
            <w:shd w:val="clear" w:color="auto" w:fill="E1ECF1"/>
          </w:tcPr>
          <w:p w14:paraId="27EF07B7"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1807CB2E"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9054E8" w:rsidRPr="00B63F87" w14:paraId="2F94D15A" w14:textId="77777777" w:rsidTr="009054E8">
        <w:tc>
          <w:tcPr>
            <w:tcW w:w="6655" w:type="dxa"/>
            <w:tcBorders>
              <w:top w:val="nil"/>
              <w:left w:val="single" w:sz="6" w:space="0" w:color="auto"/>
              <w:bottom w:val="dotted" w:sz="4" w:space="0" w:color="auto"/>
              <w:right w:val="single" w:sz="6" w:space="0" w:color="auto"/>
            </w:tcBorders>
            <w:shd w:val="clear" w:color="auto" w:fill="E1ECF1"/>
          </w:tcPr>
          <w:p w14:paraId="6D218538"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3A00B1A7" w14:textId="6764148D"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Compliance</w:t>
            </w:r>
            <w:r>
              <w:rPr>
                <w:rFonts w:asciiTheme="minorHAnsi" w:hAnsiTheme="minorHAnsi" w:cstheme="minorHAnsi"/>
                <w:sz w:val="22"/>
                <w:szCs w:val="22"/>
              </w:rPr>
              <w:t xml:space="preserve"> Evaluation</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47AC1455"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B63F87" w14:paraId="5DFD771C" w14:textId="77777777" w:rsidTr="00CB68C6">
        <w:tc>
          <w:tcPr>
            <w:tcW w:w="6655" w:type="dxa"/>
            <w:vMerge w:val="restart"/>
            <w:tcBorders>
              <w:top w:val="dotted" w:sz="4" w:space="0" w:color="auto"/>
              <w:left w:val="single" w:sz="6" w:space="0" w:color="auto"/>
              <w:bottom w:val="single" w:sz="6" w:space="0" w:color="auto"/>
              <w:right w:val="single" w:sz="6" w:space="0" w:color="auto"/>
            </w:tcBorders>
          </w:tcPr>
          <w:p w14:paraId="7B3046AE"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06146B03" w14:textId="77777777" w:rsidR="00BA2E67" w:rsidRPr="009054E8" w:rsidRDefault="00BA2E67" w:rsidP="00C27BCA">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585A17D9" w14:textId="77777777" w:rsidR="00BA2E67" w:rsidRPr="009054E8" w:rsidRDefault="00BA2E67" w:rsidP="00C27BCA">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1351BDCC" w14:textId="77777777" w:rsidR="00BA2E67" w:rsidRPr="009054E8" w:rsidRDefault="00BA2E67" w:rsidP="00C27BCA">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41EAE60B" w14:textId="77777777" w:rsidR="00BA2E67" w:rsidRPr="009054E8" w:rsidRDefault="00BA2E67" w:rsidP="00C27BCA">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6B8810E8" w14:textId="77777777" w:rsidR="00BA2E67" w:rsidRPr="009054E8" w:rsidRDefault="00BA2E67" w:rsidP="00C27BCA">
            <w:pPr>
              <w:pStyle w:val="CriteriaHeader"/>
              <w:keepNext/>
              <w:keepLines/>
              <w:tabs>
                <w:tab w:val="left" w:pos="900"/>
              </w:tabs>
              <w:rPr>
                <w:rFonts w:asciiTheme="minorHAnsi" w:hAnsiTheme="minorHAnsi" w:cstheme="minorHAnsi"/>
                <w:sz w:val="22"/>
                <w:szCs w:val="22"/>
              </w:rPr>
            </w:pPr>
          </w:p>
        </w:tc>
      </w:tr>
      <w:tr w:rsidR="00BA2E67" w:rsidRPr="00B63F87" w14:paraId="75A395DF" w14:textId="77777777" w:rsidTr="00CB68C6">
        <w:trPr>
          <w:trHeight w:val="530"/>
        </w:trPr>
        <w:tc>
          <w:tcPr>
            <w:tcW w:w="6655" w:type="dxa"/>
            <w:vMerge/>
            <w:tcBorders>
              <w:top w:val="single" w:sz="6" w:space="0" w:color="auto"/>
              <w:left w:val="single" w:sz="6" w:space="0" w:color="auto"/>
              <w:bottom w:val="single" w:sz="6" w:space="0" w:color="auto"/>
              <w:right w:val="single" w:sz="6" w:space="0" w:color="auto"/>
            </w:tcBorders>
          </w:tcPr>
          <w:p w14:paraId="5FCF5D7D"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314268F7"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75741342"/>
                <w14:checkbox>
                  <w14:checked w14:val="0"/>
                  <w14:checkedState w14:val="2612" w14:font="MS Gothic"/>
                  <w14:uncheckedState w14:val="2610" w14:font="MS Gothic"/>
                </w14:checkbox>
              </w:sdtPr>
              <w:sdtContent>
                <w:r w:rsidR="00BA2E67">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5BC19C6D"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0117806"/>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2D9AF37D"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72611328"/>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2C7BDFD9"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144303322"/>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27474EB7" w14:textId="77777777" w:rsidR="00BA2E67" w:rsidRPr="00B63F87" w:rsidRDefault="00BA2E67" w:rsidP="00C27BCA">
            <w:pPr>
              <w:pStyle w:val="CriteriaHeader"/>
              <w:keepNext/>
              <w:keepLines/>
              <w:tabs>
                <w:tab w:val="left" w:pos="900"/>
              </w:tabs>
              <w:jc w:val="center"/>
              <w:rPr>
                <w:rFonts w:asciiTheme="minorHAnsi" w:hAnsiTheme="minorHAnsi" w:cstheme="minorHAnsi"/>
                <w:sz w:val="22"/>
                <w:szCs w:val="22"/>
              </w:rPr>
            </w:pPr>
          </w:p>
        </w:tc>
      </w:tr>
    </w:tbl>
    <w:p w14:paraId="367A2A38" w14:textId="77777777" w:rsidR="00BA2E67" w:rsidRDefault="00BA2E67">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4EEFE926" w14:textId="77777777" w:rsidTr="009054E8">
        <w:trPr>
          <w:trHeight w:val="601"/>
        </w:trPr>
        <w:tc>
          <w:tcPr>
            <w:tcW w:w="14361" w:type="dxa"/>
            <w:gridSpan w:val="6"/>
            <w:tcBorders>
              <w:top w:val="single" w:sz="6" w:space="0" w:color="auto"/>
              <w:left w:val="single" w:sz="6" w:space="0" w:color="auto"/>
              <w:right w:val="single" w:sz="6" w:space="0" w:color="auto"/>
            </w:tcBorders>
            <w:shd w:val="clear" w:color="auto" w:fill="8DB8CA"/>
          </w:tcPr>
          <w:p w14:paraId="6AF83401" w14:textId="4741AC37" w:rsidR="00BA2E67" w:rsidRPr="00E17F3F" w:rsidRDefault="00BA2E67" w:rsidP="00C27BCA">
            <w:pPr>
              <w:pStyle w:val="CriteriaHeader"/>
              <w:keepNext/>
              <w:keepLines/>
              <w:tabs>
                <w:tab w:val="left" w:pos="900"/>
              </w:tabs>
              <w:rPr>
                <w:rFonts w:asciiTheme="minorHAnsi" w:hAnsiTheme="minorHAnsi" w:cstheme="minorHAnsi"/>
                <w:b/>
                <w:bCs/>
                <w:sz w:val="24"/>
                <w:szCs w:val="24"/>
              </w:rPr>
            </w:pPr>
            <w:r w:rsidRPr="00BA2E67">
              <w:rPr>
                <w:rFonts w:asciiTheme="minorHAnsi" w:hAnsiTheme="minorHAnsi" w:cstheme="minorHAnsi"/>
                <w:b/>
                <w:bCs/>
                <w:sz w:val="24"/>
                <w:szCs w:val="24"/>
              </w:rPr>
              <w:t>F. Exterior building lighting should be designed to enhance the overall architecture of the building.  Security lighting should be designed for safety, as well as night-time appearance.</w:t>
            </w:r>
          </w:p>
        </w:tc>
      </w:tr>
      <w:tr w:rsidR="00BA2E67" w:rsidRPr="00B63F87" w14:paraId="19F467E4" w14:textId="77777777" w:rsidTr="009054E8">
        <w:tc>
          <w:tcPr>
            <w:tcW w:w="6655" w:type="dxa"/>
            <w:tcBorders>
              <w:top w:val="single" w:sz="6" w:space="0" w:color="auto"/>
              <w:left w:val="single" w:sz="6" w:space="0" w:color="auto"/>
              <w:bottom w:val="nil"/>
              <w:right w:val="single" w:sz="6" w:space="0" w:color="auto"/>
            </w:tcBorders>
            <w:shd w:val="clear" w:color="auto" w:fill="E1ECF1"/>
          </w:tcPr>
          <w:p w14:paraId="64D0281A"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209F4A5C"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9054E8" w:rsidRPr="00B63F87" w14:paraId="1E2946C1" w14:textId="77777777" w:rsidTr="009054E8">
        <w:tc>
          <w:tcPr>
            <w:tcW w:w="6655" w:type="dxa"/>
            <w:tcBorders>
              <w:top w:val="nil"/>
              <w:left w:val="single" w:sz="6" w:space="0" w:color="auto"/>
              <w:bottom w:val="dotted" w:sz="4" w:space="0" w:color="auto"/>
              <w:right w:val="single" w:sz="6" w:space="0" w:color="auto"/>
            </w:tcBorders>
            <w:shd w:val="clear" w:color="auto" w:fill="E1ECF1"/>
          </w:tcPr>
          <w:p w14:paraId="50425FB5"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1D5E8057" w14:textId="5A9873E5"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Compliance</w:t>
            </w:r>
            <w:r>
              <w:rPr>
                <w:rFonts w:asciiTheme="minorHAnsi" w:hAnsiTheme="minorHAnsi" w:cstheme="minorHAnsi"/>
                <w:sz w:val="22"/>
                <w:szCs w:val="22"/>
              </w:rPr>
              <w:t xml:space="preserve"> Evaluation</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4D6E5E6C"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BA2E67" w:rsidRPr="00B63F87" w14:paraId="44B15AAA" w14:textId="77777777" w:rsidTr="00CB68C6">
        <w:tc>
          <w:tcPr>
            <w:tcW w:w="6655" w:type="dxa"/>
            <w:vMerge w:val="restart"/>
            <w:tcBorders>
              <w:top w:val="dotted" w:sz="4" w:space="0" w:color="auto"/>
              <w:left w:val="single" w:sz="6" w:space="0" w:color="auto"/>
              <w:bottom w:val="single" w:sz="6" w:space="0" w:color="auto"/>
              <w:right w:val="single" w:sz="6" w:space="0" w:color="auto"/>
            </w:tcBorders>
          </w:tcPr>
          <w:p w14:paraId="308C14B5"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09033F3F"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5C9DFF0B"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344E3AD0"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38331408" w14:textId="77777777" w:rsidR="00BA2E67" w:rsidRPr="00093C53" w:rsidRDefault="00BA2E67"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1A9441E9"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r>
      <w:tr w:rsidR="00BA2E67" w:rsidRPr="00B63F87" w14:paraId="24FFF894" w14:textId="77777777" w:rsidTr="00CB68C6">
        <w:trPr>
          <w:trHeight w:val="530"/>
        </w:trPr>
        <w:tc>
          <w:tcPr>
            <w:tcW w:w="6655" w:type="dxa"/>
            <w:vMerge/>
            <w:tcBorders>
              <w:top w:val="single" w:sz="6" w:space="0" w:color="auto"/>
              <w:left w:val="single" w:sz="6" w:space="0" w:color="auto"/>
              <w:bottom w:val="single" w:sz="6" w:space="0" w:color="auto"/>
              <w:right w:val="single" w:sz="6" w:space="0" w:color="auto"/>
            </w:tcBorders>
          </w:tcPr>
          <w:p w14:paraId="62F00F7C" w14:textId="77777777" w:rsidR="00BA2E67" w:rsidRPr="00B63F87" w:rsidRDefault="00BA2E67"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2E8EFF2F"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146497305"/>
                <w14:checkbox>
                  <w14:checked w14:val="0"/>
                  <w14:checkedState w14:val="2612" w14:font="MS Gothic"/>
                  <w14:uncheckedState w14:val="2610" w14:font="MS Gothic"/>
                </w14:checkbox>
              </w:sdtPr>
              <w:sdtContent>
                <w:r w:rsidR="00BA2E67">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3EE08092"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71698254"/>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45B13A5B"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2212422"/>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3B187C51" w14:textId="77777777" w:rsidR="00BA2E67"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42761298"/>
                <w14:checkbox>
                  <w14:checked w14:val="0"/>
                  <w14:checkedState w14:val="2612" w14:font="MS Gothic"/>
                  <w14:uncheckedState w14:val="2610" w14:font="MS Gothic"/>
                </w14:checkbox>
              </w:sdtPr>
              <w:sdtContent>
                <w:r w:rsidR="00BA2E67"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3565FF4D" w14:textId="77777777" w:rsidR="00BA2E67" w:rsidRPr="00B63F87" w:rsidRDefault="00BA2E67" w:rsidP="00C27BCA">
            <w:pPr>
              <w:pStyle w:val="CriteriaHeader"/>
              <w:keepNext/>
              <w:keepLines/>
              <w:tabs>
                <w:tab w:val="left" w:pos="900"/>
              </w:tabs>
              <w:jc w:val="center"/>
              <w:rPr>
                <w:rFonts w:asciiTheme="minorHAnsi" w:hAnsiTheme="minorHAnsi" w:cstheme="minorHAnsi"/>
                <w:sz w:val="22"/>
                <w:szCs w:val="22"/>
              </w:rPr>
            </w:pPr>
          </w:p>
        </w:tc>
      </w:tr>
    </w:tbl>
    <w:p w14:paraId="1E7BB745" w14:textId="77777777" w:rsidR="00BA2E67" w:rsidRDefault="00BA2E67">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BA2E67" w:rsidRPr="00B63F87" w14:paraId="4FC50A27" w14:textId="77777777" w:rsidTr="009054E8">
        <w:trPr>
          <w:trHeight w:val="601"/>
        </w:trPr>
        <w:tc>
          <w:tcPr>
            <w:tcW w:w="14361" w:type="dxa"/>
            <w:gridSpan w:val="6"/>
            <w:tcBorders>
              <w:top w:val="single" w:sz="6" w:space="0" w:color="auto"/>
              <w:left w:val="single" w:sz="6" w:space="0" w:color="auto"/>
              <w:right w:val="single" w:sz="6" w:space="0" w:color="auto"/>
            </w:tcBorders>
            <w:shd w:val="clear" w:color="auto" w:fill="8DB8CA"/>
          </w:tcPr>
          <w:p w14:paraId="388E2DD6" w14:textId="77777777" w:rsidR="00041ADC" w:rsidRPr="00041ADC" w:rsidRDefault="00041ADC" w:rsidP="00041ADC">
            <w:pPr>
              <w:pStyle w:val="CriteriaHeader"/>
              <w:keepNext/>
              <w:keepLines/>
              <w:tabs>
                <w:tab w:val="left" w:pos="900"/>
              </w:tabs>
              <w:rPr>
                <w:rFonts w:asciiTheme="minorHAnsi" w:hAnsiTheme="minorHAnsi" w:cstheme="minorHAnsi"/>
                <w:b/>
                <w:bCs/>
                <w:sz w:val="24"/>
                <w:szCs w:val="24"/>
              </w:rPr>
            </w:pPr>
            <w:r w:rsidRPr="00041ADC">
              <w:rPr>
                <w:rFonts w:asciiTheme="minorHAnsi" w:hAnsiTheme="minorHAnsi" w:cstheme="minorHAnsi"/>
                <w:b/>
                <w:bCs/>
                <w:sz w:val="24"/>
                <w:szCs w:val="24"/>
              </w:rPr>
              <w:lastRenderedPageBreak/>
              <w:t xml:space="preserve">G. Reduce the visual impact of structured and surface parking. </w:t>
            </w:r>
          </w:p>
          <w:p w14:paraId="41813632" w14:textId="77777777" w:rsidR="00041ADC" w:rsidRPr="00523F1B" w:rsidRDefault="00041ADC" w:rsidP="00041ADC">
            <w:pPr>
              <w:pStyle w:val="CriteriaHeader"/>
              <w:keepNext/>
              <w:keepLines/>
              <w:tabs>
                <w:tab w:val="left" w:pos="900"/>
              </w:tabs>
              <w:ind w:left="329"/>
              <w:rPr>
                <w:rFonts w:asciiTheme="minorHAnsi" w:hAnsiTheme="minorHAnsi" w:cstheme="minorHAnsi"/>
                <w:sz w:val="24"/>
                <w:szCs w:val="24"/>
              </w:rPr>
            </w:pPr>
            <w:r w:rsidRPr="00523F1B">
              <w:rPr>
                <w:rFonts w:asciiTheme="minorHAnsi" w:hAnsiTheme="minorHAnsi" w:cstheme="minorHAnsi"/>
                <w:sz w:val="24"/>
                <w:szCs w:val="24"/>
              </w:rPr>
              <w:t xml:space="preserve">1. Parking structures should be compatible </w:t>
            </w:r>
            <w:proofErr w:type="gramStart"/>
            <w:r w:rsidRPr="00523F1B">
              <w:rPr>
                <w:rFonts w:asciiTheme="minorHAnsi" w:hAnsiTheme="minorHAnsi" w:cstheme="minorHAnsi"/>
                <w:sz w:val="24"/>
                <w:szCs w:val="24"/>
              </w:rPr>
              <w:t>to</w:t>
            </w:r>
            <w:proofErr w:type="gramEnd"/>
            <w:r w:rsidRPr="00523F1B">
              <w:rPr>
                <w:rFonts w:asciiTheme="minorHAnsi" w:hAnsiTheme="minorHAnsi" w:cstheme="minorHAnsi"/>
                <w:sz w:val="24"/>
                <w:szCs w:val="24"/>
              </w:rPr>
              <w:t xml:space="preserve"> the historic district and adjacent buildings.  All parking structures should be architecturally screened and/or wrapped </w:t>
            </w:r>
            <w:proofErr w:type="gramStart"/>
            <w:r w:rsidRPr="00523F1B">
              <w:rPr>
                <w:rFonts w:asciiTheme="minorHAnsi" w:hAnsiTheme="minorHAnsi" w:cstheme="minorHAnsi"/>
                <w:sz w:val="24"/>
                <w:szCs w:val="24"/>
              </w:rPr>
              <w:t>with</w:t>
            </w:r>
            <w:proofErr w:type="gramEnd"/>
            <w:r w:rsidRPr="00523F1B">
              <w:rPr>
                <w:rFonts w:asciiTheme="minorHAnsi" w:hAnsiTheme="minorHAnsi" w:cstheme="minorHAnsi"/>
                <w:sz w:val="24"/>
                <w:szCs w:val="24"/>
              </w:rPr>
              <w:t xml:space="preserve"> an occupiable use. </w:t>
            </w:r>
          </w:p>
          <w:p w14:paraId="1508F2A2" w14:textId="77777777" w:rsidR="00041ADC" w:rsidRPr="00523F1B" w:rsidRDefault="00041ADC" w:rsidP="00041ADC">
            <w:pPr>
              <w:pStyle w:val="CriteriaHeader"/>
              <w:keepNext/>
              <w:keepLines/>
              <w:tabs>
                <w:tab w:val="left" w:pos="900"/>
              </w:tabs>
              <w:ind w:left="329"/>
              <w:rPr>
                <w:rFonts w:asciiTheme="minorHAnsi" w:hAnsiTheme="minorHAnsi" w:cstheme="minorHAnsi"/>
                <w:sz w:val="24"/>
                <w:szCs w:val="24"/>
              </w:rPr>
            </w:pPr>
            <w:r w:rsidRPr="00523F1B">
              <w:rPr>
                <w:rFonts w:asciiTheme="minorHAnsi" w:hAnsiTheme="minorHAnsi" w:cstheme="minorHAnsi"/>
                <w:sz w:val="24"/>
                <w:szCs w:val="24"/>
              </w:rPr>
              <w:t xml:space="preserve">2. Surface parking is discouraged.  Locate any surface parking to the rear of the property and screen from view. </w:t>
            </w:r>
          </w:p>
          <w:p w14:paraId="62FAEF8E" w14:textId="1350FBDC" w:rsidR="00BA2E67" w:rsidRPr="00E17F3F" w:rsidRDefault="00041ADC" w:rsidP="00041ADC">
            <w:pPr>
              <w:pStyle w:val="CriteriaHeader"/>
              <w:keepNext/>
              <w:keepLines/>
              <w:tabs>
                <w:tab w:val="left" w:pos="900"/>
              </w:tabs>
              <w:ind w:left="329"/>
              <w:rPr>
                <w:rFonts w:asciiTheme="minorHAnsi" w:hAnsiTheme="minorHAnsi" w:cstheme="minorHAnsi"/>
                <w:b/>
                <w:bCs/>
                <w:sz w:val="24"/>
                <w:szCs w:val="24"/>
              </w:rPr>
            </w:pPr>
            <w:r w:rsidRPr="00523F1B">
              <w:rPr>
                <w:rFonts w:asciiTheme="minorHAnsi" w:hAnsiTheme="minorHAnsi" w:cstheme="minorHAnsi"/>
                <w:sz w:val="24"/>
                <w:szCs w:val="24"/>
              </w:rPr>
              <w:t>3. Pedestrian routes in structures and parking lots should be easily identifiable and accessed, with clear visual connections to the sidewalks and buildings.</w:t>
            </w:r>
          </w:p>
        </w:tc>
      </w:tr>
      <w:tr w:rsidR="00BA2E67" w:rsidRPr="00B63F87" w14:paraId="12450489" w14:textId="77777777" w:rsidTr="009054E8">
        <w:tc>
          <w:tcPr>
            <w:tcW w:w="6655" w:type="dxa"/>
            <w:tcBorders>
              <w:top w:val="single" w:sz="6" w:space="0" w:color="auto"/>
              <w:left w:val="single" w:sz="6" w:space="0" w:color="auto"/>
              <w:bottom w:val="nil"/>
              <w:right w:val="single" w:sz="6" w:space="0" w:color="auto"/>
            </w:tcBorders>
            <w:shd w:val="clear" w:color="auto" w:fill="E1ECF1"/>
          </w:tcPr>
          <w:p w14:paraId="552365C4"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4A03E3BF" w14:textId="77777777" w:rsidR="00BA2E67" w:rsidRPr="00B63F87" w:rsidRDefault="00BA2E67"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9054E8" w:rsidRPr="00B63F87" w14:paraId="5FC7C10C" w14:textId="77777777" w:rsidTr="009054E8">
        <w:tc>
          <w:tcPr>
            <w:tcW w:w="6655" w:type="dxa"/>
            <w:tcBorders>
              <w:top w:val="nil"/>
              <w:left w:val="single" w:sz="6" w:space="0" w:color="auto"/>
              <w:bottom w:val="dotted" w:sz="4" w:space="0" w:color="auto"/>
              <w:right w:val="single" w:sz="6" w:space="0" w:color="auto"/>
            </w:tcBorders>
            <w:shd w:val="clear" w:color="auto" w:fill="E1ECF1"/>
          </w:tcPr>
          <w:p w14:paraId="7CCBAFB1"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2D2014C9" w14:textId="00622BAD"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Compliance</w:t>
            </w:r>
            <w:r>
              <w:rPr>
                <w:rFonts w:asciiTheme="minorHAnsi" w:hAnsiTheme="minorHAnsi" w:cstheme="minorHAnsi"/>
                <w:sz w:val="22"/>
                <w:szCs w:val="22"/>
              </w:rPr>
              <w:t xml:space="preserve"> Evaluation</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42CA23AF"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9054E8" w:rsidRPr="00B63F87" w14:paraId="41AFE27F" w14:textId="77777777" w:rsidTr="00CB68C6">
        <w:tc>
          <w:tcPr>
            <w:tcW w:w="6655" w:type="dxa"/>
            <w:vMerge w:val="restart"/>
            <w:tcBorders>
              <w:top w:val="dotted" w:sz="4" w:space="0" w:color="auto"/>
              <w:left w:val="single" w:sz="6" w:space="0" w:color="auto"/>
              <w:bottom w:val="single" w:sz="6" w:space="0" w:color="auto"/>
              <w:right w:val="single" w:sz="6" w:space="0" w:color="auto"/>
            </w:tcBorders>
          </w:tcPr>
          <w:p w14:paraId="0D45C659" w14:textId="77777777" w:rsidR="009054E8" w:rsidRPr="00B63F87" w:rsidRDefault="009054E8" w:rsidP="009054E8">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48D707C4"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7C51D652"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6A980C1C"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661585FB"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62C1D908" w14:textId="77777777" w:rsidR="009054E8" w:rsidRPr="00B63F87" w:rsidRDefault="009054E8" w:rsidP="009054E8">
            <w:pPr>
              <w:pStyle w:val="CriteriaHeader"/>
              <w:keepNext/>
              <w:keepLines/>
              <w:tabs>
                <w:tab w:val="left" w:pos="900"/>
              </w:tabs>
              <w:rPr>
                <w:rFonts w:asciiTheme="minorHAnsi" w:hAnsiTheme="minorHAnsi" w:cstheme="minorHAnsi"/>
                <w:sz w:val="22"/>
                <w:szCs w:val="22"/>
              </w:rPr>
            </w:pPr>
          </w:p>
        </w:tc>
      </w:tr>
      <w:tr w:rsidR="009054E8" w:rsidRPr="00B63F87" w14:paraId="6924644D" w14:textId="77777777" w:rsidTr="00CB68C6">
        <w:trPr>
          <w:trHeight w:val="530"/>
        </w:trPr>
        <w:tc>
          <w:tcPr>
            <w:tcW w:w="6655" w:type="dxa"/>
            <w:vMerge/>
            <w:tcBorders>
              <w:top w:val="single" w:sz="6" w:space="0" w:color="auto"/>
              <w:left w:val="single" w:sz="6" w:space="0" w:color="auto"/>
              <w:bottom w:val="single" w:sz="6" w:space="0" w:color="auto"/>
              <w:right w:val="single" w:sz="6" w:space="0" w:color="auto"/>
            </w:tcBorders>
          </w:tcPr>
          <w:p w14:paraId="1390ECC5" w14:textId="77777777" w:rsidR="009054E8" w:rsidRPr="00B63F87" w:rsidRDefault="009054E8" w:rsidP="009054E8">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39D7F1BF"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3864704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2C61FE5C"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31998367"/>
                <w14:checkbox>
                  <w14:checked w14:val="0"/>
                  <w14:checkedState w14:val="2612" w14:font="MS Gothic"/>
                  <w14:uncheckedState w14:val="2610" w14:font="MS Gothic"/>
                </w14:checkbox>
              </w:sdtPr>
              <w:sdtContent>
                <w:r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4667DE52"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62251306"/>
                <w14:checkbox>
                  <w14:checked w14:val="0"/>
                  <w14:checkedState w14:val="2612" w14:font="MS Gothic"/>
                  <w14:uncheckedState w14:val="2610" w14:font="MS Gothic"/>
                </w14:checkbox>
              </w:sdtPr>
              <w:sdtContent>
                <w:r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19C8D3E5"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918160482"/>
                <w14:checkbox>
                  <w14:checked w14:val="0"/>
                  <w14:checkedState w14:val="2612" w14:font="MS Gothic"/>
                  <w14:uncheckedState w14:val="2610" w14:font="MS Gothic"/>
                </w14:checkbox>
              </w:sdtPr>
              <w:sdtContent>
                <w:r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4875C571" w14:textId="77777777" w:rsidR="009054E8" w:rsidRPr="00B63F87" w:rsidRDefault="009054E8" w:rsidP="009054E8">
            <w:pPr>
              <w:pStyle w:val="CriteriaHeader"/>
              <w:keepNext/>
              <w:keepLines/>
              <w:tabs>
                <w:tab w:val="left" w:pos="900"/>
              </w:tabs>
              <w:jc w:val="center"/>
              <w:rPr>
                <w:rFonts w:asciiTheme="minorHAnsi" w:hAnsiTheme="minorHAnsi" w:cstheme="minorHAnsi"/>
                <w:sz w:val="22"/>
                <w:szCs w:val="22"/>
              </w:rPr>
            </w:pPr>
          </w:p>
        </w:tc>
      </w:tr>
    </w:tbl>
    <w:p w14:paraId="543B0BD8" w14:textId="77777777" w:rsidR="00F22C23" w:rsidRDefault="00F22C23">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041ADC" w:rsidRPr="00B63F87" w14:paraId="6EBDA7D4" w14:textId="77777777" w:rsidTr="009054E8">
        <w:trPr>
          <w:trHeight w:val="601"/>
        </w:trPr>
        <w:tc>
          <w:tcPr>
            <w:tcW w:w="14361" w:type="dxa"/>
            <w:gridSpan w:val="6"/>
            <w:tcBorders>
              <w:top w:val="single" w:sz="6" w:space="0" w:color="auto"/>
              <w:left w:val="single" w:sz="6" w:space="0" w:color="auto"/>
              <w:right w:val="single" w:sz="6" w:space="0" w:color="auto"/>
            </w:tcBorders>
            <w:shd w:val="clear" w:color="auto" w:fill="8DB8CA"/>
          </w:tcPr>
          <w:p w14:paraId="4F32E666" w14:textId="3C931DA0" w:rsidR="00041ADC" w:rsidRPr="00E17F3F" w:rsidRDefault="00EF45A0" w:rsidP="00C27BCA">
            <w:pPr>
              <w:pStyle w:val="CriteriaHeader"/>
              <w:keepNext/>
              <w:keepLines/>
              <w:tabs>
                <w:tab w:val="left" w:pos="900"/>
              </w:tabs>
              <w:rPr>
                <w:rFonts w:asciiTheme="minorHAnsi" w:hAnsiTheme="minorHAnsi" w:cstheme="minorHAnsi"/>
                <w:b/>
                <w:bCs/>
                <w:sz w:val="24"/>
                <w:szCs w:val="24"/>
              </w:rPr>
            </w:pPr>
            <w:r w:rsidRPr="00EF45A0">
              <w:rPr>
                <w:rFonts w:asciiTheme="minorHAnsi" w:hAnsiTheme="minorHAnsi" w:cstheme="minorHAnsi"/>
                <w:b/>
                <w:bCs/>
                <w:sz w:val="24"/>
                <w:szCs w:val="24"/>
              </w:rPr>
              <w:t xml:space="preserve">H. The law requires that universal access be located with the principal public entrance.  </w:t>
            </w:r>
          </w:p>
        </w:tc>
      </w:tr>
      <w:tr w:rsidR="00041ADC" w:rsidRPr="00B63F87" w14:paraId="6A32AC0B" w14:textId="77777777" w:rsidTr="009054E8">
        <w:tc>
          <w:tcPr>
            <w:tcW w:w="6655" w:type="dxa"/>
            <w:tcBorders>
              <w:top w:val="single" w:sz="6" w:space="0" w:color="auto"/>
              <w:left w:val="single" w:sz="6" w:space="0" w:color="auto"/>
              <w:bottom w:val="nil"/>
              <w:right w:val="single" w:sz="6" w:space="0" w:color="auto"/>
            </w:tcBorders>
            <w:shd w:val="clear" w:color="auto" w:fill="E1ECF1"/>
          </w:tcPr>
          <w:p w14:paraId="7CDC5983" w14:textId="77777777" w:rsidR="00041ADC" w:rsidRPr="00B63F87" w:rsidRDefault="00041ADC"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2C62ED34" w14:textId="77777777" w:rsidR="00041ADC" w:rsidRPr="00B63F87" w:rsidRDefault="00041ADC"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9054E8" w:rsidRPr="00B63F87" w14:paraId="3EB0E649" w14:textId="77777777" w:rsidTr="009054E8">
        <w:tc>
          <w:tcPr>
            <w:tcW w:w="6655" w:type="dxa"/>
            <w:tcBorders>
              <w:top w:val="nil"/>
              <w:left w:val="single" w:sz="6" w:space="0" w:color="auto"/>
              <w:bottom w:val="dotted" w:sz="4" w:space="0" w:color="auto"/>
              <w:right w:val="single" w:sz="6" w:space="0" w:color="auto"/>
            </w:tcBorders>
            <w:shd w:val="clear" w:color="auto" w:fill="E1ECF1"/>
          </w:tcPr>
          <w:p w14:paraId="34FF1F21"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3A59F581" w14:textId="173C05DA"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9054E8">
              <w:rPr>
                <w:rFonts w:asciiTheme="minorHAnsi" w:hAnsiTheme="minorHAnsi" w:cstheme="minorHAnsi"/>
                <w:sz w:val="22"/>
                <w:szCs w:val="22"/>
              </w:rPr>
              <w:t>Compliance</w:t>
            </w:r>
            <w:r>
              <w:rPr>
                <w:rFonts w:asciiTheme="minorHAnsi" w:hAnsiTheme="minorHAnsi" w:cstheme="minorHAnsi"/>
                <w:sz w:val="22"/>
                <w:szCs w:val="22"/>
              </w:rPr>
              <w:t xml:space="preserve"> Evaluation</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282C1867" w14:textId="77777777" w:rsidR="009054E8" w:rsidRPr="00B63F87" w:rsidRDefault="009054E8" w:rsidP="009054E8">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9054E8" w:rsidRPr="00B63F87" w14:paraId="42CD7981" w14:textId="77777777" w:rsidTr="00CB68C6">
        <w:tc>
          <w:tcPr>
            <w:tcW w:w="6655" w:type="dxa"/>
            <w:vMerge w:val="restart"/>
            <w:tcBorders>
              <w:top w:val="dotted" w:sz="4" w:space="0" w:color="auto"/>
              <w:left w:val="single" w:sz="6" w:space="0" w:color="auto"/>
              <w:bottom w:val="single" w:sz="6" w:space="0" w:color="auto"/>
              <w:right w:val="single" w:sz="6" w:space="0" w:color="auto"/>
            </w:tcBorders>
          </w:tcPr>
          <w:p w14:paraId="237F4135" w14:textId="77777777" w:rsidR="009054E8" w:rsidRPr="00B63F87" w:rsidRDefault="009054E8" w:rsidP="009054E8">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63F55B0E"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56B308E4"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2D6906BE"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313480CA"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463D9016" w14:textId="77777777" w:rsidR="009054E8" w:rsidRPr="00B63F87" w:rsidRDefault="009054E8" w:rsidP="009054E8">
            <w:pPr>
              <w:pStyle w:val="CriteriaHeader"/>
              <w:keepNext/>
              <w:keepLines/>
              <w:tabs>
                <w:tab w:val="left" w:pos="900"/>
              </w:tabs>
              <w:rPr>
                <w:rFonts w:asciiTheme="minorHAnsi" w:hAnsiTheme="minorHAnsi" w:cstheme="minorHAnsi"/>
                <w:sz w:val="22"/>
                <w:szCs w:val="22"/>
              </w:rPr>
            </w:pPr>
          </w:p>
        </w:tc>
      </w:tr>
      <w:tr w:rsidR="009054E8" w:rsidRPr="00B63F87" w14:paraId="21A7AC1D" w14:textId="77777777" w:rsidTr="00CB68C6">
        <w:trPr>
          <w:trHeight w:val="530"/>
        </w:trPr>
        <w:tc>
          <w:tcPr>
            <w:tcW w:w="6655" w:type="dxa"/>
            <w:vMerge/>
            <w:tcBorders>
              <w:top w:val="single" w:sz="6" w:space="0" w:color="auto"/>
              <w:left w:val="single" w:sz="6" w:space="0" w:color="auto"/>
              <w:bottom w:val="single" w:sz="6" w:space="0" w:color="auto"/>
              <w:right w:val="single" w:sz="6" w:space="0" w:color="auto"/>
            </w:tcBorders>
          </w:tcPr>
          <w:p w14:paraId="5FBB17B6" w14:textId="77777777" w:rsidR="009054E8" w:rsidRPr="00B63F87" w:rsidRDefault="009054E8" w:rsidP="009054E8">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278996C2"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67885371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64694AB2"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4260944"/>
                <w14:checkbox>
                  <w14:checked w14:val="0"/>
                  <w14:checkedState w14:val="2612" w14:font="MS Gothic"/>
                  <w14:uncheckedState w14:val="2610" w14:font="MS Gothic"/>
                </w14:checkbox>
              </w:sdtPr>
              <w:sdtContent>
                <w:r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36636DAD"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66106030"/>
                <w14:checkbox>
                  <w14:checked w14:val="0"/>
                  <w14:checkedState w14:val="2612" w14:font="MS Gothic"/>
                  <w14:uncheckedState w14:val="2610" w14:font="MS Gothic"/>
                </w14:checkbox>
              </w:sdtPr>
              <w:sdtContent>
                <w:r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1F73459D" w14:textId="77777777" w:rsidR="009054E8" w:rsidRPr="00093C53" w:rsidRDefault="009054E8" w:rsidP="009054E8">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77303566"/>
                <w14:checkbox>
                  <w14:checked w14:val="0"/>
                  <w14:checkedState w14:val="2612" w14:font="MS Gothic"/>
                  <w14:uncheckedState w14:val="2610" w14:font="MS Gothic"/>
                </w14:checkbox>
              </w:sdtPr>
              <w:sdtContent>
                <w:r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2442619E" w14:textId="77777777" w:rsidR="009054E8" w:rsidRPr="00B63F87" w:rsidRDefault="009054E8" w:rsidP="009054E8">
            <w:pPr>
              <w:pStyle w:val="CriteriaHeader"/>
              <w:keepNext/>
              <w:keepLines/>
              <w:tabs>
                <w:tab w:val="left" w:pos="900"/>
              </w:tabs>
              <w:jc w:val="center"/>
              <w:rPr>
                <w:rFonts w:asciiTheme="minorHAnsi" w:hAnsiTheme="minorHAnsi" w:cstheme="minorHAnsi"/>
                <w:sz w:val="22"/>
                <w:szCs w:val="22"/>
              </w:rPr>
            </w:pPr>
          </w:p>
        </w:tc>
      </w:tr>
    </w:tbl>
    <w:p w14:paraId="7A9DA6BD" w14:textId="77777777" w:rsidR="00BA2E67" w:rsidRPr="006855D0" w:rsidRDefault="00BA2E67">
      <w:pPr>
        <w:rPr>
          <w:rFonts w:cstheme="minorHAnsi"/>
          <w:bCs/>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041ADC" w:rsidRPr="00B63F87" w14:paraId="3A5ABAE1"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50752D61" w14:textId="10102E63" w:rsidR="00041ADC" w:rsidRPr="00E17F3F" w:rsidRDefault="00EF45A0" w:rsidP="00C27BCA">
            <w:pPr>
              <w:pStyle w:val="CriteriaHeader"/>
              <w:keepNext/>
              <w:keepLines/>
              <w:tabs>
                <w:tab w:val="left" w:pos="900"/>
              </w:tabs>
              <w:rPr>
                <w:rFonts w:asciiTheme="minorHAnsi" w:hAnsiTheme="minorHAnsi" w:cstheme="minorHAnsi"/>
                <w:b/>
                <w:bCs/>
                <w:sz w:val="24"/>
                <w:szCs w:val="24"/>
              </w:rPr>
            </w:pPr>
            <w:r w:rsidRPr="00EF45A0">
              <w:rPr>
                <w:rFonts w:asciiTheme="minorHAnsi" w:hAnsiTheme="minorHAnsi" w:cstheme="minorHAnsi"/>
                <w:b/>
                <w:bCs/>
                <w:sz w:val="24"/>
                <w:szCs w:val="24"/>
              </w:rPr>
              <w:lastRenderedPageBreak/>
              <w:t xml:space="preserve">I. Consider the quality of open space incorporated into new and renovated buildings.  When appropriate to the context, integrate the surrounding open spaces into the building design.  Well-programmed plazas, courtyards, outdoor </w:t>
            </w:r>
            <w:proofErr w:type="gramStart"/>
            <w:r w:rsidRPr="00EF45A0">
              <w:rPr>
                <w:rFonts w:asciiTheme="minorHAnsi" w:hAnsiTheme="minorHAnsi" w:cstheme="minorHAnsi"/>
                <w:b/>
                <w:bCs/>
                <w:sz w:val="24"/>
                <w:szCs w:val="24"/>
              </w:rPr>
              <w:t>seating</w:t>
            </w:r>
            <w:proofErr w:type="gramEnd"/>
            <w:r w:rsidRPr="00EF45A0">
              <w:rPr>
                <w:rFonts w:asciiTheme="minorHAnsi" w:hAnsiTheme="minorHAnsi" w:cstheme="minorHAnsi"/>
                <w:b/>
                <w:bCs/>
                <w:sz w:val="24"/>
                <w:szCs w:val="24"/>
              </w:rPr>
              <w:t xml:space="preserve"> and dining areas on or adjacent to open spaces and pedestrian routes are encouraged.  </w:t>
            </w:r>
          </w:p>
        </w:tc>
      </w:tr>
      <w:tr w:rsidR="00041ADC" w:rsidRPr="00B63F87" w14:paraId="1C9984C0"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45C01F02" w14:textId="77777777" w:rsidR="00041ADC" w:rsidRPr="00B63F87" w:rsidRDefault="00041ADC"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76725E53" w14:textId="77777777" w:rsidR="00041ADC" w:rsidRPr="00B63F87" w:rsidRDefault="00041ADC"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041ADC" w:rsidRPr="00B63F87" w14:paraId="3070F847" w14:textId="77777777" w:rsidTr="00CB68C6">
        <w:tc>
          <w:tcPr>
            <w:tcW w:w="6655" w:type="dxa"/>
            <w:tcBorders>
              <w:top w:val="nil"/>
              <w:left w:val="single" w:sz="6" w:space="0" w:color="auto"/>
              <w:bottom w:val="dotted" w:sz="4" w:space="0" w:color="auto"/>
              <w:right w:val="single" w:sz="6" w:space="0" w:color="auto"/>
            </w:tcBorders>
            <w:shd w:val="clear" w:color="auto" w:fill="8CB8CA"/>
          </w:tcPr>
          <w:p w14:paraId="4886711F" w14:textId="77777777" w:rsidR="00041ADC" w:rsidRPr="00B63F87" w:rsidRDefault="00041ADC"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68AE9504"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0C97A3BB" w14:textId="77777777" w:rsidR="00041ADC" w:rsidRPr="00B63F87" w:rsidRDefault="00041ADC"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041ADC" w:rsidRPr="00B63F87" w14:paraId="66239C55" w14:textId="77777777" w:rsidTr="00CB68C6">
        <w:tc>
          <w:tcPr>
            <w:tcW w:w="6655" w:type="dxa"/>
            <w:vMerge w:val="restart"/>
            <w:tcBorders>
              <w:top w:val="dotted" w:sz="4" w:space="0" w:color="auto"/>
              <w:left w:val="single" w:sz="6" w:space="0" w:color="auto"/>
              <w:bottom w:val="single" w:sz="6" w:space="0" w:color="auto"/>
              <w:right w:val="single" w:sz="6" w:space="0" w:color="auto"/>
            </w:tcBorders>
          </w:tcPr>
          <w:p w14:paraId="78F1903C" w14:textId="77777777" w:rsidR="00041ADC" w:rsidRPr="00B63F87" w:rsidRDefault="00041ADC"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663742D5"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710BDB17"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6EE0E8E7"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4553E752"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3EDE02F1" w14:textId="77777777" w:rsidR="00041ADC" w:rsidRPr="00B63F87" w:rsidRDefault="00041ADC" w:rsidP="00C27BCA">
            <w:pPr>
              <w:pStyle w:val="CriteriaHeader"/>
              <w:keepNext/>
              <w:keepLines/>
              <w:tabs>
                <w:tab w:val="left" w:pos="900"/>
              </w:tabs>
              <w:rPr>
                <w:rFonts w:asciiTheme="minorHAnsi" w:hAnsiTheme="minorHAnsi" w:cstheme="minorHAnsi"/>
                <w:sz w:val="22"/>
                <w:szCs w:val="22"/>
              </w:rPr>
            </w:pPr>
          </w:p>
        </w:tc>
      </w:tr>
      <w:tr w:rsidR="00041ADC" w:rsidRPr="00B63F87" w14:paraId="6CF39AFF" w14:textId="77777777" w:rsidTr="00CB68C6">
        <w:trPr>
          <w:trHeight w:val="530"/>
        </w:trPr>
        <w:tc>
          <w:tcPr>
            <w:tcW w:w="6655" w:type="dxa"/>
            <w:vMerge/>
            <w:tcBorders>
              <w:top w:val="single" w:sz="6" w:space="0" w:color="auto"/>
              <w:left w:val="single" w:sz="6" w:space="0" w:color="auto"/>
              <w:bottom w:val="single" w:sz="6" w:space="0" w:color="auto"/>
              <w:right w:val="single" w:sz="6" w:space="0" w:color="auto"/>
            </w:tcBorders>
          </w:tcPr>
          <w:p w14:paraId="7F315F56" w14:textId="77777777" w:rsidR="00041ADC" w:rsidRPr="00B63F87" w:rsidRDefault="00041ADC"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24236D1D" w14:textId="77777777" w:rsidR="00041ADC"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96089792"/>
                <w14:checkbox>
                  <w14:checked w14:val="0"/>
                  <w14:checkedState w14:val="2612" w14:font="MS Gothic"/>
                  <w14:uncheckedState w14:val="2610" w14:font="MS Gothic"/>
                </w14:checkbox>
              </w:sdtPr>
              <w:sdtContent>
                <w:r w:rsidR="00041ADC">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7E1DC993" w14:textId="77777777" w:rsidR="00041ADC"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6004642"/>
                <w14:checkbox>
                  <w14:checked w14:val="0"/>
                  <w14:checkedState w14:val="2612" w14:font="MS Gothic"/>
                  <w14:uncheckedState w14:val="2610" w14:font="MS Gothic"/>
                </w14:checkbox>
              </w:sdtPr>
              <w:sdtContent>
                <w:r w:rsidR="00041ADC"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57CAF6A6" w14:textId="77777777" w:rsidR="00041ADC"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55723644"/>
                <w14:checkbox>
                  <w14:checked w14:val="0"/>
                  <w14:checkedState w14:val="2612" w14:font="MS Gothic"/>
                  <w14:uncheckedState w14:val="2610" w14:font="MS Gothic"/>
                </w14:checkbox>
              </w:sdtPr>
              <w:sdtContent>
                <w:r w:rsidR="00041ADC"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20652E06" w14:textId="77777777" w:rsidR="00041ADC"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06633736"/>
                <w14:checkbox>
                  <w14:checked w14:val="0"/>
                  <w14:checkedState w14:val="2612" w14:font="MS Gothic"/>
                  <w14:uncheckedState w14:val="2610" w14:font="MS Gothic"/>
                </w14:checkbox>
              </w:sdtPr>
              <w:sdtContent>
                <w:r w:rsidR="00041ADC"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64A36F59" w14:textId="77777777" w:rsidR="00041ADC" w:rsidRPr="00B63F87" w:rsidRDefault="00041ADC" w:rsidP="00C27BCA">
            <w:pPr>
              <w:pStyle w:val="CriteriaHeader"/>
              <w:keepNext/>
              <w:keepLines/>
              <w:tabs>
                <w:tab w:val="left" w:pos="900"/>
              </w:tabs>
              <w:jc w:val="center"/>
              <w:rPr>
                <w:rFonts w:asciiTheme="minorHAnsi" w:hAnsiTheme="minorHAnsi" w:cstheme="minorHAnsi"/>
                <w:sz w:val="22"/>
                <w:szCs w:val="22"/>
              </w:rPr>
            </w:pPr>
          </w:p>
        </w:tc>
      </w:tr>
    </w:tbl>
    <w:p w14:paraId="2FFD7409" w14:textId="77777777" w:rsidR="00967182" w:rsidRDefault="00967182">
      <w:pPr>
        <w:rPr>
          <w:rFonts w:cstheme="minorHAnsi"/>
        </w:rPr>
      </w:pPr>
      <w:r>
        <w:rPr>
          <w:rFonts w:cstheme="minorHAnsi"/>
        </w:rPr>
        <w:br w:type="page"/>
      </w:r>
    </w:p>
    <w:p w14:paraId="29594D72" w14:textId="3D493669" w:rsidR="00967182" w:rsidRPr="00E17F3F" w:rsidRDefault="00967182" w:rsidP="00967182">
      <w:pPr>
        <w:pStyle w:val="CriteriaHeader"/>
        <w:keepLines/>
        <w:tabs>
          <w:tab w:val="left" w:pos="900"/>
        </w:tabs>
        <w:rPr>
          <w:rFonts w:asciiTheme="minorHAnsi" w:hAnsiTheme="minorHAnsi" w:cstheme="minorHAnsi"/>
          <w:b/>
          <w:bCs/>
          <w:i/>
          <w:iCs/>
          <w:sz w:val="28"/>
          <w:szCs w:val="28"/>
        </w:rPr>
      </w:pPr>
      <w:r w:rsidRPr="00967182">
        <w:rPr>
          <w:rFonts w:asciiTheme="minorHAnsi" w:hAnsiTheme="minorHAnsi" w:cstheme="minorHAnsi"/>
          <w:b/>
          <w:bCs/>
          <w:i/>
          <w:iCs/>
          <w:sz w:val="28"/>
          <w:szCs w:val="28"/>
        </w:rPr>
        <w:lastRenderedPageBreak/>
        <w:t>2.2 Commercial buildings in the Non-Historic and Interface Areas</w:t>
      </w:r>
    </w:p>
    <w:tbl>
      <w:tblPr>
        <w:tblStyle w:val="TableGrid"/>
        <w:tblW w:w="0" w:type="auto"/>
        <w:tblLook w:val="04A0" w:firstRow="1" w:lastRow="0" w:firstColumn="1" w:lastColumn="0" w:noHBand="0" w:noVBand="1"/>
      </w:tblPr>
      <w:tblGrid>
        <w:gridCol w:w="6655"/>
        <w:gridCol w:w="686"/>
        <w:gridCol w:w="720"/>
        <w:gridCol w:w="754"/>
        <w:gridCol w:w="720"/>
        <w:gridCol w:w="4826"/>
      </w:tblGrid>
      <w:tr w:rsidR="00041ADC" w:rsidRPr="00B63F87" w14:paraId="0520CC11"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2C1D8FC2" w14:textId="6EC98432" w:rsidR="00041ADC" w:rsidRPr="00E17F3F" w:rsidRDefault="00967182" w:rsidP="00C27BCA">
            <w:pPr>
              <w:pStyle w:val="CriteriaHeader"/>
              <w:keepNext/>
              <w:keepLines/>
              <w:tabs>
                <w:tab w:val="left" w:pos="900"/>
              </w:tabs>
              <w:rPr>
                <w:rFonts w:asciiTheme="minorHAnsi" w:hAnsiTheme="minorHAnsi" w:cstheme="minorHAnsi"/>
                <w:b/>
                <w:bCs/>
                <w:sz w:val="24"/>
                <w:szCs w:val="24"/>
              </w:rPr>
            </w:pPr>
            <w:r w:rsidRPr="00967182">
              <w:rPr>
                <w:rFonts w:asciiTheme="minorHAnsi" w:hAnsiTheme="minorHAnsi" w:cstheme="minorHAnsi"/>
                <w:b/>
                <w:bCs/>
                <w:sz w:val="24"/>
                <w:szCs w:val="24"/>
              </w:rPr>
              <w:t>A. Consider incorporating traditional facade elements in new and contemporary ways.  See Section 1: The Downtown Historic District for specific building elements.</w:t>
            </w:r>
          </w:p>
        </w:tc>
      </w:tr>
      <w:tr w:rsidR="00041ADC" w:rsidRPr="00B63F87" w14:paraId="68E05881"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56415056" w14:textId="77777777" w:rsidR="00041ADC" w:rsidRPr="00B63F87" w:rsidRDefault="00041ADC"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22B3DADF" w14:textId="77777777" w:rsidR="00041ADC" w:rsidRPr="00B63F87" w:rsidRDefault="00041ADC"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041ADC" w:rsidRPr="00B63F87" w14:paraId="4B326B3C" w14:textId="77777777" w:rsidTr="00CB68C6">
        <w:tc>
          <w:tcPr>
            <w:tcW w:w="6655" w:type="dxa"/>
            <w:tcBorders>
              <w:top w:val="nil"/>
              <w:left w:val="single" w:sz="6" w:space="0" w:color="auto"/>
              <w:bottom w:val="dotted" w:sz="4" w:space="0" w:color="auto"/>
              <w:right w:val="single" w:sz="6" w:space="0" w:color="auto"/>
            </w:tcBorders>
            <w:shd w:val="clear" w:color="auto" w:fill="8CB8CA"/>
          </w:tcPr>
          <w:p w14:paraId="01B02F40" w14:textId="77777777" w:rsidR="00041ADC" w:rsidRPr="00B63F87" w:rsidRDefault="00041ADC"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5F114A51"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355CFBBE" w14:textId="77777777" w:rsidR="00041ADC" w:rsidRPr="00B63F87" w:rsidRDefault="00041ADC"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041ADC" w:rsidRPr="00B63F87" w14:paraId="622A08C1" w14:textId="77777777" w:rsidTr="00CB68C6">
        <w:tc>
          <w:tcPr>
            <w:tcW w:w="6655" w:type="dxa"/>
            <w:vMerge w:val="restart"/>
            <w:tcBorders>
              <w:top w:val="dotted" w:sz="4" w:space="0" w:color="auto"/>
              <w:left w:val="single" w:sz="6" w:space="0" w:color="auto"/>
              <w:bottom w:val="single" w:sz="6" w:space="0" w:color="auto"/>
              <w:right w:val="single" w:sz="6" w:space="0" w:color="auto"/>
            </w:tcBorders>
          </w:tcPr>
          <w:p w14:paraId="6848B403" w14:textId="77777777" w:rsidR="00041ADC" w:rsidRPr="00B63F87" w:rsidRDefault="00041ADC"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482EC16A"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44BECFAE"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67322DAF"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0B0F8CDC" w14:textId="77777777" w:rsidR="00041ADC" w:rsidRPr="00093C53" w:rsidRDefault="00041ADC"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6E9B982E" w14:textId="77777777" w:rsidR="00041ADC" w:rsidRPr="00B63F87" w:rsidRDefault="00041ADC" w:rsidP="00C27BCA">
            <w:pPr>
              <w:pStyle w:val="CriteriaHeader"/>
              <w:keepNext/>
              <w:keepLines/>
              <w:tabs>
                <w:tab w:val="left" w:pos="900"/>
              </w:tabs>
              <w:rPr>
                <w:rFonts w:asciiTheme="minorHAnsi" w:hAnsiTheme="minorHAnsi" w:cstheme="minorHAnsi"/>
                <w:sz w:val="22"/>
                <w:szCs w:val="22"/>
              </w:rPr>
            </w:pPr>
          </w:p>
        </w:tc>
      </w:tr>
      <w:tr w:rsidR="00041ADC" w:rsidRPr="00B63F87" w14:paraId="649D7D9E" w14:textId="77777777" w:rsidTr="00CB68C6">
        <w:trPr>
          <w:trHeight w:val="530"/>
        </w:trPr>
        <w:tc>
          <w:tcPr>
            <w:tcW w:w="6655" w:type="dxa"/>
            <w:vMerge/>
            <w:tcBorders>
              <w:top w:val="single" w:sz="6" w:space="0" w:color="auto"/>
              <w:left w:val="single" w:sz="6" w:space="0" w:color="auto"/>
              <w:bottom w:val="single" w:sz="6" w:space="0" w:color="auto"/>
              <w:right w:val="single" w:sz="6" w:space="0" w:color="auto"/>
            </w:tcBorders>
          </w:tcPr>
          <w:p w14:paraId="019ED19F" w14:textId="77777777" w:rsidR="00041ADC" w:rsidRPr="00B63F87" w:rsidRDefault="00041ADC"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44DC7DC1" w14:textId="77777777" w:rsidR="00041ADC"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1992216"/>
                <w14:checkbox>
                  <w14:checked w14:val="0"/>
                  <w14:checkedState w14:val="2612" w14:font="MS Gothic"/>
                  <w14:uncheckedState w14:val="2610" w14:font="MS Gothic"/>
                </w14:checkbox>
              </w:sdtPr>
              <w:sdtContent>
                <w:r w:rsidR="00041ADC">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59D12968" w14:textId="77777777" w:rsidR="00041ADC"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41503065"/>
                <w14:checkbox>
                  <w14:checked w14:val="0"/>
                  <w14:checkedState w14:val="2612" w14:font="MS Gothic"/>
                  <w14:uncheckedState w14:val="2610" w14:font="MS Gothic"/>
                </w14:checkbox>
              </w:sdtPr>
              <w:sdtContent>
                <w:r w:rsidR="00041ADC"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482E6D59" w14:textId="77777777" w:rsidR="00041ADC"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51423670"/>
                <w14:checkbox>
                  <w14:checked w14:val="0"/>
                  <w14:checkedState w14:val="2612" w14:font="MS Gothic"/>
                  <w14:uncheckedState w14:val="2610" w14:font="MS Gothic"/>
                </w14:checkbox>
              </w:sdtPr>
              <w:sdtContent>
                <w:r w:rsidR="00041ADC"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3825BEC2" w14:textId="77777777" w:rsidR="00041ADC"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27037269"/>
                <w14:checkbox>
                  <w14:checked w14:val="0"/>
                  <w14:checkedState w14:val="2612" w14:font="MS Gothic"/>
                  <w14:uncheckedState w14:val="2610" w14:font="MS Gothic"/>
                </w14:checkbox>
              </w:sdtPr>
              <w:sdtContent>
                <w:r w:rsidR="00041ADC"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1B13E0A3" w14:textId="77777777" w:rsidR="00041ADC" w:rsidRPr="00B63F87" w:rsidRDefault="00041ADC" w:rsidP="00C27BCA">
            <w:pPr>
              <w:pStyle w:val="CriteriaHeader"/>
              <w:keepNext/>
              <w:keepLines/>
              <w:tabs>
                <w:tab w:val="left" w:pos="900"/>
              </w:tabs>
              <w:jc w:val="center"/>
              <w:rPr>
                <w:rFonts w:asciiTheme="minorHAnsi" w:hAnsiTheme="minorHAnsi" w:cstheme="minorHAnsi"/>
                <w:sz w:val="22"/>
                <w:szCs w:val="22"/>
              </w:rPr>
            </w:pPr>
          </w:p>
        </w:tc>
      </w:tr>
    </w:tbl>
    <w:p w14:paraId="3C48E4EE" w14:textId="5D8AD798" w:rsidR="00FA457E" w:rsidRDefault="00FA457E">
      <w:pPr>
        <w:rPr>
          <w:rFonts w:cstheme="minorHAnsi"/>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714A4B" w:rsidRPr="00B63F87" w14:paraId="2A6D345D"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2B506F44" w14:textId="77777777" w:rsidR="00714A4B" w:rsidRPr="00714A4B" w:rsidRDefault="00714A4B" w:rsidP="00714A4B">
            <w:pPr>
              <w:pStyle w:val="CriteriaHeader"/>
              <w:keepNext/>
              <w:keepLines/>
              <w:tabs>
                <w:tab w:val="left" w:pos="900"/>
              </w:tabs>
              <w:rPr>
                <w:rFonts w:asciiTheme="minorHAnsi" w:hAnsiTheme="minorHAnsi" w:cstheme="minorHAnsi"/>
                <w:b/>
                <w:bCs/>
                <w:sz w:val="24"/>
                <w:szCs w:val="24"/>
              </w:rPr>
            </w:pPr>
            <w:r w:rsidRPr="00714A4B">
              <w:rPr>
                <w:rFonts w:asciiTheme="minorHAnsi" w:hAnsiTheme="minorHAnsi" w:cstheme="minorHAnsi"/>
                <w:b/>
                <w:bCs/>
                <w:sz w:val="24"/>
                <w:szCs w:val="24"/>
              </w:rPr>
              <w:t>B. Consider the height, mass, and scale of buildings.</w:t>
            </w:r>
          </w:p>
          <w:p w14:paraId="47C93FA5" w14:textId="3D8E1845" w:rsidR="00714A4B" w:rsidRPr="00714A4B" w:rsidRDefault="00714A4B" w:rsidP="00714A4B">
            <w:pPr>
              <w:pStyle w:val="CriteriaHeader"/>
              <w:keepNext/>
              <w:keepLines/>
              <w:tabs>
                <w:tab w:val="left" w:pos="900"/>
              </w:tabs>
              <w:ind w:left="329"/>
              <w:rPr>
                <w:rFonts w:asciiTheme="minorHAnsi" w:hAnsiTheme="minorHAnsi" w:cstheme="minorHAnsi"/>
                <w:sz w:val="24"/>
                <w:szCs w:val="24"/>
              </w:rPr>
            </w:pPr>
            <w:r w:rsidRPr="00714A4B">
              <w:rPr>
                <w:rFonts w:asciiTheme="minorHAnsi" w:hAnsiTheme="minorHAnsi" w:cstheme="minorHAnsi"/>
                <w:sz w:val="24"/>
                <w:szCs w:val="24"/>
              </w:rPr>
              <w:t>1. In general, buildings should appear similar in height, mass, and scale to other buildings in the area. At the same time, it is important to maintain a variety of heights. While the actual heights of buildings are of concern, the perceived heights of buildings are equally important. One</w:t>
            </w:r>
            <w:r w:rsidR="007F32DB">
              <w:rPr>
                <w:rFonts w:asciiTheme="minorHAnsi" w:hAnsiTheme="minorHAnsi" w:cstheme="minorHAnsi"/>
                <w:sz w:val="24"/>
                <w:szCs w:val="24"/>
              </w:rPr>
              <w:t>-</w:t>
            </w:r>
            <w:r w:rsidRPr="00714A4B">
              <w:rPr>
                <w:rFonts w:asciiTheme="minorHAnsi" w:hAnsiTheme="minorHAnsi" w:cstheme="minorHAnsi"/>
                <w:sz w:val="24"/>
                <w:szCs w:val="24"/>
              </w:rPr>
              <w:t>, two</w:t>
            </w:r>
            <w:r w:rsidR="007F32DB">
              <w:rPr>
                <w:rFonts w:asciiTheme="minorHAnsi" w:hAnsiTheme="minorHAnsi" w:cstheme="minorHAnsi"/>
                <w:sz w:val="24"/>
                <w:szCs w:val="24"/>
              </w:rPr>
              <w:t>-</w:t>
            </w:r>
            <w:r w:rsidRPr="00714A4B">
              <w:rPr>
                <w:rFonts w:asciiTheme="minorHAnsi" w:hAnsiTheme="minorHAnsi" w:cstheme="minorHAnsi"/>
                <w:sz w:val="24"/>
                <w:szCs w:val="24"/>
              </w:rPr>
              <w:t xml:space="preserve"> and three</w:t>
            </w:r>
            <w:r w:rsidR="007F32DB">
              <w:rPr>
                <w:rFonts w:asciiTheme="minorHAnsi" w:hAnsiTheme="minorHAnsi" w:cstheme="minorHAnsi"/>
                <w:sz w:val="24"/>
                <w:szCs w:val="24"/>
              </w:rPr>
              <w:t>-</w:t>
            </w:r>
            <w:r w:rsidRPr="00714A4B">
              <w:rPr>
                <w:rFonts w:asciiTheme="minorHAnsi" w:hAnsiTheme="minorHAnsi" w:cstheme="minorHAnsi"/>
                <w:sz w:val="24"/>
                <w:szCs w:val="24"/>
              </w:rPr>
              <w:t>story buildings make up the primary architectural fabric of the Downtown, with taller buildings located at key intersections.</w:t>
            </w:r>
          </w:p>
          <w:p w14:paraId="0E9B82C6" w14:textId="1271A0C2" w:rsidR="00714A4B" w:rsidRPr="00714A4B" w:rsidRDefault="00714A4B" w:rsidP="00714A4B">
            <w:pPr>
              <w:pStyle w:val="CriteriaHeader"/>
              <w:keepNext/>
              <w:keepLines/>
              <w:tabs>
                <w:tab w:val="left" w:pos="900"/>
              </w:tabs>
              <w:ind w:left="329"/>
              <w:rPr>
                <w:rFonts w:asciiTheme="minorHAnsi" w:hAnsiTheme="minorHAnsi" w:cstheme="minorHAnsi"/>
                <w:sz w:val="24"/>
                <w:szCs w:val="24"/>
              </w:rPr>
            </w:pPr>
            <w:r w:rsidRPr="00714A4B">
              <w:rPr>
                <w:rFonts w:asciiTheme="minorHAnsi" w:hAnsiTheme="minorHAnsi" w:cstheme="minorHAnsi"/>
                <w:sz w:val="24"/>
                <w:szCs w:val="24"/>
              </w:rPr>
              <w:t>2. Consider the height and proportion of buildings to neighboring structures.  For new structures that are significantly taller than adjacent buildings, upper floors should be set</w:t>
            </w:r>
            <w:r w:rsidR="001D6043">
              <w:rPr>
                <w:rFonts w:asciiTheme="minorHAnsi" w:hAnsiTheme="minorHAnsi" w:cstheme="minorHAnsi"/>
                <w:sz w:val="24"/>
                <w:szCs w:val="24"/>
              </w:rPr>
              <w:t xml:space="preserve"> </w:t>
            </w:r>
            <w:r w:rsidRPr="00714A4B">
              <w:rPr>
                <w:rFonts w:asciiTheme="minorHAnsi" w:hAnsiTheme="minorHAnsi" w:cstheme="minorHAnsi"/>
                <w:sz w:val="24"/>
                <w:szCs w:val="24"/>
              </w:rPr>
              <w:t xml:space="preserve">back a minimum of 15 feet from the front facade to reduce the perceived height. </w:t>
            </w:r>
          </w:p>
          <w:p w14:paraId="7EF493A2" w14:textId="77777777" w:rsidR="00714A4B" w:rsidRPr="00714A4B" w:rsidRDefault="00714A4B" w:rsidP="00714A4B">
            <w:pPr>
              <w:pStyle w:val="CriteriaHeader"/>
              <w:keepNext/>
              <w:keepLines/>
              <w:tabs>
                <w:tab w:val="left" w:pos="900"/>
              </w:tabs>
              <w:ind w:left="329"/>
              <w:rPr>
                <w:rFonts w:asciiTheme="minorHAnsi" w:hAnsiTheme="minorHAnsi" w:cstheme="minorHAnsi"/>
                <w:sz w:val="24"/>
                <w:szCs w:val="24"/>
              </w:rPr>
            </w:pPr>
            <w:r w:rsidRPr="00714A4B">
              <w:rPr>
                <w:rFonts w:asciiTheme="minorHAnsi" w:hAnsiTheme="minorHAnsi" w:cstheme="minorHAnsi"/>
                <w:sz w:val="24"/>
                <w:szCs w:val="24"/>
              </w:rPr>
              <w:t>3. Maintain the traditional, established breaks between buildings, such as existing walkways.</w:t>
            </w:r>
          </w:p>
          <w:p w14:paraId="07D0A66A" w14:textId="77777777" w:rsidR="00714A4B" w:rsidRPr="00714A4B" w:rsidRDefault="00714A4B" w:rsidP="00714A4B">
            <w:pPr>
              <w:pStyle w:val="CriteriaHeader"/>
              <w:keepNext/>
              <w:keepLines/>
              <w:tabs>
                <w:tab w:val="left" w:pos="900"/>
              </w:tabs>
              <w:ind w:left="329"/>
              <w:rPr>
                <w:rFonts w:asciiTheme="minorHAnsi" w:hAnsiTheme="minorHAnsi" w:cstheme="minorHAnsi"/>
                <w:sz w:val="24"/>
                <w:szCs w:val="24"/>
              </w:rPr>
            </w:pPr>
            <w:r w:rsidRPr="00714A4B">
              <w:rPr>
                <w:rFonts w:asciiTheme="minorHAnsi" w:hAnsiTheme="minorHAnsi" w:cstheme="minorHAnsi"/>
                <w:sz w:val="24"/>
                <w:szCs w:val="24"/>
              </w:rPr>
              <w:t xml:space="preserve">4. For projects located in the Interface Area, construct buildings three floors or less and consider the adjacent residential height, mass, and scale.  </w:t>
            </w:r>
          </w:p>
          <w:p w14:paraId="15DF1675" w14:textId="6A8CEE06" w:rsidR="00714A4B" w:rsidRPr="00E17F3F" w:rsidRDefault="00714A4B" w:rsidP="00714A4B">
            <w:pPr>
              <w:pStyle w:val="CriteriaHeader"/>
              <w:keepNext/>
              <w:keepLines/>
              <w:tabs>
                <w:tab w:val="left" w:pos="900"/>
              </w:tabs>
              <w:ind w:left="329"/>
              <w:rPr>
                <w:rFonts w:asciiTheme="minorHAnsi" w:hAnsiTheme="minorHAnsi" w:cstheme="minorHAnsi"/>
                <w:b/>
                <w:bCs/>
                <w:sz w:val="24"/>
                <w:szCs w:val="24"/>
              </w:rPr>
            </w:pPr>
            <w:r w:rsidRPr="00714A4B">
              <w:rPr>
                <w:rFonts w:asciiTheme="minorHAnsi" w:hAnsiTheme="minorHAnsi" w:cstheme="minorHAnsi"/>
                <w:sz w:val="24"/>
                <w:szCs w:val="24"/>
              </w:rPr>
              <w:t>5. Commercial construction on a primarily residential block should be designed to reflect a residential character, e.g. residential set back on a primarily residential street.</w:t>
            </w:r>
          </w:p>
        </w:tc>
      </w:tr>
      <w:tr w:rsidR="00714A4B" w:rsidRPr="00B63F87" w14:paraId="1620F64C"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3A7E8D8E" w14:textId="77777777" w:rsidR="00714A4B" w:rsidRPr="00B63F87" w:rsidRDefault="00714A4B"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24095C26" w14:textId="77777777" w:rsidR="00714A4B" w:rsidRPr="00B63F87" w:rsidRDefault="00714A4B"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714A4B" w:rsidRPr="00B63F87" w14:paraId="3CB2BAC3" w14:textId="77777777" w:rsidTr="0019288E">
        <w:tc>
          <w:tcPr>
            <w:tcW w:w="6655" w:type="dxa"/>
            <w:tcBorders>
              <w:top w:val="nil"/>
              <w:left w:val="single" w:sz="6" w:space="0" w:color="auto"/>
              <w:bottom w:val="dotted" w:sz="4" w:space="0" w:color="auto"/>
              <w:right w:val="single" w:sz="6" w:space="0" w:color="auto"/>
            </w:tcBorders>
            <w:shd w:val="clear" w:color="auto" w:fill="8CB8CA"/>
          </w:tcPr>
          <w:p w14:paraId="099588F2" w14:textId="77777777" w:rsidR="00714A4B" w:rsidRPr="00B63F87" w:rsidRDefault="00714A4B"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48B35C64" w14:textId="77777777" w:rsidR="00714A4B" w:rsidRPr="00093C53" w:rsidRDefault="00714A4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23EC562D" w14:textId="77777777" w:rsidR="00714A4B" w:rsidRPr="00B63F87" w:rsidRDefault="00714A4B"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714A4B" w:rsidRPr="00B63F87" w14:paraId="7C4B557C" w14:textId="77777777" w:rsidTr="0019288E">
        <w:tc>
          <w:tcPr>
            <w:tcW w:w="6655" w:type="dxa"/>
            <w:vMerge w:val="restart"/>
            <w:tcBorders>
              <w:top w:val="dotted" w:sz="4" w:space="0" w:color="auto"/>
              <w:left w:val="single" w:sz="6" w:space="0" w:color="auto"/>
              <w:bottom w:val="single" w:sz="6" w:space="0" w:color="auto"/>
              <w:right w:val="single" w:sz="6" w:space="0" w:color="auto"/>
            </w:tcBorders>
          </w:tcPr>
          <w:p w14:paraId="2FB3B072" w14:textId="77777777" w:rsidR="00714A4B" w:rsidRPr="00B63F87" w:rsidRDefault="00714A4B"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1B84C495" w14:textId="77777777" w:rsidR="00714A4B" w:rsidRPr="00093C53" w:rsidRDefault="00714A4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4F764053" w14:textId="77777777" w:rsidR="00714A4B" w:rsidRPr="00093C53" w:rsidRDefault="00714A4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068E92D6" w14:textId="77777777" w:rsidR="00714A4B" w:rsidRPr="00093C53" w:rsidRDefault="00714A4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26A3D7B0" w14:textId="77777777" w:rsidR="00714A4B" w:rsidRPr="00093C53" w:rsidRDefault="00714A4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4" w:space="0" w:color="auto"/>
            </w:tcBorders>
          </w:tcPr>
          <w:p w14:paraId="76963A66" w14:textId="77777777" w:rsidR="00714A4B" w:rsidRPr="00B63F87" w:rsidRDefault="00714A4B" w:rsidP="00C27BCA">
            <w:pPr>
              <w:pStyle w:val="CriteriaHeader"/>
              <w:keepNext/>
              <w:keepLines/>
              <w:tabs>
                <w:tab w:val="left" w:pos="900"/>
              </w:tabs>
              <w:rPr>
                <w:rFonts w:asciiTheme="minorHAnsi" w:hAnsiTheme="minorHAnsi" w:cstheme="minorHAnsi"/>
                <w:sz w:val="22"/>
                <w:szCs w:val="22"/>
              </w:rPr>
            </w:pPr>
          </w:p>
        </w:tc>
      </w:tr>
      <w:tr w:rsidR="00714A4B" w:rsidRPr="00B63F87" w14:paraId="31C19F54" w14:textId="77777777" w:rsidTr="0019288E">
        <w:trPr>
          <w:trHeight w:val="530"/>
        </w:trPr>
        <w:tc>
          <w:tcPr>
            <w:tcW w:w="6655" w:type="dxa"/>
            <w:vMerge/>
            <w:tcBorders>
              <w:top w:val="single" w:sz="6" w:space="0" w:color="auto"/>
              <w:left w:val="single" w:sz="6" w:space="0" w:color="auto"/>
              <w:bottom w:val="single" w:sz="6" w:space="0" w:color="auto"/>
              <w:right w:val="single" w:sz="6" w:space="0" w:color="auto"/>
            </w:tcBorders>
          </w:tcPr>
          <w:p w14:paraId="711B6EC1" w14:textId="77777777" w:rsidR="00714A4B" w:rsidRPr="00B63F87" w:rsidRDefault="00714A4B"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4474D3EE" w14:textId="77777777" w:rsidR="00714A4B"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9639366"/>
                <w14:checkbox>
                  <w14:checked w14:val="0"/>
                  <w14:checkedState w14:val="2612" w14:font="MS Gothic"/>
                  <w14:uncheckedState w14:val="2610" w14:font="MS Gothic"/>
                </w14:checkbox>
              </w:sdtPr>
              <w:sdtContent>
                <w:r w:rsidR="00714A4B">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50F32801" w14:textId="77777777" w:rsidR="00714A4B"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6527058"/>
                <w14:checkbox>
                  <w14:checked w14:val="0"/>
                  <w14:checkedState w14:val="2612" w14:font="MS Gothic"/>
                  <w14:uncheckedState w14:val="2610" w14:font="MS Gothic"/>
                </w14:checkbox>
              </w:sdtPr>
              <w:sdtContent>
                <w:r w:rsidR="00714A4B"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B528056" w14:textId="77777777" w:rsidR="00714A4B"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33111751"/>
                <w14:checkbox>
                  <w14:checked w14:val="0"/>
                  <w14:checkedState w14:val="2612" w14:font="MS Gothic"/>
                  <w14:uncheckedState w14:val="2610" w14:font="MS Gothic"/>
                </w14:checkbox>
              </w:sdtPr>
              <w:sdtContent>
                <w:r w:rsidR="00714A4B"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47123224" w14:textId="77777777" w:rsidR="00714A4B"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07822036"/>
                <w14:checkbox>
                  <w14:checked w14:val="0"/>
                  <w14:checkedState w14:val="2612" w14:font="MS Gothic"/>
                  <w14:uncheckedState w14:val="2610" w14:font="MS Gothic"/>
                </w14:checkbox>
              </w:sdtPr>
              <w:sdtContent>
                <w:r w:rsidR="00714A4B"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4" w:space="0" w:color="auto"/>
            </w:tcBorders>
          </w:tcPr>
          <w:p w14:paraId="201A732F" w14:textId="77777777" w:rsidR="00714A4B" w:rsidRPr="00B63F87" w:rsidRDefault="00714A4B" w:rsidP="00C27BCA">
            <w:pPr>
              <w:pStyle w:val="CriteriaHeader"/>
              <w:keepNext/>
              <w:keepLines/>
              <w:tabs>
                <w:tab w:val="left" w:pos="900"/>
              </w:tabs>
              <w:jc w:val="center"/>
              <w:rPr>
                <w:rFonts w:asciiTheme="minorHAnsi" w:hAnsiTheme="minorHAnsi" w:cstheme="minorHAnsi"/>
                <w:sz w:val="22"/>
                <w:szCs w:val="22"/>
              </w:rPr>
            </w:pPr>
          </w:p>
        </w:tc>
      </w:tr>
    </w:tbl>
    <w:p w14:paraId="213EE81A" w14:textId="77777777" w:rsidR="00714A4B" w:rsidRDefault="00714A4B">
      <w:pPr>
        <w:rPr>
          <w:rFonts w:cstheme="minorHAnsi"/>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0934C9" w:rsidRPr="00B63F87" w14:paraId="6A3B1F96"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76D9A2B3" w14:textId="77777777" w:rsidR="000934C9" w:rsidRPr="000934C9" w:rsidRDefault="000934C9" w:rsidP="000934C9">
            <w:pPr>
              <w:pStyle w:val="CriteriaHeader"/>
              <w:keepNext/>
              <w:keepLines/>
              <w:tabs>
                <w:tab w:val="left" w:pos="900"/>
              </w:tabs>
              <w:rPr>
                <w:rFonts w:asciiTheme="minorHAnsi" w:hAnsiTheme="minorHAnsi" w:cstheme="minorHAnsi"/>
                <w:b/>
                <w:bCs/>
                <w:sz w:val="24"/>
                <w:szCs w:val="24"/>
              </w:rPr>
            </w:pPr>
            <w:r w:rsidRPr="000934C9">
              <w:rPr>
                <w:rFonts w:asciiTheme="minorHAnsi" w:hAnsiTheme="minorHAnsi" w:cstheme="minorHAnsi"/>
                <w:b/>
                <w:bCs/>
                <w:sz w:val="24"/>
                <w:szCs w:val="24"/>
              </w:rPr>
              <w:lastRenderedPageBreak/>
              <w:t>C. Maintain a human scale, rather than monolithic or monumental scale.</w:t>
            </w:r>
          </w:p>
          <w:p w14:paraId="16439AF3" w14:textId="77777777" w:rsidR="000934C9" w:rsidRPr="000934C9" w:rsidRDefault="000934C9" w:rsidP="000934C9">
            <w:pPr>
              <w:pStyle w:val="CriteriaHeader"/>
              <w:keepNext/>
              <w:keepLines/>
              <w:tabs>
                <w:tab w:val="left" w:pos="900"/>
              </w:tabs>
              <w:ind w:left="329"/>
              <w:rPr>
                <w:rFonts w:asciiTheme="minorHAnsi" w:hAnsiTheme="minorHAnsi" w:cstheme="minorHAnsi"/>
                <w:sz w:val="24"/>
                <w:szCs w:val="24"/>
              </w:rPr>
            </w:pPr>
            <w:r w:rsidRPr="000934C9">
              <w:rPr>
                <w:rFonts w:asciiTheme="minorHAnsi" w:hAnsiTheme="minorHAnsi" w:cstheme="minorHAnsi"/>
                <w:sz w:val="24"/>
                <w:szCs w:val="24"/>
              </w:rPr>
              <w:t xml:space="preserve">1. Avoid large featureless facade surfaces. Include architectural elements and patterns that divide the facade into familiar intervals.  A single facade should not exceed a maximum of 75 linear feet.  </w:t>
            </w:r>
          </w:p>
          <w:p w14:paraId="3A9C21BD" w14:textId="77777777" w:rsidR="000934C9" w:rsidRPr="000934C9" w:rsidRDefault="000934C9" w:rsidP="000934C9">
            <w:pPr>
              <w:pStyle w:val="CriteriaHeader"/>
              <w:keepNext/>
              <w:keepLines/>
              <w:tabs>
                <w:tab w:val="left" w:pos="900"/>
              </w:tabs>
              <w:ind w:left="329"/>
              <w:rPr>
                <w:rFonts w:asciiTheme="minorHAnsi" w:hAnsiTheme="minorHAnsi" w:cstheme="minorHAnsi"/>
                <w:sz w:val="24"/>
                <w:szCs w:val="24"/>
              </w:rPr>
            </w:pPr>
            <w:r w:rsidRPr="000934C9">
              <w:rPr>
                <w:rFonts w:asciiTheme="minorHAnsi" w:hAnsiTheme="minorHAnsi" w:cstheme="minorHAnsi"/>
                <w:sz w:val="24"/>
                <w:szCs w:val="24"/>
              </w:rPr>
              <w:t xml:space="preserve">2. Consider how the texture and pattern of building materials will be perceived.  Use traditionally sized building components in a way that incorporates details, textures, and patterns to establish a sense of human scale.  </w:t>
            </w:r>
          </w:p>
          <w:p w14:paraId="472825B3" w14:textId="5C323A58" w:rsidR="000934C9" w:rsidRPr="00E17F3F" w:rsidRDefault="000934C9" w:rsidP="000934C9">
            <w:pPr>
              <w:pStyle w:val="CriteriaHeader"/>
              <w:keepNext/>
              <w:keepLines/>
              <w:tabs>
                <w:tab w:val="left" w:pos="900"/>
              </w:tabs>
              <w:ind w:left="329"/>
              <w:rPr>
                <w:rFonts w:asciiTheme="minorHAnsi" w:hAnsiTheme="minorHAnsi" w:cstheme="minorHAnsi"/>
                <w:b/>
                <w:bCs/>
                <w:sz w:val="24"/>
                <w:szCs w:val="24"/>
              </w:rPr>
            </w:pPr>
            <w:r w:rsidRPr="000934C9">
              <w:rPr>
                <w:rFonts w:asciiTheme="minorHAnsi" w:hAnsiTheme="minorHAnsi" w:cstheme="minorHAnsi"/>
                <w:sz w:val="24"/>
                <w:szCs w:val="24"/>
              </w:rPr>
              <w:t xml:space="preserve">3. Maintain the distinction between ground and upper floors.  Develop the </w:t>
            </w:r>
            <w:r w:rsidR="001D6043" w:rsidRPr="000934C9">
              <w:rPr>
                <w:rFonts w:asciiTheme="minorHAnsi" w:hAnsiTheme="minorHAnsi" w:cstheme="minorHAnsi"/>
                <w:sz w:val="24"/>
                <w:szCs w:val="24"/>
              </w:rPr>
              <w:t>first-floor</w:t>
            </w:r>
            <w:r w:rsidRPr="000934C9">
              <w:rPr>
                <w:rFonts w:asciiTheme="minorHAnsi" w:hAnsiTheme="minorHAnsi" w:cstheme="minorHAnsi"/>
                <w:sz w:val="24"/>
                <w:szCs w:val="24"/>
              </w:rPr>
              <w:t xml:space="preserve"> facade as primarily transparent. Consider using windows and other architectural features to create a pattern that will reinforce the traditional facade rhythm found on commercial buildings in the Downtown area. Ground floors are generally differentiated by a higher percentage of glazing and transparency than upper floors.</w:t>
            </w:r>
          </w:p>
        </w:tc>
      </w:tr>
      <w:tr w:rsidR="000934C9" w:rsidRPr="00B63F87" w14:paraId="6A7F7599"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7937BC58" w14:textId="77777777" w:rsidR="000934C9" w:rsidRPr="00B63F87" w:rsidRDefault="000934C9"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6A4169A9" w14:textId="77777777" w:rsidR="000934C9" w:rsidRPr="00B63F87" w:rsidRDefault="000934C9"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0934C9" w:rsidRPr="00B63F87" w14:paraId="0A69ABDA" w14:textId="77777777" w:rsidTr="0019288E">
        <w:tc>
          <w:tcPr>
            <w:tcW w:w="6655" w:type="dxa"/>
            <w:tcBorders>
              <w:top w:val="nil"/>
              <w:left w:val="single" w:sz="6" w:space="0" w:color="auto"/>
              <w:bottom w:val="dotted" w:sz="4" w:space="0" w:color="auto"/>
              <w:right w:val="single" w:sz="6" w:space="0" w:color="auto"/>
            </w:tcBorders>
            <w:shd w:val="clear" w:color="auto" w:fill="8CB8CA"/>
          </w:tcPr>
          <w:p w14:paraId="36CF5C6E" w14:textId="77777777" w:rsidR="000934C9" w:rsidRPr="00B63F87" w:rsidRDefault="000934C9"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4C19A660" w14:textId="77777777" w:rsidR="000934C9" w:rsidRPr="00093C53" w:rsidRDefault="000934C9"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0F10967B" w14:textId="77777777" w:rsidR="000934C9" w:rsidRPr="00B63F87" w:rsidRDefault="000934C9"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0934C9" w:rsidRPr="00B63F87" w14:paraId="1E5AC1D1" w14:textId="77777777" w:rsidTr="0019288E">
        <w:tc>
          <w:tcPr>
            <w:tcW w:w="6655" w:type="dxa"/>
            <w:vMerge w:val="restart"/>
            <w:tcBorders>
              <w:top w:val="dotted" w:sz="4" w:space="0" w:color="auto"/>
              <w:left w:val="single" w:sz="6" w:space="0" w:color="auto"/>
              <w:bottom w:val="single" w:sz="6" w:space="0" w:color="auto"/>
              <w:right w:val="single" w:sz="6" w:space="0" w:color="auto"/>
            </w:tcBorders>
          </w:tcPr>
          <w:p w14:paraId="12F28265" w14:textId="77777777" w:rsidR="000934C9" w:rsidRPr="00B63F87" w:rsidRDefault="000934C9"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7C811901" w14:textId="77777777" w:rsidR="000934C9" w:rsidRPr="00093C53" w:rsidRDefault="000934C9"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7FA94407" w14:textId="77777777" w:rsidR="000934C9" w:rsidRPr="00093C53" w:rsidRDefault="000934C9"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1BA3CCBD" w14:textId="77777777" w:rsidR="000934C9" w:rsidRPr="00093C53" w:rsidRDefault="000934C9"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75F21C70" w14:textId="77777777" w:rsidR="000934C9" w:rsidRPr="00093C53" w:rsidRDefault="000934C9"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6439F437" w14:textId="77777777" w:rsidR="000934C9" w:rsidRPr="00B63F87" w:rsidRDefault="000934C9" w:rsidP="00C27BCA">
            <w:pPr>
              <w:pStyle w:val="CriteriaHeader"/>
              <w:keepNext/>
              <w:keepLines/>
              <w:tabs>
                <w:tab w:val="left" w:pos="900"/>
              </w:tabs>
              <w:rPr>
                <w:rFonts w:asciiTheme="minorHAnsi" w:hAnsiTheme="minorHAnsi" w:cstheme="minorHAnsi"/>
                <w:sz w:val="22"/>
                <w:szCs w:val="22"/>
              </w:rPr>
            </w:pPr>
          </w:p>
        </w:tc>
      </w:tr>
      <w:tr w:rsidR="000934C9" w:rsidRPr="00B63F87" w14:paraId="4583D75F" w14:textId="77777777" w:rsidTr="0019288E">
        <w:trPr>
          <w:trHeight w:val="530"/>
        </w:trPr>
        <w:tc>
          <w:tcPr>
            <w:tcW w:w="6655" w:type="dxa"/>
            <w:vMerge/>
            <w:tcBorders>
              <w:top w:val="single" w:sz="6" w:space="0" w:color="auto"/>
              <w:left w:val="single" w:sz="6" w:space="0" w:color="auto"/>
              <w:bottom w:val="single" w:sz="6" w:space="0" w:color="auto"/>
              <w:right w:val="single" w:sz="6" w:space="0" w:color="auto"/>
            </w:tcBorders>
          </w:tcPr>
          <w:p w14:paraId="1ACA2E9E" w14:textId="77777777" w:rsidR="000934C9" w:rsidRPr="00B63F87" w:rsidRDefault="000934C9"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596B2602" w14:textId="77777777" w:rsidR="000934C9"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202703080"/>
                <w14:checkbox>
                  <w14:checked w14:val="0"/>
                  <w14:checkedState w14:val="2612" w14:font="MS Gothic"/>
                  <w14:uncheckedState w14:val="2610" w14:font="MS Gothic"/>
                </w14:checkbox>
              </w:sdtPr>
              <w:sdtContent>
                <w:r w:rsidR="000934C9">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7E9E06EB" w14:textId="77777777" w:rsidR="000934C9"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08477207"/>
                <w14:checkbox>
                  <w14:checked w14:val="0"/>
                  <w14:checkedState w14:val="2612" w14:font="MS Gothic"/>
                  <w14:uncheckedState w14:val="2610" w14:font="MS Gothic"/>
                </w14:checkbox>
              </w:sdtPr>
              <w:sdtContent>
                <w:r w:rsidR="000934C9"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0F7C70AB" w14:textId="77777777" w:rsidR="000934C9"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990516"/>
                <w14:checkbox>
                  <w14:checked w14:val="0"/>
                  <w14:checkedState w14:val="2612" w14:font="MS Gothic"/>
                  <w14:uncheckedState w14:val="2610" w14:font="MS Gothic"/>
                </w14:checkbox>
              </w:sdtPr>
              <w:sdtContent>
                <w:r w:rsidR="000934C9"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33FAF703" w14:textId="77777777" w:rsidR="000934C9"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108857136"/>
                <w14:checkbox>
                  <w14:checked w14:val="0"/>
                  <w14:checkedState w14:val="2612" w14:font="MS Gothic"/>
                  <w14:uncheckedState w14:val="2610" w14:font="MS Gothic"/>
                </w14:checkbox>
              </w:sdtPr>
              <w:sdtContent>
                <w:r w:rsidR="000934C9"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3DE2EBFB" w14:textId="77777777" w:rsidR="000934C9" w:rsidRPr="00B63F87" w:rsidRDefault="000934C9" w:rsidP="00C27BCA">
            <w:pPr>
              <w:pStyle w:val="CriteriaHeader"/>
              <w:keepNext/>
              <w:keepLines/>
              <w:tabs>
                <w:tab w:val="left" w:pos="900"/>
              </w:tabs>
              <w:jc w:val="center"/>
              <w:rPr>
                <w:rFonts w:asciiTheme="minorHAnsi" w:hAnsiTheme="minorHAnsi" w:cstheme="minorHAnsi"/>
                <w:sz w:val="22"/>
                <w:szCs w:val="22"/>
              </w:rPr>
            </w:pPr>
          </w:p>
        </w:tc>
      </w:tr>
    </w:tbl>
    <w:p w14:paraId="688BF450" w14:textId="77777777" w:rsidR="000934C9" w:rsidRDefault="000934C9">
      <w:pPr>
        <w:rPr>
          <w:rFonts w:cstheme="minorHAnsi"/>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7F32DB" w:rsidRPr="00B63F87" w14:paraId="5E13EB31"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72A27949" w14:textId="66C6DE10" w:rsidR="007F32DB" w:rsidRPr="00E17F3F" w:rsidRDefault="0089476F" w:rsidP="00C27BCA">
            <w:pPr>
              <w:pStyle w:val="CriteriaHeader"/>
              <w:keepNext/>
              <w:keepLines/>
              <w:tabs>
                <w:tab w:val="left" w:pos="900"/>
              </w:tabs>
              <w:rPr>
                <w:rFonts w:asciiTheme="minorHAnsi" w:hAnsiTheme="minorHAnsi" w:cstheme="minorHAnsi"/>
                <w:b/>
                <w:bCs/>
                <w:sz w:val="24"/>
                <w:szCs w:val="24"/>
              </w:rPr>
            </w:pPr>
            <w:r w:rsidRPr="0089476F">
              <w:rPr>
                <w:rFonts w:asciiTheme="minorHAnsi" w:hAnsiTheme="minorHAnsi" w:cstheme="minorHAnsi"/>
                <w:b/>
                <w:bCs/>
                <w:sz w:val="24"/>
                <w:szCs w:val="24"/>
              </w:rPr>
              <w:t>D. Construct primary entrances at grade.</w:t>
            </w:r>
          </w:p>
        </w:tc>
      </w:tr>
      <w:tr w:rsidR="007F32DB" w:rsidRPr="00B63F87" w14:paraId="2C471F04"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3D329270" w14:textId="77777777" w:rsidR="007F32DB" w:rsidRPr="00B63F87" w:rsidRDefault="007F32DB"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5828B225" w14:textId="77777777" w:rsidR="007F32DB" w:rsidRPr="00B63F87" w:rsidRDefault="007F32DB"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7F32DB" w:rsidRPr="00B63F87" w14:paraId="1A6E6BF9" w14:textId="77777777" w:rsidTr="0019288E">
        <w:tc>
          <w:tcPr>
            <w:tcW w:w="6655" w:type="dxa"/>
            <w:tcBorders>
              <w:top w:val="nil"/>
              <w:left w:val="single" w:sz="6" w:space="0" w:color="auto"/>
              <w:bottom w:val="dotted" w:sz="4" w:space="0" w:color="auto"/>
              <w:right w:val="single" w:sz="6" w:space="0" w:color="auto"/>
            </w:tcBorders>
            <w:shd w:val="clear" w:color="auto" w:fill="8CB8CA"/>
          </w:tcPr>
          <w:p w14:paraId="3F7DB3AC" w14:textId="77777777" w:rsidR="007F32DB" w:rsidRPr="00B63F87" w:rsidRDefault="007F32DB"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54629172" w14:textId="77777777" w:rsidR="007F32DB" w:rsidRPr="00093C53" w:rsidRDefault="007F32D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64729296" w14:textId="77777777" w:rsidR="007F32DB" w:rsidRPr="00B63F87" w:rsidRDefault="007F32DB"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7F32DB" w:rsidRPr="00B63F87" w14:paraId="773011D0" w14:textId="77777777" w:rsidTr="0019288E">
        <w:tc>
          <w:tcPr>
            <w:tcW w:w="6655" w:type="dxa"/>
            <w:vMerge w:val="restart"/>
            <w:tcBorders>
              <w:top w:val="dotted" w:sz="4" w:space="0" w:color="auto"/>
              <w:left w:val="single" w:sz="6" w:space="0" w:color="auto"/>
              <w:bottom w:val="single" w:sz="6" w:space="0" w:color="auto"/>
              <w:right w:val="single" w:sz="6" w:space="0" w:color="auto"/>
            </w:tcBorders>
          </w:tcPr>
          <w:p w14:paraId="1930DD04" w14:textId="77777777" w:rsidR="007F32DB" w:rsidRPr="00B63F87" w:rsidRDefault="007F32DB"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029BA6B8" w14:textId="77777777" w:rsidR="007F32DB" w:rsidRPr="00093C53" w:rsidRDefault="007F32D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2857802A" w14:textId="77777777" w:rsidR="007F32DB" w:rsidRPr="00093C53" w:rsidRDefault="007F32D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3FDCA241" w14:textId="77777777" w:rsidR="007F32DB" w:rsidRPr="00093C53" w:rsidRDefault="007F32D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0E495DAD" w14:textId="77777777" w:rsidR="007F32DB" w:rsidRPr="00093C53" w:rsidRDefault="007F32DB"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2F9B62F5" w14:textId="77777777" w:rsidR="007F32DB" w:rsidRPr="00B63F87" w:rsidRDefault="007F32DB" w:rsidP="00C27BCA">
            <w:pPr>
              <w:pStyle w:val="CriteriaHeader"/>
              <w:keepNext/>
              <w:keepLines/>
              <w:tabs>
                <w:tab w:val="left" w:pos="900"/>
              </w:tabs>
              <w:rPr>
                <w:rFonts w:asciiTheme="minorHAnsi" w:hAnsiTheme="minorHAnsi" w:cstheme="minorHAnsi"/>
                <w:sz w:val="22"/>
                <w:szCs w:val="22"/>
              </w:rPr>
            </w:pPr>
          </w:p>
        </w:tc>
      </w:tr>
      <w:tr w:rsidR="007F32DB" w:rsidRPr="00B63F87" w14:paraId="01EF26B4" w14:textId="77777777" w:rsidTr="0019288E">
        <w:trPr>
          <w:trHeight w:val="530"/>
        </w:trPr>
        <w:tc>
          <w:tcPr>
            <w:tcW w:w="6655" w:type="dxa"/>
            <w:vMerge/>
            <w:tcBorders>
              <w:top w:val="single" w:sz="6" w:space="0" w:color="auto"/>
              <w:left w:val="single" w:sz="6" w:space="0" w:color="auto"/>
              <w:bottom w:val="single" w:sz="6" w:space="0" w:color="auto"/>
              <w:right w:val="single" w:sz="6" w:space="0" w:color="auto"/>
            </w:tcBorders>
          </w:tcPr>
          <w:p w14:paraId="0A285D57" w14:textId="77777777" w:rsidR="007F32DB" w:rsidRPr="00B63F87" w:rsidRDefault="007F32DB"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499180FC" w14:textId="77777777" w:rsidR="007F32DB"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80317740"/>
                <w14:checkbox>
                  <w14:checked w14:val="0"/>
                  <w14:checkedState w14:val="2612" w14:font="MS Gothic"/>
                  <w14:uncheckedState w14:val="2610" w14:font="MS Gothic"/>
                </w14:checkbox>
              </w:sdtPr>
              <w:sdtContent>
                <w:r w:rsidR="007F32DB">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6E0E2E18" w14:textId="77777777" w:rsidR="007F32DB"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978733559"/>
                <w14:checkbox>
                  <w14:checked w14:val="0"/>
                  <w14:checkedState w14:val="2612" w14:font="MS Gothic"/>
                  <w14:uncheckedState w14:val="2610" w14:font="MS Gothic"/>
                </w14:checkbox>
              </w:sdtPr>
              <w:sdtContent>
                <w:r w:rsidR="007F32DB"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310B33CC" w14:textId="77777777" w:rsidR="007F32DB"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47056088"/>
                <w14:checkbox>
                  <w14:checked w14:val="0"/>
                  <w14:checkedState w14:val="2612" w14:font="MS Gothic"/>
                  <w14:uncheckedState w14:val="2610" w14:font="MS Gothic"/>
                </w14:checkbox>
              </w:sdtPr>
              <w:sdtContent>
                <w:r w:rsidR="007F32DB"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15CEF44D" w14:textId="77777777" w:rsidR="007F32DB"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94735735"/>
                <w14:checkbox>
                  <w14:checked w14:val="0"/>
                  <w14:checkedState w14:val="2612" w14:font="MS Gothic"/>
                  <w14:uncheckedState w14:val="2610" w14:font="MS Gothic"/>
                </w14:checkbox>
              </w:sdtPr>
              <w:sdtContent>
                <w:r w:rsidR="007F32DB"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3F7EE39F" w14:textId="77777777" w:rsidR="007F32DB" w:rsidRPr="00B63F87" w:rsidRDefault="007F32DB" w:rsidP="00C27BCA">
            <w:pPr>
              <w:pStyle w:val="CriteriaHeader"/>
              <w:keepNext/>
              <w:keepLines/>
              <w:tabs>
                <w:tab w:val="left" w:pos="900"/>
              </w:tabs>
              <w:jc w:val="center"/>
              <w:rPr>
                <w:rFonts w:asciiTheme="minorHAnsi" w:hAnsiTheme="minorHAnsi" w:cstheme="minorHAnsi"/>
                <w:sz w:val="22"/>
                <w:szCs w:val="22"/>
              </w:rPr>
            </w:pPr>
          </w:p>
        </w:tc>
      </w:tr>
    </w:tbl>
    <w:p w14:paraId="490FC1C1" w14:textId="1F4FC814" w:rsidR="00FA457E" w:rsidRDefault="00FA457E">
      <w:pPr>
        <w:rPr>
          <w:rFonts w:cstheme="minorHAnsi"/>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0B0785" w:rsidRPr="00B63F87" w14:paraId="17BD1638"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42321E31" w14:textId="1CF960FA" w:rsidR="000B0785" w:rsidRPr="000934C9" w:rsidRDefault="000934C9" w:rsidP="000934C9">
            <w:pPr>
              <w:keepNext/>
              <w:keepLines/>
              <w:spacing w:after="160" w:line="259" w:lineRule="auto"/>
              <w:rPr>
                <w:rFonts w:eastAsia="Times New Roman" w:cstheme="minorHAnsi"/>
                <w:b/>
                <w:bCs/>
                <w:color w:val="313335"/>
                <w:spacing w:val="2"/>
                <w:kern w:val="0"/>
                <w:sz w:val="24"/>
                <w:szCs w:val="24"/>
                <w14:ligatures w14:val="none"/>
              </w:rPr>
            </w:pPr>
            <w:r w:rsidRPr="000934C9">
              <w:rPr>
                <w:rFonts w:eastAsia="Times New Roman" w:cstheme="minorHAnsi"/>
                <w:b/>
                <w:bCs/>
                <w:color w:val="313335"/>
                <w:spacing w:val="2"/>
                <w:kern w:val="0"/>
                <w:sz w:val="24"/>
                <w:szCs w:val="24"/>
                <w14:ligatures w14:val="none"/>
              </w:rPr>
              <w:lastRenderedPageBreak/>
              <w:t>E. Maintain the rhythm established by the repetition of the traditional approximately 25’ facade widths for projects that extend over several lots by changing the materials, patterns, reveals, or building setbacks in uniform intervals or by using design elements such as columns or pilasters.</w:t>
            </w:r>
          </w:p>
        </w:tc>
      </w:tr>
      <w:tr w:rsidR="000B0785" w:rsidRPr="00B63F87" w14:paraId="74D8DDF3"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4C0A22B5" w14:textId="77777777" w:rsidR="000B0785" w:rsidRPr="00B63F87" w:rsidRDefault="000B0785" w:rsidP="000934C9">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3BE254B8" w14:textId="77777777" w:rsidR="000B0785" w:rsidRPr="00B63F87" w:rsidRDefault="000B0785" w:rsidP="000934C9">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0B0785" w:rsidRPr="00B63F87" w14:paraId="2A94E452" w14:textId="77777777" w:rsidTr="0019288E">
        <w:tc>
          <w:tcPr>
            <w:tcW w:w="6655" w:type="dxa"/>
            <w:tcBorders>
              <w:top w:val="nil"/>
              <w:left w:val="single" w:sz="6" w:space="0" w:color="auto"/>
              <w:bottom w:val="dotted" w:sz="4" w:space="0" w:color="auto"/>
              <w:right w:val="single" w:sz="6" w:space="0" w:color="auto"/>
            </w:tcBorders>
            <w:shd w:val="clear" w:color="auto" w:fill="8CB8CA"/>
          </w:tcPr>
          <w:p w14:paraId="3EC79B94" w14:textId="77777777" w:rsidR="000B0785" w:rsidRPr="00B63F87" w:rsidRDefault="000B0785" w:rsidP="000934C9">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0AA8509D" w14:textId="77777777" w:rsidR="000B0785" w:rsidRPr="00093C53" w:rsidRDefault="000B0785" w:rsidP="000934C9">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76295453" w14:textId="77777777" w:rsidR="000B0785" w:rsidRPr="00B63F87" w:rsidRDefault="000B0785" w:rsidP="000934C9">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0B0785" w:rsidRPr="00B63F87" w14:paraId="4C0A807B" w14:textId="77777777" w:rsidTr="0019288E">
        <w:tc>
          <w:tcPr>
            <w:tcW w:w="6655" w:type="dxa"/>
            <w:vMerge w:val="restart"/>
            <w:tcBorders>
              <w:top w:val="dotted" w:sz="4" w:space="0" w:color="auto"/>
              <w:left w:val="single" w:sz="6" w:space="0" w:color="auto"/>
              <w:bottom w:val="single" w:sz="6" w:space="0" w:color="auto"/>
              <w:right w:val="single" w:sz="6" w:space="0" w:color="auto"/>
            </w:tcBorders>
          </w:tcPr>
          <w:p w14:paraId="2D07F47C" w14:textId="77777777" w:rsidR="000B0785" w:rsidRPr="00B63F87" w:rsidRDefault="000B0785" w:rsidP="000934C9">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253AF298" w14:textId="77777777" w:rsidR="000B0785" w:rsidRPr="00093C53" w:rsidRDefault="000B0785" w:rsidP="000934C9">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617977E0" w14:textId="77777777" w:rsidR="000B0785" w:rsidRPr="00093C53" w:rsidRDefault="000B0785" w:rsidP="000934C9">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0BF8B13B" w14:textId="77777777" w:rsidR="000B0785" w:rsidRPr="00093C53" w:rsidRDefault="000B0785" w:rsidP="000934C9">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5EB3EAA4" w14:textId="77777777" w:rsidR="000B0785" w:rsidRPr="00093C53" w:rsidRDefault="000B0785" w:rsidP="000934C9">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373D76FC" w14:textId="77777777" w:rsidR="000B0785" w:rsidRPr="00B63F87" w:rsidRDefault="000B0785" w:rsidP="000934C9">
            <w:pPr>
              <w:pStyle w:val="CriteriaHeader"/>
              <w:keepNext/>
              <w:keepLines/>
              <w:tabs>
                <w:tab w:val="left" w:pos="900"/>
              </w:tabs>
              <w:rPr>
                <w:rFonts w:asciiTheme="minorHAnsi" w:hAnsiTheme="minorHAnsi" w:cstheme="minorHAnsi"/>
                <w:sz w:val="22"/>
                <w:szCs w:val="22"/>
              </w:rPr>
            </w:pPr>
          </w:p>
        </w:tc>
      </w:tr>
      <w:tr w:rsidR="000B0785" w:rsidRPr="00B63F87" w14:paraId="4F89C84C" w14:textId="77777777" w:rsidTr="0019288E">
        <w:trPr>
          <w:trHeight w:val="530"/>
        </w:trPr>
        <w:tc>
          <w:tcPr>
            <w:tcW w:w="6655" w:type="dxa"/>
            <w:vMerge/>
            <w:tcBorders>
              <w:top w:val="single" w:sz="6" w:space="0" w:color="auto"/>
              <w:left w:val="single" w:sz="6" w:space="0" w:color="auto"/>
              <w:bottom w:val="single" w:sz="6" w:space="0" w:color="auto"/>
              <w:right w:val="single" w:sz="6" w:space="0" w:color="auto"/>
            </w:tcBorders>
          </w:tcPr>
          <w:p w14:paraId="49EFCDD8" w14:textId="77777777" w:rsidR="000B0785" w:rsidRPr="00B63F87" w:rsidRDefault="000B0785" w:rsidP="000934C9">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0FB8A52C" w14:textId="77777777" w:rsidR="000B0785" w:rsidRPr="00093C53" w:rsidRDefault="00000000" w:rsidP="000934C9">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00841497"/>
                <w14:checkbox>
                  <w14:checked w14:val="0"/>
                  <w14:checkedState w14:val="2612" w14:font="MS Gothic"/>
                  <w14:uncheckedState w14:val="2610" w14:font="MS Gothic"/>
                </w14:checkbox>
              </w:sdtPr>
              <w:sdtContent>
                <w:r w:rsidR="000B0785">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39A54A53" w14:textId="77777777" w:rsidR="000B0785" w:rsidRPr="00093C53" w:rsidRDefault="00000000" w:rsidP="000934C9">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92448501"/>
                <w14:checkbox>
                  <w14:checked w14:val="0"/>
                  <w14:checkedState w14:val="2612" w14:font="MS Gothic"/>
                  <w14:uncheckedState w14:val="2610" w14:font="MS Gothic"/>
                </w14:checkbox>
              </w:sdtPr>
              <w:sdtContent>
                <w:r w:rsidR="000B0785"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1521149E" w14:textId="77777777" w:rsidR="000B0785" w:rsidRPr="00093C53" w:rsidRDefault="00000000" w:rsidP="000934C9">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472754209"/>
                <w14:checkbox>
                  <w14:checked w14:val="0"/>
                  <w14:checkedState w14:val="2612" w14:font="MS Gothic"/>
                  <w14:uncheckedState w14:val="2610" w14:font="MS Gothic"/>
                </w14:checkbox>
              </w:sdtPr>
              <w:sdtContent>
                <w:r w:rsidR="000B0785"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3120A94C" w14:textId="77777777" w:rsidR="000B0785" w:rsidRPr="00093C53" w:rsidRDefault="00000000" w:rsidP="000934C9">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52302857"/>
                <w14:checkbox>
                  <w14:checked w14:val="0"/>
                  <w14:checkedState w14:val="2612" w14:font="MS Gothic"/>
                  <w14:uncheckedState w14:val="2610" w14:font="MS Gothic"/>
                </w14:checkbox>
              </w:sdtPr>
              <w:sdtContent>
                <w:r w:rsidR="000B0785"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4D0B8F6B" w14:textId="77777777" w:rsidR="000B0785" w:rsidRPr="00B63F87" w:rsidRDefault="000B0785" w:rsidP="000934C9">
            <w:pPr>
              <w:pStyle w:val="CriteriaHeader"/>
              <w:keepNext/>
              <w:keepLines/>
              <w:tabs>
                <w:tab w:val="left" w:pos="900"/>
              </w:tabs>
              <w:jc w:val="center"/>
              <w:rPr>
                <w:rFonts w:asciiTheme="minorHAnsi" w:hAnsiTheme="minorHAnsi" w:cstheme="minorHAnsi"/>
                <w:sz w:val="22"/>
                <w:szCs w:val="22"/>
              </w:rPr>
            </w:pPr>
          </w:p>
        </w:tc>
      </w:tr>
    </w:tbl>
    <w:p w14:paraId="4593AC92" w14:textId="77777777" w:rsidR="000B0785" w:rsidRDefault="000B0785">
      <w:pPr>
        <w:rPr>
          <w:rFonts w:cstheme="minorHAnsi"/>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2E30AF" w:rsidRPr="00B63F87" w14:paraId="04E79ABB"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03C3AD9A" w14:textId="4B6E9CC0" w:rsidR="002E30AF" w:rsidRPr="000934C9" w:rsidRDefault="002E30AF" w:rsidP="00C27BCA">
            <w:pPr>
              <w:keepNext/>
              <w:keepLines/>
              <w:spacing w:after="160" w:line="259" w:lineRule="auto"/>
              <w:rPr>
                <w:rFonts w:eastAsia="Times New Roman" w:cstheme="minorHAnsi"/>
                <w:b/>
                <w:bCs/>
                <w:color w:val="313335"/>
                <w:spacing w:val="2"/>
                <w:kern w:val="0"/>
                <w:sz w:val="24"/>
                <w:szCs w:val="24"/>
                <w14:ligatures w14:val="none"/>
              </w:rPr>
            </w:pPr>
            <w:r w:rsidRPr="002E30AF">
              <w:rPr>
                <w:rFonts w:eastAsia="Times New Roman" w:cstheme="minorHAnsi"/>
                <w:b/>
                <w:bCs/>
                <w:color w:val="313335"/>
                <w:spacing w:val="2"/>
                <w:kern w:val="0"/>
                <w:sz w:val="24"/>
                <w:szCs w:val="24"/>
                <w14:ligatures w14:val="none"/>
              </w:rPr>
              <w:t>F. Distinguish ground floor height from upper floor heights. Ground level floor to floor height is encouraged to be taller than upper stories.</w:t>
            </w:r>
          </w:p>
        </w:tc>
      </w:tr>
      <w:tr w:rsidR="002E30AF" w:rsidRPr="00B63F87" w14:paraId="3263EE4D"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4427AABC"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40CDCDFB"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2E30AF" w:rsidRPr="00B63F87" w14:paraId="74CA542E" w14:textId="77777777" w:rsidTr="0019288E">
        <w:tc>
          <w:tcPr>
            <w:tcW w:w="6655" w:type="dxa"/>
            <w:tcBorders>
              <w:top w:val="nil"/>
              <w:left w:val="single" w:sz="6" w:space="0" w:color="auto"/>
              <w:bottom w:val="dotted" w:sz="4" w:space="0" w:color="auto"/>
              <w:right w:val="single" w:sz="6" w:space="0" w:color="auto"/>
            </w:tcBorders>
            <w:shd w:val="clear" w:color="auto" w:fill="8CB8CA"/>
          </w:tcPr>
          <w:p w14:paraId="3EB9CAD4"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78A6EC19"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36BC670E"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2E30AF" w:rsidRPr="00B63F87" w14:paraId="2F1034D8" w14:textId="77777777" w:rsidTr="0019288E">
        <w:tc>
          <w:tcPr>
            <w:tcW w:w="6655" w:type="dxa"/>
            <w:vMerge w:val="restart"/>
            <w:tcBorders>
              <w:top w:val="dotted" w:sz="4" w:space="0" w:color="auto"/>
              <w:left w:val="single" w:sz="6" w:space="0" w:color="auto"/>
              <w:bottom w:val="single" w:sz="6" w:space="0" w:color="auto"/>
              <w:right w:val="single" w:sz="6" w:space="0" w:color="auto"/>
            </w:tcBorders>
          </w:tcPr>
          <w:p w14:paraId="110C6F96"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25217F2C"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11187EDF"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73C7FA37"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59D6FB94"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277E3050"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r>
      <w:tr w:rsidR="002E30AF" w:rsidRPr="00B63F87" w14:paraId="04E57CE4" w14:textId="77777777" w:rsidTr="0019288E">
        <w:trPr>
          <w:trHeight w:val="530"/>
        </w:trPr>
        <w:tc>
          <w:tcPr>
            <w:tcW w:w="6655" w:type="dxa"/>
            <w:vMerge/>
            <w:tcBorders>
              <w:top w:val="single" w:sz="6" w:space="0" w:color="auto"/>
              <w:left w:val="single" w:sz="6" w:space="0" w:color="auto"/>
              <w:bottom w:val="single" w:sz="6" w:space="0" w:color="auto"/>
              <w:right w:val="single" w:sz="6" w:space="0" w:color="auto"/>
            </w:tcBorders>
          </w:tcPr>
          <w:p w14:paraId="1BC81CC3"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67041398"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971203412"/>
                <w14:checkbox>
                  <w14:checked w14:val="0"/>
                  <w14:checkedState w14:val="2612" w14:font="MS Gothic"/>
                  <w14:uncheckedState w14:val="2610" w14:font="MS Gothic"/>
                </w14:checkbox>
              </w:sdtPr>
              <w:sdtContent>
                <w:r w:rsidR="002E30AF">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2270953F"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027548380"/>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541A625C"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701709954"/>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133C4069"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89528077"/>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097FBF95" w14:textId="77777777" w:rsidR="002E30AF" w:rsidRPr="00B63F87" w:rsidRDefault="002E30AF" w:rsidP="00C27BCA">
            <w:pPr>
              <w:pStyle w:val="CriteriaHeader"/>
              <w:keepNext/>
              <w:keepLines/>
              <w:tabs>
                <w:tab w:val="left" w:pos="900"/>
              </w:tabs>
              <w:jc w:val="center"/>
              <w:rPr>
                <w:rFonts w:asciiTheme="minorHAnsi" w:hAnsiTheme="minorHAnsi" w:cstheme="minorHAnsi"/>
                <w:sz w:val="22"/>
                <w:szCs w:val="22"/>
              </w:rPr>
            </w:pPr>
          </w:p>
        </w:tc>
      </w:tr>
    </w:tbl>
    <w:p w14:paraId="7C13D52D" w14:textId="77777777" w:rsidR="00FA457E" w:rsidRDefault="00FA457E">
      <w:pPr>
        <w:rPr>
          <w:rFonts w:cstheme="minorHAnsi"/>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2E30AF" w:rsidRPr="00B63F87" w14:paraId="7F8C904F"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08D5723F" w14:textId="54997F40" w:rsidR="002E30AF" w:rsidRPr="000934C9" w:rsidRDefault="002E30AF" w:rsidP="00C27BCA">
            <w:pPr>
              <w:keepNext/>
              <w:keepLines/>
              <w:spacing w:after="160" w:line="259" w:lineRule="auto"/>
              <w:rPr>
                <w:rFonts w:eastAsia="Times New Roman" w:cstheme="minorHAnsi"/>
                <w:b/>
                <w:bCs/>
                <w:color w:val="313335"/>
                <w:spacing w:val="2"/>
                <w:kern w:val="0"/>
                <w:sz w:val="24"/>
                <w:szCs w:val="24"/>
                <w14:ligatures w14:val="none"/>
              </w:rPr>
            </w:pPr>
            <w:r w:rsidRPr="002E30AF">
              <w:rPr>
                <w:rFonts w:eastAsia="Times New Roman" w:cstheme="minorHAnsi"/>
                <w:b/>
                <w:bCs/>
                <w:color w:val="313335"/>
                <w:spacing w:val="2"/>
                <w:kern w:val="0"/>
                <w:sz w:val="24"/>
                <w:szCs w:val="24"/>
                <w14:ligatures w14:val="none"/>
              </w:rPr>
              <w:t>G. Shade storefront glass by appropriate means such as awnings or recesses.</w:t>
            </w:r>
          </w:p>
        </w:tc>
      </w:tr>
      <w:tr w:rsidR="002E30AF" w:rsidRPr="00B63F87" w14:paraId="2B8BD0B1"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4E891418"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7BD4BE0C"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2E30AF" w:rsidRPr="00B63F87" w14:paraId="6A16BE70" w14:textId="77777777" w:rsidTr="00B503BA">
        <w:tc>
          <w:tcPr>
            <w:tcW w:w="6655" w:type="dxa"/>
            <w:tcBorders>
              <w:top w:val="nil"/>
              <w:left w:val="single" w:sz="6" w:space="0" w:color="auto"/>
              <w:bottom w:val="dotted" w:sz="4" w:space="0" w:color="auto"/>
              <w:right w:val="single" w:sz="6" w:space="0" w:color="auto"/>
            </w:tcBorders>
            <w:shd w:val="clear" w:color="auto" w:fill="8CB8CA"/>
          </w:tcPr>
          <w:p w14:paraId="2DD1D35E"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65A69869"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4331D720"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2E30AF" w:rsidRPr="00B63F87" w14:paraId="730B733E" w14:textId="77777777" w:rsidTr="00B503BA">
        <w:tc>
          <w:tcPr>
            <w:tcW w:w="6655" w:type="dxa"/>
            <w:vMerge w:val="restart"/>
            <w:tcBorders>
              <w:top w:val="dotted" w:sz="4" w:space="0" w:color="auto"/>
              <w:left w:val="single" w:sz="6" w:space="0" w:color="auto"/>
              <w:bottom w:val="single" w:sz="6" w:space="0" w:color="auto"/>
              <w:right w:val="single" w:sz="6" w:space="0" w:color="auto"/>
            </w:tcBorders>
          </w:tcPr>
          <w:p w14:paraId="0594CA66"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38255A43"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0C048074"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23C099E4"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2EDC78B3"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4" w:space="0" w:color="auto"/>
            </w:tcBorders>
          </w:tcPr>
          <w:p w14:paraId="5B0F3FB2"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r>
      <w:tr w:rsidR="002E30AF" w:rsidRPr="00B63F87" w14:paraId="56E47411" w14:textId="77777777" w:rsidTr="00B503BA">
        <w:trPr>
          <w:trHeight w:val="530"/>
        </w:trPr>
        <w:tc>
          <w:tcPr>
            <w:tcW w:w="6655" w:type="dxa"/>
            <w:vMerge/>
            <w:tcBorders>
              <w:top w:val="single" w:sz="6" w:space="0" w:color="auto"/>
              <w:left w:val="single" w:sz="6" w:space="0" w:color="auto"/>
              <w:bottom w:val="single" w:sz="6" w:space="0" w:color="auto"/>
              <w:right w:val="single" w:sz="6" w:space="0" w:color="auto"/>
            </w:tcBorders>
          </w:tcPr>
          <w:p w14:paraId="1950FABA"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52AF65F2"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770852716"/>
                <w14:checkbox>
                  <w14:checked w14:val="0"/>
                  <w14:checkedState w14:val="2612" w14:font="MS Gothic"/>
                  <w14:uncheckedState w14:val="2610" w14:font="MS Gothic"/>
                </w14:checkbox>
              </w:sdtPr>
              <w:sdtContent>
                <w:r w:rsidR="002E30AF">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2DE6CD7B"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95407477"/>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0A65B5FD"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2130387336"/>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7B035744"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362561119"/>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4" w:space="0" w:color="auto"/>
            </w:tcBorders>
          </w:tcPr>
          <w:p w14:paraId="4A37B9EC" w14:textId="77777777" w:rsidR="002E30AF" w:rsidRPr="00B63F87" w:rsidRDefault="002E30AF" w:rsidP="00C27BCA">
            <w:pPr>
              <w:pStyle w:val="CriteriaHeader"/>
              <w:keepNext/>
              <w:keepLines/>
              <w:tabs>
                <w:tab w:val="left" w:pos="900"/>
              </w:tabs>
              <w:jc w:val="center"/>
              <w:rPr>
                <w:rFonts w:asciiTheme="minorHAnsi" w:hAnsiTheme="minorHAnsi" w:cstheme="minorHAnsi"/>
                <w:sz w:val="22"/>
                <w:szCs w:val="22"/>
              </w:rPr>
            </w:pPr>
          </w:p>
        </w:tc>
      </w:tr>
    </w:tbl>
    <w:p w14:paraId="7E04577A" w14:textId="36698CD6" w:rsidR="002E30AF" w:rsidRDefault="002E30AF">
      <w:pPr>
        <w:rPr>
          <w:rFonts w:eastAsia="Times New Roman" w:cstheme="minorHAnsi"/>
          <w:i/>
          <w:iCs/>
          <w:color w:val="313335"/>
          <w:spacing w:val="2"/>
          <w:kern w:val="0"/>
          <w:sz w:val="21"/>
          <w:szCs w:val="21"/>
          <w14:ligatures w14:val="none"/>
        </w:rPr>
      </w:pPr>
      <w:r>
        <w:rPr>
          <w:rFonts w:cstheme="minorHAnsi"/>
          <w:i/>
          <w:iCs/>
        </w:rPr>
        <w:br w:type="page"/>
      </w:r>
    </w:p>
    <w:p w14:paraId="409F8F3A" w14:textId="3CC0AA47" w:rsidR="007D7486" w:rsidRPr="002E30AF" w:rsidRDefault="007D7486" w:rsidP="00FA457E">
      <w:pPr>
        <w:rPr>
          <w:rFonts w:cstheme="minorHAnsi"/>
          <w:b/>
          <w:bCs/>
          <w:i/>
          <w:iCs/>
          <w:sz w:val="28"/>
          <w:szCs w:val="28"/>
        </w:rPr>
      </w:pPr>
      <w:r w:rsidRPr="002E30AF">
        <w:rPr>
          <w:rFonts w:cstheme="minorHAnsi"/>
          <w:b/>
          <w:bCs/>
          <w:i/>
          <w:iCs/>
          <w:sz w:val="28"/>
          <w:szCs w:val="28"/>
        </w:rPr>
        <w:lastRenderedPageBreak/>
        <w:t>2.3 Residential buildings in the Non-Historic and Interface Areas</w:t>
      </w:r>
    </w:p>
    <w:tbl>
      <w:tblPr>
        <w:tblStyle w:val="TableGrid"/>
        <w:tblW w:w="0" w:type="auto"/>
        <w:tblLook w:val="04A0" w:firstRow="1" w:lastRow="0" w:firstColumn="1" w:lastColumn="0" w:noHBand="0" w:noVBand="1"/>
      </w:tblPr>
      <w:tblGrid>
        <w:gridCol w:w="6655"/>
        <w:gridCol w:w="686"/>
        <w:gridCol w:w="720"/>
        <w:gridCol w:w="754"/>
        <w:gridCol w:w="720"/>
        <w:gridCol w:w="4826"/>
      </w:tblGrid>
      <w:tr w:rsidR="002E30AF" w:rsidRPr="00B63F87" w14:paraId="42018A0A"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1452A7F1" w14:textId="7DBC52A5" w:rsidR="002E30AF" w:rsidRPr="002E30AF" w:rsidRDefault="002E30AF" w:rsidP="002E30AF">
            <w:pPr>
              <w:spacing w:after="160" w:line="259" w:lineRule="auto"/>
              <w:rPr>
                <w:rFonts w:eastAsia="Times New Roman" w:cstheme="minorHAnsi"/>
                <w:b/>
                <w:bCs/>
                <w:color w:val="313335"/>
                <w:spacing w:val="2"/>
                <w:kern w:val="0"/>
                <w:sz w:val="24"/>
                <w:szCs w:val="24"/>
                <w14:ligatures w14:val="none"/>
              </w:rPr>
            </w:pPr>
            <w:r w:rsidRPr="002E30AF">
              <w:rPr>
                <w:rFonts w:eastAsia="Times New Roman" w:cstheme="minorHAnsi"/>
                <w:b/>
                <w:bCs/>
                <w:color w:val="313335"/>
                <w:spacing w:val="2"/>
                <w:kern w:val="0"/>
                <w:sz w:val="24"/>
                <w:szCs w:val="24"/>
                <w14:ligatures w14:val="none"/>
              </w:rPr>
              <w:t>A. Maintain the diverse architectural character of the residential buildings in the Interface Area.</w:t>
            </w:r>
          </w:p>
        </w:tc>
      </w:tr>
      <w:tr w:rsidR="002E30AF" w:rsidRPr="00B63F87" w14:paraId="3F9DB5A8"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50197208"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7B3872EC"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2E30AF" w:rsidRPr="00B63F87" w14:paraId="339523CE" w14:textId="77777777" w:rsidTr="00B503BA">
        <w:tc>
          <w:tcPr>
            <w:tcW w:w="6655" w:type="dxa"/>
            <w:tcBorders>
              <w:top w:val="nil"/>
              <w:left w:val="single" w:sz="6" w:space="0" w:color="auto"/>
              <w:bottom w:val="dotted" w:sz="4" w:space="0" w:color="auto"/>
              <w:right w:val="single" w:sz="6" w:space="0" w:color="auto"/>
            </w:tcBorders>
            <w:shd w:val="clear" w:color="auto" w:fill="8CB8CA"/>
          </w:tcPr>
          <w:p w14:paraId="204EB37E"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0648AADD"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2CCF9BB4"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2E30AF" w:rsidRPr="00B63F87" w14:paraId="60C70F5E" w14:textId="77777777" w:rsidTr="00B503BA">
        <w:tc>
          <w:tcPr>
            <w:tcW w:w="6655" w:type="dxa"/>
            <w:vMerge w:val="restart"/>
            <w:tcBorders>
              <w:top w:val="dotted" w:sz="4" w:space="0" w:color="auto"/>
              <w:left w:val="single" w:sz="6" w:space="0" w:color="auto"/>
              <w:bottom w:val="single" w:sz="6" w:space="0" w:color="auto"/>
              <w:right w:val="single" w:sz="6" w:space="0" w:color="auto"/>
            </w:tcBorders>
          </w:tcPr>
          <w:p w14:paraId="7B8B6063"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2CFDABE7"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1AB8932A"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35F2685B"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2F9A4A72"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4D26B3A8"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r>
      <w:tr w:rsidR="002E30AF" w:rsidRPr="00B63F87" w14:paraId="3B45A429" w14:textId="77777777" w:rsidTr="00B503BA">
        <w:trPr>
          <w:trHeight w:val="530"/>
        </w:trPr>
        <w:tc>
          <w:tcPr>
            <w:tcW w:w="6655" w:type="dxa"/>
            <w:vMerge/>
            <w:tcBorders>
              <w:top w:val="single" w:sz="6" w:space="0" w:color="auto"/>
              <w:left w:val="single" w:sz="6" w:space="0" w:color="auto"/>
              <w:bottom w:val="single" w:sz="6" w:space="0" w:color="auto"/>
              <w:right w:val="single" w:sz="6" w:space="0" w:color="auto"/>
            </w:tcBorders>
          </w:tcPr>
          <w:p w14:paraId="4FA57319"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193D59C8"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437556649"/>
                <w14:checkbox>
                  <w14:checked w14:val="0"/>
                  <w14:checkedState w14:val="2612" w14:font="MS Gothic"/>
                  <w14:uncheckedState w14:val="2610" w14:font="MS Gothic"/>
                </w14:checkbox>
              </w:sdtPr>
              <w:sdtContent>
                <w:r w:rsidR="002E30AF">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61A9FD02"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710073689"/>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515C2E23"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60253918"/>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5862CA95"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509113442"/>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6102961C" w14:textId="77777777" w:rsidR="002E30AF" w:rsidRPr="00B63F87" w:rsidRDefault="002E30AF" w:rsidP="00C27BCA">
            <w:pPr>
              <w:pStyle w:val="CriteriaHeader"/>
              <w:keepNext/>
              <w:keepLines/>
              <w:tabs>
                <w:tab w:val="left" w:pos="900"/>
              </w:tabs>
              <w:jc w:val="center"/>
              <w:rPr>
                <w:rFonts w:asciiTheme="minorHAnsi" w:hAnsiTheme="minorHAnsi" w:cstheme="minorHAnsi"/>
                <w:sz w:val="22"/>
                <w:szCs w:val="22"/>
              </w:rPr>
            </w:pPr>
          </w:p>
        </w:tc>
      </w:tr>
    </w:tbl>
    <w:p w14:paraId="4C218882" w14:textId="77777777" w:rsidR="002E30AF" w:rsidRDefault="002E30AF" w:rsidP="00FA457E">
      <w:pPr>
        <w:rPr>
          <w:rFonts w:cstheme="minorHAnsi"/>
          <w:b/>
          <w:bCs/>
          <w:i/>
          <w:iCs/>
          <w:sz w:val="24"/>
          <w:szCs w:val="24"/>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2E30AF" w:rsidRPr="00B63F87" w14:paraId="22FC6420"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70A5C827" w14:textId="58E4D40E" w:rsidR="002E30AF" w:rsidRPr="002E30AF" w:rsidRDefault="002E30AF" w:rsidP="00C27BCA">
            <w:pPr>
              <w:spacing w:after="160" w:line="259" w:lineRule="auto"/>
              <w:rPr>
                <w:rFonts w:eastAsia="Times New Roman" w:cstheme="minorHAnsi"/>
                <w:b/>
                <w:bCs/>
                <w:color w:val="313335"/>
                <w:spacing w:val="2"/>
                <w:kern w:val="0"/>
                <w:sz w:val="24"/>
                <w:szCs w:val="24"/>
                <w14:ligatures w14:val="none"/>
              </w:rPr>
            </w:pPr>
            <w:r w:rsidRPr="002E30AF">
              <w:rPr>
                <w:rFonts w:eastAsia="Times New Roman" w:cstheme="minorHAnsi"/>
                <w:b/>
                <w:bCs/>
                <w:color w:val="313335"/>
                <w:spacing w:val="2"/>
                <w:kern w:val="0"/>
                <w:sz w:val="24"/>
                <w:szCs w:val="24"/>
                <w14:ligatures w14:val="none"/>
              </w:rPr>
              <w:t xml:space="preserve">B. Construct residential units to include entry stoops and/or porches.  Residential entry porches are encouraged to extend 18” to 30” above grade, except when the context or character of the block demonstrates at grade entries.  </w:t>
            </w:r>
          </w:p>
        </w:tc>
      </w:tr>
      <w:tr w:rsidR="002E30AF" w:rsidRPr="00B63F87" w14:paraId="0CDDACCC"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4799DF17"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7510496C"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2E30AF" w:rsidRPr="00B63F87" w14:paraId="7A242EC6" w14:textId="77777777" w:rsidTr="004007BA">
        <w:tc>
          <w:tcPr>
            <w:tcW w:w="6655" w:type="dxa"/>
            <w:tcBorders>
              <w:top w:val="nil"/>
              <w:left w:val="single" w:sz="6" w:space="0" w:color="auto"/>
              <w:bottom w:val="dotted" w:sz="4" w:space="0" w:color="auto"/>
              <w:right w:val="single" w:sz="6" w:space="0" w:color="auto"/>
            </w:tcBorders>
            <w:shd w:val="clear" w:color="auto" w:fill="8CB8CA"/>
          </w:tcPr>
          <w:p w14:paraId="2F3ACBA0"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7DA297D5"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61A7B6FF"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2E30AF" w:rsidRPr="00B63F87" w14:paraId="0D4ADCEC" w14:textId="77777777" w:rsidTr="004007BA">
        <w:tc>
          <w:tcPr>
            <w:tcW w:w="6655" w:type="dxa"/>
            <w:vMerge w:val="restart"/>
            <w:tcBorders>
              <w:top w:val="dotted" w:sz="4" w:space="0" w:color="auto"/>
              <w:left w:val="single" w:sz="6" w:space="0" w:color="auto"/>
              <w:bottom w:val="single" w:sz="6" w:space="0" w:color="auto"/>
              <w:right w:val="single" w:sz="6" w:space="0" w:color="auto"/>
            </w:tcBorders>
          </w:tcPr>
          <w:p w14:paraId="59234F79"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3AACC460"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10F6748A"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59E1878E"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3C1A3FFB"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56156184"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r>
      <w:tr w:rsidR="002E30AF" w:rsidRPr="00B63F87" w14:paraId="2319862F" w14:textId="77777777" w:rsidTr="004007BA">
        <w:trPr>
          <w:trHeight w:val="530"/>
        </w:trPr>
        <w:tc>
          <w:tcPr>
            <w:tcW w:w="6655" w:type="dxa"/>
            <w:vMerge/>
            <w:tcBorders>
              <w:top w:val="single" w:sz="6" w:space="0" w:color="auto"/>
              <w:left w:val="single" w:sz="6" w:space="0" w:color="auto"/>
              <w:bottom w:val="single" w:sz="6" w:space="0" w:color="auto"/>
              <w:right w:val="single" w:sz="6" w:space="0" w:color="auto"/>
            </w:tcBorders>
          </w:tcPr>
          <w:p w14:paraId="0C0A06A8"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77AE01FE"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567939774"/>
                <w14:checkbox>
                  <w14:checked w14:val="0"/>
                  <w14:checkedState w14:val="2612" w14:font="MS Gothic"/>
                  <w14:uncheckedState w14:val="2610" w14:font="MS Gothic"/>
                </w14:checkbox>
              </w:sdtPr>
              <w:sdtContent>
                <w:r w:rsidR="002E30AF">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698F587E"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71203440"/>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3B42D747"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42667465"/>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0E49A227"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854805824"/>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39DE601A" w14:textId="77777777" w:rsidR="002E30AF" w:rsidRPr="00B63F87" w:rsidRDefault="002E30AF" w:rsidP="00C27BCA">
            <w:pPr>
              <w:pStyle w:val="CriteriaHeader"/>
              <w:keepNext/>
              <w:keepLines/>
              <w:tabs>
                <w:tab w:val="left" w:pos="900"/>
              </w:tabs>
              <w:jc w:val="center"/>
              <w:rPr>
                <w:rFonts w:asciiTheme="minorHAnsi" w:hAnsiTheme="minorHAnsi" w:cstheme="minorHAnsi"/>
                <w:sz w:val="22"/>
                <w:szCs w:val="22"/>
              </w:rPr>
            </w:pPr>
          </w:p>
        </w:tc>
      </w:tr>
    </w:tbl>
    <w:p w14:paraId="1A8090F9" w14:textId="77777777" w:rsidR="002E30AF" w:rsidRDefault="002E30AF" w:rsidP="00FA457E">
      <w:pPr>
        <w:rPr>
          <w:rFonts w:cstheme="minorHAnsi"/>
          <w:sz w:val="24"/>
          <w:szCs w:val="24"/>
        </w:rPr>
      </w:pPr>
    </w:p>
    <w:tbl>
      <w:tblPr>
        <w:tblStyle w:val="TableGrid"/>
        <w:tblW w:w="0" w:type="auto"/>
        <w:tblLook w:val="04A0" w:firstRow="1" w:lastRow="0" w:firstColumn="1" w:lastColumn="0" w:noHBand="0" w:noVBand="1"/>
      </w:tblPr>
      <w:tblGrid>
        <w:gridCol w:w="6655"/>
        <w:gridCol w:w="686"/>
        <w:gridCol w:w="720"/>
        <w:gridCol w:w="754"/>
        <w:gridCol w:w="720"/>
        <w:gridCol w:w="4826"/>
      </w:tblGrid>
      <w:tr w:rsidR="002E30AF" w:rsidRPr="00B63F87" w14:paraId="366CD45E" w14:textId="77777777" w:rsidTr="00C27BCA">
        <w:trPr>
          <w:trHeight w:val="601"/>
        </w:trPr>
        <w:tc>
          <w:tcPr>
            <w:tcW w:w="14361" w:type="dxa"/>
            <w:gridSpan w:val="6"/>
            <w:tcBorders>
              <w:top w:val="single" w:sz="6" w:space="0" w:color="auto"/>
              <w:left w:val="single" w:sz="6" w:space="0" w:color="auto"/>
              <w:right w:val="single" w:sz="6" w:space="0" w:color="auto"/>
            </w:tcBorders>
            <w:shd w:val="clear" w:color="auto" w:fill="E2EDF2"/>
          </w:tcPr>
          <w:p w14:paraId="5807985C" w14:textId="3BADE90A" w:rsidR="002E30AF" w:rsidRPr="002E30AF" w:rsidRDefault="002E30AF" w:rsidP="00C27BCA">
            <w:pPr>
              <w:spacing w:after="160" w:line="259" w:lineRule="auto"/>
              <w:rPr>
                <w:rFonts w:eastAsia="Times New Roman" w:cstheme="minorHAnsi"/>
                <w:b/>
                <w:bCs/>
                <w:color w:val="313335"/>
                <w:spacing w:val="2"/>
                <w:kern w:val="0"/>
                <w:sz w:val="24"/>
                <w:szCs w:val="24"/>
                <w14:ligatures w14:val="none"/>
              </w:rPr>
            </w:pPr>
            <w:r w:rsidRPr="002E30AF">
              <w:rPr>
                <w:rFonts w:eastAsia="Times New Roman" w:cstheme="minorHAnsi"/>
                <w:b/>
                <w:bCs/>
                <w:color w:val="313335"/>
                <w:spacing w:val="2"/>
                <w:kern w:val="0"/>
                <w:sz w:val="24"/>
                <w:szCs w:val="24"/>
                <w14:ligatures w14:val="none"/>
              </w:rPr>
              <w:t>C. When feasible, maintain residential uses in historic residential buildings.</w:t>
            </w:r>
          </w:p>
        </w:tc>
      </w:tr>
      <w:tr w:rsidR="002E30AF" w:rsidRPr="00B63F87" w14:paraId="1E660942" w14:textId="77777777" w:rsidTr="00C27BCA">
        <w:tc>
          <w:tcPr>
            <w:tcW w:w="6655" w:type="dxa"/>
            <w:tcBorders>
              <w:top w:val="single" w:sz="6" w:space="0" w:color="auto"/>
              <w:left w:val="single" w:sz="6" w:space="0" w:color="auto"/>
              <w:bottom w:val="nil"/>
              <w:right w:val="single" w:sz="6" w:space="0" w:color="auto"/>
            </w:tcBorders>
            <w:shd w:val="clear" w:color="auto" w:fill="8CB8CA"/>
          </w:tcPr>
          <w:p w14:paraId="081BF6EA"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APPLICANT SELF-EVALUATION</w:t>
            </w:r>
          </w:p>
        </w:tc>
        <w:tc>
          <w:tcPr>
            <w:tcW w:w="7706" w:type="dxa"/>
            <w:gridSpan w:val="5"/>
            <w:tcBorders>
              <w:top w:val="single" w:sz="6" w:space="0" w:color="auto"/>
              <w:left w:val="single" w:sz="6" w:space="0" w:color="auto"/>
              <w:bottom w:val="nil"/>
              <w:right w:val="single" w:sz="6" w:space="0" w:color="auto"/>
            </w:tcBorders>
            <w:shd w:val="clear" w:color="auto" w:fill="AC9224"/>
          </w:tcPr>
          <w:p w14:paraId="33DC1D8A" w14:textId="77777777" w:rsidR="002E30AF" w:rsidRPr="00B63F87" w:rsidRDefault="002E30AF" w:rsidP="00C27BCA">
            <w:pPr>
              <w:pStyle w:val="CriteriaHeader"/>
              <w:keepNext/>
              <w:keepLines/>
              <w:tabs>
                <w:tab w:val="left" w:pos="900"/>
              </w:tabs>
              <w:jc w:val="center"/>
              <w:rPr>
                <w:rFonts w:asciiTheme="minorHAnsi" w:hAnsiTheme="minorHAnsi" w:cstheme="minorHAnsi"/>
                <w:b/>
                <w:bCs/>
                <w:sz w:val="22"/>
                <w:szCs w:val="22"/>
              </w:rPr>
            </w:pPr>
            <w:r>
              <w:rPr>
                <w:rFonts w:asciiTheme="minorHAnsi" w:hAnsiTheme="minorHAnsi" w:cstheme="minorHAnsi"/>
                <w:b/>
                <w:bCs/>
                <w:sz w:val="22"/>
                <w:szCs w:val="22"/>
              </w:rPr>
              <w:t>STAFF REVIEW</w:t>
            </w:r>
          </w:p>
        </w:tc>
      </w:tr>
      <w:tr w:rsidR="002E30AF" w:rsidRPr="00B63F87" w14:paraId="4B65B1FA" w14:textId="77777777" w:rsidTr="004007BA">
        <w:tc>
          <w:tcPr>
            <w:tcW w:w="6655" w:type="dxa"/>
            <w:tcBorders>
              <w:top w:val="nil"/>
              <w:left w:val="single" w:sz="6" w:space="0" w:color="auto"/>
              <w:bottom w:val="dotted" w:sz="4" w:space="0" w:color="auto"/>
              <w:right w:val="single" w:sz="6" w:space="0" w:color="auto"/>
            </w:tcBorders>
            <w:shd w:val="clear" w:color="auto" w:fill="8CB8CA"/>
          </w:tcPr>
          <w:p w14:paraId="4B7DDF73"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Describe how the projects meets the criteria</w:t>
            </w:r>
          </w:p>
        </w:tc>
        <w:tc>
          <w:tcPr>
            <w:tcW w:w="2880" w:type="dxa"/>
            <w:gridSpan w:val="4"/>
            <w:tcBorders>
              <w:top w:val="dotted" w:sz="4" w:space="0" w:color="auto"/>
              <w:left w:val="single" w:sz="6" w:space="0" w:color="auto"/>
              <w:bottom w:val="dotted" w:sz="4" w:space="0" w:color="auto"/>
              <w:right w:val="dotted" w:sz="4" w:space="0" w:color="auto"/>
            </w:tcBorders>
            <w:shd w:val="clear" w:color="auto" w:fill="AC9224"/>
          </w:tcPr>
          <w:p w14:paraId="36F21AA4"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Compliance</w:t>
            </w:r>
          </w:p>
        </w:tc>
        <w:tc>
          <w:tcPr>
            <w:tcW w:w="4826" w:type="dxa"/>
            <w:tcBorders>
              <w:top w:val="dotted" w:sz="4" w:space="0" w:color="auto"/>
              <w:left w:val="dotted" w:sz="4" w:space="0" w:color="auto"/>
              <w:bottom w:val="dotted" w:sz="4" w:space="0" w:color="auto"/>
              <w:right w:val="single" w:sz="6" w:space="0" w:color="auto"/>
            </w:tcBorders>
            <w:shd w:val="clear" w:color="auto" w:fill="AC9224"/>
          </w:tcPr>
          <w:p w14:paraId="00F4D395" w14:textId="77777777" w:rsidR="002E30AF" w:rsidRPr="00B63F87" w:rsidRDefault="002E30AF" w:rsidP="00C27BCA">
            <w:pPr>
              <w:pStyle w:val="CriteriaHeader"/>
              <w:keepNext/>
              <w:keepLines/>
              <w:tabs>
                <w:tab w:val="left" w:pos="900"/>
              </w:tabs>
              <w:jc w:val="center"/>
              <w:rPr>
                <w:rFonts w:asciiTheme="minorHAnsi" w:hAnsiTheme="minorHAnsi" w:cstheme="minorHAnsi"/>
                <w:i/>
                <w:iCs/>
                <w:sz w:val="22"/>
                <w:szCs w:val="22"/>
              </w:rPr>
            </w:pPr>
            <w:r w:rsidRPr="00B63F87">
              <w:rPr>
                <w:rFonts w:asciiTheme="minorHAnsi" w:hAnsiTheme="minorHAnsi" w:cstheme="minorHAnsi"/>
                <w:i/>
                <w:iCs/>
                <w:sz w:val="22"/>
                <w:szCs w:val="22"/>
              </w:rPr>
              <w:t>Staff Comment</w:t>
            </w:r>
          </w:p>
        </w:tc>
      </w:tr>
      <w:tr w:rsidR="002E30AF" w:rsidRPr="00B63F87" w14:paraId="0188B75A" w14:textId="77777777" w:rsidTr="004007BA">
        <w:tc>
          <w:tcPr>
            <w:tcW w:w="6655" w:type="dxa"/>
            <w:vMerge w:val="restart"/>
            <w:tcBorders>
              <w:top w:val="dotted" w:sz="4" w:space="0" w:color="auto"/>
              <w:left w:val="single" w:sz="6" w:space="0" w:color="auto"/>
              <w:bottom w:val="single" w:sz="6" w:space="0" w:color="auto"/>
              <w:right w:val="single" w:sz="6" w:space="0" w:color="auto"/>
            </w:tcBorders>
          </w:tcPr>
          <w:p w14:paraId="17699C2A"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dotted" w:sz="4" w:space="0" w:color="auto"/>
              <w:right w:val="dotted" w:sz="4" w:space="0" w:color="auto"/>
            </w:tcBorders>
            <w:shd w:val="clear" w:color="auto" w:fill="DFEDE5"/>
          </w:tcPr>
          <w:p w14:paraId="4998BC1E"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S</w:t>
            </w:r>
          </w:p>
        </w:tc>
        <w:tc>
          <w:tcPr>
            <w:tcW w:w="720" w:type="dxa"/>
            <w:tcBorders>
              <w:top w:val="dotted" w:sz="4" w:space="0" w:color="auto"/>
              <w:left w:val="dotted" w:sz="4" w:space="0" w:color="auto"/>
              <w:bottom w:val="dotted" w:sz="4" w:space="0" w:color="auto"/>
              <w:right w:val="dotted" w:sz="4" w:space="0" w:color="auto"/>
            </w:tcBorders>
            <w:shd w:val="clear" w:color="auto" w:fill="F6EFD3"/>
          </w:tcPr>
          <w:p w14:paraId="0375A1F8"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PS</w:t>
            </w:r>
          </w:p>
        </w:tc>
        <w:tc>
          <w:tcPr>
            <w:tcW w:w="754" w:type="dxa"/>
            <w:tcBorders>
              <w:top w:val="dotted" w:sz="4" w:space="0" w:color="auto"/>
              <w:left w:val="dotted" w:sz="4" w:space="0" w:color="auto"/>
              <w:bottom w:val="dotted" w:sz="4" w:space="0" w:color="auto"/>
              <w:right w:val="dotted" w:sz="4" w:space="0" w:color="auto"/>
            </w:tcBorders>
            <w:shd w:val="clear" w:color="auto" w:fill="F9E6E3"/>
          </w:tcPr>
          <w:p w14:paraId="52D35D1E"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NS</w:t>
            </w:r>
          </w:p>
        </w:tc>
        <w:tc>
          <w:tcPr>
            <w:tcW w:w="720" w:type="dxa"/>
            <w:tcBorders>
              <w:top w:val="dotted" w:sz="4" w:space="0" w:color="auto"/>
              <w:left w:val="dotted" w:sz="4" w:space="0" w:color="auto"/>
              <w:bottom w:val="dotted" w:sz="4" w:space="0" w:color="auto"/>
              <w:right w:val="dotted" w:sz="4" w:space="0" w:color="auto"/>
            </w:tcBorders>
            <w:shd w:val="clear" w:color="auto" w:fill="A6A6A6" w:themeFill="background1" w:themeFillShade="A6"/>
          </w:tcPr>
          <w:p w14:paraId="11A82051" w14:textId="77777777" w:rsidR="002E30AF" w:rsidRPr="00093C53" w:rsidRDefault="002E30AF" w:rsidP="00C27BCA">
            <w:pPr>
              <w:pStyle w:val="CriteriaHeader"/>
              <w:keepNext/>
              <w:keepLines/>
              <w:tabs>
                <w:tab w:val="left" w:pos="900"/>
              </w:tabs>
              <w:jc w:val="center"/>
              <w:rPr>
                <w:rFonts w:asciiTheme="minorHAnsi" w:hAnsiTheme="minorHAnsi" w:cstheme="minorHAnsi"/>
                <w:sz w:val="22"/>
                <w:szCs w:val="22"/>
              </w:rPr>
            </w:pPr>
            <w:r w:rsidRPr="00093C53">
              <w:rPr>
                <w:rFonts w:asciiTheme="minorHAnsi" w:hAnsiTheme="minorHAnsi" w:cstheme="minorHAnsi"/>
                <w:sz w:val="22"/>
                <w:szCs w:val="22"/>
              </w:rPr>
              <w:t>N/A</w:t>
            </w:r>
          </w:p>
        </w:tc>
        <w:tc>
          <w:tcPr>
            <w:tcW w:w="4826" w:type="dxa"/>
            <w:vMerge w:val="restart"/>
            <w:tcBorders>
              <w:top w:val="dotted" w:sz="4" w:space="0" w:color="auto"/>
              <w:left w:val="dotted" w:sz="4" w:space="0" w:color="auto"/>
              <w:bottom w:val="single" w:sz="12" w:space="0" w:color="auto"/>
              <w:right w:val="single" w:sz="6" w:space="0" w:color="auto"/>
            </w:tcBorders>
          </w:tcPr>
          <w:p w14:paraId="79EC83C9"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r>
      <w:tr w:rsidR="002E30AF" w:rsidRPr="00B63F87" w14:paraId="59F6B89D" w14:textId="77777777" w:rsidTr="004007BA">
        <w:trPr>
          <w:trHeight w:val="530"/>
        </w:trPr>
        <w:tc>
          <w:tcPr>
            <w:tcW w:w="6655" w:type="dxa"/>
            <w:vMerge/>
            <w:tcBorders>
              <w:top w:val="single" w:sz="6" w:space="0" w:color="auto"/>
              <w:left w:val="single" w:sz="6" w:space="0" w:color="auto"/>
              <w:bottom w:val="single" w:sz="6" w:space="0" w:color="auto"/>
              <w:right w:val="single" w:sz="6" w:space="0" w:color="auto"/>
            </w:tcBorders>
          </w:tcPr>
          <w:p w14:paraId="74EE9896" w14:textId="77777777" w:rsidR="002E30AF" w:rsidRPr="00B63F87" w:rsidRDefault="002E30AF" w:rsidP="00C27BCA">
            <w:pPr>
              <w:pStyle w:val="CriteriaHeader"/>
              <w:keepNext/>
              <w:keepLines/>
              <w:tabs>
                <w:tab w:val="left" w:pos="900"/>
              </w:tabs>
              <w:rPr>
                <w:rFonts w:asciiTheme="minorHAnsi" w:hAnsiTheme="minorHAnsi" w:cstheme="minorHAnsi"/>
                <w:sz w:val="22"/>
                <w:szCs w:val="22"/>
              </w:rPr>
            </w:pPr>
          </w:p>
        </w:tc>
        <w:tc>
          <w:tcPr>
            <w:tcW w:w="686" w:type="dxa"/>
            <w:tcBorders>
              <w:top w:val="dotted" w:sz="4" w:space="0" w:color="auto"/>
              <w:left w:val="single" w:sz="6" w:space="0" w:color="auto"/>
              <w:bottom w:val="single" w:sz="6" w:space="0" w:color="auto"/>
              <w:right w:val="dotted" w:sz="4" w:space="0" w:color="auto"/>
            </w:tcBorders>
            <w:shd w:val="clear" w:color="auto" w:fill="DFEDE5"/>
          </w:tcPr>
          <w:p w14:paraId="0060A8BC"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496258515"/>
                <w14:checkbox>
                  <w14:checked w14:val="0"/>
                  <w14:checkedState w14:val="2612" w14:font="MS Gothic"/>
                  <w14:uncheckedState w14:val="2610" w14:font="MS Gothic"/>
                </w14:checkbox>
              </w:sdtPr>
              <w:sdtContent>
                <w:r w:rsidR="002E30AF">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F6EFD3"/>
          </w:tcPr>
          <w:p w14:paraId="1735E514"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882977297"/>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54" w:type="dxa"/>
            <w:tcBorders>
              <w:top w:val="dotted" w:sz="4" w:space="0" w:color="auto"/>
              <w:left w:val="dotted" w:sz="4" w:space="0" w:color="auto"/>
              <w:bottom w:val="single" w:sz="6" w:space="0" w:color="auto"/>
              <w:right w:val="dotted" w:sz="4" w:space="0" w:color="auto"/>
            </w:tcBorders>
            <w:shd w:val="clear" w:color="auto" w:fill="F9E6E3"/>
          </w:tcPr>
          <w:p w14:paraId="09A1ED43"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466805539"/>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720" w:type="dxa"/>
            <w:tcBorders>
              <w:top w:val="dotted" w:sz="4" w:space="0" w:color="auto"/>
              <w:left w:val="dotted" w:sz="4" w:space="0" w:color="auto"/>
              <w:bottom w:val="single" w:sz="6" w:space="0" w:color="auto"/>
              <w:right w:val="dotted" w:sz="4" w:space="0" w:color="auto"/>
            </w:tcBorders>
            <w:shd w:val="clear" w:color="auto" w:fill="A6A6A6" w:themeFill="background1" w:themeFillShade="A6"/>
          </w:tcPr>
          <w:p w14:paraId="2417DFA4" w14:textId="77777777" w:rsidR="002E30AF" w:rsidRPr="00093C53" w:rsidRDefault="00000000" w:rsidP="00C27BCA">
            <w:pPr>
              <w:pStyle w:val="CriteriaHeader"/>
              <w:keepNext/>
              <w:keepLines/>
              <w:tabs>
                <w:tab w:val="left" w:pos="900"/>
              </w:tabs>
              <w:jc w:val="center"/>
              <w:rPr>
                <w:rFonts w:asciiTheme="minorHAnsi" w:hAnsiTheme="minorHAnsi" w:cstheme="minorHAnsi"/>
                <w:sz w:val="22"/>
                <w:szCs w:val="22"/>
              </w:rPr>
            </w:pPr>
            <w:sdt>
              <w:sdtPr>
                <w:rPr>
                  <w:rFonts w:cstheme="minorHAnsi"/>
                  <w:sz w:val="24"/>
                  <w:szCs w:val="24"/>
                </w:rPr>
                <w:id w:val="1335653437"/>
                <w14:checkbox>
                  <w14:checked w14:val="0"/>
                  <w14:checkedState w14:val="2612" w14:font="MS Gothic"/>
                  <w14:uncheckedState w14:val="2610" w14:font="MS Gothic"/>
                </w14:checkbox>
              </w:sdtPr>
              <w:sdtContent>
                <w:r w:rsidR="002E30AF" w:rsidRPr="00093C53">
                  <w:rPr>
                    <w:rFonts w:ascii="MS Gothic" w:eastAsia="MS Gothic" w:hAnsi="MS Gothic" w:cstheme="minorHAnsi" w:hint="eastAsia"/>
                    <w:sz w:val="24"/>
                    <w:szCs w:val="24"/>
                  </w:rPr>
                  <w:t>☐</w:t>
                </w:r>
              </w:sdtContent>
            </w:sdt>
          </w:p>
        </w:tc>
        <w:tc>
          <w:tcPr>
            <w:tcW w:w="4826" w:type="dxa"/>
            <w:vMerge/>
            <w:tcBorders>
              <w:top w:val="single" w:sz="12" w:space="0" w:color="auto"/>
              <w:left w:val="dotted" w:sz="4" w:space="0" w:color="auto"/>
              <w:bottom w:val="single" w:sz="6" w:space="0" w:color="auto"/>
              <w:right w:val="single" w:sz="6" w:space="0" w:color="auto"/>
            </w:tcBorders>
          </w:tcPr>
          <w:p w14:paraId="42EB5A5F" w14:textId="77777777" w:rsidR="002E30AF" w:rsidRPr="00B63F87" w:rsidRDefault="002E30AF" w:rsidP="00C27BCA">
            <w:pPr>
              <w:pStyle w:val="CriteriaHeader"/>
              <w:keepNext/>
              <w:keepLines/>
              <w:tabs>
                <w:tab w:val="left" w:pos="900"/>
              </w:tabs>
              <w:jc w:val="center"/>
              <w:rPr>
                <w:rFonts w:asciiTheme="minorHAnsi" w:hAnsiTheme="minorHAnsi" w:cstheme="minorHAnsi"/>
                <w:sz w:val="22"/>
                <w:szCs w:val="22"/>
              </w:rPr>
            </w:pPr>
          </w:p>
        </w:tc>
      </w:tr>
    </w:tbl>
    <w:p w14:paraId="57AF5AF5" w14:textId="77777777" w:rsidR="003C49DE" w:rsidRPr="006855D0" w:rsidRDefault="003C49DE" w:rsidP="00545E02">
      <w:pPr>
        <w:pStyle w:val="CriteriaHeader"/>
        <w:tabs>
          <w:tab w:val="left" w:pos="900"/>
        </w:tabs>
        <w:rPr>
          <w:rFonts w:asciiTheme="minorHAnsi" w:hAnsiTheme="minorHAnsi" w:cstheme="minorHAnsi"/>
          <w:i/>
          <w:iCs/>
        </w:rPr>
      </w:pPr>
    </w:p>
    <w:sectPr w:rsidR="003C49DE" w:rsidRPr="006855D0" w:rsidSect="000073AE">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57E6" w14:textId="77777777" w:rsidR="000073AE" w:rsidRDefault="000073AE" w:rsidP="00AA6E47">
      <w:pPr>
        <w:spacing w:after="0" w:line="240" w:lineRule="auto"/>
      </w:pPr>
      <w:r>
        <w:separator/>
      </w:r>
    </w:p>
  </w:endnote>
  <w:endnote w:type="continuationSeparator" w:id="0">
    <w:p w14:paraId="2C901506" w14:textId="77777777" w:rsidR="000073AE" w:rsidRDefault="000073AE" w:rsidP="00AA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4BE6" w14:textId="77777777" w:rsidR="006C3433" w:rsidRDefault="006C3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5AAC" w14:textId="149CE792" w:rsidR="00855A9D" w:rsidRPr="006855D0" w:rsidRDefault="00855A9D">
    <w:pPr>
      <w:pStyle w:val="Footer"/>
      <w:rPr>
        <w:rFonts w:cstheme="minorHAnsi"/>
      </w:rPr>
    </w:pPr>
  </w:p>
  <w:tbl>
    <w:tblPr>
      <w:tblStyle w:val="TableGrid"/>
      <w:tblW w:w="14220" w:type="dxa"/>
      <w:jc w:val="center"/>
      <w:tblLook w:val="04A0" w:firstRow="1" w:lastRow="0" w:firstColumn="1" w:lastColumn="0" w:noHBand="0" w:noVBand="1"/>
    </w:tblPr>
    <w:tblGrid>
      <w:gridCol w:w="535"/>
      <w:gridCol w:w="1985"/>
      <w:gridCol w:w="715"/>
      <w:gridCol w:w="540"/>
      <w:gridCol w:w="2880"/>
      <w:gridCol w:w="742"/>
      <w:gridCol w:w="464"/>
      <w:gridCol w:w="2267"/>
      <w:gridCol w:w="842"/>
      <w:gridCol w:w="577"/>
      <w:gridCol w:w="2673"/>
    </w:tblGrid>
    <w:tr w:rsidR="00635403" w:rsidRPr="00B63F87" w14:paraId="3ECCC0CB" w14:textId="77777777" w:rsidTr="00B33210">
      <w:trPr>
        <w:trHeight w:val="354"/>
        <w:jc w:val="center"/>
      </w:trPr>
      <w:tc>
        <w:tcPr>
          <w:tcW w:w="535" w:type="dxa"/>
          <w:shd w:val="clear" w:color="auto" w:fill="DFEDE5"/>
        </w:tcPr>
        <w:p w14:paraId="3784BBDE" w14:textId="46330394" w:rsidR="005B7A0B" w:rsidRDefault="005B7A0B" w:rsidP="007730C3">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S</w:t>
          </w:r>
        </w:p>
      </w:tc>
      <w:tc>
        <w:tcPr>
          <w:tcW w:w="1985" w:type="dxa"/>
          <w:tcBorders>
            <w:right w:val="single" w:sz="4" w:space="0" w:color="auto"/>
          </w:tcBorders>
          <w:shd w:val="clear" w:color="auto" w:fill="DFEDE5"/>
        </w:tcPr>
        <w:p w14:paraId="7A280E4F" w14:textId="5122FC39" w:rsidR="005B7A0B" w:rsidRPr="00417E11" w:rsidRDefault="005B7A0B" w:rsidP="007730C3">
          <w:pPr>
            <w:pStyle w:val="CriteriaHeader"/>
            <w:keepLines/>
            <w:tabs>
              <w:tab w:val="left" w:pos="900"/>
            </w:tabs>
            <w:jc w:val="center"/>
            <w:rPr>
              <w:rFonts w:asciiTheme="minorHAnsi" w:hAnsiTheme="minorHAnsi" w:cstheme="minorHAnsi"/>
              <w:i/>
              <w:iCs/>
              <w:sz w:val="22"/>
              <w:szCs w:val="22"/>
            </w:rPr>
          </w:pPr>
          <w:r>
            <w:rPr>
              <w:rFonts w:asciiTheme="minorHAnsi" w:hAnsiTheme="minorHAnsi" w:cstheme="minorHAnsi"/>
              <w:i/>
              <w:iCs/>
              <w:sz w:val="22"/>
              <w:szCs w:val="22"/>
            </w:rPr>
            <w:t>Criteria Satisfied</w:t>
          </w:r>
        </w:p>
      </w:tc>
      <w:tc>
        <w:tcPr>
          <w:tcW w:w="715" w:type="dxa"/>
          <w:tcBorders>
            <w:top w:val="nil"/>
            <w:left w:val="single" w:sz="4" w:space="0" w:color="auto"/>
            <w:bottom w:val="nil"/>
            <w:right w:val="single" w:sz="4" w:space="0" w:color="auto"/>
          </w:tcBorders>
          <w:shd w:val="clear" w:color="auto" w:fill="auto"/>
        </w:tcPr>
        <w:p w14:paraId="6DB9E4A8" w14:textId="77777777" w:rsidR="005B7A0B" w:rsidRDefault="005B7A0B" w:rsidP="007730C3">
          <w:pPr>
            <w:pStyle w:val="CriteriaHeader"/>
            <w:keepLines/>
            <w:tabs>
              <w:tab w:val="left" w:pos="900"/>
            </w:tabs>
            <w:jc w:val="center"/>
            <w:rPr>
              <w:rFonts w:asciiTheme="minorHAnsi" w:hAnsiTheme="minorHAnsi" w:cstheme="minorHAnsi"/>
              <w:sz w:val="22"/>
              <w:szCs w:val="22"/>
            </w:rPr>
          </w:pPr>
        </w:p>
      </w:tc>
      <w:tc>
        <w:tcPr>
          <w:tcW w:w="540" w:type="dxa"/>
          <w:tcBorders>
            <w:left w:val="single" w:sz="4" w:space="0" w:color="auto"/>
          </w:tcBorders>
          <w:shd w:val="clear" w:color="auto" w:fill="F6EFD3"/>
        </w:tcPr>
        <w:p w14:paraId="0F85F9E5" w14:textId="3D65E97C" w:rsidR="005B7A0B" w:rsidRDefault="005B7A0B" w:rsidP="007730C3">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PS</w:t>
          </w:r>
        </w:p>
      </w:tc>
      <w:tc>
        <w:tcPr>
          <w:tcW w:w="2880" w:type="dxa"/>
          <w:tcBorders>
            <w:right w:val="single" w:sz="4" w:space="0" w:color="auto"/>
          </w:tcBorders>
          <w:shd w:val="clear" w:color="auto" w:fill="F6EFD3"/>
        </w:tcPr>
        <w:p w14:paraId="21D07938" w14:textId="12A2E012" w:rsidR="005B7A0B" w:rsidRPr="00B33210" w:rsidRDefault="005B7A0B" w:rsidP="007730C3">
          <w:pPr>
            <w:pStyle w:val="CriteriaHeader"/>
            <w:keepLines/>
            <w:tabs>
              <w:tab w:val="left" w:pos="900"/>
            </w:tabs>
            <w:jc w:val="center"/>
            <w:rPr>
              <w:rFonts w:asciiTheme="minorHAnsi" w:hAnsiTheme="minorHAnsi" w:cstheme="minorHAnsi"/>
              <w:i/>
              <w:iCs/>
              <w:sz w:val="22"/>
              <w:szCs w:val="22"/>
            </w:rPr>
          </w:pPr>
          <w:r w:rsidRPr="00B33210">
            <w:rPr>
              <w:rFonts w:asciiTheme="minorHAnsi" w:hAnsiTheme="minorHAnsi" w:cstheme="minorHAnsi"/>
              <w:i/>
              <w:iCs/>
              <w:sz w:val="22"/>
              <w:szCs w:val="22"/>
            </w:rPr>
            <w:t>Criteria Partially Satisfied</w:t>
          </w:r>
        </w:p>
      </w:tc>
      <w:tc>
        <w:tcPr>
          <w:tcW w:w="742" w:type="dxa"/>
          <w:tcBorders>
            <w:top w:val="nil"/>
            <w:left w:val="single" w:sz="4" w:space="0" w:color="auto"/>
            <w:bottom w:val="nil"/>
            <w:right w:val="single" w:sz="4" w:space="0" w:color="auto"/>
          </w:tcBorders>
          <w:shd w:val="clear" w:color="auto" w:fill="auto"/>
        </w:tcPr>
        <w:p w14:paraId="39A748A8" w14:textId="43DA16DF" w:rsidR="005B7A0B" w:rsidRPr="00B63F87" w:rsidRDefault="005B7A0B" w:rsidP="007730C3">
          <w:pPr>
            <w:pStyle w:val="CriteriaHeader"/>
            <w:keepLines/>
            <w:tabs>
              <w:tab w:val="left" w:pos="900"/>
            </w:tabs>
            <w:jc w:val="center"/>
            <w:rPr>
              <w:rFonts w:asciiTheme="minorHAnsi" w:hAnsiTheme="minorHAnsi" w:cstheme="minorHAnsi"/>
              <w:sz w:val="22"/>
              <w:szCs w:val="22"/>
            </w:rPr>
          </w:pPr>
        </w:p>
      </w:tc>
      <w:tc>
        <w:tcPr>
          <w:tcW w:w="464" w:type="dxa"/>
          <w:tcBorders>
            <w:left w:val="single" w:sz="4" w:space="0" w:color="auto"/>
          </w:tcBorders>
          <w:shd w:val="clear" w:color="auto" w:fill="F9E6E3"/>
        </w:tcPr>
        <w:p w14:paraId="667AFF39" w14:textId="0C8D4B5C" w:rsidR="005B7A0B" w:rsidRDefault="005B7A0B" w:rsidP="007730C3">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NS</w:t>
          </w:r>
        </w:p>
      </w:tc>
      <w:tc>
        <w:tcPr>
          <w:tcW w:w="2267" w:type="dxa"/>
          <w:tcBorders>
            <w:right w:val="single" w:sz="4" w:space="0" w:color="auto"/>
          </w:tcBorders>
          <w:shd w:val="clear" w:color="auto" w:fill="F9E6E3"/>
        </w:tcPr>
        <w:p w14:paraId="220BF41C" w14:textId="678C082E" w:rsidR="005B7A0B" w:rsidRPr="00F22C23" w:rsidRDefault="005B7A0B" w:rsidP="007730C3">
          <w:pPr>
            <w:pStyle w:val="CriteriaHeader"/>
            <w:keepLines/>
            <w:tabs>
              <w:tab w:val="left" w:pos="900"/>
            </w:tabs>
            <w:jc w:val="center"/>
            <w:rPr>
              <w:rFonts w:asciiTheme="minorHAnsi" w:hAnsiTheme="minorHAnsi" w:cstheme="minorHAnsi"/>
              <w:i/>
              <w:iCs/>
              <w:sz w:val="22"/>
              <w:szCs w:val="22"/>
            </w:rPr>
          </w:pPr>
          <w:r w:rsidRPr="00F22C23">
            <w:rPr>
              <w:rFonts w:asciiTheme="minorHAnsi" w:hAnsiTheme="minorHAnsi" w:cstheme="minorHAnsi"/>
              <w:i/>
              <w:iCs/>
              <w:sz w:val="22"/>
              <w:szCs w:val="22"/>
            </w:rPr>
            <w:t>Criteria Not Satisfied</w:t>
          </w:r>
        </w:p>
      </w:tc>
      <w:tc>
        <w:tcPr>
          <w:tcW w:w="842" w:type="dxa"/>
          <w:tcBorders>
            <w:top w:val="nil"/>
            <w:left w:val="single" w:sz="4" w:space="0" w:color="auto"/>
            <w:bottom w:val="nil"/>
            <w:right w:val="single" w:sz="4" w:space="0" w:color="auto"/>
          </w:tcBorders>
          <w:shd w:val="clear" w:color="auto" w:fill="auto"/>
        </w:tcPr>
        <w:p w14:paraId="619B2FEB" w14:textId="0222CA25" w:rsidR="005B7A0B" w:rsidRPr="00B63F87" w:rsidRDefault="005B7A0B" w:rsidP="007730C3">
          <w:pPr>
            <w:pStyle w:val="CriteriaHeader"/>
            <w:keepLines/>
            <w:tabs>
              <w:tab w:val="left" w:pos="900"/>
            </w:tabs>
            <w:jc w:val="center"/>
            <w:rPr>
              <w:rFonts w:asciiTheme="minorHAnsi" w:hAnsiTheme="minorHAnsi" w:cstheme="minorHAnsi"/>
              <w:sz w:val="22"/>
              <w:szCs w:val="22"/>
            </w:rPr>
          </w:pPr>
        </w:p>
      </w:tc>
      <w:tc>
        <w:tcPr>
          <w:tcW w:w="577" w:type="dxa"/>
          <w:tcBorders>
            <w:left w:val="single" w:sz="4" w:space="0" w:color="auto"/>
          </w:tcBorders>
          <w:shd w:val="clear" w:color="auto" w:fill="BFBFBF" w:themeFill="background1" w:themeFillShade="BF"/>
        </w:tcPr>
        <w:p w14:paraId="198A30E0" w14:textId="028CA9A3" w:rsidR="005B7A0B" w:rsidRPr="00B63F87" w:rsidRDefault="007730C3" w:rsidP="007730C3">
          <w:pPr>
            <w:pStyle w:val="CriteriaHeader"/>
            <w:keepLines/>
            <w:tabs>
              <w:tab w:val="left" w:pos="900"/>
            </w:tabs>
            <w:jc w:val="center"/>
            <w:rPr>
              <w:rFonts w:asciiTheme="minorHAnsi" w:hAnsiTheme="minorHAnsi" w:cstheme="minorHAnsi"/>
              <w:sz w:val="22"/>
              <w:szCs w:val="22"/>
            </w:rPr>
          </w:pPr>
          <w:r>
            <w:rPr>
              <w:rFonts w:asciiTheme="minorHAnsi" w:hAnsiTheme="minorHAnsi" w:cstheme="minorHAnsi"/>
              <w:sz w:val="22"/>
              <w:szCs w:val="22"/>
            </w:rPr>
            <w:t>N/A</w:t>
          </w:r>
        </w:p>
      </w:tc>
      <w:tc>
        <w:tcPr>
          <w:tcW w:w="2673" w:type="dxa"/>
          <w:shd w:val="clear" w:color="auto" w:fill="BFBFBF" w:themeFill="background1" w:themeFillShade="BF"/>
        </w:tcPr>
        <w:p w14:paraId="6581C76E" w14:textId="73C42A7C" w:rsidR="005B7A0B" w:rsidRPr="00F22C23" w:rsidRDefault="007730C3" w:rsidP="007730C3">
          <w:pPr>
            <w:pStyle w:val="CriteriaHeader"/>
            <w:keepLines/>
            <w:tabs>
              <w:tab w:val="left" w:pos="900"/>
            </w:tabs>
            <w:jc w:val="center"/>
            <w:rPr>
              <w:rFonts w:asciiTheme="minorHAnsi" w:hAnsiTheme="minorHAnsi" w:cstheme="minorHAnsi"/>
              <w:i/>
              <w:iCs/>
              <w:sz w:val="22"/>
              <w:szCs w:val="22"/>
            </w:rPr>
          </w:pPr>
          <w:r w:rsidRPr="00F22C23">
            <w:rPr>
              <w:rFonts w:asciiTheme="minorHAnsi" w:hAnsiTheme="minorHAnsi" w:cstheme="minorHAnsi"/>
              <w:i/>
              <w:iCs/>
              <w:sz w:val="22"/>
              <w:szCs w:val="22"/>
            </w:rPr>
            <w:t>Criteria Not Applicable</w:t>
          </w:r>
        </w:p>
      </w:tc>
    </w:tr>
  </w:tbl>
  <w:p w14:paraId="70E40F54" w14:textId="7B89B067" w:rsidR="00AA6E47" w:rsidRDefault="00AA6E47">
    <w:pPr>
      <w:pStyle w:val="Footer"/>
      <w:rPr>
        <w:rFonts w:cstheme="minorHAnsi"/>
      </w:rPr>
    </w:pPr>
  </w:p>
  <w:p w14:paraId="58411CFB" w14:textId="5CA4F459" w:rsidR="006C3433" w:rsidRPr="00C905FD" w:rsidRDefault="006C3433" w:rsidP="00C905FD">
    <w:pPr>
      <w:pStyle w:val="Footer"/>
      <w:jc w:val="center"/>
      <w:rPr>
        <w:rFonts w:cstheme="minorHAnsi"/>
        <w:sz w:val="20"/>
        <w:szCs w:val="20"/>
      </w:rPr>
    </w:pPr>
    <w:r w:rsidRPr="00C905FD">
      <w:rPr>
        <w:rStyle w:val="street-address"/>
        <w:rFonts w:cstheme="minorHAnsi"/>
        <w:color w:val="000000"/>
        <w:sz w:val="20"/>
        <w:szCs w:val="20"/>
      </w:rPr>
      <w:t>1777 Broadway</w:t>
    </w:r>
    <w:r w:rsidR="00922AFA" w:rsidRPr="00C905FD">
      <w:rPr>
        <w:rStyle w:val="street-address"/>
        <w:rFonts w:cstheme="minorHAnsi"/>
        <w:color w:val="000000"/>
        <w:sz w:val="20"/>
        <w:szCs w:val="20"/>
      </w:rPr>
      <w:t xml:space="preserve"> | </w:t>
    </w:r>
    <w:r w:rsidRPr="00C905FD">
      <w:rPr>
        <w:rStyle w:val="city"/>
        <w:rFonts w:cstheme="minorHAnsi"/>
        <w:color w:val="000000"/>
        <w:sz w:val="20"/>
        <w:szCs w:val="20"/>
      </w:rPr>
      <w:t>Boulder</w:t>
    </w:r>
    <w:r w:rsidRPr="00C905FD">
      <w:rPr>
        <w:rFonts w:cstheme="minorHAnsi"/>
        <w:color w:val="000000"/>
        <w:sz w:val="20"/>
        <w:szCs w:val="20"/>
      </w:rPr>
      <w:t>, </w:t>
    </w:r>
    <w:r w:rsidRPr="00C905FD">
      <w:rPr>
        <w:rStyle w:val="state"/>
        <w:rFonts w:cstheme="minorHAnsi"/>
        <w:color w:val="000000"/>
        <w:sz w:val="20"/>
        <w:szCs w:val="20"/>
      </w:rPr>
      <w:t>CO</w:t>
    </w:r>
    <w:r w:rsidRPr="00C905FD">
      <w:rPr>
        <w:rFonts w:cstheme="minorHAnsi"/>
        <w:color w:val="000000"/>
        <w:sz w:val="20"/>
        <w:szCs w:val="20"/>
      </w:rPr>
      <w:t> </w:t>
    </w:r>
    <w:r w:rsidRPr="00C905FD">
      <w:rPr>
        <w:rStyle w:val="zip"/>
        <w:rFonts w:cstheme="minorHAnsi"/>
        <w:color w:val="000000"/>
        <w:sz w:val="20"/>
        <w:szCs w:val="20"/>
      </w:rPr>
      <w:t>80302</w:t>
    </w:r>
    <w:r w:rsidR="00922AFA" w:rsidRPr="00C905FD">
      <w:rPr>
        <w:rStyle w:val="zip"/>
        <w:rFonts w:cstheme="minorHAnsi"/>
        <w:color w:val="000000"/>
        <w:sz w:val="20"/>
        <w:szCs w:val="20"/>
      </w:rPr>
      <w:t xml:space="preserve"> | (303) 441-1880 | </w:t>
    </w:r>
    <w:hyperlink r:id="rId1" w:history="1">
      <w:r w:rsidR="00C905FD" w:rsidRPr="00C905FD">
        <w:rPr>
          <w:rStyle w:val="Hyperlink"/>
          <w:rFonts w:cstheme="minorHAnsi"/>
          <w:sz w:val="20"/>
          <w:szCs w:val="20"/>
        </w:rPr>
        <w:t>Planning &amp; Development Services | City of Boulder (bouldercolorado.gov)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E445" w14:textId="77777777" w:rsidR="006C3433" w:rsidRDefault="006C3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F4E6" w14:textId="77777777" w:rsidR="000073AE" w:rsidRDefault="000073AE" w:rsidP="00AA6E47">
      <w:pPr>
        <w:spacing w:after="0" w:line="240" w:lineRule="auto"/>
      </w:pPr>
      <w:r>
        <w:separator/>
      </w:r>
    </w:p>
  </w:footnote>
  <w:footnote w:type="continuationSeparator" w:id="0">
    <w:p w14:paraId="2A362F6A" w14:textId="77777777" w:rsidR="000073AE" w:rsidRDefault="000073AE" w:rsidP="00AA6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D654" w14:textId="77777777" w:rsidR="006C3433" w:rsidRDefault="006C3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6DEF" w14:textId="6745CEC9" w:rsidR="00EF3164" w:rsidRDefault="00DE0F0C" w:rsidP="00D10F6B">
    <w:pPr>
      <w:pStyle w:val="Header"/>
      <w:tabs>
        <w:tab w:val="clear" w:pos="9360"/>
        <w:tab w:val="right" w:pos="14400"/>
      </w:tabs>
    </w:pPr>
    <w:r w:rsidRPr="007111F2">
      <w:rPr>
        <w:b/>
        <w:bCs/>
        <w:noProof/>
      </w:rPr>
      <w:drawing>
        <wp:anchor distT="0" distB="0" distL="114300" distR="114300" simplePos="0" relativeHeight="251658240" behindDoc="1" locked="0" layoutInCell="1" allowOverlap="1" wp14:anchorId="3D6FC081" wp14:editId="02D738D7">
          <wp:simplePos x="0" y="0"/>
          <wp:positionH relativeFrom="column">
            <wp:posOffset>0</wp:posOffset>
          </wp:positionH>
          <wp:positionV relativeFrom="paragraph">
            <wp:posOffset>-635</wp:posOffset>
          </wp:positionV>
          <wp:extent cx="571500" cy="532130"/>
          <wp:effectExtent l="0" t="0" r="0" b="1270"/>
          <wp:wrapTight wrapText="bothSides">
            <wp:wrapPolygon edited="0">
              <wp:start x="0" y="0"/>
              <wp:lineTo x="0" y="20878"/>
              <wp:lineTo x="20880" y="20878"/>
              <wp:lineTo x="20880" y="0"/>
              <wp:lineTo x="0" y="0"/>
            </wp:wrapPolygon>
          </wp:wrapTight>
          <wp:docPr id="8" name="Picture 8"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 cy="532130"/>
                  </a:xfrm>
                  <a:prstGeom prst="rect">
                    <a:avLst/>
                  </a:prstGeom>
                </pic:spPr>
              </pic:pic>
            </a:graphicData>
          </a:graphic>
          <wp14:sizeRelH relativeFrom="margin">
            <wp14:pctWidth>0</wp14:pctWidth>
          </wp14:sizeRelH>
          <wp14:sizeRelV relativeFrom="margin">
            <wp14:pctHeight>0</wp14:pctHeight>
          </wp14:sizeRelV>
        </wp:anchor>
      </w:drawing>
    </w:r>
    <w:r w:rsidRPr="007111F2">
      <w:rPr>
        <w:b/>
        <w:bCs/>
      </w:rPr>
      <w:t>DAB</w:t>
    </w:r>
    <w:r w:rsidR="00EF3164" w:rsidRPr="007111F2">
      <w:rPr>
        <w:b/>
        <w:bCs/>
      </w:rPr>
      <w:t xml:space="preserve"> Downtown Urban Design Guidelines Criteria Checklist </w:t>
    </w:r>
    <w:r w:rsidR="00D10F6B" w:rsidRPr="007111F2">
      <w:rPr>
        <w:b/>
        <w:bCs/>
      </w:rPr>
      <w:t xml:space="preserve">– Appendix </w:t>
    </w:r>
    <w:r w:rsidR="00EF3164" w:rsidRPr="007111F2">
      <w:rPr>
        <w:b/>
        <w:bCs/>
      </w:rPr>
      <w:t>A</w:t>
    </w:r>
    <w:r w:rsidR="00D10F6B" w:rsidRPr="007111F2">
      <w:rPr>
        <w:b/>
        <w:bCs/>
      </w:rPr>
      <w:tab/>
    </w:r>
    <w:r w:rsidR="003A12CE" w:rsidRPr="003A12CE">
      <w:rPr>
        <w:rFonts w:cstheme="minorHAnsi"/>
      </w:rPr>
      <w:fldChar w:fldCharType="begin"/>
    </w:r>
    <w:r w:rsidR="003A12CE" w:rsidRPr="003A12CE">
      <w:rPr>
        <w:rFonts w:cstheme="minorHAnsi"/>
      </w:rPr>
      <w:instrText xml:space="preserve"> PAGE   \* MERGEFORMAT </w:instrText>
    </w:r>
    <w:r w:rsidR="003A12CE" w:rsidRPr="003A12CE">
      <w:rPr>
        <w:rFonts w:cstheme="minorHAnsi"/>
      </w:rPr>
      <w:fldChar w:fldCharType="separate"/>
    </w:r>
    <w:r w:rsidR="003A12CE" w:rsidRPr="003A12CE">
      <w:rPr>
        <w:rFonts w:cstheme="minorHAnsi"/>
        <w:noProof/>
      </w:rPr>
      <w:t>1</w:t>
    </w:r>
    <w:r w:rsidR="003A12CE" w:rsidRPr="003A12CE">
      <w:rPr>
        <w:rFonts w:cstheme="minorHAnsi"/>
        <w:noProof/>
      </w:rPr>
      <w:fldChar w:fldCharType="end"/>
    </w:r>
  </w:p>
  <w:p w14:paraId="081BCFB8" w14:textId="144C3A73" w:rsidR="00EF3164" w:rsidRDefault="00EF3164" w:rsidP="0030020A">
    <w:pPr>
      <w:pStyle w:val="Header"/>
    </w:pPr>
    <w:r>
      <w:t>DAB Meeting Date:</w:t>
    </w:r>
    <w:r w:rsidR="00D854A9">
      <w:t xml:space="preserve"> </w:t>
    </w:r>
    <w:sdt>
      <w:sdtPr>
        <w:id w:val="-1327366722"/>
        <w:placeholder>
          <w:docPart w:val="57E04DB153CD4C0587CB9D1972D42B26"/>
        </w:placeholder>
        <w:showingPlcHdr/>
        <w:date>
          <w:dateFormat w:val="M/d/yyyy"/>
          <w:lid w:val="en-US"/>
          <w:storeMappedDataAs w:val="dateTime"/>
          <w:calendar w:val="gregorian"/>
        </w:date>
      </w:sdtPr>
      <w:sdtContent>
        <w:r w:rsidR="007111F2" w:rsidRPr="00DF4294">
          <w:rPr>
            <w:rStyle w:val="PlaceholderText"/>
          </w:rPr>
          <w:t>Click or tap to enter a date.</w:t>
        </w:r>
      </w:sdtContent>
    </w:sdt>
  </w:p>
  <w:p w14:paraId="05E306DC" w14:textId="66EADF2A" w:rsidR="00EF3164" w:rsidRDefault="00EF3164" w:rsidP="00E26C0D">
    <w:pPr>
      <w:pStyle w:val="Header"/>
      <w:pBdr>
        <w:bottom w:val="single" w:sz="4" w:space="1" w:color="auto"/>
      </w:pBdr>
    </w:pPr>
    <w:r>
      <w:t>P&amp;DS Case Number</w:t>
    </w:r>
    <w:r w:rsidR="0055173E">
      <w:t>:</w:t>
    </w:r>
    <w:r w:rsidR="00D854A9">
      <w:t xml:space="preserve"> </w:t>
    </w:r>
    <w:sdt>
      <w:sdtPr>
        <w:id w:val="-210045965"/>
        <w:placeholder>
          <w:docPart w:val="55B769A37E93468F80115A8B9FA378AC"/>
        </w:placeholder>
        <w:showingPlcHdr/>
      </w:sdtPr>
      <w:sdtContent>
        <w:r w:rsidR="00D854A9">
          <w:rPr>
            <w:rStyle w:val="PlaceholderText"/>
          </w:rPr>
          <w:t>Enter case number here</w:t>
        </w:r>
        <w:r w:rsidR="00CB68C6">
          <w:rPr>
            <w:rStyle w:val="PlaceholderText"/>
          </w:rPr>
          <w:t>, e.g. LUR202#-#####.</w:t>
        </w:r>
      </w:sdtContent>
    </w:sdt>
  </w:p>
  <w:p w14:paraId="45300BFB" w14:textId="77777777" w:rsidR="00E26C0D" w:rsidRPr="0030020A" w:rsidRDefault="00E26C0D" w:rsidP="00300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808C" w14:textId="77777777" w:rsidR="006C3433" w:rsidRDefault="006C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0B67"/>
    <w:multiLevelType w:val="hybridMultilevel"/>
    <w:tmpl w:val="B756DD40"/>
    <w:lvl w:ilvl="0" w:tplc="7CBCC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C6AC7"/>
    <w:multiLevelType w:val="hybridMultilevel"/>
    <w:tmpl w:val="8E48CE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324222"/>
    <w:multiLevelType w:val="hybridMultilevel"/>
    <w:tmpl w:val="514C4642"/>
    <w:lvl w:ilvl="0" w:tplc="24EE448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 w15:restartNumberingAfterBreak="0">
    <w:nsid w:val="793F4543"/>
    <w:multiLevelType w:val="hybridMultilevel"/>
    <w:tmpl w:val="578274C8"/>
    <w:lvl w:ilvl="0" w:tplc="370ADB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483004">
    <w:abstractNumId w:val="0"/>
  </w:num>
  <w:num w:numId="2" w16cid:durableId="2101099681">
    <w:abstractNumId w:val="3"/>
  </w:num>
  <w:num w:numId="3" w16cid:durableId="925965557">
    <w:abstractNumId w:val="2"/>
  </w:num>
  <w:num w:numId="4" w16cid:durableId="167714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0E"/>
    <w:rsid w:val="000073AE"/>
    <w:rsid w:val="00007AB6"/>
    <w:rsid w:val="00027F57"/>
    <w:rsid w:val="00034C52"/>
    <w:rsid w:val="00041ADC"/>
    <w:rsid w:val="000508D7"/>
    <w:rsid w:val="00050D1B"/>
    <w:rsid w:val="00071504"/>
    <w:rsid w:val="0008122E"/>
    <w:rsid w:val="000934C9"/>
    <w:rsid w:val="00093C53"/>
    <w:rsid w:val="000B0785"/>
    <w:rsid w:val="000B2128"/>
    <w:rsid w:val="000C1C82"/>
    <w:rsid w:val="000C395C"/>
    <w:rsid w:val="000D1BC7"/>
    <w:rsid w:val="000F17FF"/>
    <w:rsid w:val="000F3258"/>
    <w:rsid w:val="000F363E"/>
    <w:rsid w:val="000F63D5"/>
    <w:rsid w:val="00105483"/>
    <w:rsid w:val="00150D59"/>
    <w:rsid w:val="00176DEB"/>
    <w:rsid w:val="0018589E"/>
    <w:rsid w:val="0019288E"/>
    <w:rsid w:val="00195666"/>
    <w:rsid w:val="001C45DB"/>
    <w:rsid w:val="001D3ED6"/>
    <w:rsid w:val="001D6043"/>
    <w:rsid w:val="001E7925"/>
    <w:rsid w:val="001F291C"/>
    <w:rsid w:val="00215D04"/>
    <w:rsid w:val="00232FCC"/>
    <w:rsid w:val="002417F9"/>
    <w:rsid w:val="0024400D"/>
    <w:rsid w:val="00244CD1"/>
    <w:rsid w:val="00250D57"/>
    <w:rsid w:val="002866B3"/>
    <w:rsid w:val="002B747D"/>
    <w:rsid w:val="002C1109"/>
    <w:rsid w:val="002E1F25"/>
    <w:rsid w:val="002E30AF"/>
    <w:rsid w:val="002E560B"/>
    <w:rsid w:val="002E5869"/>
    <w:rsid w:val="002F6E76"/>
    <w:rsid w:val="0030020A"/>
    <w:rsid w:val="003235C0"/>
    <w:rsid w:val="00327340"/>
    <w:rsid w:val="00351801"/>
    <w:rsid w:val="00380BEA"/>
    <w:rsid w:val="003A12CE"/>
    <w:rsid w:val="003A27E8"/>
    <w:rsid w:val="003A53AE"/>
    <w:rsid w:val="003B1948"/>
    <w:rsid w:val="003C49DE"/>
    <w:rsid w:val="003D1630"/>
    <w:rsid w:val="003D16FE"/>
    <w:rsid w:val="003D6F03"/>
    <w:rsid w:val="003E356C"/>
    <w:rsid w:val="003F175C"/>
    <w:rsid w:val="003F7F0E"/>
    <w:rsid w:val="004007BA"/>
    <w:rsid w:val="00403125"/>
    <w:rsid w:val="00417E11"/>
    <w:rsid w:val="00441B10"/>
    <w:rsid w:val="004609A0"/>
    <w:rsid w:val="004655FD"/>
    <w:rsid w:val="00466AAF"/>
    <w:rsid w:val="00473267"/>
    <w:rsid w:val="0049096B"/>
    <w:rsid w:val="004B57E5"/>
    <w:rsid w:val="004C31F1"/>
    <w:rsid w:val="004D1274"/>
    <w:rsid w:val="004D290A"/>
    <w:rsid w:val="004D704B"/>
    <w:rsid w:val="004E5664"/>
    <w:rsid w:val="004F33AD"/>
    <w:rsid w:val="004F51BC"/>
    <w:rsid w:val="0051532D"/>
    <w:rsid w:val="00523F1B"/>
    <w:rsid w:val="00527FDD"/>
    <w:rsid w:val="00545E02"/>
    <w:rsid w:val="0055173E"/>
    <w:rsid w:val="00575480"/>
    <w:rsid w:val="0059216C"/>
    <w:rsid w:val="005A31E0"/>
    <w:rsid w:val="005B7A0B"/>
    <w:rsid w:val="005C319D"/>
    <w:rsid w:val="005C5DD6"/>
    <w:rsid w:val="005D15C3"/>
    <w:rsid w:val="005D352B"/>
    <w:rsid w:val="005E6CD6"/>
    <w:rsid w:val="00616AF0"/>
    <w:rsid w:val="0063293A"/>
    <w:rsid w:val="00635403"/>
    <w:rsid w:val="0063571A"/>
    <w:rsid w:val="00671E24"/>
    <w:rsid w:val="00673733"/>
    <w:rsid w:val="00682631"/>
    <w:rsid w:val="006855D0"/>
    <w:rsid w:val="006857DA"/>
    <w:rsid w:val="0068659A"/>
    <w:rsid w:val="00696DAD"/>
    <w:rsid w:val="006A414B"/>
    <w:rsid w:val="006B25EE"/>
    <w:rsid w:val="006B710F"/>
    <w:rsid w:val="006C3433"/>
    <w:rsid w:val="006C3E58"/>
    <w:rsid w:val="006D6046"/>
    <w:rsid w:val="006D7566"/>
    <w:rsid w:val="006F1693"/>
    <w:rsid w:val="006F1748"/>
    <w:rsid w:val="007111F2"/>
    <w:rsid w:val="00713812"/>
    <w:rsid w:val="00714A4B"/>
    <w:rsid w:val="007730C3"/>
    <w:rsid w:val="00784B55"/>
    <w:rsid w:val="007971A7"/>
    <w:rsid w:val="007A4D14"/>
    <w:rsid w:val="007A569D"/>
    <w:rsid w:val="007B50CA"/>
    <w:rsid w:val="007B6979"/>
    <w:rsid w:val="007C5227"/>
    <w:rsid w:val="007D5503"/>
    <w:rsid w:val="007D7486"/>
    <w:rsid w:val="007E4B3E"/>
    <w:rsid w:val="007E7B81"/>
    <w:rsid w:val="007E7BD4"/>
    <w:rsid w:val="007F32DB"/>
    <w:rsid w:val="007F4A1C"/>
    <w:rsid w:val="008245B1"/>
    <w:rsid w:val="00842D0E"/>
    <w:rsid w:val="00847BF9"/>
    <w:rsid w:val="00855A9D"/>
    <w:rsid w:val="008618FE"/>
    <w:rsid w:val="00865E00"/>
    <w:rsid w:val="00886F3A"/>
    <w:rsid w:val="008872A1"/>
    <w:rsid w:val="0089476F"/>
    <w:rsid w:val="008A37B8"/>
    <w:rsid w:val="008D7943"/>
    <w:rsid w:val="008E0602"/>
    <w:rsid w:val="008F5829"/>
    <w:rsid w:val="00904B05"/>
    <w:rsid w:val="009054E8"/>
    <w:rsid w:val="00922599"/>
    <w:rsid w:val="00922AFA"/>
    <w:rsid w:val="00924BC3"/>
    <w:rsid w:val="009303CC"/>
    <w:rsid w:val="00955D76"/>
    <w:rsid w:val="00967182"/>
    <w:rsid w:val="00971955"/>
    <w:rsid w:val="00996D79"/>
    <w:rsid w:val="009A3DD0"/>
    <w:rsid w:val="009B04E8"/>
    <w:rsid w:val="009C0656"/>
    <w:rsid w:val="009E2359"/>
    <w:rsid w:val="00A311A2"/>
    <w:rsid w:val="00A378BF"/>
    <w:rsid w:val="00A51D06"/>
    <w:rsid w:val="00A71B31"/>
    <w:rsid w:val="00A71FED"/>
    <w:rsid w:val="00A7509B"/>
    <w:rsid w:val="00A75A66"/>
    <w:rsid w:val="00AA06BA"/>
    <w:rsid w:val="00AA6E47"/>
    <w:rsid w:val="00AA7A0E"/>
    <w:rsid w:val="00AC565A"/>
    <w:rsid w:val="00AD7EAF"/>
    <w:rsid w:val="00AE422D"/>
    <w:rsid w:val="00AE5798"/>
    <w:rsid w:val="00B00D3D"/>
    <w:rsid w:val="00B11C99"/>
    <w:rsid w:val="00B129BD"/>
    <w:rsid w:val="00B1498A"/>
    <w:rsid w:val="00B26931"/>
    <w:rsid w:val="00B33210"/>
    <w:rsid w:val="00B36E40"/>
    <w:rsid w:val="00B503BA"/>
    <w:rsid w:val="00B63F87"/>
    <w:rsid w:val="00B65EC0"/>
    <w:rsid w:val="00B661A4"/>
    <w:rsid w:val="00B75375"/>
    <w:rsid w:val="00B873EC"/>
    <w:rsid w:val="00BA139D"/>
    <w:rsid w:val="00BA2E67"/>
    <w:rsid w:val="00BB3A1F"/>
    <w:rsid w:val="00BC203D"/>
    <w:rsid w:val="00BC7B07"/>
    <w:rsid w:val="00BE25B9"/>
    <w:rsid w:val="00BF3E73"/>
    <w:rsid w:val="00C14B56"/>
    <w:rsid w:val="00C14DA0"/>
    <w:rsid w:val="00C2333A"/>
    <w:rsid w:val="00C36C12"/>
    <w:rsid w:val="00C400F8"/>
    <w:rsid w:val="00C905FD"/>
    <w:rsid w:val="00CA1575"/>
    <w:rsid w:val="00CB4F4C"/>
    <w:rsid w:val="00CB68C6"/>
    <w:rsid w:val="00CD5F96"/>
    <w:rsid w:val="00CF571E"/>
    <w:rsid w:val="00D053B6"/>
    <w:rsid w:val="00D06212"/>
    <w:rsid w:val="00D10F6B"/>
    <w:rsid w:val="00D41D0A"/>
    <w:rsid w:val="00D41F2B"/>
    <w:rsid w:val="00D702DE"/>
    <w:rsid w:val="00D756A8"/>
    <w:rsid w:val="00D854A9"/>
    <w:rsid w:val="00D87CA0"/>
    <w:rsid w:val="00D91E65"/>
    <w:rsid w:val="00DC6AC9"/>
    <w:rsid w:val="00DC7D6C"/>
    <w:rsid w:val="00DD25B4"/>
    <w:rsid w:val="00DE0F0C"/>
    <w:rsid w:val="00E13F79"/>
    <w:rsid w:val="00E17F3F"/>
    <w:rsid w:val="00E26C0D"/>
    <w:rsid w:val="00E27A04"/>
    <w:rsid w:val="00E37A5C"/>
    <w:rsid w:val="00E4076E"/>
    <w:rsid w:val="00E4375E"/>
    <w:rsid w:val="00E44C75"/>
    <w:rsid w:val="00E56751"/>
    <w:rsid w:val="00E60E39"/>
    <w:rsid w:val="00E61DC4"/>
    <w:rsid w:val="00E64726"/>
    <w:rsid w:val="00E706EB"/>
    <w:rsid w:val="00E81FA0"/>
    <w:rsid w:val="00E823F5"/>
    <w:rsid w:val="00E8777B"/>
    <w:rsid w:val="00E9238D"/>
    <w:rsid w:val="00EC2CC4"/>
    <w:rsid w:val="00ED23A4"/>
    <w:rsid w:val="00EF3164"/>
    <w:rsid w:val="00EF45A0"/>
    <w:rsid w:val="00F15586"/>
    <w:rsid w:val="00F22C23"/>
    <w:rsid w:val="00F34B9B"/>
    <w:rsid w:val="00F353C5"/>
    <w:rsid w:val="00F3644F"/>
    <w:rsid w:val="00F52E96"/>
    <w:rsid w:val="00F916DB"/>
    <w:rsid w:val="00FA457E"/>
    <w:rsid w:val="00FC0CAE"/>
    <w:rsid w:val="00FC51BE"/>
    <w:rsid w:val="00FC542F"/>
    <w:rsid w:val="00FC6A8A"/>
    <w:rsid w:val="00FC7A2F"/>
    <w:rsid w:val="00FD515B"/>
    <w:rsid w:val="00FD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2DBBA"/>
  <w15:chartTrackingRefBased/>
  <w15:docId w15:val="{100384E7-0807-4E7D-A188-A1156AB9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1">
    <w:name w:val="content1"/>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1">
    <w:name w:val="incr1"/>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2">
    <w:name w:val="content2"/>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7F0E"/>
    <w:rPr>
      <w:color w:val="0000FF"/>
      <w:u w:val="single"/>
    </w:rPr>
  </w:style>
  <w:style w:type="character" w:styleId="Emphasis">
    <w:name w:val="Emphasis"/>
    <w:basedOn w:val="DefaultParagraphFont"/>
    <w:uiPriority w:val="20"/>
    <w:qFormat/>
    <w:rsid w:val="003F7F0E"/>
    <w:rPr>
      <w:i/>
      <w:iCs/>
    </w:rPr>
  </w:style>
  <w:style w:type="paragraph" w:customStyle="1" w:styleId="incr2">
    <w:name w:val="incr2"/>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3">
    <w:name w:val="content3"/>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3">
    <w:name w:val="incr3"/>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4">
    <w:name w:val="content4"/>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4">
    <w:name w:val="incr4"/>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5">
    <w:name w:val="content5"/>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5">
    <w:name w:val="incr5"/>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6">
    <w:name w:val="content6"/>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6">
    <w:name w:val="incr6"/>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7">
    <w:name w:val="content7"/>
    <w:basedOn w:val="Normal"/>
    <w:rsid w:val="003F7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C6A8A"/>
    <w:pPr>
      <w:ind w:left="720"/>
      <w:contextualSpacing/>
    </w:pPr>
  </w:style>
  <w:style w:type="paragraph" w:customStyle="1" w:styleId="CriteriaHeader">
    <w:name w:val="Criteria Header"/>
    <w:basedOn w:val="Normal"/>
    <w:link w:val="CriteriaHeaderChar"/>
    <w:qFormat/>
    <w:rsid w:val="00AC565A"/>
    <w:pPr>
      <w:spacing w:after="0" w:line="240" w:lineRule="auto"/>
    </w:pPr>
    <w:rPr>
      <w:rFonts w:ascii="Open Sans" w:eastAsia="Times New Roman" w:hAnsi="Open Sans" w:cs="Open Sans"/>
      <w:color w:val="313335"/>
      <w:spacing w:val="2"/>
      <w:kern w:val="0"/>
      <w:sz w:val="21"/>
      <w:szCs w:val="21"/>
      <w14:ligatures w14:val="none"/>
    </w:rPr>
  </w:style>
  <w:style w:type="character" w:customStyle="1" w:styleId="CriteriaHeaderChar">
    <w:name w:val="Criteria Header Char"/>
    <w:basedOn w:val="DefaultParagraphFont"/>
    <w:link w:val="CriteriaHeader"/>
    <w:rsid w:val="00AC565A"/>
    <w:rPr>
      <w:rFonts w:ascii="Open Sans" w:eastAsia="Times New Roman" w:hAnsi="Open Sans" w:cs="Open Sans"/>
      <w:color w:val="313335"/>
      <w:spacing w:val="2"/>
      <w:kern w:val="0"/>
      <w:sz w:val="21"/>
      <w:szCs w:val="21"/>
      <w14:ligatures w14:val="none"/>
    </w:rPr>
  </w:style>
  <w:style w:type="table" w:styleId="TableGrid">
    <w:name w:val="Table Grid"/>
    <w:basedOn w:val="TableNormal"/>
    <w:uiPriority w:val="39"/>
    <w:rsid w:val="009A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E47"/>
  </w:style>
  <w:style w:type="paragraph" w:styleId="Footer">
    <w:name w:val="footer"/>
    <w:basedOn w:val="Normal"/>
    <w:link w:val="FooterChar"/>
    <w:uiPriority w:val="99"/>
    <w:unhideWhenUsed/>
    <w:rsid w:val="00AA6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E47"/>
  </w:style>
  <w:style w:type="character" w:styleId="PlaceholderText">
    <w:name w:val="Placeholder Text"/>
    <w:basedOn w:val="DefaultParagraphFont"/>
    <w:uiPriority w:val="99"/>
    <w:semiHidden/>
    <w:rsid w:val="008E0602"/>
    <w:rPr>
      <w:color w:val="666666"/>
    </w:rPr>
  </w:style>
  <w:style w:type="character" w:customStyle="1" w:styleId="street-address">
    <w:name w:val="street-address"/>
    <w:basedOn w:val="DefaultParagraphFont"/>
    <w:rsid w:val="006C3433"/>
  </w:style>
  <w:style w:type="character" w:customStyle="1" w:styleId="city">
    <w:name w:val="city"/>
    <w:basedOn w:val="DefaultParagraphFont"/>
    <w:rsid w:val="006C3433"/>
  </w:style>
  <w:style w:type="character" w:customStyle="1" w:styleId="state">
    <w:name w:val="state"/>
    <w:basedOn w:val="DefaultParagraphFont"/>
    <w:rsid w:val="006C3433"/>
  </w:style>
  <w:style w:type="character" w:customStyle="1" w:styleId="zip">
    <w:name w:val="zip"/>
    <w:basedOn w:val="DefaultParagraphFont"/>
    <w:rsid w:val="006C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0093">
      <w:bodyDiv w:val="1"/>
      <w:marLeft w:val="0"/>
      <w:marRight w:val="0"/>
      <w:marTop w:val="0"/>
      <w:marBottom w:val="0"/>
      <w:divBdr>
        <w:top w:val="none" w:sz="0" w:space="0" w:color="auto"/>
        <w:left w:val="none" w:sz="0" w:space="0" w:color="auto"/>
        <w:bottom w:val="none" w:sz="0" w:space="0" w:color="auto"/>
        <w:right w:val="none" w:sz="0" w:space="0" w:color="auto"/>
      </w:divBdr>
    </w:div>
    <w:div w:id="128714284">
      <w:bodyDiv w:val="1"/>
      <w:marLeft w:val="0"/>
      <w:marRight w:val="0"/>
      <w:marTop w:val="0"/>
      <w:marBottom w:val="0"/>
      <w:divBdr>
        <w:top w:val="none" w:sz="0" w:space="0" w:color="auto"/>
        <w:left w:val="none" w:sz="0" w:space="0" w:color="auto"/>
        <w:bottom w:val="none" w:sz="0" w:space="0" w:color="auto"/>
        <w:right w:val="none" w:sz="0" w:space="0" w:color="auto"/>
      </w:divBdr>
    </w:div>
    <w:div w:id="177501223">
      <w:bodyDiv w:val="1"/>
      <w:marLeft w:val="0"/>
      <w:marRight w:val="0"/>
      <w:marTop w:val="0"/>
      <w:marBottom w:val="0"/>
      <w:divBdr>
        <w:top w:val="none" w:sz="0" w:space="0" w:color="auto"/>
        <w:left w:val="none" w:sz="0" w:space="0" w:color="auto"/>
        <w:bottom w:val="none" w:sz="0" w:space="0" w:color="auto"/>
        <w:right w:val="none" w:sz="0" w:space="0" w:color="auto"/>
      </w:divBdr>
    </w:div>
    <w:div w:id="184684166">
      <w:bodyDiv w:val="1"/>
      <w:marLeft w:val="0"/>
      <w:marRight w:val="0"/>
      <w:marTop w:val="0"/>
      <w:marBottom w:val="0"/>
      <w:divBdr>
        <w:top w:val="none" w:sz="0" w:space="0" w:color="auto"/>
        <w:left w:val="none" w:sz="0" w:space="0" w:color="auto"/>
        <w:bottom w:val="none" w:sz="0" w:space="0" w:color="auto"/>
        <w:right w:val="none" w:sz="0" w:space="0" w:color="auto"/>
      </w:divBdr>
    </w:div>
    <w:div w:id="203176417">
      <w:bodyDiv w:val="1"/>
      <w:marLeft w:val="0"/>
      <w:marRight w:val="0"/>
      <w:marTop w:val="0"/>
      <w:marBottom w:val="0"/>
      <w:divBdr>
        <w:top w:val="none" w:sz="0" w:space="0" w:color="auto"/>
        <w:left w:val="none" w:sz="0" w:space="0" w:color="auto"/>
        <w:bottom w:val="none" w:sz="0" w:space="0" w:color="auto"/>
        <w:right w:val="none" w:sz="0" w:space="0" w:color="auto"/>
      </w:divBdr>
    </w:div>
    <w:div w:id="242880042">
      <w:bodyDiv w:val="1"/>
      <w:marLeft w:val="0"/>
      <w:marRight w:val="0"/>
      <w:marTop w:val="0"/>
      <w:marBottom w:val="0"/>
      <w:divBdr>
        <w:top w:val="none" w:sz="0" w:space="0" w:color="auto"/>
        <w:left w:val="none" w:sz="0" w:space="0" w:color="auto"/>
        <w:bottom w:val="none" w:sz="0" w:space="0" w:color="auto"/>
        <w:right w:val="none" w:sz="0" w:space="0" w:color="auto"/>
      </w:divBdr>
    </w:div>
    <w:div w:id="248927431">
      <w:bodyDiv w:val="1"/>
      <w:marLeft w:val="0"/>
      <w:marRight w:val="0"/>
      <w:marTop w:val="0"/>
      <w:marBottom w:val="0"/>
      <w:divBdr>
        <w:top w:val="none" w:sz="0" w:space="0" w:color="auto"/>
        <w:left w:val="none" w:sz="0" w:space="0" w:color="auto"/>
        <w:bottom w:val="none" w:sz="0" w:space="0" w:color="auto"/>
        <w:right w:val="none" w:sz="0" w:space="0" w:color="auto"/>
      </w:divBdr>
    </w:div>
    <w:div w:id="377172748">
      <w:bodyDiv w:val="1"/>
      <w:marLeft w:val="0"/>
      <w:marRight w:val="0"/>
      <w:marTop w:val="0"/>
      <w:marBottom w:val="0"/>
      <w:divBdr>
        <w:top w:val="none" w:sz="0" w:space="0" w:color="auto"/>
        <w:left w:val="none" w:sz="0" w:space="0" w:color="auto"/>
        <w:bottom w:val="none" w:sz="0" w:space="0" w:color="auto"/>
        <w:right w:val="none" w:sz="0" w:space="0" w:color="auto"/>
      </w:divBdr>
    </w:div>
    <w:div w:id="431319929">
      <w:bodyDiv w:val="1"/>
      <w:marLeft w:val="0"/>
      <w:marRight w:val="0"/>
      <w:marTop w:val="0"/>
      <w:marBottom w:val="0"/>
      <w:divBdr>
        <w:top w:val="none" w:sz="0" w:space="0" w:color="auto"/>
        <w:left w:val="none" w:sz="0" w:space="0" w:color="auto"/>
        <w:bottom w:val="none" w:sz="0" w:space="0" w:color="auto"/>
        <w:right w:val="none" w:sz="0" w:space="0" w:color="auto"/>
      </w:divBdr>
    </w:div>
    <w:div w:id="581448920">
      <w:bodyDiv w:val="1"/>
      <w:marLeft w:val="0"/>
      <w:marRight w:val="0"/>
      <w:marTop w:val="0"/>
      <w:marBottom w:val="0"/>
      <w:divBdr>
        <w:top w:val="none" w:sz="0" w:space="0" w:color="auto"/>
        <w:left w:val="none" w:sz="0" w:space="0" w:color="auto"/>
        <w:bottom w:val="none" w:sz="0" w:space="0" w:color="auto"/>
        <w:right w:val="none" w:sz="0" w:space="0" w:color="auto"/>
      </w:divBdr>
    </w:div>
    <w:div w:id="585923175">
      <w:bodyDiv w:val="1"/>
      <w:marLeft w:val="0"/>
      <w:marRight w:val="0"/>
      <w:marTop w:val="0"/>
      <w:marBottom w:val="0"/>
      <w:divBdr>
        <w:top w:val="none" w:sz="0" w:space="0" w:color="auto"/>
        <w:left w:val="none" w:sz="0" w:space="0" w:color="auto"/>
        <w:bottom w:val="none" w:sz="0" w:space="0" w:color="auto"/>
        <w:right w:val="none" w:sz="0" w:space="0" w:color="auto"/>
      </w:divBdr>
    </w:div>
    <w:div w:id="626817625">
      <w:bodyDiv w:val="1"/>
      <w:marLeft w:val="0"/>
      <w:marRight w:val="0"/>
      <w:marTop w:val="0"/>
      <w:marBottom w:val="0"/>
      <w:divBdr>
        <w:top w:val="none" w:sz="0" w:space="0" w:color="auto"/>
        <w:left w:val="none" w:sz="0" w:space="0" w:color="auto"/>
        <w:bottom w:val="none" w:sz="0" w:space="0" w:color="auto"/>
        <w:right w:val="none" w:sz="0" w:space="0" w:color="auto"/>
      </w:divBdr>
    </w:div>
    <w:div w:id="673341712">
      <w:bodyDiv w:val="1"/>
      <w:marLeft w:val="0"/>
      <w:marRight w:val="0"/>
      <w:marTop w:val="0"/>
      <w:marBottom w:val="0"/>
      <w:divBdr>
        <w:top w:val="none" w:sz="0" w:space="0" w:color="auto"/>
        <w:left w:val="none" w:sz="0" w:space="0" w:color="auto"/>
        <w:bottom w:val="none" w:sz="0" w:space="0" w:color="auto"/>
        <w:right w:val="none" w:sz="0" w:space="0" w:color="auto"/>
      </w:divBdr>
    </w:div>
    <w:div w:id="722018851">
      <w:bodyDiv w:val="1"/>
      <w:marLeft w:val="0"/>
      <w:marRight w:val="0"/>
      <w:marTop w:val="0"/>
      <w:marBottom w:val="0"/>
      <w:divBdr>
        <w:top w:val="none" w:sz="0" w:space="0" w:color="auto"/>
        <w:left w:val="none" w:sz="0" w:space="0" w:color="auto"/>
        <w:bottom w:val="none" w:sz="0" w:space="0" w:color="auto"/>
        <w:right w:val="none" w:sz="0" w:space="0" w:color="auto"/>
      </w:divBdr>
    </w:div>
    <w:div w:id="914781142">
      <w:bodyDiv w:val="1"/>
      <w:marLeft w:val="0"/>
      <w:marRight w:val="0"/>
      <w:marTop w:val="0"/>
      <w:marBottom w:val="0"/>
      <w:divBdr>
        <w:top w:val="none" w:sz="0" w:space="0" w:color="auto"/>
        <w:left w:val="none" w:sz="0" w:space="0" w:color="auto"/>
        <w:bottom w:val="none" w:sz="0" w:space="0" w:color="auto"/>
        <w:right w:val="none" w:sz="0" w:space="0" w:color="auto"/>
      </w:divBdr>
    </w:div>
    <w:div w:id="949121630">
      <w:bodyDiv w:val="1"/>
      <w:marLeft w:val="0"/>
      <w:marRight w:val="0"/>
      <w:marTop w:val="0"/>
      <w:marBottom w:val="0"/>
      <w:divBdr>
        <w:top w:val="none" w:sz="0" w:space="0" w:color="auto"/>
        <w:left w:val="none" w:sz="0" w:space="0" w:color="auto"/>
        <w:bottom w:val="none" w:sz="0" w:space="0" w:color="auto"/>
        <w:right w:val="none" w:sz="0" w:space="0" w:color="auto"/>
      </w:divBdr>
    </w:div>
    <w:div w:id="954337370">
      <w:bodyDiv w:val="1"/>
      <w:marLeft w:val="0"/>
      <w:marRight w:val="0"/>
      <w:marTop w:val="0"/>
      <w:marBottom w:val="0"/>
      <w:divBdr>
        <w:top w:val="none" w:sz="0" w:space="0" w:color="auto"/>
        <w:left w:val="none" w:sz="0" w:space="0" w:color="auto"/>
        <w:bottom w:val="none" w:sz="0" w:space="0" w:color="auto"/>
        <w:right w:val="none" w:sz="0" w:space="0" w:color="auto"/>
      </w:divBdr>
    </w:div>
    <w:div w:id="971716194">
      <w:bodyDiv w:val="1"/>
      <w:marLeft w:val="0"/>
      <w:marRight w:val="0"/>
      <w:marTop w:val="0"/>
      <w:marBottom w:val="0"/>
      <w:divBdr>
        <w:top w:val="none" w:sz="0" w:space="0" w:color="auto"/>
        <w:left w:val="none" w:sz="0" w:space="0" w:color="auto"/>
        <w:bottom w:val="none" w:sz="0" w:space="0" w:color="auto"/>
        <w:right w:val="none" w:sz="0" w:space="0" w:color="auto"/>
      </w:divBdr>
      <w:divsChild>
        <w:div w:id="729426681">
          <w:marLeft w:val="0"/>
          <w:marRight w:val="0"/>
          <w:marTop w:val="120"/>
          <w:marBottom w:val="120"/>
          <w:divBdr>
            <w:top w:val="none" w:sz="0" w:space="0" w:color="auto"/>
            <w:left w:val="none" w:sz="0" w:space="0" w:color="auto"/>
            <w:bottom w:val="none" w:sz="0" w:space="0" w:color="auto"/>
            <w:right w:val="none" w:sz="0" w:space="0" w:color="auto"/>
          </w:divBdr>
          <w:divsChild>
            <w:div w:id="1359157998">
              <w:marLeft w:val="0"/>
              <w:marRight w:val="0"/>
              <w:marTop w:val="0"/>
              <w:marBottom w:val="0"/>
              <w:divBdr>
                <w:top w:val="none" w:sz="0" w:space="0" w:color="auto"/>
                <w:left w:val="none" w:sz="0" w:space="0" w:color="auto"/>
                <w:bottom w:val="none" w:sz="0" w:space="0" w:color="auto"/>
                <w:right w:val="none" w:sz="0" w:space="0" w:color="auto"/>
              </w:divBdr>
              <w:divsChild>
                <w:div w:id="1683554616">
                  <w:marLeft w:val="0"/>
                  <w:marRight w:val="0"/>
                  <w:marTop w:val="0"/>
                  <w:marBottom w:val="0"/>
                  <w:divBdr>
                    <w:top w:val="none" w:sz="0" w:space="0" w:color="auto"/>
                    <w:left w:val="none" w:sz="0" w:space="0" w:color="auto"/>
                    <w:bottom w:val="none" w:sz="0" w:space="0" w:color="auto"/>
                    <w:right w:val="none" w:sz="0" w:space="0" w:color="auto"/>
                  </w:divBdr>
                </w:div>
              </w:divsChild>
            </w:div>
            <w:div w:id="1410998138">
              <w:marLeft w:val="0"/>
              <w:marRight w:val="0"/>
              <w:marTop w:val="0"/>
              <w:marBottom w:val="0"/>
              <w:divBdr>
                <w:top w:val="none" w:sz="0" w:space="0" w:color="auto"/>
                <w:left w:val="none" w:sz="0" w:space="0" w:color="auto"/>
                <w:bottom w:val="none" w:sz="0" w:space="0" w:color="auto"/>
                <w:right w:val="none" w:sz="0" w:space="0" w:color="auto"/>
              </w:divBdr>
              <w:divsChild>
                <w:div w:id="8399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4893">
          <w:marLeft w:val="0"/>
          <w:marRight w:val="0"/>
          <w:marTop w:val="0"/>
          <w:marBottom w:val="0"/>
          <w:divBdr>
            <w:top w:val="none" w:sz="0" w:space="0" w:color="auto"/>
            <w:left w:val="none" w:sz="0" w:space="0" w:color="auto"/>
            <w:bottom w:val="none" w:sz="0" w:space="0" w:color="auto"/>
            <w:right w:val="none" w:sz="0" w:space="0" w:color="auto"/>
          </w:divBdr>
        </w:div>
      </w:divsChild>
    </w:div>
    <w:div w:id="1229418535">
      <w:bodyDiv w:val="1"/>
      <w:marLeft w:val="0"/>
      <w:marRight w:val="0"/>
      <w:marTop w:val="0"/>
      <w:marBottom w:val="0"/>
      <w:divBdr>
        <w:top w:val="none" w:sz="0" w:space="0" w:color="auto"/>
        <w:left w:val="none" w:sz="0" w:space="0" w:color="auto"/>
        <w:bottom w:val="none" w:sz="0" w:space="0" w:color="auto"/>
        <w:right w:val="none" w:sz="0" w:space="0" w:color="auto"/>
      </w:divBdr>
    </w:div>
    <w:div w:id="1238705029">
      <w:bodyDiv w:val="1"/>
      <w:marLeft w:val="0"/>
      <w:marRight w:val="0"/>
      <w:marTop w:val="0"/>
      <w:marBottom w:val="0"/>
      <w:divBdr>
        <w:top w:val="none" w:sz="0" w:space="0" w:color="auto"/>
        <w:left w:val="none" w:sz="0" w:space="0" w:color="auto"/>
        <w:bottom w:val="none" w:sz="0" w:space="0" w:color="auto"/>
        <w:right w:val="none" w:sz="0" w:space="0" w:color="auto"/>
      </w:divBdr>
    </w:div>
    <w:div w:id="1360281759">
      <w:bodyDiv w:val="1"/>
      <w:marLeft w:val="0"/>
      <w:marRight w:val="0"/>
      <w:marTop w:val="0"/>
      <w:marBottom w:val="0"/>
      <w:divBdr>
        <w:top w:val="none" w:sz="0" w:space="0" w:color="auto"/>
        <w:left w:val="none" w:sz="0" w:space="0" w:color="auto"/>
        <w:bottom w:val="none" w:sz="0" w:space="0" w:color="auto"/>
        <w:right w:val="none" w:sz="0" w:space="0" w:color="auto"/>
      </w:divBdr>
      <w:divsChild>
        <w:div w:id="1788347733">
          <w:marLeft w:val="0"/>
          <w:marRight w:val="0"/>
          <w:marTop w:val="120"/>
          <w:marBottom w:val="120"/>
          <w:divBdr>
            <w:top w:val="none" w:sz="0" w:space="0" w:color="auto"/>
            <w:left w:val="none" w:sz="0" w:space="0" w:color="auto"/>
            <w:bottom w:val="none" w:sz="0" w:space="0" w:color="auto"/>
            <w:right w:val="none" w:sz="0" w:space="0" w:color="auto"/>
          </w:divBdr>
          <w:divsChild>
            <w:div w:id="896401560">
              <w:marLeft w:val="0"/>
              <w:marRight w:val="0"/>
              <w:marTop w:val="0"/>
              <w:marBottom w:val="0"/>
              <w:divBdr>
                <w:top w:val="none" w:sz="0" w:space="0" w:color="auto"/>
                <w:left w:val="none" w:sz="0" w:space="0" w:color="auto"/>
                <w:bottom w:val="none" w:sz="0" w:space="0" w:color="auto"/>
                <w:right w:val="none" w:sz="0" w:space="0" w:color="auto"/>
              </w:divBdr>
              <w:divsChild>
                <w:div w:id="1264339751">
                  <w:marLeft w:val="0"/>
                  <w:marRight w:val="0"/>
                  <w:marTop w:val="0"/>
                  <w:marBottom w:val="0"/>
                  <w:divBdr>
                    <w:top w:val="none" w:sz="0" w:space="0" w:color="auto"/>
                    <w:left w:val="none" w:sz="0" w:space="0" w:color="auto"/>
                    <w:bottom w:val="none" w:sz="0" w:space="0" w:color="auto"/>
                    <w:right w:val="none" w:sz="0" w:space="0" w:color="auto"/>
                  </w:divBdr>
                </w:div>
              </w:divsChild>
            </w:div>
            <w:div w:id="929972284">
              <w:marLeft w:val="0"/>
              <w:marRight w:val="0"/>
              <w:marTop w:val="0"/>
              <w:marBottom w:val="0"/>
              <w:divBdr>
                <w:top w:val="none" w:sz="0" w:space="0" w:color="auto"/>
                <w:left w:val="none" w:sz="0" w:space="0" w:color="auto"/>
                <w:bottom w:val="none" w:sz="0" w:space="0" w:color="auto"/>
                <w:right w:val="none" w:sz="0" w:space="0" w:color="auto"/>
              </w:divBdr>
              <w:divsChild>
                <w:div w:id="15803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331">
          <w:marLeft w:val="0"/>
          <w:marRight w:val="0"/>
          <w:marTop w:val="0"/>
          <w:marBottom w:val="0"/>
          <w:divBdr>
            <w:top w:val="none" w:sz="0" w:space="0" w:color="auto"/>
            <w:left w:val="none" w:sz="0" w:space="0" w:color="auto"/>
            <w:bottom w:val="none" w:sz="0" w:space="0" w:color="auto"/>
            <w:right w:val="none" w:sz="0" w:space="0" w:color="auto"/>
          </w:divBdr>
        </w:div>
      </w:divsChild>
    </w:div>
    <w:div w:id="1384984431">
      <w:bodyDiv w:val="1"/>
      <w:marLeft w:val="0"/>
      <w:marRight w:val="0"/>
      <w:marTop w:val="0"/>
      <w:marBottom w:val="0"/>
      <w:divBdr>
        <w:top w:val="none" w:sz="0" w:space="0" w:color="auto"/>
        <w:left w:val="none" w:sz="0" w:space="0" w:color="auto"/>
        <w:bottom w:val="none" w:sz="0" w:space="0" w:color="auto"/>
        <w:right w:val="none" w:sz="0" w:space="0" w:color="auto"/>
      </w:divBdr>
    </w:div>
    <w:div w:id="1501191944">
      <w:bodyDiv w:val="1"/>
      <w:marLeft w:val="0"/>
      <w:marRight w:val="0"/>
      <w:marTop w:val="0"/>
      <w:marBottom w:val="0"/>
      <w:divBdr>
        <w:top w:val="none" w:sz="0" w:space="0" w:color="auto"/>
        <w:left w:val="none" w:sz="0" w:space="0" w:color="auto"/>
        <w:bottom w:val="none" w:sz="0" w:space="0" w:color="auto"/>
        <w:right w:val="none" w:sz="0" w:space="0" w:color="auto"/>
      </w:divBdr>
    </w:div>
    <w:div w:id="1553226502">
      <w:bodyDiv w:val="1"/>
      <w:marLeft w:val="0"/>
      <w:marRight w:val="0"/>
      <w:marTop w:val="0"/>
      <w:marBottom w:val="0"/>
      <w:divBdr>
        <w:top w:val="none" w:sz="0" w:space="0" w:color="auto"/>
        <w:left w:val="none" w:sz="0" w:space="0" w:color="auto"/>
        <w:bottom w:val="none" w:sz="0" w:space="0" w:color="auto"/>
        <w:right w:val="none" w:sz="0" w:space="0" w:color="auto"/>
      </w:divBdr>
    </w:div>
    <w:div w:id="1618221141">
      <w:bodyDiv w:val="1"/>
      <w:marLeft w:val="0"/>
      <w:marRight w:val="0"/>
      <w:marTop w:val="0"/>
      <w:marBottom w:val="0"/>
      <w:divBdr>
        <w:top w:val="none" w:sz="0" w:space="0" w:color="auto"/>
        <w:left w:val="none" w:sz="0" w:space="0" w:color="auto"/>
        <w:bottom w:val="none" w:sz="0" w:space="0" w:color="auto"/>
        <w:right w:val="none" w:sz="0" w:space="0" w:color="auto"/>
      </w:divBdr>
    </w:div>
    <w:div w:id="1634407177">
      <w:bodyDiv w:val="1"/>
      <w:marLeft w:val="0"/>
      <w:marRight w:val="0"/>
      <w:marTop w:val="0"/>
      <w:marBottom w:val="0"/>
      <w:divBdr>
        <w:top w:val="none" w:sz="0" w:space="0" w:color="auto"/>
        <w:left w:val="none" w:sz="0" w:space="0" w:color="auto"/>
        <w:bottom w:val="none" w:sz="0" w:space="0" w:color="auto"/>
        <w:right w:val="none" w:sz="0" w:space="0" w:color="auto"/>
      </w:divBdr>
    </w:div>
    <w:div w:id="1711153173">
      <w:bodyDiv w:val="1"/>
      <w:marLeft w:val="0"/>
      <w:marRight w:val="0"/>
      <w:marTop w:val="0"/>
      <w:marBottom w:val="0"/>
      <w:divBdr>
        <w:top w:val="none" w:sz="0" w:space="0" w:color="auto"/>
        <w:left w:val="none" w:sz="0" w:space="0" w:color="auto"/>
        <w:bottom w:val="none" w:sz="0" w:space="0" w:color="auto"/>
        <w:right w:val="none" w:sz="0" w:space="0" w:color="auto"/>
      </w:divBdr>
    </w:div>
    <w:div w:id="1736312739">
      <w:bodyDiv w:val="1"/>
      <w:marLeft w:val="0"/>
      <w:marRight w:val="0"/>
      <w:marTop w:val="0"/>
      <w:marBottom w:val="0"/>
      <w:divBdr>
        <w:top w:val="none" w:sz="0" w:space="0" w:color="auto"/>
        <w:left w:val="none" w:sz="0" w:space="0" w:color="auto"/>
        <w:bottom w:val="none" w:sz="0" w:space="0" w:color="auto"/>
        <w:right w:val="none" w:sz="0" w:space="0" w:color="auto"/>
      </w:divBdr>
    </w:div>
    <w:div w:id="1852598136">
      <w:bodyDiv w:val="1"/>
      <w:marLeft w:val="0"/>
      <w:marRight w:val="0"/>
      <w:marTop w:val="0"/>
      <w:marBottom w:val="0"/>
      <w:divBdr>
        <w:top w:val="none" w:sz="0" w:space="0" w:color="auto"/>
        <w:left w:val="none" w:sz="0" w:space="0" w:color="auto"/>
        <w:bottom w:val="none" w:sz="0" w:space="0" w:color="auto"/>
        <w:right w:val="none" w:sz="0" w:space="0" w:color="auto"/>
      </w:divBdr>
    </w:div>
    <w:div w:id="1885555803">
      <w:bodyDiv w:val="1"/>
      <w:marLeft w:val="0"/>
      <w:marRight w:val="0"/>
      <w:marTop w:val="0"/>
      <w:marBottom w:val="0"/>
      <w:divBdr>
        <w:top w:val="none" w:sz="0" w:space="0" w:color="auto"/>
        <w:left w:val="none" w:sz="0" w:space="0" w:color="auto"/>
        <w:bottom w:val="none" w:sz="0" w:space="0" w:color="auto"/>
        <w:right w:val="none" w:sz="0" w:space="0" w:color="auto"/>
      </w:divBdr>
    </w:div>
    <w:div w:id="20670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bouldercolorado.gov/government/departments/planning-development-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04DB153CD4C0587CB9D1972D42B26"/>
        <w:category>
          <w:name w:val="General"/>
          <w:gallery w:val="placeholder"/>
        </w:category>
        <w:types>
          <w:type w:val="bbPlcHdr"/>
        </w:types>
        <w:behaviors>
          <w:behavior w:val="content"/>
        </w:behaviors>
        <w:guid w:val="{55EBCF5E-AEAA-45A2-AD11-614AC4BCE21C}"/>
      </w:docPartPr>
      <w:docPartBody>
        <w:p w:rsidR="00434974" w:rsidRDefault="000D1FBE" w:rsidP="000D1FBE">
          <w:pPr>
            <w:pStyle w:val="57E04DB153CD4C0587CB9D1972D42B26"/>
          </w:pPr>
          <w:r w:rsidRPr="00DF4294">
            <w:rPr>
              <w:rStyle w:val="PlaceholderText"/>
            </w:rPr>
            <w:t>Click or tap to enter a date.</w:t>
          </w:r>
        </w:p>
      </w:docPartBody>
    </w:docPart>
    <w:docPart>
      <w:docPartPr>
        <w:name w:val="55B769A37E93468F80115A8B9FA378AC"/>
        <w:category>
          <w:name w:val="General"/>
          <w:gallery w:val="placeholder"/>
        </w:category>
        <w:types>
          <w:type w:val="bbPlcHdr"/>
        </w:types>
        <w:behaviors>
          <w:behavior w:val="content"/>
        </w:behaviors>
        <w:guid w:val="{78AA59C2-4709-4466-8283-F12178B5411E}"/>
      </w:docPartPr>
      <w:docPartBody>
        <w:p w:rsidR="00434974" w:rsidRDefault="000D1FBE" w:rsidP="000D1FBE">
          <w:pPr>
            <w:pStyle w:val="55B769A37E93468F80115A8B9FA378AC"/>
          </w:pPr>
          <w:r>
            <w:rPr>
              <w:rStyle w:val="PlaceholderText"/>
            </w:rPr>
            <w:t>Enter case number here, e.g. LUR202#-#####.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BE"/>
    <w:rsid w:val="000D1FBE"/>
    <w:rsid w:val="00434974"/>
    <w:rsid w:val="006530F7"/>
    <w:rsid w:val="00B4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FBE"/>
    <w:rPr>
      <w:color w:val="666666"/>
    </w:rPr>
  </w:style>
  <w:style w:type="paragraph" w:customStyle="1" w:styleId="57E04DB153CD4C0587CB9D1972D42B26">
    <w:name w:val="57E04DB153CD4C0587CB9D1972D42B26"/>
    <w:rsid w:val="000D1FBE"/>
    <w:pPr>
      <w:tabs>
        <w:tab w:val="center" w:pos="4680"/>
        <w:tab w:val="right" w:pos="9360"/>
      </w:tabs>
      <w:spacing w:after="0" w:line="240" w:lineRule="auto"/>
    </w:pPr>
    <w:rPr>
      <w:rFonts w:eastAsiaTheme="minorHAnsi"/>
      <w:sz w:val="22"/>
      <w:szCs w:val="22"/>
    </w:rPr>
  </w:style>
  <w:style w:type="paragraph" w:customStyle="1" w:styleId="55B769A37E93468F80115A8B9FA378AC">
    <w:name w:val="55B769A37E93468F80115A8B9FA378AC"/>
    <w:rsid w:val="000D1FBE"/>
    <w:pPr>
      <w:tabs>
        <w:tab w:val="center" w:pos="4680"/>
        <w:tab w:val="right" w:pos="9360"/>
      </w:tabs>
      <w:spacing w:after="0" w:line="240"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4980EA4172847AABCEF305F6C324E" ma:contentTypeVersion="13" ma:contentTypeDescription="Create a new document." ma:contentTypeScope="" ma:versionID="7d70f618e6d659d9c119be5c0d2a1861">
  <xsd:schema xmlns:xsd="http://www.w3.org/2001/XMLSchema" xmlns:xs="http://www.w3.org/2001/XMLSchema" xmlns:p="http://schemas.microsoft.com/office/2006/metadata/properties" xmlns:ns2="8e2d6fd1-8f78-4091-a2f7-d6d3ff0292a9" xmlns:ns3="fed494de-f576-48c1-abd6-b99d8f8ad32e" targetNamespace="http://schemas.microsoft.com/office/2006/metadata/properties" ma:root="true" ma:fieldsID="9b430dcef321cc9cddb55d3952fd9577" ns2:_="" ns3:_="">
    <xsd:import namespace="8e2d6fd1-8f78-4091-a2f7-d6d3ff0292a9"/>
    <xsd:import namespace="fed494de-f576-48c1-abd6-b99d8f8ad3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d6fd1-8f78-4091-a2f7-d6d3ff029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494de-f576-48c1-abd6-b99d8f8ad3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0d5ac9-8266-49a3-ae79-d4d094bdf345}" ma:internalName="TaxCatchAll" ma:showField="CatchAllData" ma:web="fed494de-f576-48c1-abd6-b99d8f8ad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d6fd1-8f78-4091-a2f7-d6d3ff0292a9">
      <Terms xmlns="http://schemas.microsoft.com/office/infopath/2007/PartnerControls"/>
    </lcf76f155ced4ddcb4097134ff3c332f>
    <TaxCatchAll xmlns="fed494de-f576-48c1-abd6-b99d8f8ad32e" xsi:nil="true"/>
    <SharedWithUsers xmlns="fed494de-f576-48c1-abd6-b99d8f8ad32e">
      <UserInfo>
        <DisplayName>Moeller, Shannon</DisplayName>
        <AccountId>12</AccountId>
        <AccountType/>
      </UserInfo>
      <UserInfo>
        <DisplayName>Blaine, Alison</DisplayName>
        <AccountId>50</AccountId>
        <AccountType/>
      </UserInfo>
    </SharedWithUsers>
  </documentManagement>
</p:properties>
</file>

<file path=customXml/itemProps1.xml><?xml version="1.0" encoding="utf-8"?>
<ds:datastoreItem xmlns:ds="http://schemas.openxmlformats.org/officeDocument/2006/customXml" ds:itemID="{45C54170-46AB-4299-AE91-FDAB925B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d6fd1-8f78-4091-a2f7-d6d3ff0292a9"/>
    <ds:schemaRef ds:uri="fed494de-f576-48c1-abd6-b99d8f8ad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E9BC-E87D-444E-9C33-F0C06E21A854}">
  <ds:schemaRefs>
    <ds:schemaRef ds:uri="http://schemas.microsoft.com/sharepoint/v3/contenttype/forms"/>
  </ds:schemaRefs>
</ds:datastoreItem>
</file>

<file path=customXml/itemProps3.xml><?xml version="1.0" encoding="utf-8"?>
<ds:datastoreItem xmlns:ds="http://schemas.openxmlformats.org/officeDocument/2006/customXml" ds:itemID="{1D1C25F9-DB22-4740-BE04-D7A2204D94CA}">
  <ds:schemaRefs>
    <ds:schemaRef ds:uri="http://schemas.microsoft.com/office/2006/metadata/properties"/>
    <ds:schemaRef ds:uri="http://schemas.microsoft.com/office/infopath/2007/PartnerControls"/>
    <ds:schemaRef ds:uri="8e2d6fd1-8f78-4091-a2f7-d6d3ff0292a9"/>
    <ds:schemaRef ds:uri="fed494de-f576-48c1-abd6-b99d8f8ad32e"/>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Pahoa, Kalani</dc:creator>
  <cp:keywords/>
  <dc:description/>
  <cp:lastModifiedBy>Pahoa, Kalani</cp:lastModifiedBy>
  <cp:revision>10</cp:revision>
  <dcterms:created xsi:type="dcterms:W3CDTF">2024-02-08T23:40:00Z</dcterms:created>
  <dcterms:modified xsi:type="dcterms:W3CDTF">2024-02-26T21:54:00Z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0x010100F044980EA4172847AABCEF305F6C324E</vt:lpwstr>
  </property>
  <property fmtid="{D5CDD505-2E9C-101B-9397-08002B2CF9AE}" pid="3" name="MediaServiceImageTags">
    <vt:lpwstr/>
  </property>
</Properties>
</file>