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A175F" w14:textId="77777777" w:rsidR="009B3DAC" w:rsidRDefault="00A815B5" w:rsidP="009B3DAC">
      <w:pPr>
        <w:pStyle w:val="Heading1"/>
        <w:spacing w:before="0" w:line="240" w:lineRule="auto"/>
        <w:jc w:val="center"/>
        <w:rPr>
          <w:rFonts w:ascii="Calibri" w:hAnsi="Calibri"/>
          <w:color w:val="auto"/>
          <w:sz w:val="32"/>
          <w:szCs w:val="32"/>
        </w:rPr>
      </w:pPr>
      <w:bookmarkStart w:id="0" w:name="_Toc309810471"/>
      <w:r>
        <w:rPr>
          <w:rFonts w:ascii="Calibri" w:hAnsi="Calibri"/>
          <w:color w:val="auto"/>
          <w:sz w:val="32"/>
          <w:szCs w:val="32"/>
        </w:rPr>
        <w:t>Executive Summary</w:t>
      </w:r>
    </w:p>
    <w:p w14:paraId="65799130" w14:textId="199B668E" w:rsidR="00B76DA9" w:rsidRDefault="00A815B5" w:rsidP="009B3DAC">
      <w:pPr>
        <w:pStyle w:val="Heading1"/>
        <w:spacing w:before="0" w:line="240" w:lineRule="auto"/>
        <w:rPr>
          <w:rFonts w:ascii="Calibri" w:hAnsi="Calibri"/>
          <w:color w:val="auto"/>
          <w:sz w:val="32"/>
          <w:szCs w:val="32"/>
        </w:rPr>
      </w:pPr>
      <w:r>
        <w:rPr>
          <w:rFonts w:ascii="Calibri" w:hAnsi="Calibri"/>
          <w:color w:val="auto"/>
          <w:sz w:val="32"/>
          <w:szCs w:val="32"/>
        </w:rPr>
        <w:t xml:space="preserve"> </w:t>
      </w:r>
    </w:p>
    <w:p w14:paraId="03C3C04C" w14:textId="0E8CD3C2" w:rsidR="00B76DA9" w:rsidRDefault="00A815B5" w:rsidP="009B3DAC">
      <w:pPr>
        <w:pStyle w:val="Heading2"/>
        <w:spacing w:before="0" w:after="0" w:line="240" w:lineRule="auto"/>
        <w:rPr>
          <w:rFonts w:ascii="Calibri" w:hAnsi="Calibri"/>
          <w:i w:val="0"/>
        </w:rPr>
      </w:pPr>
      <w:r>
        <w:rPr>
          <w:rFonts w:ascii="Calibri" w:hAnsi="Calibri"/>
          <w:i w:val="0"/>
        </w:rPr>
        <w:t>ES-05 Executive Summary – 24 CFR 91.200(c), 91.220(b)</w:t>
      </w:r>
    </w:p>
    <w:p w14:paraId="1B0F7BA1" w14:textId="77777777" w:rsidR="009B3DAC" w:rsidRPr="009B3DAC" w:rsidRDefault="009B3DAC" w:rsidP="009B3DAC">
      <w:pPr>
        <w:spacing w:after="0"/>
      </w:pPr>
    </w:p>
    <w:p w14:paraId="07B4DFA1" w14:textId="563EE3DD" w:rsidR="00B76DA9" w:rsidRPr="001E5AC0" w:rsidRDefault="00A815B5" w:rsidP="009B3DAC">
      <w:pPr>
        <w:pStyle w:val="ListParagraph"/>
        <w:numPr>
          <w:ilvl w:val="0"/>
          <w:numId w:val="30"/>
        </w:numPr>
        <w:spacing w:after="0" w:line="240" w:lineRule="auto"/>
        <w:rPr>
          <w:b/>
          <w:sz w:val="24"/>
          <w:szCs w:val="24"/>
        </w:rPr>
      </w:pPr>
      <w:r w:rsidRPr="001E5AC0">
        <w:rPr>
          <w:b/>
          <w:sz w:val="24"/>
          <w:szCs w:val="24"/>
        </w:rPr>
        <w:t>Introduction</w:t>
      </w:r>
    </w:p>
    <w:p w14:paraId="70B70CFA" w14:textId="1CFB132B" w:rsidR="001E5AC0" w:rsidRPr="006819F6" w:rsidRDefault="6C652C16" w:rsidP="7E7F1848">
      <w:pPr>
        <w:rPr>
          <w:bCs/>
          <w:color w:val="000000" w:themeColor="text1"/>
        </w:rPr>
      </w:pPr>
      <w:proofErr w:type="gramStart"/>
      <w:r w:rsidRPr="006819F6">
        <w:rPr>
          <w:bCs/>
          <w:color w:val="000000" w:themeColor="text1"/>
        </w:rPr>
        <w:t>The Boulder Broomfield Regional HOME Consortium (Consortium),</w:t>
      </w:r>
      <w:proofErr w:type="gramEnd"/>
      <w:r w:rsidRPr="006819F6">
        <w:rPr>
          <w:bCs/>
          <w:color w:val="000000" w:themeColor="text1"/>
        </w:rPr>
        <w:t xml:space="preserve"> comprised of the Cities of Boulder and Longmont, Boulder County, and the City and County of Broomfield, is excited to present its Five-Year Consolidated Plan (Plan) covering years 202</w:t>
      </w:r>
      <w:r w:rsidR="3C9BE3D6" w:rsidRPr="006819F6">
        <w:rPr>
          <w:bCs/>
          <w:color w:val="000000" w:themeColor="text1"/>
        </w:rPr>
        <w:t>5</w:t>
      </w:r>
      <w:r w:rsidRPr="006819F6">
        <w:rPr>
          <w:bCs/>
          <w:color w:val="000000" w:themeColor="text1"/>
        </w:rPr>
        <w:t>-202</w:t>
      </w:r>
      <w:r w:rsidR="3C9BE3D6" w:rsidRPr="006819F6">
        <w:rPr>
          <w:bCs/>
          <w:color w:val="000000" w:themeColor="text1"/>
        </w:rPr>
        <w:t>9</w:t>
      </w:r>
      <w:r w:rsidRPr="006819F6">
        <w:rPr>
          <w:bCs/>
          <w:color w:val="000000" w:themeColor="text1"/>
        </w:rPr>
        <w:t>. HOME, also known as the HOME Investment Partnerships Program, is a federal housing grant administered by the U.S. Department of Housing and Urban Development (HUD) used to assist communities in addressing housing needs -through such activities as new construction, rehabilitation and rental subsidies- for residents who have low and moderate income.</w:t>
      </w:r>
    </w:p>
    <w:p w14:paraId="28BF77F0" w14:textId="77777777" w:rsidR="00B72EE9" w:rsidRPr="006819F6" w:rsidRDefault="001E5AC0" w:rsidP="00B72EE9">
      <w:pPr>
        <w:rPr>
          <w:bCs/>
          <w:color w:val="000000" w:themeColor="text1"/>
        </w:rPr>
      </w:pPr>
      <w:r w:rsidRPr="006819F6">
        <w:rPr>
          <w:bCs/>
          <w:color w:val="000000" w:themeColor="text1"/>
        </w:rPr>
        <w:t>In addition to satisfying the planning and reporting requirements for the Consortium, components of this Plan detail how the City of Boulder, City of Longmont and City and County of Broomfield, as direct recipients of Community Development Block Grant (CDBG) funding from the federal government, will use it to address housing and community development needs, as presented in the CDBG supplement to this Plan. While Boulder County does not receive a direct allocation of CDBG funding for the balance of county jurisdiction, it does utilize this funding through a competitive process administered by the State of Colorado Department of Local Affairs (State).</w:t>
      </w:r>
    </w:p>
    <w:p w14:paraId="17E11167" w14:textId="3246588B" w:rsidR="002F54F5" w:rsidRPr="006819F6" w:rsidRDefault="00B72EE9" w:rsidP="586DD76C">
      <w:pPr>
        <w:rPr>
          <w:color w:val="000000" w:themeColor="text1"/>
        </w:rPr>
      </w:pPr>
      <w:r w:rsidRPr="11A7FF2B">
        <w:rPr>
          <w:rStyle w:val="cf01"/>
          <w:rFonts w:asciiTheme="minorHAnsi" w:hAnsiTheme="minorHAnsi" w:cstheme="minorBidi"/>
          <w:color w:val="000000" w:themeColor="text1"/>
          <w:sz w:val="22"/>
          <w:szCs w:val="22"/>
        </w:rPr>
        <w:t xml:space="preserve">The Consortium </w:t>
      </w:r>
      <w:r w:rsidR="002F54F5" w:rsidRPr="11A7FF2B">
        <w:rPr>
          <w:rStyle w:val="cf01"/>
          <w:rFonts w:asciiTheme="minorHAnsi" w:hAnsiTheme="minorHAnsi" w:cstheme="minorBidi"/>
          <w:color w:val="000000" w:themeColor="text1"/>
          <w:sz w:val="22"/>
          <w:szCs w:val="22"/>
        </w:rPr>
        <w:t>shall administer its grant</w:t>
      </w:r>
      <w:r w:rsidRPr="11A7FF2B">
        <w:rPr>
          <w:rStyle w:val="cf01"/>
          <w:rFonts w:asciiTheme="minorHAnsi" w:hAnsiTheme="minorHAnsi" w:cstheme="minorBidi"/>
          <w:color w:val="000000" w:themeColor="text1"/>
          <w:sz w:val="22"/>
          <w:szCs w:val="22"/>
        </w:rPr>
        <w:t>s</w:t>
      </w:r>
      <w:r w:rsidR="002F54F5" w:rsidRPr="11A7FF2B">
        <w:rPr>
          <w:rStyle w:val="cf01"/>
          <w:rFonts w:asciiTheme="minorHAnsi" w:hAnsiTheme="minorHAnsi" w:cstheme="minorBidi"/>
          <w:color w:val="000000" w:themeColor="text1"/>
          <w:sz w:val="22"/>
          <w:szCs w:val="22"/>
        </w:rPr>
        <w:t xml:space="preserve"> in accordance with all applicable immigration restrictions and requirements, including the eligibility and certification requirement that apply under title IV of the Personal Responsibility and Work Opportunity Reconciliation Act of 1996, as amended (8 U.S. C. 1601-1646) (PRWORA) and any applicable requirements that HUD, the Attorney General, or the U.S. Citizenship and </w:t>
      </w:r>
      <w:r w:rsidR="002F54F5" w:rsidRPr="11A7FF2B">
        <w:rPr>
          <w:rStyle w:val="cf11"/>
          <w:rFonts w:asciiTheme="minorHAnsi" w:hAnsiTheme="minorHAnsi" w:cstheme="minorBidi"/>
          <w:color w:val="000000" w:themeColor="text1"/>
          <w:sz w:val="22"/>
          <w:szCs w:val="22"/>
        </w:rPr>
        <w:t>Immigration Services may establish from time to time to comply with PRWORA, Executive Order 14218 or other Executive Orders or immigration laws. The city will not use funding under this grant in a manner that by design or effect facilitates the subsidization or promotion of illegal immigration or abets policies that seek to shield illegal aliens from deportation.  Unless excepted by PRWORA, the city must use SAVE, or an equivalent verification system approved by the Federal government, to prevent any Federal public benefit from being provided to an ineligible alien who entered the United States illegally or is otherwise unlawfully present in the United States</w:t>
      </w:r>
      <w:r w:rsidR="002F54F5" w:rsidRPr="001B371A">
        <w:rPr>
          <w:rStyle w:val="cf11"/>
          <w:rFonts w:asciiTheme="minorHAnsi" w:hAnsiTheme="minorHAnsi" w:cstheme="minorBidi"/>
          <w:color w:val="000000" w:themeColor="text1"/>
          <w:sz w:val="22"/>
          <w:szCs w:val="22"/>
        </w:rPr>
        <w:t>.</w:t>
      </w:r>
    </w:p>
    <w:p w14:paraId="3065499A" w14:textId="4FBFA330" w:rsidR="002F54F5" w:rsidRPr="006819F6" w:rsidRDefault="00B72EE9" w:rsidP="11A7FF2B">
      <w:pPr>
        <w:pStyle w:val="pf0"/>
        <w:rPr>
          <w:rFonts w:asciiTheme="minorHAnsi" w:hAnsiTheme="minorHAnsi" w:cstheme="minorBidi"/>
          <w:color w:val="000000" w:themeColor="text1"/>
          <w:sz w:val="22"/>
          <w:szCs w:val="22"/>
        </w:rPr>
      </w:pPr>
      <w:r w:rsidRPr="11A7FF2B">
        <w:rPr>
          <w:rStyle w:val="cf01"/>
          <w:rFonts w:asciiTheme="minorHAnsi" w:hAnsiTheme="minorHAnsi" w:cstheme="minorBidi"/>
          <w:color w:val="000000" w:themeColor="text1"/>
          <w:sz w:val="22"/>
          <w:szCs w:val="22"/>
        </w:rPr>
        <w:t xml:space="preserve">The Consortium </w:t>
      </w:r>
      <w:r w:rsidR="002F54F5" w:rsidRPr="11A7FF2B">
        <w:rPr>
          <w:rStyle w:val="cf01"/>
          <w:rFonts w:asciiTheme="minorHAnsi" w:hAnsiTheme="minorHAnsi" w:cstheme="minorBidi"/>
          <w:color w:val="000000" w:themeColor="text1"/>
          <w:sz w:val="22"/>
          <w:szCs w:val="22"/>
        </w:rPr>
        <w:t>agrees that its compliance in all respects with all applicable Federal anti-discrimination laws is material to the U.S. Government’s payment decisions for purposes of section 3729(b)(4) of title 31, United States Code.</w:t>
      </w:r>
    </w:p>
    <w:p w14:paraId="38C560BA" w14:textId="05E44859" w:rsidR="002F54F5" w:rsidRPr="006819F6" w:rsidRDefault="00B72EE9" w:rsidP="11A7FF2B">
      <w:pPr>
        <w:pStyle w:val="NormalWeb"/>
        <w:rPr>
          <w:rFonts w:asciiTheme="minorHAnsi" w:hAnsiTheme="minorHAnsi" w:cstheme="minorBidi"/>
          <w:color w:val="000000" w:themeColor="text1"/>
          <w:sz w:val="22"/>
          <w:szCs w:val="22"/>
        </w:rPr>
      </w:pPr>
      <w:r w:rsidRPr="11A7FF2B">
        <w:rPr>
          <w:rStyle w:val="cf01"/>
          <w:rFonts w:asciiTheme="minorHAnsi" w:hAnsiTheme="minorHAnsi" w:cstheme="minorBidi"/>
          <w:color w:val="000000" w:themeColor="text1"/>
          <w:sz w:val="22"/>
          <w:szCs w:val="22"/>
        </w:rPr>
        <w:t xml:space="preserve">The Consortium </w:t>
      </w:r>
      <w:r w:rsidR="002F54F5" w:rsidRPr="11A7FF2B">
        <w:rPr>
          <w:rStyle w:val="cf01"/>
          <w:rFonts w:asciiTheme="minorHAnsi" w:hAnsiTheme="minorHAnsi" w:cstheme="minorBidi"/>
          <w:color w:val="000000" w:themeColor="text1"/>
          <w:sz w:val="22"/>
          <w:szCs w:val="22"/>
        </w:rPr>
        <w:t>will not operate any programs that violate any applicable Federal anti-discrimination laws, including Title VI of the Civil Rights Act of 1964.</w:t>
      </w:r>
    </w:p>
    <w:p w14:paraId="0A402D80" w14:textId="77777777" w:rsidR="002F54F5" w:rsidRPr="006819F6" w:rsidRDefault="002F54F5" w:rsidP="001E5AC0">
      <w:pPr>
        <w:rPr>
          <w:bCs/>
          <w:color w:val="000000" w:themeColor="text1"/>
        </w:rPr>
      </w:pPr>
    </w:p>
    <w:p w14:paraId="40F3E9EC" w14:textId="66620D78" w:rsidR="00B76DA9" w:rsidRPr="006819F6" w:rsidRDefault="00A815B5" w:rsidP="00431DDF">
      <w:pPr>
        <w:pStyle w:val="ListParagraph"/>
        <w:numPr>
          <w:ilvl w:val="0"/>
          <w:numId w:val="30"/>
        </w:numPr>
        <w:rPr>
          <w:b/>
          <w:color w:val="000000" w:themeColor="text1"/>
          <w:sz w:val="24"/>
          <w:szCs w:val="24"/>
        </w:rPr>
      </w:pPr>
      <w:r w:rsidRPr="006819F6">
        <w:rPr>
          <w:b/>
          <w:color w:val="000000" w:themeColor="text1"/>
          <w:sz w:val="24"/>
          <w:szCs w:val="24"/>
        </w:rPr>
        <w:lastRenderedPageBreak/>
        <w:t>Summary of the objectives and outcomes identified in the Plan Needs Assessment Overview</w:t>
      </w:r>
    </w:p>
    <w:p w14:paraId="169F220D" w14:textId="77777777" w:rsidR="00D54D45" w:rsidRPr="006819F6" w:rsidRDefault="00D54D45" w:rsidP="00D54D45">
      <w:pPr>
        <w:spacing w:beforeAutospacing="1" w:afterAutospacing="1"/>
        <w:rPr>
          <w:rFonts w:cs="Arial"/>
          <w:color w:val="000000" w:themeColor="text1"/>
        </w:rPr>
      </w:pPr>
      <w:r w:rsidRPr="006819F6">
        <w:rPr>
          <w:rFonts w:cs="Arial"/>
          <w:color w:val="000000" w:themeColor="text1"/>
        </w:rPr>
        <w:t>The primary objective of this Plan is to maintain and work toward increasing housing opportunities and addressing community development needs in the Consortium area. The outcomes of each Consortium member jurisdiction vary slightly depending on market area needs. Specifically:</w:t>
      </w:r>
    </w:p>
    <w:p w14:paraId="703E5AC4" w14:textId="06C16D7D" w:rsidR="00D54D45" w:rsidRPr="006819F6" w:rsidRDefault="0DC1DD4D" w:rsidP="11A7FF2B">
      <w:pPr>
        <w:spacing w:beforeAutospacing="1" w:afterAutospacing="1"/>
        <w:rPr>
          <w:rFonts w:cs="Arial"/>
          <w:color w:val="000000" w:themeColor="text1"/>
        </w:rPr>
      </w:pPr>
      <w:r w:rsidRPr="11A7FF2B">
        <w:rPr>
          <w:rFonts w:cs="Arial"/>
          <w:color w:val="000000" w:themeColor="text1"/>
        </w:rPr>
        <w:t>The City of Boulder's outcomes focus mostly on creating affordable housing</w:t>
      </w:r>
      <w:r w:rsidR="3713218B" w:rsidRPr="11A7FF2B">
        <w:rPr>
          <w:rFonts w:cs="Arial"/>
          <w:color w:val="000000" w:themeColor="text1"/>
        </w:rPr>
        <w:t xml:space="preserve"> through</w:t>
      </w:r>
      <w:r w:rsidR="4BF385EB" w:rsidRPr="11A7FF2B">
        <w:rPr>
          <w:rFonts w:cs="Arial"/>
          <w:color w:val="000000" w:themeColor="text1"/>
        </w:rPr>
        <w:t xml:space="preserve"> Boulder Mod,</w:t>
      </w:r>
      <w:r w:rsidR="0AD45144" w:rsidRPr="11A7FF2B">
        <w:rPr>
          <w:rFonts w:cs="Arial"/>
          <w:color w:val="000000" w:themeColor="text1"/>
        </w:rPr>
        <w:t xml:space="preserve"> a modular housing factory capable of making around 50 new homes per year</w:t>
      </w:r>
      <w:r w:rsidRPr="11A7FF2B">
        <w:rPr>
          <w:rFonts w:cs="Arial"/>
          <w:color w:val="000000" w:themeColor="text1"/>
        </w:rPr>
        <w:t xml:space="preserve">, </w:t>
      </w:r>
      <w:r w:rsidR="06906ECB" w:rsidRPr="11A7FF2B">
        <w:rPr>
          <w:rFonts w:cs="Arial"/>
          <w:color w:val="000000" w:themeColor="text1"/>
        </w:rPr>
        <w:t>p</w:t>
      </w:r>
      <w:r w:rsidR="27F181AA" w:rsidRPr="11A7FF2B">
        <w:rPr>
          <w:rFonts w:cs="Arial"/>
          <w:color w:val="000000" w:themeColor="text1"/>
        </w:rPr>
        <w:t>ublic Service for educational support serving students</w:t>
      </w:r>
      <w:r w:rsidR="11816061" w:rsidRPr="11A7FF2B">
        <w:rPr>
          <w:rFonts w:cs="Arial"/>
          <w:color w:val="000000" w:themeColor="text1"/>
        </w:rPr>
        <w:t xml:space="preserve"> and their families</w:t>
      </w:r>
      <w:r w:rsidR="27F181AA" w:rsidRPr="11A7FF2B">
        <w:rPr>
          <w:rFonts w:cs="Arial"/>
          <w:color w:val="000000" w:themeColor="text1"/>
        </w:rPr>
        <w:t xml:space="preserve"> </w:t>
      </w:r>
      <w:r w:rsidR="3B65C53A" w:rsidRPr="11A7FF2B">
        <w:rPr>
          <w:rFonts w:cs="Arial"/>
          <w:color w:val="000000" w:themeColor="text1"/>
        </w:rPr>
        <w:t xml:space="preserve">in the Family Resource Schools program </w:t>
      </w:r>
      <w:r w:rsidR="27F181AA" w:rsidRPr="11A7FF2B">
        <w:rPr>
          <w:rFonts w:cs="Arial"/>
          <w:color w:val="000000" w:themeColor="text1"/>
        </w:rPr>
        <w:t>at five elementary schools within the Boulder Valley School District (BVSD)</w:t>
      </w:r>
      <w:r w:rsidR="55BF665B" w:rsidRPr="11A7FF2B">
        <w:rPr>
          <w:rFonts w:cs="Arial"/>
          <w:color w:val="000000" w:themeColor="text1"/>
        </w:rPr>
        <w:t>,</w:t>
      </w:r>
      <w:r w:rsidR="7FE20611" w:rsidRPr="11A7FF2B">
        <w:rPr>
          <w:rFonts w:cs="Arial"/>
          <w:color w:val="000000" w:themeColor="text1"/>
        </w:rPr>
        <w:t xml:space="preserve"> and housing rehabilitation and assistance for low-income owners.</w:t>
      </w:r>
      <w:r w:rsidR="3E770DBA" w:rsidRPr="11A7FF2B">
        <w:rPr>
          <w:rFonts w:cs="Arial"/>
          <w:color w:val="000000" w:themeColor="text1"/>
        </w:rPr>
        <w:t xml:space="preserve"> </w:t>
      </w:r>
      <w:r w:rsidRPr="11A7FF2B">
        <w:rPr>
          <w:rFonts w:cs="Arial"/>
          <w:color w:val="000000" w:themeColor="text1"/>
        </w:rPr>
        <w:t xml:space="preserve">The </w:t>
      </w:r>
      <w:r w:rsidR="3B998D62" w:rsidRPr="11A7FF2B">
        <w:rPr>
          <w:rFonts w:cs="Arial"/>
          <w:color w:val="000000" w:themeColor="text1"/>
        </w:rPr>
        <w:t>c</w:t>
      </w:r>
      <w:r w:rsidRPr="11A7FF2B">
        <w:rPr>
          <w:rFonts w:cs="Arial"/>
          <w:color w:val="000000" w:themeColor="text1"/>
        </w:rPr>
        <w:t xml:space="preserve">ity expects to use these CDBG allocations </w:t>
      </w:r>
      <w:r w:rsidR="0EFFAC78" w:rsidRPr="11A7FF2B">
        <w:rPr>
          <w:rFonts w:cs="Arial"/>
          <w:color w:val="000000" w:themeColor="text1"/>
        </w:rPr>
        <w:t>for</w:t>
      </w:r>
      <w:r w:rsidRPr="11A7FF2B">
        <w:rPr>
          <w:rFonts w:cs="Arial"/>
          <w:color w:val="000000" w:themeColor="text1"/>
        </w:rPr>
        <w:t xml:space="preserve"> </w:t>
      </w:r>
      <w:r w:rsidR="67A71AF2" w:rsidRPr="11A7FF2B">
        <w:rPr>
          <w:rFonts w:cs="Arial"/>
          <w:color w:val="000000" w:themeColor="text1"/>
        </w:rPr>
        <w:t xml:space="preserve">around </w:t>
      </w:r>
      <w:r w:rsidR="10A8DCE8" w:rsidRPr="11A7FF2B">
        <w:rPr>
          <w:rFonts w:cs="Arial"/>
          <w:color w:val="000000" w:themeColor="text1"/>
        </w:rPr>
        <w:t>3</w:t>
      </w:r>
      <w:r w:rsidR="3705D7D4" w:rsidRPr="11A7FF2B">
        <w:rPr>
          <w:rFonts w:cs="Arial"/>
          <w:color w:val="000000" w:themeColor="text1"/>
        </w:rPr>
        <w:t>00 households</w:t>
      </w:r>
      <w:r w:rsidRPr="11A7FF2B">
        <w:rPr>
          <w:rFonts w:cs="Arial"/>
          <w:color w:val="000000" w:themeColor="text1"/>
        </w:rPr>
        <w:t xml:space="preserve"> in the 202</w:t>
      </w:r>
      <w:r w:rsidR="1456E750" w:rsidRPr="11A7FF2B">
        <w:rPr>
          <w:rFonts w:cs="Arial"/>
          <w:color w:val="000000" w:themeColor="text1"/>
        </w:rPr>
        <w:t>5</w:t>
      </w:r>
      <w:r w:rsidRPr="11A7FF2B">
        <w:rPr>
          <w:rFonts w:cs="Arial"/>
          <w:color w:val="000000" w:themeColor="text1"/>
        </w:rPr>
        <w:t xml:space="preserve"> Action Plan year.  This includes </w:t>
      </w:r>
      <w:r w:rsidR="6F45AEEF" w:rsidRPr="11A7FF2B">
        <w:rPr>
          <w:rFonts w:cs="Arial"/>
          <w:color w:val="000000" w:themeColor="text1"/>
        </w:rPr>
        <w:t>200</w:t>
      </w:r>
      <w:r w:rsidR="7CC53435" w:rsidRPr="11A7FF2B">
        <w:rPr>
          <w:rFonts w:cs="Arial"/>
          <w:color w:val="000000" w:themeColor="text1"/>
        </w:rPr>
        <w:t xml:space="preserve"> households stabilized via housing</w:t>
      </w:r>
      <w:r w:rsidR="3CFFC91B" w:rsidRPr="11A7FF2B">
        <w:rPr>
          <w:rFonts w:cs="Arial"/>
          <w:color w:val="000000" w:themeColor="text1"/>
        </w:rPr>
        <w:t xml:space="preserve"> resources</w:t>
      </w:r>
      <w:r w:rsidR="7CC53435" w:rsidRPr="11A7FF2B">
        <w:rPr>
          <w:rFonts w:cs="Arial"/>
          <w:color w:val="000000" w:themeColor="text1"/>
        </w:rPr>
        <w:t xml:space="preserve"> and public services</w:t>
      </w:r>
      <w:r w:rsidR="3D2DE3AA" w:rsidRPr="11A7FF2B">
        <w:rPr>
          <w:rFonts w:cs="Arial"/>
          <w:color w:val="000000" w:themeColor="text1"/>
        </w:rPr>
        <w:t>,</w:t>
      </w:r>
      <w:r w:rsidR="7CC53435" w:rsidRPr="11A7FF2B">
        <w:rPr>
          <w:rFonts w:cs="Arial"/>
          <w:color w:val="000000" w:themeColor="text1"/>
        </w:rPr>
        <w:t xml:space="preserve"> 17 affordable homeownership units</w:t>
      </w:r>
      <w:r w:rsidR="43489FE3" w:rsidRPr="11A7FF2B">
        <w:rPr>
          <w:rFonts w:cs="Arial"/>
          <w:color w:val="000000" w:themeColor="text1"/>
        </w:rPr>
        <w:t xml:space="preserve"> added or preserved</w:t>
      </w:r>
      <w:r w:rsidR="7CC53435" w:rsidRPr="11A7FF2B">
        <w:rPr>
          <w:rFonts w:cs="Arial"/>
          <w:color w:val="000000" w:themeColor="text1"/>
        </w:rPr>
        <w:t>,</w:t>
      </w:r>
      <w:r w:rsidR="1456E750" w:rsidRPr="11A7FF2B">
        <w:rPr>
          <w:rFonts w:cs="Arial"/>
          <w:color w:val="000000" w:themeColor="text1"/>
        </w:rPr>
        <w:t xml:space="preserve"> 5 homes rehabilitated for </w:t>
      </w:r>
      <w:r w:rsidR="3B998D62" w:rsidRPr="11A7FF2B">
        <w:rPr>
          <w:rFonts w:cs="Arial"/>
          <w:color w:val="000000" w:themeColor="text1"/>
        </w:rPr>
        <w:t>low-income</w:t>
      </w:r>
      <w:r w:rsidR="1456E750" w:rsidRPr="11A7FF2B">
        <w:rPr>
          <w:rFonts w:cs="Arial"/>
          <w:color w:val="000000" w:themeColor="text1"/>
        </w:rPr>
        <w:t xml:space="preserve"> homeowners,</w:t>
      </w:r>
      <w:r w:rsidR="1CDF44ED" w:rsidRPr="11A7FF2B">
        <w:rPr>
          <w:rFonts w:cs="Arial"/>
          <w:color w:val="000000" w:themeColor="text1"/>
        </w:rPr>
        <w:t xml:space="preserve"> 60 affordable rental units added or preserved,</w:t>
      </w:r>
      <w:r w:rsidR="0F4BC6B1" w:rsidRPr="11A7FF2B">
        <w:rPr>
          <w:rFonts w:cs="Arial"/>
          <w:color w:val="000000" w:themeColor="text1"/>
        </w:rPr>
        <w:t xml:space="preserve"> 5 rental units rehabilitated,</w:t>
      </w:r>
      <w:r w:rsidR="1CDF44ED" w:rsidRPr="11A7FF2B">
        <w:rPr>
          <w:rFonts w:cs="Arial"/>
          <w:color w:val="000000" w:themeColor="text1"/>
        </w:rPr>
        <w:t xml:space="preserve"> </w:t>
      </w:r>
      <w:r w:rsidR="06906ECB" w:rsidRPr="11A7FF2B">
        <w:rPr>
          <w:rFonts w:cs="Arial"/>
          <w:color w:val="000000" w:themeColor="text1"/>
        </w:rPr>
        <w:t xml:space="preserve">and </w:t>
      </w:r>
      <w:r w:rsidR="0F4BC6B1" w:rsidRPr="11A7FF2B">
        <w:rPr>
          <w:rFonts w:cs="Arial"/>
          <w:color w:val="000000" w:themeColor="text1"/>
        </w:rPr>
        <w:t xml:space="preserve">95 households receiving Rapid-Rehousing </w:t>
      </w:r>
      <w:r w:rsidR="3B998D62" w:rsidRPr="11A7FF2B">
        <w:rPr>
          <w:rFonts w:cs="Arial"/>
          <w:color w:val="000000" w:themeColor="text1"/>
        </w:rPr>
        <w:t>support</w:t>
      </w:r>
      <w:r w:rsidR="001B371A">
        <w:rPr>
          <w:rFonts w:cs="Arial"/>
          <w:color w:val="000000" w:themeColor="text1"/>
        </w:rPr>
        <w:t>.</w:t>
      </w:r>
    </w:p>
    <w:p w14:paraId="755F1899" w14:textId="52C3325A" w:rsidR="003D133D" w:rsidRPr="006819F6" w:rsidRDefault="00D54D45" w:rsidP="00D54D45">
      <w:pPr>
        <w:spacing w:beforeAutospacing="1" w:afterAutospacing="1"/>
        <w:rPr>
          <w:rFonts w:cs="Arial"/>
          <w:color w:val="000000" w:themeColor="text1"/>
        </w:rPr>
      </w:pPr>
      <w:r w:rsidRPr="006819F6">
        <w:rPr>
          <w:rFonts w:cs="Arial"/>
          <w:color w:val="000000" w:themeColor="text1"/>
        </w:rPr>
        <w:t>The City of Longmont proposes to allocate CDBG funds to support</w:t>
      </w:r>
      <w:r w:rsidR="0084525F" w:rsidRPr="006819F6">
        <w:rPr>
          <w:rFonts w:cs="Arial"/>
          <w:color w:val="000000" w:themeColor="text1"/>
        </w:rPr>
        <w:t xml:space="preserve"> its Housing Rehabilitation Program administered by Brothers Redevelopment</w:t>
      </w:r>
      <w:r w:rsidR="00E57713" w:rsidRPr="006819F6">
        <w:rPr>
          <w:rFonts w:cs="Arial"/>
          <w:color w:val="000000" w:themeColor="text1"/>
        </w:rPr>
        <w:t>, public services,</w:t>
      </w:r>
      <w:r w:rsidR="00D02A5E" w:rsidRPr="006819F6">
        <w:rPr>
          <w:rFonts w:cs="Arial"/>
          <w:color w:val="000000" w:themeColor="text1"/>
        </w:rPr>
        <w:t xml:space="preserve"> and economic development activities. Through these allocations, the city anticipates serving a total of </w:t>
      </w:r>
      <w:r w:rsidR="00220339" w:rsidRPr="006819F6">
        <w:rPr>
          <w:rFonts w:cs="Arial"/>
          <w:color w:val="000000" w:themeColor="text1"/>
        </w:rPr>
        <w:t>25 households through the rehabilitation program</w:t>
      </w:r>
      <w:r w:rsidR="008B5D20" w:rsidRPr="006819F6">
        <w:rPr>
          <w:rFonts w:cs="Arial"/>
          <w:color w:val="000000" w:themeColor="text1"/>
        </w:rPr>
        <w:t xml:space="preserve"> in the 2025 Action Plan year.</w:t>
      </w:r>
    </w:p>
    <w:p w14:paraId="0F0AE242" w14:textId="24E80F3D" w:rsidR="00D54D45" w:rsidRPr="006819F6" w:rsidRDefault="008B5D20" w:rsidP="008B5D20">
      <w:pPr>
        <w:spacing w:beforeAutospacing="1" w:afterAutospacing="1"/>
        <w:rPr>
          <w:rFonts w:cs="Arial"/>
          <w:color w:val="000000" w:themeColor="text1"/>
        </w:rPr>
      </w:pPr>
      <w:r w:rsidRPr="006819F6">
        <w:rPr>
          <w:rFonts w:cs="Arial"/>
          <w:color w:val="000000" w:themeColor="text1"/>
        </w:rPr>
        <w:t xml:space="preserve">The City and County of Broomfield </w:t>
      </w:r>
      <w:r w:rsidR="00497842" w:rsidRPr="006819F6">
        <w:rPr>
          <w:rFonts w:cs="Arial"/>
          <w:color w:val="000000" w:themeColor="text1"/>
        </w:rPr>
        <w:t>proposes to allocate their</w:t>
      </w:r>
      <w:r w:rsidR="00E8228B" w:rsidRPr="006819F6">
        <w:rPr>
          <w:rFonts w:cs="Arial"/>
          <w:color w:val="000000" w:themeColor="text1"/>
        </w:rPr>
        <w:t xml:space="preserve"> funds </w:t>
      </w:r>
      <w:r w:rsidR="002623E7" w:rsidRPr="006819F6">
        <w:rPr>
          <w:rFonts w:cs="Arial"/>
          <w:color w:val="000000" w:themeColor="text1"/>
        </w:rPr>
        <w:t xml:space="preserve">towards housing stabilization programs, housing rehabilitation, </w:t>
      </w:r>
      <w:r w:rsidR="008D4DF5" w:rsidRPr="006819F6">
        <w:rPr>
          <w:rFonts w:cs="Arial"/>
          <w:color w:val="000000" w:themeColor="text1"/>
        </w:rPr>
        <w:t>support for small businesses and other economic development initiatives, and community development opportunities.</w:t>
      </w:r>
      <w:r w:rsidR="00E46596" w:rsidRPr="006819F6">
        <w:rPr>
          <w:rFonts w:cs="Arial"/>
          <w:color w:val="000000" w:themeColor="text1"/>
        </w:rPr>
        <w:t xml:space="preserve"> </w:t>
      </w:r>
      <w:r w:rsidR="00DC2EFE" w:rsidRPr="006819F6">
        <w:rPr>
          <w:rFonts w:cs="Arial"/>
          <w:color w:val="000000" w:themeColor="text1"/>
        </w:rPr>
        <w:t xml:space="preserve">Broomfield anticipates serving 24 owner households with rehabilitation needs, 50 persons through </w:t>
      </w:r>
      <w:r w:rsidR="00834420" w:rsidRPr="006819F6">
        <w:rPr>
          <w:rFonts w:cs="Arial"/>
          <w:color w:val="000000" w:themeColor="text1"/>
        </w:rPr>
        <w:t>housing stabilization, and supporting the creation o</w:t>
      </w:r>
      <w:r w:rsidR="00854ABE" w:rsidRPr="006819F6">
        <w:rPr>
          <w:rFonts w:cs="Arial"/>
          <w:color w:val="000000" w:themeColor="text1"/>
        </w:rPr>
        <w:t>r retention of five jobs in the 2025 Action Plan year.</w:t>
      </w:r>
    </w:p>
    <w:p w14:paraId="2F96BBDE" w14:textId="77777777" w:rsidR="00D54D45" w:rsidRPr="006819F6" w:rsidRDefault="00D54D45" w:rsidP="00D54D45">
      <w:pPr>
        <w:rPr>
          <w:color w:val="000000" w:themeColor="text1"/>
        </w:rPr>
      </w:pPr>
      <w:r w:rsidRPr="006819F6">
        <w:rPr>
          <w:rFonts w:cs="Arial"/>
          <w:b/>
          <w:color w:val="000000" w:themeColor="text1"/>
        </w:rPr>
        <w:t>HOME Allocations</w:t>
      </w:r>
    </w:p>
    <w:p w14:paraId="44B20ED6" w14:textId="762BD27A" w:rsidR="00D54D45" w:rsidRPr="006819F6" w:rsidRDefault="00D54D45" w:rsidP="00D54D45">
      <w:pPr>
        <w:spacing w:beforeAutospacing="1" w:afterAutospacing="1"/>
        <w:rPr>
          <w:color w:val="000000" w:themeColor="text1"/>
        </w:rPr>
      </w:pPr>
      <w:r w:rsidRPr="006819F6">
        <w:rPr>
          <w:color w:val="000000" w:themeColor="text1"/>
        </w:rPr>
        <w:t xml:space="preserve">Broomfield proposes to use its HOME Funds to continue the Tenant Based Rental Assistance Program (TBRA) administered through the Health and Human Services Department, serving an estimated 10 families annually. </w:t>
      </w:r>
    </w:p>
    <w:p w14:paraId="6A9470F1" w14:textId="7122EB8F" w:rsidR="00526E76" w:rsidRPr="006819F6" w:rsidRDefault="00526E76" w:rsidP="00D54D45">
      <w:pPr>
        <w:spacing w:beforeAutospacing="1" w:afterAutospacing="1"/>
        <w:rPr>
          <w:rFonts w:cs="Arial"/>
          <w:color w:val="000000" w:themeColor="text1"/>
        </w:rPr>
      </w:pPr>
      <w:r w:rsidRPr="006819F6">
        <w:rPr>
          <w:color w:val="000000" w:themeColor="text1"/>
        </w:rPr>
        <w:t xml:space="preserve">Longmont proposes to continue to use its HOME </w:t>
      </w:r>
      <w:r w:rsidR="00F065BB" w:rsidRPr="006819F6">
        <w:rPr>
          <w:color w:val="000000" w:themeColor="text1"/>
        </w:rPr>
        <w:t xml:space="preserve">funds for affordable housing unit generation. This includes </w:t>
      </w:r>
      <w:r w:rsidR="00B0338D" w:rsidRPr="006819F6">
        <w:rPr>
          <w:color w:val="000000" w:themeColor="text1"/>
        </w:rPr>
        <w:t>city acquisition</w:t>
      </w:r>
      <w:r w:rsidR="00E20DFD" w:rsidRPr="006819F6">
        <w:rPr>
          <w:color w:val="000000" w:themeColor="text1"/>
        </w:rPr>
        <w:t xml:space="preserve"> of naturally occurring affordable housing </w:t>
      </w:r>
      <w:r w:rsidR="00B0338D" w:rsidRPr="006819F6">
        <w:rPr>
          <w:color w:val="000000" w:themeColor="text1"/>
        </w:rPr>
        <w:t>and deed</w:t>
      </w:r>
      <w:r w:rsidR="00E20DFD" w:rsidRPr="006819F6">
        <w:rPr>
          <w:color w:val="000000" w:themeColor="text1"/>
        </w:rPr>
        <w:t>-restrictions</w:t>
      </w:r>
      <w:r w:rsidR="0045556B" w:rsidRPr="006819F6">
        <w:rPr>
          <w:color w:val="000000" w:themeColor="text1"/>
        </w:rPr>
        <w:t xml:space="preserve"> and </w:t>
      </w:r>
      <w:r w:rsidR="00E20DFD" w:rsidRPr="006819F6">
        <w:rPr>
          <w:color w:val="000000" w:themeColor="text1"/>
        </w:rPr>
        <w:t xml:space="preserve">partnerships with affordable housing developers. </w:t>
      </w:r>
    </w:p>
    <w:p w14:paraId="71A6F750" w14:textId="529A5FFF" w:rsidR="00EF7FAE" w:rsidRPr="006819F6" w:rsidRDefault="10A8DCE8" w:rsidP="6458DCF4">
      <w:pPr>
        <w:spacing w:beforeAutospacing="1" w:afterAutospacing="1"/>
        <w:rPr>
          <w:rFonts w:cs="Arial"/>
          <w:color w:val="000000" w:themeColor="text1"/>
        </w:rPr>
      </w:pPr>
      <w:r w:rsidRPr="006819F6">
        <w:rPr>
          <w:color w:val="000000" w:themeColor="text1"/>
        </w:rPr>
        <w:t xml:space="preserve">The HOME Consortium is currently funding the construction of Broomfield </w:t>
      </w:r>
      <w:proofErr w:type="gramStart"/>
      <w:r w:rsidRPr="006819F6">
        <w:rPr>
          <w:color w:val="000000" w:themeColor="text1"/>
        </w:rPr>
        <w:t>The</w:t>
      </w:r>
      <w:proofErr w:type="gramEnd"/>
      <w:r w:rsidRPr="006819F6">
        <w:rPr>
          <w:color w:val="000000" w:themeColor="text1"/>
        </w:rPr>
        <w:t xml:space="preserve"> Grove at Cottonwood and Longmont Inn Between Wesley Homes for the creation of rental housing for people exiting homelessness</w:t>
      </w:r>
      <w:r w:rsidR="2C383D96" w:rsidRPr="006819F6">
        <w:rPr>
          <w:color w:val="000000" w:themeColor="text1"/>
        </w:rPr>
        <w:t xml:space="preserve"> and</w:t>
      </w:r>
      <w:r w:rsidRPr="006819F6">
        <w:rPr>
          <w:color w:val="000000" w:themeColor="text1"/>
        </w:rPr>
        <w:t xml:space="preserve"> St. Vrain Habitat for Humanity </w:t>
      </w:r>
      <w:r w:rsidR="00DF7367" w:rsidRPr="006819F6">
        <w:rPr>
          <w:color w:val="000000" w:themeColor="text1"/>
        </w:rPr>
        <w:t xml:space="preserve">Sunset Duplex </w:t>
      </w:r>
      <w:r w:rsidRPr="006819F6">
        <w:rPr>
          <w:color w:val="000000" w:themeColor="text1"/>
        </w:rPr>
        <w:t>for the creation of nine affordable homes.</w:t>
      </w:r>
    </w:p>
    <w:p w14:paraId="6861D2AE" w14:textId="49AF992A" w:rsidR="00B76DA9" w:rsidRPr="006819F6" w:rsidRDefault="00A815B5" w:rsidP="00431DDF">
      <w:pPr>
        <w:pStyle w:val="ListParagraph"/>
        <w:numPr>
          <w:ilvl w:val="0"/>
          <w:numId w:val="30"/>
        </w:numPr>
        <w:rPr>
          <w:b/>
          <w:color w:val="000000" w:themeColor="text1"/>
          <w:sz w:val="24"/>
          <w:szCs w:val="24"/>
        </w:rPr>
      </w:pPr>
      <w:r w:rsidRPr="006819F6">
        <w:rPr>
          <w:b/>
          <w:color w:val="000000" w:themeColor="text1"/>
          <w:sz w:val="24"/>
          <w:szCs w:val="24"/>
        </w:rPr>
        <w:lastRenderedPageBreak/>
        <w:t>Evaluation of past performance</w:t>
      </w:r>
    </w:p>
    <w:p w14:paraId="32986D07" w14:textId="4504A6E7" w:rsidR="009866DD" w:rsidRPr="006819F6" w:rsidRDefault="009866DD" w:rsidP="11A7FF2B">
      <w:pPr>
        <w:spacing w:beforeAutospacing="1" w:afterAutospacing="1"/>
        <w:rPr>
          <w:rFonts w:cs="Arial"/>
          <w:color w:val="000000" w:themeColor="text1"/>
        </w:rPr>
      </w:pPr>
      <w:r w:rsidRPr="11A7FF2B">
        <w:rPr>
          <w:rFonts w:cs="Arial"/>
          <w:color w:val="000000" w:themeColor="text1"/>
        </w:rPr>
        <w:t xml:space="preserve">The primary objective of the Consortium is to maintain, and ultimately increase the availability, amount, and quality of housing, community development and human services opportunities, to serve a </w:t>
      </w:r>
      <w:r w:rsidR="00DF7367" w:rsidRPr="11A7FF2B">
        <w:rPr>
          <w:rFonts w:cs="Arial"/>
          <w:color w:val="000000" w:themeColor="text1"/>
        </w:rPr>
        <w:t>variety of</w:t>
      </w:r>
      <w:r w:rsidRPr="11A7FF2B">
        <w:rPr>
          <w:rFonts w:cs="Arial"/>
          <w:color w:val="000000" w:themeColor="text1"/>
        </w:rPr>
        <w:t xml:space="preserve"> residents’ needs. Although each community may approach this differently depending on needs and existing housing and services, the annual evaluation of performance focuses on the Consortium’s and each individual member jurisdiction’s ability to invest resources toward these shared goals. Jurisdictions receiving a direct allocation of CDBG funding evaluate investments leveraged to achieve local housing and community development objectives.</w:t>
      </w:r>
    </w:p>
    <w:p w14:paraId="1C9B60F7" w14:textId="161CC4A1" w:rsidR="009866DD" w:rsidRPr="006819F6" w:rsidRDefault="009866DD" w:rsidP="11A7FF2B">
      <w:pPr>
        <w:spacing w:beforeAutospacing="1" w:afterAutospacing="1"/>
        <w:rPr>
          <w:rFonts w:cs="Arial"/>
          <w:color w:val="000000" w:themeColor="text1"/>
        </w:rPr>
      </w:pPr>
      <w:r w:rsidRPr="11A7FF2B">
        <w:rPr>
          <w:rFonts w:cs="Arial"/>
          <w:color w:val="000000" w:themeColor="text1"/>
        </w:rPr>
        <w:t>In the past five years, the City of Boulder’s housing investments have primarily focused on preserving and creating affordable rental housing. This has included construction of new rental units; rehabilitation of existing rental units; development of supportive, transitional housing units; and preservation of public housing units. The city has also funded owner-occupied housing rehabilitation and homeownership opportunities, and assisted people experiencing homelessness and other</w:t>
      </w:r>
      <w:r w:rsidR="00026640" w:rsidRPr="11A7FF2B">
        <w:rPr>
          <w:rFonts w:cs="Arial"/>
          <w:color w:val="000000" w:themeColor="text1"/>
        </w:rPr>
        <w:t xml:space="preserve"> </w:t>
      </w:r>
      <w:r w:rsidRPr="11A7FF2B">
        <w:rPr>
          <w:rFonts w:cs="Arial"/>
          <w:color w:val="000000" w:themeColor="text1"/>
        </w:rPr>
        <w:t>needs with supportive services</w:t>
      </w:r>
      <w:r w:rsidR="00BD47E3" w:rsidRPr="11A7FF2B">
        <w:rPr>
          <w:rFonts w:cs="Arial"/>
          <w:color w:val="000000" w:themeColor="text1"/>
        </w:rPr>
        <w:t>, including the allocation of funds to the Family Resource Schools program</w:t>
      </w:r>
      <w:r w:rsidRPr="11A7FF2B">
        <w:rPr>
          <w:rFonts w:cs="Arial"/>
          <w:color w:val="000000" w:themeColor="text1"/>
        </w:rPr>
        <w:t xml:space="preserve">. </w:t>
      </w:r>
      <w:r w:rsidR="00E46CB2" w:rsidRPr="11A7FF2B">
        <w:rPr>
          <w:rFonts w:cs="Arial"/>
          <w:color w:val="000000" w:themeColor="text1"/>
        </w:rPr>
        <w:t>Significantly</w:t>
      </w:r>
      <w:r w:rsidR="00AD0706" w:rsidRPr="11A7FF2B">
        <w:rPr>
          <w:rFonts w:cs="Arial"/>
          <w:color w:val="000000" w:themeColor="text1"/>
        </w:rPr>
        <w:t xml:space="preserve">, Boulder Mod, a modular home factory, was </w:t>
      </w:r>
      <w:r w:rsidR="005446BD" w:rsidRPr="11A7FF2B">
        <w:rPr>
          <w:rFonts w:cs="Arial"/>
          <w:color w:val="000000" w:themeColor="text1"/>
        </w:rPr>
        <w:t xml:space="preserve">completed and opened in 2024 and is earmarked to build 61 new homes for residents </w:t>
      </w:r>
      <w:r w:rsidR="00552467" w:rsidRPr="11A7FF2B">
        <w:rPr>
          <w:rFonts w:cs="Arial"/>
          <w:color w:val="000000" w:themeColor="text1"/>
        </w:rPr>
        <w:t xml:space="preserve">in Ponderosa Mobile Home Park in Boulder that </w:t>
      </w:r>
      <w:r w:rsidR="00513FEE" w:rsidRPr="11A7FF2B">
        <w:rPr>
          <w:rFonts w:cs="Arial"/>
          <w:color w:val="000000" w:themeColor="text1"/>
        </w:rPr>
        <w:t>needed</w:t>
      </w:r>
      <w:r w:rsidR="00552467" w:rsidRPr="11A7FF2B">
        <w:rPr>
          <w:rFonts w:cs="Arial"/>
          <w:color w:val="000000" w:themeColor="text1"/>
        </w:rPr>
        <w:t xml:space="preserve"> rehabilitation </w:t>
      </w:r>
      <w:r w:rsidR="00E46CB2" w:rsidRPr="11A7FF2B">
        <w:rPr>
          <w:rFonts w:cs="Arial"/>
          <w:color w:val="000000" w:themeColor="text1"/>
        </w:rPr>
        <w:t>and energy efficiency upgrades. Boulder utilized a Section 108 loan to complete this project.</w:t>
      </w:r>
      <w:r w:rsidR="00411F10" w:rsidRPr="11A7FF2B">
        <w:rPr>
          <w:rFonts w:cs="Arial"/>
          <w:color w:val="000000" w:themeColor="text1"/>
        </w:rPr>
        <w:t xml:space="preserve"> </w:t>
      </w:r>
      <w:r w:rsidR="006C6AD8" w:rsidRPr="11A7FF2B">
        <w:rPr>
          <w:rFonts w:cs="Arial"/>
          <w:color w:val="000000" w:themeColor="text1"/>
        </w:rPr>
        <w:t xml:space="preserve">Boulder’s </w:t>
      </w:r>
      <w:r w:rsidR="00411F10" w:rsidRPr="11A7FF2B">
        <w:rPr>
          <w:rFonts w:cs="Arial"/>
          <w:color w:val="000000" w:themeColor="text1"/>
        </w:rPr>
        <w:t>CDBG funds will be used to repay the Section 108 loan</w:t>
      </w:r>
      <w:r w:rsidR="00EF7FAE" w:rsidRPr="11A7FF2B">
        <w:rPr>
          <w:rFonts w:cs="Arial"/>
          <w:color w:val="000000" w:themeColor="text1"/>
        </w:rPr>
        <w:t xml:space="preserve"> over the course of this 5-year Consolidated Plan</w:t>
      </w:r>
      <w:r w:rsidR="00411F10" w:rsidRPr="11A7FF2B">
        <w:rPr>
          <w:rFonts w:cs="Arial"/>
          <w:color w:val="000000" w:themeColor="text1"/>
        </w:rPr>
        <w:t>.</w:t>
      </w:r>
    </w:p>
    <w:p w14:paraId="0FE398C8" w14:textId="1A89DCF6" w:rsidR="009866DD" w:rsidRPr="006819F6" w:rsidRDefault="009866DD" w:rsidP="009866DD">
      <w:pPr>
        <w:spacing w:beforeAutospacing="1" w:afterAutospacing="1"/>
        <w:rPr>
          <w:rFonts w:cs="Arial"/>
          <w:color w:val="000000" w:themeColor="text1"/>
        </w:rPr>
      </w:pPr>
      <w:r w:rsidRPr="006819F6">
        <w:rPr>
          <w:rFonts w:cs="Arial"/>
          <w:color w:val="000000" w:themeColor="text1"/>
        </w:rPr>
        <w:t>The City of Longmont’s CDBG funds have traditionally been used to make long lasting improvements for many low to moderate income individuals and families. Over the past five years, the City of Longmont has used CDBG to complete housing rehabilitation, emergency repairs, and mobile home repairs</w:t>
      </w:r>
      <w:r w:rsidR="0060754D" w:rsidRPr="006819F6">
        <w:rPr>
          <w:rFonts w:cs="Arial"/>
          <w:color w:val="000000" w:themeColor="text1"/>
        </w:rPr>
        <w:t>,</w:t>
      </w:r>
      <w:r w:rsidRPr="006819F6">
        <w:rPr>
          <w:rFonts w:cs="Arial"/>
          <w:color w:val="000000" w:themeColor="text1"/>
        </w:rPr>
        <w:t xml:space="preserve"> remove impediments for households with a disabled and/or older adult family member</w:t>
      </w:r>
      <w:r w:rsidR="0060754D" w:rsidRPr="006819F6">
        <w:rPr>
          <w:rFonts w:cs="Arial"/>
          <w:color w:val="000000" w:themeColor="text1"/>
        </w:rPr>
        <w:t>,</w:t>
      </w:r>
      <w:r w:rsidRPr="006819F6">
        <w:rPr>
          <w:rFonts w:cs="Arial"/>
          <w:color w:val="000000" w:themeColor="text1"/>
        </w:rPr>
        <w:t xml:space="preserve"> provide housing counseling and consumer debt counseling.</w:t>
      </w:r>
      <w:r w:rsidR="00A42FE7" w:rsidRPr="006819F6">
        <w:rPr>
          <w:rFonts w:cs="Arial"/>
          <w:color w:val="000000" w:themeColor="text1"/>
        </w:rPr>
        <w:t xml:space="preserve"> Longmont has also used funding for the rehabilitation of Longmont Housing Authority’s </w:t>
      </w:r>
      <w:r w:rsidR="009F348A" w:rsidRPr="006819F6">
        <w:rPr>
          <w:rFonts w:cs="Arial"/>
          <w:color w:val="000000" w:themeColor="text1"/>
        </w:rPr>
        <w:t xml:space="preserve">Suites Permanent Supportive Housing. </w:t>
      </w:r>
    </w:p>
    <w:p w14:paraId="5DE181EA" w14:textId="1439A7AB" w:rsidR="00B41130" w:rsidRPr="006819F6" w:rsidRDefault="00B41130" w:rsidP="009866DD">
      <w:pPr>
        <w:spacing w:beforeAutospacing="1" w:afterAutospacing="1"/>
        <w:rPr>
          <w:rFonts w:cs="Arial"/>
          <w:color w:val="000000" w:themeColor="text1"/>
        </w:rPr>
      </w:pPr>
      <w:r w:rsidRPr="006819F6">
        <w:rPr>
          <w:rFonts w:cs="Arial"/>
          <w:color w:val="000000" w:themeColor="text1"/>
        </w:rPr>
        <w:t xml:space="preserve">In Broomfield, CDBG funded programs included single-family home rehabilitation, mobile home repair, urgent home repair, public service support to our local and only food bank, and support for affordable housing development. Through both CDBG and CDBG-CV funding, the Housing division provided homeowners with bathtub replacement, fixing plumbing issues throughout the home, fireproof garage doors, water heaters, furnaces, porch and sidewalk replacement, minor electrical and plumbing repair and energy efficiency improvements. The City and County of Broomfield continues to collaborate with the independent housing authority, Broomfield Housing Alliance (BHA), to offer various types of housing to </w:t>
      </w:r>
      <w:r w:rsidR="00E43EA7" w:rsidRPr="006819F6">
        <w:rPr>
          <w:rFonts w:cs="Arial"/>
          <w:color w:val="000000" w:themeColor="text1"/>
        </w:rPr>
        <w:t>low-income</w:t>
      </w:r>
      <w:r w:rsidRPr="006819F6">
        <w:rPr>
          <w:rFonts w:cs="Arial"/>
          <w:color w:val="000000" w:themeColor="text1"/>
        </w:rPr>
        <w:t xml:space="preserve"> residents</w:t>
      </w:r>
      <w:r w:rsidR="00896980" w:rsidRPr="006819F6">
        <w:rPr>
          <w:rFonts w:cs="Arial"/>
          <w:color w:val="000000" w:themeColor="text1"/>
        </w:rPr>
        <w:t xml:space="preserve"> (particularly those under 60% AMI).</w:t>
      </w:r>
      <w:r w:rsidRPr="006819F6">
        <w:rPr>
          <w:rFonts w:cs="Arial"/>
          <w:color w:val="000000" w:themeColor="text1"/>
        </w:rPr>
        <w:t xml:space="preserve"> BHA has made progress on the Cottonwood project, which will offer roughly 40 rental units to low</w:t>
      </w:r>
      <w:r w:rsidR="00DC66D2" w:rsidRPr="006819F6">
        <w:rPr>
          <w:rFonts w:cs="Arial"/>
          <w:color w:val="000000" w:themeColor="text1"/>
        </w:rPr>
        <w:t>-</w:t>
      </w:r>
      <w:r w:rsidRPr="006819F6">
        <w:rPr>
          <w:rFonts w:cs="Arial"/>
          <w:color w:val="000000" w:themeColor="text1"/>
        </w:rPr>
        <w:t xml:space="preserve"> and moderate</w:t>
      </w:r>
      <w:r w:rsidR="00DC66D2" w:rsidRPr="006819F6">
        <w:rPr>
          <w:rFonts w:cs="Arial"/>
          <w:color w:val="000000" w:themeColor="text1"/>
        </w:rPr>
        <w:t>-</w:t>
      </w:r>
      <w:r w:rsidRPr="006819F6">
        <w:rPr>
          <w:rFonts w:cs="Arial"/>
          <w:color w:val="000000" w:themeColor="text1"/>
        </w:rPr>
        <w:t xml:space="preserve">income households. Broomfield also </w:t>
      </w:r>
      <w:proofErr w:type="gramStart"/>
      <w:r w:rsidRPr="006819F6">
        <w:rPr>
          <w:rFonts w:cs="Arial"/>
          <w:color w:val="000000" w:themeColor="text1"/>
        </w:rPr>
        <w:t>provides assistance to</w:t>
      </w:r>
      <w:proofErr w:type="gramEnd"/>
      <w:r w:rsidRPr="006819F6">
        <w:rPr>
          <w:rFonts w:cs="Arial"/>
          <w:color w:val="000000" w:themeColor="text1"/>
        </w:rPr>
        <w:t xml:space="preserve"> Broomfield FISH, a family resource center and </w:t>
      </w:r>
      <w:r w:rsidR="00EA09D3" w:rsidRPr="006819F6">
        <w:rPr>
          <w:rFonts w:cs="Arial"/>
          <w:color w:val="000000" w:themeColor="text1"/>
        </w:rPr>
        <w:t>food bank that provides case management and emergency rental assistance to eligible families.</w:t>
      </w:r>
    </w:p>
    <w:p w14:paraId="2ABA5730" w14:textId="461F22E0" w:rsidR="009866DD" w:rsidRPr="006819F6" w:rsidRDefault="009866DD" w:rsidP="009866DD">
      <w:pPr>
        <w:spacing w:beforeAutospacing="1" w:afterAutospacing="1"/>
        <w:rPr>
          <w:rFonts w:cs="Arial"/>
          <w:color w:val="000000" w:themeColor="text1"/>
        </w:rPr>
      </w:pPr>
      <w:r w:rsidRPr="006819F6">
        <w:rPr>
          <w:rFonts w:cs="Arial"/>
          <w:color w:val="000000" w:themeColor="text1"/>
        </w:rPr>
        <w:t xml:space="preserve">Boulder County has addressed gaps identified in the Needs Assessment over the past five years through housing development, using federal and state Low-Income Housing Tax Credit (LIHTC) dollars and gap </w:t>
      </w:r>
      <w:r w:rsidRPr="006819F6">
        <w:rPr>
          <w:rFonts w:cs="Arial"/>
          <w:color w:val="000000" w:themeColor="text1"/>
        </w:rPr>
        <w:lastRenderedPageBreak/>
        <w:t>funding from HOME and CDBG, as awarded by the State, and preservation projects through BCHA general funds.</w:t>
      </w:r>
      <w:r w:rsidR="00285021" w:rsidRPr="006819F6">
        <w:rPr>
          <w:rFonts w:cs="Arial"/>
          <w:color w:val="000000" w:themeColor="text1"/>
        </w:rPr>
        <w:t xml:space="preserve"> </w:t>
      </w:r>
      <w:r w:rsidR="007825D3" w:rsidRPr="006819F6">
        <w:rPr>
          <w:rFonts w:cs="Arial"/>
          <w:color w:val="000000" w:themeColor="text1"/>
        </w:rPr>
        <w:t>BCHA’s newest LIHTC development</w:t>
      </w:r>
      <w:r w:rsidR="00F15697" w:rsidRPr="006819F6">
        <w:rPr>
          <w:rFonts w:cs="Arial"/>
          <w:color w:val="000000" w:themeColor="text1"/>
        </w:rPr>
        <w:t xml:space="preserve"> in Lafayette</w:t>
      </w:r>
      <w:r w:rsidR="007825D3" w:rsidRPr="006819F6">
        <w:rPr>
          <w:rFonts w:cs="Arial"/>
          <w:color w:val="000000" w:themeColor="text1"/>
        </w:rPr>
        <w:t>, Willoughby Corner, opened in 202</w:t>
      </w:r>
      <w:r w:rsidR="00F054DA" w:rsidRPr="006819F6">
        <w:rPr>
          <w:rFonts w:cs="Arial"/>
          <w:color w:val="000000" w:themeColor="text1"/>
        </w:rPr>
        <w:t>4 and contains 192 apartments for residents with income between 30% and 60% AMI</w:t>
      </w:r>
      <w:r w:rsidR="00E40D6C" w:rsidRPr="006819F6">
        <w:rPr>
          <w:rFonts w:cs="Arial"/>
          <w:color w:val="000000" w:themeColor="text1"/>
        </w:rPr>
        <w:t xml:space="preserve"> so far. The next phase of the project will deliver additional affordable rental and homeownership options. </w:t>
      </w:r>
      <w:r w:rsidR="00F15697" w:rsidRPr="006819F6">
        <w:rPr>
          <w:rFonts w:cs="Arial"/>
          <w:color w:val="000000" w:themeColor="text1"/>
        </w:rPr>
        <w:t xml:space="preserve">BCHA </w:t>
      </w:r>
      <w:r w:rsidR="009055C7" w:rsidRPr="006819F6">
        <w:rPr>
          <w:rFonts w:cs="Arial"/>
          <w:color w:val="000000" w:themeColor="text1"/>
        </w:rPr>
        <w:t>has also completed substantial rehabilitation of properties</w:t>
      </w:r>
      <w:r w:rsidR="00E50837" w:rsidRPr="006819F6">
        <w:rPr>
          <w:rFonts w:cs="Arial"/>
          <w:color w:val="000000" w:themeColor="text1"/>
        </w:rPr>
        <w:t xml:space="preserve">, including boiler and cooling tower replacements, </w:t>
      </w:r>
      <w:r w:rsidR="001A6295" w:rsidRPr="006819F6">
        <w:rPr>
          <w:rFonts w:cs="Arial"/>
          <w:color w:val="000000" w:themeColor="text1"/>
        </w:rPr>
        <w:t xml:space="preserve">and </w:t>
      </w:r>
      <w:r w:rsidR="00E50837" w:rsidRPr="006819F6">
        <w:rPr>
          <w:rFonts w:cs="Arial"/>
          <w:color w:val="000000" w:themeColor="text1"/>
        </w:rPr>
        <w:t>siding, decking, window, and railing upgrades</w:t>
      </w:r>
      <w:r w:rsidR="001A6295" w:rsidRPr="006819F6">
        <w:rPr>
          <w:rFonts w:cs="Arial"/>
          <w:color w:val="000000" w:themeColor="text1"/>
        </w:rPr>
        <w:t>.</w:t>
      </w:r>
    </w:p>
    <w:p w14:paraId="0BDC5626" w14:textId="05396BB1" w:rsidR="00B76DA9" w:rsidRPr="006819F6" w:rsidRDefault="00A815B5" w:rsidP="00431DDF">
      <w:pPr>
        <w:pStyle w:val="ListParagraph"/>
        <w:numPr>
          <w:ilvl w:val="0"/>
          <w:numId w:val="30"/>
        </w:numPr>
        <w:rPr>
          <w:b/>
          <w:color w:val="000000" w:themeColor="text1"/>
          <w:sz w:val="24"/>
          <w:szCs w:val="24"/>
        </w:rPr>
      </w:pPr>
      <w:r w:rsidRPr="006819F6">
        <w:rPr>
          <w:b/>
          <w:color w:val="000000" w:themeColor="text1"/>
          <w:sz w:val="24"/>
          <w:szCs w:val="24"/>
        </w:rPr>
        <w:t>Summary of citizen participation process and consultation process</w:t>
      </w:r>
    </w:p>
    <w:p w14:paraId="27A1D3BA" w14:textId="2A7DFBC8" w:rsidR="005B04A1" w:rsidRPr="006819F6" w:rsidRDefault="005B04A1" w:rsidP="11A7FF2B">
      <w:pPr>
        <w:spacing w:beforeAutospacing="1" w:afterAutospacing="1"/>
        <w:rPr>
          <w:rFonts w:cs="Arial"/>
          <w:color w:val="000000" w:themeColor="text1"/>
        </w:rPr>
      </w:pPr>
      <w:r w:rsidRPr="11A7FF2B">
        <w:rPr>
          <w:rFonts w:cs="Arial"/>
          <w:color w:val="000000" w:themeColor="text1"/>
        </w:rPr>
        <w:t xml:space="preserve">Community engagement for this Plan was designed to </w:t>
      </w:r>
      <w:r w:rsidR="00683336" w:rsidRPr="11A7FF2B">
        <w:rPr>
          <w:rFonts w:cs="Arial"/>
          <w:color w:val="000000" w:themeColor="text1"/>
        </w:rPr>
        <w:t>include as many stakeholders as possible and to be representative of a wide set of groups that have hard-to-address needs</w:t>
      </w:r>
      <w:r w:rsidR="00DB5156" w:rsidRPr="11A7FF2B">
        <w:rPr>
          <w:rFonts w:cs="Arial"/>
          <w:color w:val="000000" w:themeColor="text1"/>
        </w:rPr>
        <w:t>.</w:t>
      </w:r>
      <w:r w:rsidRPr="11A7FF2B">
        <w:rPr>
          <w:rFonts w:cs="Arial"/>
          <w:color w:val="000000" w:themeColor="text1"/>
        </w:rPr>
        <w:t xml:space="preserve"> </w:t>
      </w:r>
    </w:p>
    <w:p w14:paraId="064443A4" w14:textId="77777777" w:rsidR="005B04A1" w:rsidRPr="006819F6" w:rsidRDefault="005B04A1" w:rsidP="005B04A1">
      <w:pPr>
        <w:spacing w:beforeAutospacing="1" w:afterAutospacing="1"/>
        <w:rPr>
          <w:rFonts w:cs="Arial"/>
          <w:color w:val="000000" w:themeColor="text1"/>
        </w:rPr>
      </w:pPr>
      <w:r w:rsidRPr="006819F6">
        <w:rPr>
          <w:rFonts w:cs="Arial"/>
          <w:color w:val="000000" w:themeColor="text1"/>
        </w:rPr>
        <w:t>Key components of the outreach included:</w:t>
      </w:r>
    </w:p>
    <w:p w14:paraId="03E39F7B" w14:textId="432A784E" w:rsidR="005B04A1" w:rsidRPr="006819F6" w:rsidRDefault="005B04A1" w:rsidP="11A7FF2B">
      <w:pPr>
        <w:spacing w:beforeAutospacing="1" w:afterAutospacing="1"/>
        <w:rPr>
          <w:rFonts w:cs="Arial"/>
          <w:color w:val="000000" w:themeColor="text1"/>
        </w:rPr>
      </w:pPr>
      <w:r w:rsidRPr="11A7FF2B">
        <w:rPr>
          <w:rFonts w:cs="Arial"/>
          <w:color w:val="000000" w:themeColor="text1"/>
        </w:rPr>
        <w:t xml:space="preserve">1)      A resident survey designed to collect information on residents’ housing, community development and human services dispositions and needs, including the experience of displacement. The survey was marketed through social services agencies and family resource centers, housing agencies, and Consortium members and community partners email lists and social media. The survey garnered 573 </w:t>
      </w:r>
      <w:proofErr w:type="gramStart"/>
      <w:r w:rsidRPr="11A7FF2B">
        <w:rPr>
          <w:rFonts w:cs="Arial"/>
          <w:color w:val="000000" w:themeColor="text1"/>
        </w:rPr>
        <w:t>responses;</w:t>
      </w:r>
      <w:proofErr w:type="gramEnd"/>
    </w:p>
    <w:p w14:paraId="4E69EE4D" w14:textId="77777777" w:rsidR="005B04A1" w:rsidRPr="006819F6" w:rsidRDefault="005B04A1" w:rsidP="005B04A1">
      <w:pPr>
        <w:spacing w:beforeAutospacing="1" w:afterAutospacing="1"/>
        <w:rPr>
          <w:rFonts w:cs="Arial"/>
          <w:color w:val="000000" w:themeColor="text1"/>
        </w:rPr>
      </w:pPr>
      <w:r w:rsidRPr="006819F6">
        <w:rPr>
          <w:rFonts w:cs="Arial"/>
          <w:color w:val="000000" w:themeColor="text1"/>
        </w:rPr>
        <w:t xml:space="preserve">2)      Resident focus groups gathered input from older adults and people within transitional and permanent supportive </w:t>
      </w:r>
      <w:proofErr w:type="gramStart"/>
      <w:r w:rsidRPr="006819F6">
        <w:rPr>
          <w:rFonts w:cs="Arial"/>
          <w:color w:val="000000" w:themeColor="text1"/>
        </w:rPr>
        <w:t>housing;</w:t>
      </w:r>
      <w:proofErr w:type="gramEnd"/>
    </w:p>
    <w:p w14:paraId="50E7D7CA" w14:textId="77777777" w:rsidR="005B04A1" w:rsidRPr="006819F6" w:rsidRDefault="005B04A1" w:rsidP="005B04A1">
      <w:pPr>
        <w:spacing w:beforeAutospacing="1" w:afterAutospacing="1"/>
        <w:rPr>
          <w:rFonts w:cs="Arial"/>
          <w:color w:val="000000" w:themeColor="text1"/>
        </w:rPr>
      </w:pPr>
      <w:r w:rsidRPr="006819F6">
        <w:rPr>
          <w:rFonts w:cs="Arial"/>
          <w:color w:val="000000" w:themeColor="text1"/>
        </w:rPr>
        <w:t xml:space="preserve">3)      Focus groups with stakeholders who work with residents who have low income and those who work in </w:t>
      </w:r>
      <w:proofErr w:type="gramStart"/>
      <w:r w:rsidRPr="006819F6">
        <w:rPr>
          <w:rFonts w:cs="Arial"/>
          <w:color w:val="000000" w:themeColor="text1"/>
        </w:rPr>
        <w:t>the affordable</w:t>
      </w:r>
      <w:proofErr w:type="gramEnd"/>
      <w:r w:rsidRPr="006819F6">
        <w:rPr>
          <w:rFonts w:cs="Arial"/>
          <w:color w:val="000000" w:themeColor="text1"/>
        </w:rPr>
        <w:t xml:space="preserve"> housing development and economic development space to discuss policy and program interventions for addressing </w:t>
      </w:r>
      <w:proofErr w:type="gramStart"/>
      <w:r w:rsidRPr="006819F6">
        <w:rPr>
          <w:rFonts w:cs="Arial"/>
          <w:color w:val="000000" w:themeColor="text1"/>
        </w:rPr>
        <w:t>needs;</w:t>
      </w:r>
      <w:proofErr w:type="gramEnd"/>
    </w:p>
    <w:p w14:paraId="694E35B9" w14:textId="5656C8A3" w:rsidR="005B04A1" w:rsidRPr="006819F6" w:rsidRDefault="005B04A1" w:rsidP="005B04A1">
      <w:pPr>
        <w:spacing w:beforeAutospacing="1" w:afterAutospacing="1"/>
        <w:rPr>
          <w:rFonts w:cs="Arial"/>
          <w:color w:val="000000" w:themeColor="text1"/>
        </w:rPr>
      </w:pPr>
      <w:r w:rsidRPr="006819F6">
        <w:rPr>
          <w:rFonts w:cs="Arial"/>
          <w:color w:val="000000" w:themeColor="text1"/>
        </w:rPr>
        <w:t>4)      Community meetings in the City of Boulder, City and County of Broomfield, City of Lafayette, and City of Longmont in partnership with the Housing and Human Services Advisory Board; and</w:t>
      </w:r>
    </w:p>
    <w:p w14:paraId="786FF623" w14:textId="127FAE16" w:rsidR="005B04A1" w:rsidRPr="006819F6" w:rsidRDefault="005B04A1" w:rsidP="005B04A1">
      <w:pPr>
        <w:spacing w:beforeAutospacing="1" w:afterAutospacing="1"/>
        <w:rPr>
          <w:rFonts w:cs="Arial"/>
          <w:color w:val="000000" w:themeColor="text1"/>
        </w:rPr>
      </w:pPr>
      <w:r w:rsidRPr="006819F6">
        <w:rPr>
          <w:rFonts w:cs="Arial"/>
          <w:color w:val="000000" w:themeColor="text1"/>
        </w:rPr>
        <w:t xml:space="preserve">5)      </w:t>
      </w:r>
      <w:r w:rsidR="009B3DAC">
        <w:rPr>
          <w:rFonts w:cs="Arial"/>
          <w:color w:val="000000" w:themeColor="text1"/>
          <w:highlight w:val="yellow"/>
        </w:rPr>
        <w:t>Two</w:t>
      </w:r>
      <w:r w:rsidRPr="009B3DAC">
        <w:rPr>
          <w:rFonts w:cs="Arial"/>
          <w:color w:val="000000" w:themeColor="text1"/>
          <w:highlight w:val="yellow"/>
        </w:rPr>
        <w:t xml:space="preserve"> 30-day</w:t>
      </w:r>
      <w:r w:rsidRPr="006819F6">
        <w:rPr>
          <w:rFonts w:cs="Arial"/>
          <w:color w:val="000000" w:themeColor="text1"/>
        </w:rPr>
        <w:t xml:space="preserve"> comment period</w:t>
      </w:r>
      <w:r w:rsidR="009B3DAC">
        <w:rPr>
          <w:rFonts w:cs="Arial"/>
          <w:color w:val="000000" w:themeColor="text1"/>
        </w:rPr>
        <w:t>s</w:t>
      </w:r>
      <w:r w:rsidRPr="006819F6">
        <w:rPr>
          <w:rFonts w:cs="Arial"/>
          <w:color w:val="000000" w:themeColor="text1"/>
        </w:rPr>
        <w:t xml:space="preserve"> and </w:t>
      </w:r>
      <w:r w:rsidRPr="009B3DAC">
        <w:rPr>
          <w:rFonts w:cs="Arial"/>
          <w:color w:val="000000" w:themeColor="text1"/>
          <w:highlight w:val="yellow"/>
        </w:rPr>
        <w:t>t</w:t>
      </w:r>
      <w:r w:rsidR="009B3DAC" w:rsidRPr="009B3DAC">
        <w:rPr>
          <w:rFonts w:cs="Arial"/>
          <w:color w:val="000000" w:themeColor="text1"/>
          <w:highlight w:val="yellow"/>
        </w:rPr>
        <w:t>hree</w:t>
      </w:r>
      <w:r w:rsidRPr="006819F6">
        <w:rPr>
          <w:rFonts w:cs="Arial"/>
          <w:color w:val="000000" w:themeColor="text1"/>
        </w:rPr>
        <w:t xml:space="preserve"> public hearings, which </w:t>
      </w:r>
      <w:r w:rsidR="00EF5BF0" w:rsidRPr="006819F6">
        <w:rPr>
          <w:rFonts w:cs="Arial"/>
          <w:color w:val="000000" w:themeColor="text1"/>
        </w:rPr>
        <w:t>were held</w:t>
      </w:r>
      <w:r w:rsidRPr="006819F6">
        <w:rPr>
          <w:rFonts w:cs="Arial"/>
          <w:color w:val="000000" w:themeColor="text1"/>
        </w:rPr>
        <w:t xml:space="preserve"> </w:t>
      </w:r>
      <w:r w:rsidR="00400658" w:rsidRPr="006819F6">
        <w:rPr>
          <w:rFonts w:cs="Arial"/>
          <w:color w:val="000000" w:themeColor="text1"/>
        </w:rPr>
        <w:t>in</w:t>
      </w:r>
      <w:r w:rsidR="009B3DAC">
        <w:rPr>
          <w:rFonts w:cs="Arial"/>
          <w:color w:val="000000" w:themeColor="text1"/>
        </w:rPr>
        <w:t xml:space="preserve"> </w:t>
      </w:r>
      <w:r w:rsidR="009B3DAC" w:rsidRPr="009B3DAC">
        <w:rPr>
          <w:rFonts w:cs="Arial"/>
          <w:color w:val="000000" w:themeColor="text1"/>
          <w:highlight w:val="yellow"/>
        </w:rPr>
        <w:t>Boulder,</w:t>
      </w:r>
      <w:r w:rsidR="00400658" w:rsidRPr="006819F6">
        <w:rPr>
          <w:rFonts w:cs="Arial"/>
          <w:color w:val="000000" w:themeColor="text1"/>
        </w:rPr>
        <w:t xml:space="preserve"> Longmont and Broomfield.</w:t>
      </w:r>
    </w:p>
    <w:p w14:paraId="64720512" w14:textId="5F6B8B0C" w:rsidR="005B04A1" w:rsidRPr="006819F6" w:rsidRDefault="005B04A1" w:rsidP="005B04A1">
      <w:pPr>
        <w:spacing w:beforeAutospacing="1" w:afterAutospacing="1"/>
        <w:rPr>
          <w:rFonts w:cs="Arial"/>
          <w:color w:val="000000" w:themeColor="text1"/>
        </w:rPr>
      </w:pPr>
      <w:r w:rsidRPr="006819F6">
        <w:rPr>
          <w:rFonts w:cs="Arial"/>
          <w:color w:val="000000" w:themeColor="text1"/>
        </w:rPr>
        <w:t>Detailed community engagement summaries can be found in the Grantee Unique Appendix.</w:t>
      </w:r>
    </w:p>
    <w:p w14:paraId="1EE1A9BA" w14:textId="1D803E2F" w:rsidR="00B76DA9" w:rsidRPr="006819F6" w:rsidRDefault="00A815B5" w:rsidP="00431DDF">
      <w:pPr>
        <w:pStyle w:val="ListParagraph"/>
        <w:numPr>
          <w:ilvl w:val="0"/>
          <w:numId w:val="30"/>
        </w:numPr>
        <w:rPr>
          <w:b/>
          <w:color w:val="000000" w:themeColor="text1"/>
          <w:sz w:val="24"/>
          <w:szCs w:val="24"/>
        </w:rPr>
      </w:pPr>
      <w:r w:rsidRPr="006819F6">
        <w:rPr>
          <w:b/>
          <w:color w:val="000000" w:themeColor="text1"/>
          <w:sz w:val="24"/>
          <w:szCs w:val="24"/>
        </w:rPr>
        <w:t>Summary of public comments</w:t>
      </w:r>
    </w:p>
    <w:p w14:paraId="1BF83E71" w14:textId="02C6EE52" w:rsidR="00C653D8" w:rsidRPr="006819F6" w:rsidRDefault="009A2C3B" w:rsidP="00C653D8">
      <w:pPr>
        <w:rPr>
          <w:bCs/>
          <w:color w:val="000000" w:themeColor="text1"/>
        </w:rPr>
      </w:pPr>
      <w:r>
        <w:rPr>
          <w:bCs/>
          <w:color w:val="000000" w:themeColor="text1"/>
        </w:rPr>
        <w:t>No comments were received.</w:t>
      </w:r>
    </w:p>
    <w:p w14:paraId="523907B5" w14:textId="6D0F61EB" w:rsidR="00B76DA9" w:rsidRPr="006819F6" w:rsidRDefault="00A815B5" w:rsidP="00431DDF">
      <w:pPr>
        <w:pStyle w:val="ListParagraph"/>
        <w:numPr>
          <w:ilvl w:val="0"/>
          <w:numId w:val="30"/>
        </w:numPr>
        <w:rPr>
          <w:b/>
          <w:color w:val="000000" w:themeColor="text1"/>
          <w:sz w:val="24"/>
          <w:szCs w:val="24"/>
        </w:rPr>
      </w:pPr>
      <w:r w:rsidRPr="006819F6">
        <w:rPr>
          <w:b/>
          <w:color w:val="000000" w:themeColor="text1"/>
          <w:sz w:val="24"/>
          <w:szCs w:val="24"/>
        </w:rPr>
        <w:t>Summary of comments or views not accepted and the reasons for not accepting them</w:t>
      </w:r>
    </w:p>
    <w:p w14:paraId="3FA9B847" w14:textId="2DB8CA9A" w:rsidR="00C653D8" w:rsidRPr="006819F6" w:rsidRDefault="009A2C3B" w:rsidP="00C653D8">
      <w:pPr>
        <w:rPr>
          <w:bCs/>
          <w:color w:val="000000" w:themeColor="text1"/>
        </w:rPr>
      </w:pPr>
      <w:r>
        <w:rPr>
          <w:bCs/>
          <w:color w:val="000000" w:themeColor="text1"/>
        </w:rPr>
        <w:t>No</w:t>
      </w:r>
      <w:r w:rsidR="00C653D8" w:rsidRPr="009A2C3B">
        <w:rPr>
          <w:bCs/>
          <w:color w:val="000000" w:themeColor="text1"/>
        </w:rPr>
        <w:t xml:space="preserve"> comment</w:t>
      </w:r>
      <w:r>
        <w:rPr>
          <w:bCs/>
          <w:color w:val="000000" w:themeColor="text1"/>
        </w:rPr>
        <w:t>s were received</w:t>
      </w:r>
      <w:r w:rsidR="00C653D8" w:rsidRPr="009A2C3B">
        <w:rPr>
          <w:bCs/>
          <w:color w:val="000000" w:themeColor="text1"/>
        </w:rPr>
        <w:t>.</w:t>
      </w:r>
    </w:p>
    <w:p w14:paraId="70E97B00" w14:textId="77777777" w:rsidR="00B76DA9" w:rsidRPr="006819F6" w:rsidRDefault="00A815B5">
      <w:pPr>
        <w:rPr>
          <w:b/>
          <w:color w:val="000000" w:themeColor="text1"/>
          <w:sz w:val="24"/>
          <w:szCs w:val="24"/>
        </w:rPr>
      </w:pPr>
      <w:r w:rsidRPr="006819F6">
        <w:rPr>
          <w:b/>
          <w:color w:val="000000" w:themeColor="text1"/>
          <w:sz w:val="24"/>
          <w:szCs w:val="24"/>
        </w:rPr>
        <w:lastRenderedPageBreak/>
        <w:t>7.</w:t>
      </w:r>
      <w:r w:rsidRPr="006819F6">
        <w:rPr>
          <w:b/>
          <w:color w:val="000000" w:themeColor="text1"/>
          <w:sz w:val="24"/>
          <w:szCs w:val="24"/>
        </w:rPr>
        <w:tab/>
        <w:t>Summary</w:t>
      </w:r>
    </w:p>
    <w:p w14:paraId="5AA04725" w14:textId="221DF896" w:rsidR="00EB6F6A" w:rsidRPr="006819F6" w:rsidRDefault="00EB6F6A">
      <w:pPr>
        <w:rPr>
          <w:bCs/>
          <w:color w:val="000000" w:themeColor="text1"/>
        </w:rPr>
      </w:pPr>
      <w:r w:rsidRPr="006819F6">
        <w:rPr>
          <w:bCs/>
          <w:color w:val="000000" w:themeColor="text1"/>
        </w:rPr>
        <w:t>Please see above.</w:t>
      </w:r>
    </w:p>
    <w:p w14:paraId="2644EE5D" w14:textId="77777777" w:rsidR="00B76DA9" w:rsidRDefault="00A815B5" w:rsidP="009B3DAC">
      <w:pPr>
        <w:pStyle w:val="Heading1"/>
        <w:pageBreakBefore/>
        <w:spacing w:before="0" w:line="240" w:lineRule="auto"/>
        <w:jc w:val="center"/>
        <w:rPr>
          <w:rFonts w:ascii="Calibri" w:hAnsi="Calibri"/>
          <w:color w:val="000000" w:themeColor="text1"/>
          <w:sz w:val="32"/>
          <w:szCs w:val="32"/>
        </w:rPr>
      </w:pPr>
      <w:r w:rsidRPr="006819F6">
        <w:rPr>
          <w:rFonts w:ascii="Calibri" w:hAnsi="Calibri"/>
          <w:color w:val="000000" w:themeColor="text1"/>
          <w:sz w:val="32"/>
          <w:szCs w:val="32"/>
        </w:rPr>
        <w:lastRenderedPageBreak/>
        <w:t>The Process</w:t>
      </w:r>
    </w:p>
    <w:p w14:paraId="0AFA7EF6" w14:textId="77777777" w:rsidR="009B3DAC" w:rsidRPr="009B3DAC" w:rsidRDefault="009B3DAC" w:rsidP="009B3DAC">
      <w:pPr>
        <w:spacing w:after="0" w:line="240" w:lineRule="auto"/>
      </w:pPr>
    </w:p>
    <w:p w14:paraId="3D79385B" w14:textId="77777777" w:rsidR="00B76DA9" w:rsidRDefault="00A815B5" w:rsidP="009B3DAC">
      <w:pPr>
        <w:pStyle w:val="Heading2"/>
        <w:spacing w:before="0" w:after="0" w:line="240" w:lineRule="auto"/>
        <w:rPr>
          <w:rFonts w:ascii="Calibri" w:hAnsi="Calibri"/>
          <w:i w:val="0"/>
          <w:color w:val="000000" w:themeColor="text1"/>
        </w:rPr>
      </w:pPr>
      <w:r w:rsidRPr="006819F6">
        <w:rPr>
          <w:rFonts w:ascii="Calibri" w:hAnsi="Calibri"/>
          <w:i w:val="0"/>
          <w:color w:val="000000" w:themeColor="text1"/>
        </w:rPr>
        <w:t>PR-05 Lead &amp; Responsible Agencies - 91.200(b)</w:t>
      </w:r>
    </w:p>
    <w:p w14:paraId="669D9583" w14:textId="77777777" w:rsidR="009B3DAC" w:rsidRPr="009B3DAC" w:rsidRDefault="009B3DAC" w:rsidP="009B3DAC">
      <w:pPr>
        <w:spacing w:after="0" w:line="240" w:lineRule="auto"/>
      </w:pPr>
    </w:p>
    <w:p w14:paraId="6E73DB57" w14:textId="77777777" w:rsidR="00B76DA9" w:rsidRPr="006819F6" w:rsidRDefault="00A815B5" w:rsidP="009B3DAC">
      <w:pPr>
        <w:keepNext/>
        <w:spacing w:after="0" w:line="240" w:lineRule="auto"/>
        <w:rPr>
          <w:b/>
          <w:color w:val="000000" w:themeColor="text1"/>
          <w:sz w:val="24"/>
          <w:szCs w:val="24"/>
        </w:rPr>
      </w:pPr>
      <w:r w:rsidRPr="006819F6">
        <w:rPr>
          <w:b/>
          <w:color w:val="000000" w:themeColor="text1"/>
          <w:sz w:val="24"/>
          <w:szCs w:val="24"/>
        </w:rPr>
        <w:t>1.</w:t>
      </w:r>
      <w:r w:rsidRPr="006819F6">
        <w:rPr>
          <w:b/>
          <w:color w:val="000000" w:themeColor="text1"/>
          <w:sz w:val="24"/>
          <w:szCs w:val="24"/>
        </w:rPr>
        <w:tab/>
        <w:t>Describe agency/entity responsible for preparing the Consolidated Plan and those responsible for administration of each grant program and funding source</w:t>
      </w:r>
    </w:p>
    <w:p w14:paraId="6DB2821A" w14:textId="77777777" w:rsidR="00B76DA9" w:rsidRDefault="00A815B5" w:rsidP="009B3DAC">
      <w:pPr>
        <w:keepNext/>
        <w:spacing w:after="0" w:line="240" w:lineRule="auto"/>
        <w:rPr>
          <w:color w:val="000000" w:themeColor="text1"/>
        </w:rPr>
      </w:pPr>
      <w:r w:rsidRPr="006819F6">
        <w:rPr>
          <w:color w:val="000000" w:themeColor="text1"/>
        </w:rPr>
        <w:t>The following are the agencies/entities responsible for preparing the Consolidated Plan and those responsible for administration of each grant program and funding source.</w:t>
      </w:r>
    </w:p>
    <w:p w14:paraId="3488BF65" w14:textId="77777777" w:rsidR="009B3DAC" w:rsidRPr="006819F6" w:rsidRDefault="009B3DAC" w:rsidP="009B3DAC">
      <w:pPr>
        <w:keepNext/>
        <w:spacing w:after="0" w:line="240" w:lineRule="auto"/>
        <w:rPr>
          <w:color w:val="000000" w:themeColor="text1"/>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098"/>
        <w:gridCol w:w="3149"/>
      </w:tblGrid>
      <w:tr w:rsidR="006819F6" w:rsidRPr="006819F6" w14:paraId="09E8B9A7" w14:textId="77777777">
        <w:trPr>
          <w:cantSplit/>
          <w:tblHeader/>
        </w:trPr>
        <w:tc>
          <w:tcPr>
            <w:tcW w:w="3192" w:type="dxa"/>
          </w:tcPr>
          <w:p w14:paraId="7436160E"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Agency Role</w:t>
            </w:r>
          </w:p>
        </w:tc>
        <w:tc>
          <w:tcPr>
            <w:tcW w:w="3192" w:type="dxa"/>
          </w:tcPr>
          <w:p w14:paraId="59F9059B"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Name</w:t>
            </w:r>
          </w:p>
        </w:tc>
        <w:tc>
          <w:tcPr>
            <w:tcW w:w="3192" w:type="dxa"/>
          </w:tcPr>
          <w:p w14:paraId="4158E227"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Department/Agency</w:t>
            </w:r>
          </w:p>
        </w:tc>
      </w:tr>
      <w:tr w:rsidR="00B76DA9" w:rsidRPr="006819F6" w14:paraId="3AC98CED" w14:textId="77777777">
        <w:trPr>
          <w:cantSplit/>
          <w:tblHeader/>
        </w:trPr>
        <w:tc>
          <w:tcPr>
            <w:tcW w:w="3192" w:type="dxa"/>
          </w:tcPr>
          <w:p w14:paraId="4026FA15" w14:textId="77777777" w:rsidR="00B76DA9" w:rsidRPr="006819F6" w:rsidRDefault="00B76DA9">
            <w:pPr>
              <w:keepNext/>
              <w:widowControl w:val="0"/>
              <w:spacing w:after="0" w:line="240" w:lineRule="auto"/>
              <w:rPr>
                <w:bCs/>
                <w:color w:val="000000" w:themeColor="text1"/>
              </w:rPr>
            </w:pPr>
          </w:p>
        </w:tc>
        <w:tc>
          <w:tcPr>
            <w:tcW w:w="3192" w:type="dxa"/>
          </w:tcPr>
          <w:p w14:paraId="3254DD3C" w14:textId="77777777" w:rsidR="00B76DA9" w:rsidRPr="006819F6" w:rsidRDefault="00B76DA9">
            <w:pPr>
              <w:keepNext/>
              <w:widowControl w:val="0"/>
              <w:spacing w:after="0" w:line="240" w:lineRule="auto"/>
              <w:rPr>
                <w:bCs/>
                <w:color w:val="000000" w:themeColor="text1"/>
              </w:rPr>
            </w:pPr>
          </w:p>
        </w:tc>
        <w:tc>
          <w:tcPr>
            <w:tcW w:w="3192" w:type="dxa"/>
          </w:tcPr>
          <w:p w14:paraId="7CB805F5" w14:textId="77777777" w:rsidR="00B76DA9" w:rsidRPr="006819F6" w:rsidRDefault="00B76DA9">
            <w:pPr>
              <w:keepNext/>
              <w:widowControl w:val="0"/>
              <w:spacing w:after="0" w:line="240" w:lineRule="auto"/>
              <w:rPr>
                <w:bCs/>
                <w:color w:val="000000" w:themeColor="text1"/>
              </w:rPr>
            </w:pPr>
          </w:p>
        </w:tc>
      </w:tr>
    </w:tbl>
    <w:p w14:paraId="613042ED" w14:textId="77777777" w:rsidR="00B76DA9" w:rsidRPr="006819F6" w:rsidRDefault="00B76DA9">
      <w:pPr>
        <w:spacing w:after="0" w:line="240" w:lineRule="auto"/>
        <w:rPr>
          <w:b/>
          <w:vanish/>
          <w:color w:val="000000" w:themeColor="text1"/>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861"/>
        <w:gridCol w:w="3568"/>
      </w:tblGrid>
      <w:tr w:rsidR="006819F6" w:rsidRPr="006819F6" w14:paraId="31681FEB" w14:textId="77777777">
        <w:trPr>
          <w:cantSplit/>
          <w:tblHeader/>
          <w:hidden/>
        </w:trPr>
        <w:tc>
          <w:tcPr>
            <w:tcW w:w="3192" w:type="dxa"/>
          </w:tcPr>
          <w:p w14:paraId="13846E58" w14:textId="77777777" w:rsidR="00B76DA9" w:rsidRPr="006819F6" w:rsidRDefault="00B76DA9">
            <w:pPr>
              <w:keepNext/>
              <w:widowControl w:val="0"/>
              <w:spacing w:after="0" w:line="240" w:lineRule="auto"/>
              <w:jc w:val="center"/>
              <w:rPr>
                <w:b/>
                <w:bCs/>
                <w:vanish/>
                <w:color w:val="000000" w:themeColor="text1"/>
              </w:rPr>
            </w:pPr>
          </w:p>
        </w:tc>
        <w:tc>
          <w:tcPr>
            <w:tcW w:w="3192" w:type="dxa"/>
          </w:tcPr>
          <w:p w14:paraId="5A89DD31" w14:textId="77777777" w:rsidR="00B76DA9" w:rsidRPr="006819F6" w:rsidRDefault="00B76DA9">
            <w:pPr>
              <w:keepNext/>
              <w:widowControl w:val="0"/>
              <w:spacing w:after="0" w:line="240" w:lineRule="auto"/>
              <w:jc w:val="center"/>
              <w:rPr>
                <w:b/>
                <w:bCs/>
                <w:vanish/>
                <w:color w:val="000000" w:themeColor="text1"/>
              </w:rPr>
            </w:pPr>
          </w:p>
        </w:tc>
        <w:tc>
          <w:tcPr>
            <w:tcW w:w="3192" w:type="dxa"/>
          </w:tcPr>
          <w:p w14:paraId="75F7759E" w14:textId="77777777" w:rsidR="00B76DA9" w:rsidRPr="006819F6" w:rsidRDefault="00B76DA9">
            <w:pPr>
              <w:keepNext/>
              <w:widowControl w:val="0"/>
              <w:spacing w:after="0" w:line="240" w:lineRule="auto"/>
              <w:jc w:val="center"/>
              <w:rPr>
                <w:b/>
                <w:bCs/>
                <w:vanish/>
                <w:color w:val="000000" w:themeColor="text1"/>
              </w:rPr>
            </w:pPr>
          </w:p>
        </w:tc>
      </w:tr>
      <w:tr w:rsidR="006819F6" w:rsidRPr="006819F6" w14:paraId="6189D34E" w14:textId="77777777">
        <w:trPr>
          <w:cantSplit/>
        </w:trPr>
        <w:tc>
          <w:tcPr>
            <w:tcW w:w="0" w:type="auto"/>
          </w:tcPr>
          <w:p w14:paraId="029D350B" w14:textId="77777777" w:rsidR="00EA45F7" w:rsidRPr="006819F6" w:rsidRDefault="00A815B5">
            <w:pPr>
              <w:spacing w:beforeAutospacing="1" w:afterAutospacing="1"/>
              <w:rPr>
                <w:color w:val="000000" w:themeColor="text1"/>
              </w:rPr>
            </w:pPr>
            <w:r w:rsidRPr="006819F6">
              <w:rPr>
                <w:color w:val="000000" w:themeColor="text1"/>
              </w:rPr>
              <w:t>CDBG Administrator</w:t>
            </w:r>
          </w:p>
        </w:tc>
        <w:tc>
          <w:tcPr>
            <w:tcW w:w="0" w:type="auto"/>
          </w:tcPr>
          <w:p w14:paraId="6408A316" w14:textId="77777777" w:rsidR="00EA45F7" w:rsidRPr="006819F6" w:rsidRDefault="00A815B5">
            <w:pPr>
              <w:spacing w:beforeAutospacing="1" w:afterAutospacing="1"/>
              <w:rPr>
                <w:color w:val="000000" w:themeColor="text1"/>
              </w:rPr>
            </w:pPr>
            <w:r w:rsidRPr="006819F6">
              <w:rPr>
                <w:color w:val="000000" w:themeColor="text1"/>
              </w:rPr>
              <w:t>BOULDER</w:t>
            </w:r>
          </w:p>
        </w:tc>
        <w:tc>
          <w:tcPr>
            <w:tcW w:w="0" w:type="auto"/>
          </w:tcPr>
          <w:p w14:paraId="3A6576C2" w14:textId="77777777" w:rsidR="00EA45F7" w:rsidRPr="006819F6" w:rsidRDefault="00A815B5">
            <w:pPr>
              <w:spacing w:beforeAutospacing="1" w:afterAutospacing="1"/>
              <w:rPr>
                <w:color w:val="000000" w:themeColor="text1"/>
              </w:rPr>
            </w:pPr>
            <w:r w:rsidRPr="006819F6">
              <w:rPr>
                <w:color w:val="000000" w:themeColor="text1"/>
              </w:rPr>
              <w:t>Department of Housing &amp; Human Services</w:t>
            </w:r>
          </w:p>
        </w:tc>
      </w:tr>
      <w:tr w:rsidR="00EA45F7" w:rsidRPr="006819F6" w14:paraId="5840E5FA" w14:textId="77777777">
        <w:trPr>
          <w:cantSplit/>
        </w:trPr>
        <w:tc>
          <w:tcPr>
            <w:tcW w:w="0" w:type="auto"/>
          </w:tcPr>
          <w:p w14:paraId="7F7C4793" w14:textId="77777777" w:rsidR="00EA45F7" w:rsidRPr="006819F6" w:rsidRDefault="00A815B5">
            <w:pPr>
              <w:spacing w:beforeAutospacing="1" w:afterAutospacing="1"/>
              <w:rPr>
                <w:color w:val="000000" w:themeColor="text1"/>
              </w:rPr>
            </w:pPr>
            <w:r w:rsidRPr="006819F6">
              <w:rPr>
                <w:color w:val="000000" w:themeColor="text1"/>
              </w:rPr>
              <w:t>HOME Administrator</w:t>
            </w:r>
          </w:p>
        </w:tc>
        <w:tc>
          <w:tcPr>
            <w:tcW w:w="0" w:type="auto"/>
          </w:tcPr>
          <w:p w14:paraId="5DD2D659" w14:textId="77777777" w:rsidR="00EA45F7" w:rsidRPr="006819F6" w:rsidRDefault="00A815B5">
            <w:pPr>
              <w:spacing w:beforeAutospacing="1" w:afterAutospacing="1"/>
              <w:rPr>
                <w:color w:val="000000" w:themeColor="text1"/>
              </w:rPr>
            </w:pPr>
            <w:r w:rsidRPr="006819F6">
              <w:rPr>
                <w:color w:val="000000" w:themeColor="text1"/>
              </w:rPr>
              <w:t>BOULDER</w:t>
            </w:r>
          </w:p>
        </w:tc>
        <w:tc>
          <w:tcPr>
            <w:tcW w:w="0" w:type="auto"/>
          </w:tcPr>
          <w:p w14:paraId="7C760F96" w14:textId="77777777" w:rsidR="00EA45F7" w:rsidRPr="006819F6" w:rsidRDefault="00A815B5">
            <w:pPr>
              <w:spacing w:beforeAutospacing="1" w:afterAutospacing="1"/>
              <w:rPr>
                <w:color w:val="000000" w:themeColor="text1"/>
              </w:rPr>
            </w:pPr>
            <w:r w:rsidRPr="006819F6">
              <w:rPr>
                <w:color w:val="000000" w:themeColor="text1"/>
              </w:rPr>
              <w:t>Department of Housing &amp; Human Services</w:t>
            </w:r>
          </w:p>
        </w:tc>
      </w:tr>
    </w:tbl>
    <w:p w14:paraId="4CC384A8"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Responsible Agencies</w:t>
      </w:r>
    </w:p>
    <w:p w14:paraId="03C4FCE6" w14:textId="77777777" w:rsidR="00B76DA9" w:rsidRPr="006819F6" w:rsidRDefault="00B76DA9">
      <w:pPr>
        <w:spacing w:after="0" w:line="240" w:lineRule="auto"/>
        <w:rPr>
          <w:b/>
          <w:color w:val="000000" w:themeColor="text1"/>
          <w:sz w:val="24"/>
          <w:szCs w:val="24"/>
        </w:rPr>
      </w:pPr>
    </w:p>
    <w:p w14:paraId="3726AB31" w14:textId="77777777" w:rsidR="00B76DA9" w:rsidRPr="006819F6" w:rsidRDefault="00A815B5">
      <w:pPr>
        <w:rPr>
          <w:b/>
          <w:color w:val="000000" w:themeColor="text1"/>
          <w:sz w:val="24"/>
          <w:szCs w:val="24"/>
        </w:rPr>
      </w:pPr>
      <w:r w:rsidRPr="006819F6">
        <w:rPr>
          <w:b/>
          <w:color w:val="000000" w:themeColor="text1"/>
          <w:sz w:val="24"/>
          <w:szCs w:val="24"/>
        </w:rPr>
        <w:t>Narrative</w:t>
      </w:r>
    </w:p>
    <w:p w14:paraId="0F9C5B8F" w14:textId="77777777" w:rsidR="00044644" w:rsidRPr="006819F6" w:rsidRDefault="00044644" w:rsidP="00044644">
      <w:pPr>
        <w:spacing w:beforeAutospacing="1" w:afterAutospacing="1"/>
        <w:rPr>
          <w:rFonts w:cs="Arial"/>
          <w:color w:val="000000" w:themeColor="text1"/>
        </w:rPr>
      </w:pPr>
      <w:r w:rsidRPr="006819F6">
        <w:rPr>
          <w:rFonts w:cs="Arial"/>
          <w:color w:val="000000" w:themeColor="text1"/>
        </w:rPr>
        <w:t>The City of Boulder is the lead entity for preparing the Consortium Consolidated Plan in conjunction with its members. Each jurisdiction that receives a direct allocation of CDBG funding, as explained in the introduction, including the City of Boulder, City of Longmont and City and County Broomfield, contributed to this section of this plan.</w:t>
      </w:r>
    </w:p>
    <w:p w14:paraId="7C7147CD" w14:textId="76D1A72D" w:rsidR="00044644" w:rsidRPr="006819F6" w:rsidRDefault="00044644" w:rsidP="00044644">
      <w:pPr>
        <w:spacing w:beforeAutospacing="1" w:afterAutospacing="1"/>
        <w:rPr>
          <w:rFonts w:cs="Arial"/>
          <w:color w:val="000000" w:themeColor="text1"/>
        </w:rPr>
      </w:pPr>
      <w:r w:rsidRPr="006819F6">
        <w:rPr>
          <w:rFonts w:cs="Arial"/>
          <w:color w:val="000000" w:themeColor="text1"/>
        </w:rPr>
        <w:t xml:space="preserve">For administration of grants, each of the jurisdictions listed above administers its own CDBG allocation and many of its related activities. As the lead agency of the Consortium, the City of Boulder assumes the responsibility of administering the HOME funds with each jurisdiction overseeing administration </w:t>
      </w:r>
      <w:r w:rsidR="00EF5C23" w:rsidRPr="006819F6">
        <w:rPr>
          <w:rFonts w:cs="Arial"/>
          <w:color w:val="000000" w:themeColor="text1"/>
        </w:rPr>
        <w:t xml:space="preserve">and monitoring </w:t>
      </w:r>
      <w:r w:rsidRPr="006819F6">
        <w:rPr>
          <w:rFonts w:cs="Arial"/>
          <w:color w:val="000000" w:themeColor="text1"/>
        </w:rPr>
        <w:t>of the specific HOME projects for which it has been awarded funding.</w:t>
      </w:r>
    </w:p>
    <w:p w14:paraId="1B225826" w14:textId="4099C469" w:rsidR="00044644" w:rsidRPr="006819F6" w:rsidRDefault="00044644">
      <w:pPr>
        <w:spacing w:beforeAutospacing="1" w:afterAutospacing="1"/>
        <w:rPr>
          <w:rFonts w:cs="Arial"/>
          <w:color w:val="000000" w:themeColor="text1"/>
        </w:rPr>
      </w:pPr>
      <w:r w:rsidRPr="006819F6">
        <w:rPr>
          <w:rFonts w:cs="Arial"/>
          <w:color w:val="000000" w:themeColor="text1"/>
        </w:rPr>
        <w:t>The City of Boulder’s CDBG program is administered through its Department of Housing &amp; Human Services staff who oversee the funding application process as well as the administration and monitoring of funds. Staff work with the two volunteer City Manager-appointed committees to review applications. The Affordable Housing Technical Review Group (TRG) reviews housing applications, while the Community Development Advisory Committee (CDAC) reviews community development proposals and makes funding recommendations to the City Manager for approval.</w:t>
      </w:r>
    </w:p>
    <w:p w14:paraId="1F7B4540" w14:textId="77777777" w:rsidR="000D65E7" w:rsidRPr="006819F6" w:rsidRDefault="000D65E7" w:rsidP="000D65E7">
      <w:pPr>
        <w:spacing w:beforeAutospacing="1" w:afterAutospacing="1"/>
        <w:rPr>
          <w:rFonts w:cs="Arial"/>
          <w:color w:val="000000" w:themeColor="text1"/>
        </w:rPr>
      </w:pPr>
      <w:r w:rsidRPr="006819F6">
        <w:rPr>
          <w:rFonts w:cs="Arial"/>
          <w:b/>
          <w:color w:val="000000" w:themeColor="text1"/>
        </w:rPr>
        <w:t>Local Agencies Involved</w:t>
      </w:r>
    </w:p>
    <w:p w14:paraId="571C7B58" w14:textId="77777777" w:rsidR="000D65E7" w:rsidRPr="006819F6" w:rsidRDefault="000D65E7" w:rsidP="000D65E7">
      <w:pPr>
        <w:spacing w:beforeAutospacing="1" w:afterAutospacing="1"/>
        <w:rPr>
          <w:rFonts w:cs="Arial"/>
          <w:color w:val="000000" w:themeColor="text1"/>
        </w:rPr>
      </w:pPr>
      <w:r w:rsidRPr="006819F6">
        <w:rPr>
          <w:rFonts w:cs="Arial"/>
          <w:color w:val="000000" w:themeColor="text1"/>
        </w:rPr>
        <w:t xml:space="preserve">The City of Longmont Housing and Community Investment (HCI) Division has the leadership responsibility for its CDBG program. HCI staff coordinate efforts of the entities involved in implementing projects and programs funded, as well as provide technical assistance to community organizations, and encourage the involvement of the business community. The Technical Review Group and Housing and </w:t>
      </w:r>
      <w:r w:rsidRPr="006819F6">
        <w:rPr>
          <w:rFonts w:cs="Arial"/>
          <w:color w:val="000000" w:themeColor="text1"/>
        </w:rPr>
        <w:lastRenderedPageBreak/>
        <w:t>Human Services Advisory Board review all CDBG, HOME and local funding proposals and offer funding recommendations to City Council.</w:t>
      </w:r>
    </w:p>
    <w:p w14:paraId="1ECC523A" w14:textId="3FAC38C8" w:rsidR="000D65E7" w:rsidRPr="006819F6" w:rsidRDefault="000D65E7">
      <w:pPr>
        <w:spacing w:beforeAutospacing="1" w:afterAutospacing="1"/>
        <w:rPr>
          <w:rFonts w:cs="Arial"/>
          <w:color w:val="000000" w:themeColor="text1"/>
        </w:rPr>
      </w:pPr>
      <w:r w:rsidRPr="006819F6">
        <w:rPr>
          <w:rFonts w:cs="Arial"/>
          <w:color w:val="000000" w:themeColor="text1"/>
        </w:rPr>
        <w:t xml:space="preserve">The Broomfield CDBG program is administered through its Community Development Department. Broomfield’s CDBG programs are managed directly by the city staff who manage bids and oversight </w:t>
      </w:r>
      <w:proofErr w:type="gramStart"/>
      <w:r w:rsidRPr="006819F6">
        <w:rPr>
          <w:rFonts w:cs="Arial"/>
          <w:color w:val="000000" w:themeColor="text1"/>
        </w:rPr>
        <w:t>for</w:t>
      </w:r>
      <w:proofErr w:type="gramEnd"/>
      <w:r w:rsidRPr="006819F6">
        <w:rPr>
          <w:rFonts w:cs="Arial"/>
          <w:color w:val="000000" w:themeColor="text1"/>
        </w:rPr>
        <w:t xml:space="preserve"> the home repair improvements and other program activities which are determined annually as part of the Annual Action Plan approved by the Broomfield City Council.</w:t>
      </w:r>
    </w:p>
    <w:p w14:paraId="61825403" w14:textId="77777777" w:rsidR="00B76DA9" w:rsidRPr="006819F6" w:rsidRDefault="00A815B5">
      <w:pPr>
        <w:rPr>
          <w:b/>
          <w:color w:val="000000" w:themeColor="text1"/>
          <w:sz w:val="24"/>
          <w:szCs w:val="24"/>
        </w:rPr>
      </w:pPr>
      <w:r w:rsidRPr="006819F6">
        <w:rPr>
          <w:b/>
          <w:color w:val="000000" w:themeColor="text1"/>
          <w:sz w:val="24"/>
          <w:szCs w:val="24"/>
        </w:rPr>
        <w:t>Consolidated Plan Public Contact Information</w:t>
      </w:r>
    </w:p>
    <w:p w14:paraId="51B09021" w14:textId="77777777" w:rsidR="00931690" w:rsidRPr="006819F6" w:rsidRDefault="00931690" w:rsidP="00931690">
      <w:pPr>
        <w:spacing w:beforeAutospacing="1" w:afterAutospacing="1"/>
        <w:rPr>
          <w:rFonts w:cs="Arial"/>
          <w:color w:val="000000" w:themeColor="text1"/>
        </w:rPr>
      </w:pPr>
      <w:r w:rsidRPr="006819F6">
        <w:rPr>
          <w:rFonts w:cs="Arial"/>
          <w:color w:val="000000" w:themeColor="text1"/>
        </w:rPr>
        <w:t>Corina Marin, Grants Administrator</w:t>
      </w:r>
      <w:r w:rsidRPr="006819F6">
        <w:rPr>
          <w:rFonts w:cs="Arial"/>
          <w:color w:val="000000" w:themeColor="text1"/>
        </w:rPr>
        <w:br/>
        <w:t xml:space="preserve"> City of Boulder, Department of Housing &amp; Human Services </w:t>
      </w:r>
      <w:r w:rsidRPr="006819F6">
        <w:rPr>
          <w:rFonts w:cs="Arial"/>
          <w:color w:val="000000" w:themeColor="text1"/>
        </w:rPr>
        <w:br/>
        <w:t xml:space="preserve"> P.O. Box 791, Boulder Colorado 80306</w:t>
      </w:r>
      <w:r w:rsidRPr="006819F6">
        <w:rPr>
          <w:rFonts w:cs="Arial"/>
          <w:color w:val="000000" w:themeColor="text1"/>
        </w:rPr>
        <w:br/>
        <w:t xml:space="preserve"> (303) 441-4134 (direct), MarinC@bouldercolorado.gov</w:t>
      </w:r>
    </w:p>
    <w:p w14:paraId="319B2361" w14:textId="77777777" w:rsidR="0035709E" w:rsidRPr="006819F6" w:rsidRDefault="0035709E">
      <w:pPr>
        <w:rPr>
          <w:b/>
          <w:color w:val="000000" w:themeColor="text1"/>
          <w:sz w:val="24"/>
          <w:szCs w:val="24"/>
        </w:rPr>
      </w:pPr>
    </w:p>
    <w:p w14:paraId="5FDDCF6E" w14:textId="77777777" w:rsidR="00B76DA9" w:rsidRPr="006819F6" w:rsidRDefault="00B76DA9">
      <w:pPr>
        <w:pStyle w:val="Heading2"/>
        <w:keepNext w:val="0"/>
        <w:pageBreakBefore/>
        <w:widowControl w:val="0"/>
        <w:rPr>
          <w:rFonts w:ascii="Calibri" w:hAnsi="Calibri"/>
          <w:i w:val="0"/>
          <w:color w:val="000000" w:themeColor="text1"/>
        </w:rPr>
        <w:sectPr w:rsidR="00B76DA9" w:rsidRPr="006819F6" w:rsidSect="006550C8">
          <w:footerReference w:type="default" r:id="rId11"/>
          <w:pgSz w:w="12240" w:h="15840"/>
          <w:pgMar w:top="1440" w:right="1440" w:bottom="1440" w:left="1440" w:header="720" w:footer="720" w:gutter="0"/>
          <w:cols w:space="720"/>
          <w:docGrid w:linePitch="360"/>
        </w:sectPr>
      </w:pPr>
    </w:p>
    <w:p w14:paraId="5B6B8EB8" w14:textId="77777777" w:rsidR="00B76DA9" w:rsidRPr="006819F6" w:rsidRDefault="00A815B5">
      <w:pPr>
        <w:pStyle w:val="Heading2"/>
        <w:keepNext w:val="0"/>
        <w:pageBreakBefore/>
        <w:widowControl w:val="0"/>
        <w:rPr>
          <w:rFonts w:ascii="Calibri" w:hAnsi="Calibri"/>
          <w:i w:val="0"/>
          <w:color w:val="000000" w:themeColor="text1"/>
        </w:rPr>
      </w:pPr>
      <w:r w:rsidRPr="006819F6">
        <w:rPr>
          <w:rFonts w:ascii="Calibri" w:hAnsi="Calibri"/>
          <w:i w:val="0"/>
          <w:color w:val="000000" w:themeColor="text1"/>
        </w:rPr>
        <w:lastRenderedPageBreak/>
        <w:t>PR-10 Consultation - 91.100, 91.110, 91.200(b), 91.300(b), 91.215(l) and 91.315(I)</w:t>
      </w:r>
    </w:p>
    <w:p w14:paraId="484F07ED" w14:textId="7775313F" w:rsidR="00B76DA9" w:rsidRPr="006819F6" w:rsidRDefault="00A815B5" w:rsidP="00431DDF">
      <w:pPr>
        <w:pStyle w:val="ListParagraph"/>
        <w:numPr>
          <w:ilvl w:val="0"/>
          <w:numId w:val="12"/>
        </w:numPr>
        <w:rPr>
          <w:b/>
          <w:color w:val="000000" w:themeColor="text1"/>
          <w:sz w:val="24"/>
          <w:szCs w:val="24"/>
        </w:rPr>
      </w:pPr>
      <w:r w:rsidRPr="006819F6">
        <w:rPr>
          <w:b/>
          <w:color w:val="000000" w:themeColor="text1"/>
          <w:sz w:val="24"/>
          <w:szCs w:val="24"/>
        </w:rPr>
        <w:t>Introduction</w:t>
      </w:r>
    </w:p>
    <w:p w14:paraId="27D6D34E" w14:textId="500EA3E2" w:rsidR="00483A1F" w:rsidRPr="006819F6" w:rsidRDefault="00483A1F" w:rsidP="00483A1F">
      <w:pPr>
        <w:rPr>
          <w:color w:val="000000" w:themeColor="text1"/>
        </w:rPr>
      </w:pPr>
      <w:r w:rsidRPr="006819F6">
        <w:rPr>
          <w:rStyle w:val="Emphasis"/>
          <w:i w:val="0"/>
          <w:iCs w:val="0"/>
          <w:color w:val="000000" w:themeColor="text1"/>
        </w:rPr>
        <w:t xml:space="preserve">For the Consortium Consolidated Plan and jurisdictional CDBG Plans, the team encouraged input from </w:t>
      </w:r>
      <w:r w:rsidR="00DB15BB" w:rsidRPr="006819F6">
        <w:rPr>
          <w:rStyle w:val="Emphasis"/>
          <w:i w:val="0"/>
          <w:iCs w:val="0"/>
          <w:color w:val="000000" w:themeColor="text1"/>
        </w:rPr>
        <w:t>the community</w:t>
      </w:r>
      <w:r w:rsidRPr="006819F6">
        <w:rPr>
          <w:rStyle w:val="Emphasis"/>
          <w:i w:val="0"/>
          <w:iCs w:val="0"/>
          <w:color w:val="000000" w:themeColor="text1"/>
        </w:rPr>
        <w:t xml:space="preserve"> through a resident survey, four open community meetings, </w:t>
      </w:r>
      <w:r w:rsidR="00ED3986" w:rsidRPr="006819F6">
        <w:rPr>
          <w:rStyle w:val="Emphasis"/>
          <w:i w:val="0"/>
          <w:iCs w:val="0"/>
          <w:color w:val="000000" w:themeColor="text1"/>
        </w:rPr>
        <w:t xml:space="preserve">three </w:t>
      </w:r>
      <w:r w:rsidRPr="006819F6">
        <w:rPr>
          <w:rStyle w:val="Emphasis"/>
          <w:i w:val="0"/>
          <w:iCs w:val="0"/>
          <w:color w:val="000000" w:themeColor="text1"/>
        </w:rPr>
        <w:t>stakeholder focus group</w:t>
      </w:r>
      <w:r w:rsidR="00ED3986" w:rsidRPr="006819F6">
        <w:rPr>
          <w:rStyle w:val="Emphasis"/>
          <w:i w:val="0"/>
          <w:iCs w:val="0"/>
          <w:color w:val="000000" w:themeColor="text1"/>
        </w:rPr>
        <w:t>s</w:t>
      </w:r>
      <w:r w:rsidRPr="006819F6">
        <w:rPr>
          <w:rStyle w:val="Emphasis"/>
          <w:i w:val="0"/>
          <w:iCs w:val="0"/>
          <w:color w:val="000000" w:themeColor="text1"/>
        </w:rPr>
        <w:t>,</w:t>
      </w:r>
      <w:r w:rsidR="00ED3986" w:rsidRPr="006819F6">
        <w:rPr>
          <w:rStyle w:val="Emphasis"/>
          <w:i w:val="0"/>
          <w:iCs w:val="0"/>
          <w:color w:val="000000" w:themeColor="text1"/>
        </w:rPr>
        <w:t xml:space="preserve"> and two resident focus groups.</w:t>
      </w:r>
      <w:r w:rsidRPr="006819F6">
        <w:rPr>
          <w:rStyle w:val="Emphasis"/>
          <w:i w:val="0"/>
          <w:iCs w:val="0"/>
          <w:color w:val="000000" w:themeColor="text1"/>
        </w:rPr>
        <w:t xml:space="preserve"> </w:t>
      </w:r>
    </w:p>
    <w:p w14:paraId="1AEFFC32" w14:textId="77777777" w:rsidR="00B76DA9" w:rsidRPr="006819F6" w:rsidRDefault="00A815B5">
      <w:pPr>
        <w:rPr>
          <w:b/>
          <w:color w:val="000000" w:themeColor="text1"/>
          <w:sz w:val="24"/>
          <w:szCs w:val="24"/>
        </w:rPr>
      </w:pPr>
      <w:r w:rsidRPr="006819F6">
        <w:rPr>
          <w:b/>
          <w:color w:val="000000" w:themeColor="text1"/>
          <w:sz w:val="24"/>
          <w:szCs w:val="24"/>
        </w:rPr>
        <w:t>Provide a concise summary of the jurisdiction’s activities to enhance coordination between public and assisted housing providers and private and governmental health, mental health and service agencies (91.215(I)).</w:t>
      </w:r>
    </w:p>
    <w:p w14:paraId="0A3E95C2" w14:textId="30AB0AAE" w:rsidR="00593C6F" w:rsidRPr="006819F6" w:rsidRDefault="00593C6F" w:rsidP="00593C6F">
      <w:pPr>
        <w:spacing w:beforeAutospacing="1" w:afterAutospacing="1"/>
        <w:rPr>
          <w:rFonts w:cs="Arial"/>
          <w:color w:val="000000" w:themeColor="text1"/>
        </w:rPr>
      </w:pPr>
      <w:r w:rsidRPr="006819F6">
        <w:rPr>
          <w:rFonts w:cs="Arial"/>
          <w:color w:val="000000" w:themeColor="text1"/>
        </w:rPr>
        <w:t>The Consortium members actively coordinate with the public, area housing providers, and partner agencies providing family resources, physical and behavioral health services, and others, in a variety of ways, including through:</w:t>
      </w:r>
    </w:p>
    <w:p w14:paraId="1E03DBB7" w14:textId="2130EE6E" w:rsidR="00593C6F" w:rsidRPr="006819F6" w:rsidRDefault="00593C6F" w:rsidP="00593C6F">
      <w:pPr>
        <w:spacing w:beforeAutospacing="1" w:afterAutospacing="1"/>
        <w:rPr>
          <w:rFonts w:cs="Arial"/>
          <w:color w:val="000000" w:themeColor="text1"/>
        </w:rPr>
      </w:pPr>
      <w:r w:rsidRPr="006819F6">
        <w:rPr>
          <w:rFonts w:cs="Arial"/>
          <w:color w:val="000000" w:themeColor="text1"/>
        </w:rPr>
        <w:t xml:space="preserve">1) Annual distribution of funding. Consortium members work closely with housing and service providers to prepare applications, develop eligible activities and projects that meet the needs of the community, provide technical assistance and project management to ensure successful </w:t>
      </w:r>
      <w:proofErr w:type="gramStart"/>
      <w:r w:rsidRPr="006819F6">
        <w:rPr>
          <w:rFonts w:cs="Arial"/>
          <w:color w:val="000000" w:themeColor="text1"/>
        </w:rPr>
        <w:t>programming;</w:t>
      </w:r>
      <w:proofErr w:type="gramEnd"/>
    </w:p>
    <w:p w14:paraId="1510C3B7" w14:textId="77777777" w:rsidR="00593C6F" w:rsidRPr="006819F6" w:rsidRDefault="00593C6F" w:rsidP="00593C6F">
      <w:pPr>
        <w:spacing w:beforeAutospacing="1" w:afterAutospacing="1"/>
        <w:rPr>
          <w:rFonts w:cs="Arial"/>
          <w:color w:val="000000" w:themeColor="text1"/>
        </w:rPr>
      </w:pPr>
      <w:r w:rsidRPr="006819F6">
        <w:rPr>
          <w:rFonts w:cs="Arial"/>
          <w:color w:val="000000" w:themeColor="text1"/>
        </w:rPr>
        <w:t xml:space="preserve">2) Affiliations with local and regional boards, committees and coordination </w:t>
      </w:r>
      <w:proofErr w:type="gramStart"/>
      <w:r w:rsidRPr="006819F6">
        <w:rPr>
          <w:rFonts w:cs="Arial"/>
          <w:color w:val="000000" w:themeColor="text1"/>
        </w:rPr>
        <w:t>efforts;</w:t>
      </w:r>
      <w:proofErr w:type="gramEnd"/>
    </w:p>
    <w:p w14:paraId="3F30FADA" w14:textId="77777777" w:rsidR="00593C6F" w:rsidRPr="006819F6" w:rsidRDefault="00593C6F" w:rsidP="00593C6F">
      <w:pPr>
        <w:spacing w:beforeAutospacing="1" w:afterAutospacing="1"/>
        <w:rPr>
          <w:rFonts w:cs="Arial"/>
          <w:color w:val="000000" w:themeColor="text1"/>
        </w:rPr>
      </w:pPr>
      <w:r w:rsidRPr="006819F6">
        <w:rPr>
          <w:rFonts w:cs="Arial"/>
          <w:color w:val="000000" w:themeColor="text1"/>
        </w:rPr>
        <w:t xml:space="preserve">3) Strong working relationships with local housing and service providers, including meeting regularly to discuss housing and human service needs and to develop strategies to address these </w:t>
      </w:r>
      <w:proofErr w:type="gramStart"/>
      <w:r w:rsidRPr="006819F6">
        <w:rPr>
          <w:rFonts w:cs="Arial"/>
          <w:color w:val="000000" w:themeColor="text1"/>
        </w:rPr>
        <w:t>needs;</w:t>
      </w:r>
      <w:proofErr w:type="gramEnd"/>
    </w:p>
    <w:p w14:paraId="55145FF3" w14:textId="77777777" w:rsidR="00593C6F" w:rsidRPr="006819F6" w:rsidRDefault="00593C6F" w:rsidP="00593C6F">
      <w:pPr>
        <w:spacing w:beforeAutospacing="1" w:afterAutospacing="1"/>
        <w:rPr>
          <w:rFonts w:cs="Arial"/>
          <w:color w:val="000000" w:themeColor="text1"/>
        </w:rPr>
      </w:pPr>
      <w:r w:rsidRPr="006819F6">
        <w:rPr>
          <w:rFonts w:cs="Arial"/>
          <w:color w:val="000000" w:themeColor="text1"/>
        </w:rPr>
        <w:t>4) Continuous coordination among local jurisdictions and housing and service providers.</w:t>
      </w:r>
    </w:p>
    <w:p w14:paraId="3EC442AC" w14:textId="1EEFBB83" w:rsidR="00593C6F" w:rsidRPr="006819F6" w:rsidRDefault="003C18EA">
      <w:pPr>
        <w:rPr>
          <w:bCs/>
          <w:color w:val="000000" w:themeColor="text1"/>
        </w:rPr>
      </w:pPr>
      <w:r w:rsidRPr="006819F6">
        <w:rPr>
          <w:bCs/>
          <w:color w:val="000000" w:themeColor="text1"/>
        </w:rPr>
        <w:t>Service providers interviewed during stakeholder focus groups emphasized that</w:t>
      </w:r>
      <w:r w:rsidR="00AB28F2" w:rsidRPr="006819F6">
        <w:rPr>
          <w:bCs/>
          <w:color w:val="000000" w:themeColor="text1"/>
        </w:rPr>
        <w:t xml:space="preserve"> </w:t>
      </w:r>
      <w:r w:rsidR="007F38CB" w:rsidRPr="006819F6">
        <w:rPr>
          <w:bCs/>
          <w:color w:val="000000" w:themeColor="text1"/>
        </w:rPr>
        <w:t xml:space="preserve">organizations in </w:t>
      </w:r>
      <w:r w:rsidR="006863F1" w:rsidRPr="006819F6">
        <w:rPr>
          <w:bCs/>
          <w:color w:val="000000" w:themeColor="text1"/>
        </w:rPr>
        <w:t>Consortium area</w:t>
      </w:r>
      <w:r w:rsidR="001B6D9D" w:rsidRPr="006819F6">
        <w:rPr>
          <w:bCs/>
          <w:color w:val="000000" w:themeColor="text1"/>
        </w:rPr>
        <w:t xml:space="preserve"> practice a “no wrong door” </w:t>
      </w:r>
      <w:r w:rsidR="00EB778A" w:rsidRPr="006819F6">
        <w:rPr>
          <w:bCs/>
          <w:color w:val="000000" w:themeColor="text1"/>
        </w:rPr>
        <w:t xml:space="preserve">collaborative approach. If they are unable to serve a client, they will refer them to another organization in the area that </w:t>
      </w:r>
      <w:r w:rsidR="006863F1" w:rsidRPr="006819F6">
        <w:rPr>
          <w:bCs/>
          <w:color w:val="000000" w:themeColor="text1"/>
        </w:rPr>
        <w:t>may have more capacity, resources, or expertise</w:t>
      </w:r>
      <w:r w:rsidR="00EB778A" w:rsidRPr="006819F6">
        <w:rPr>
          <w:bCs/>
          <w:color w:val="000000" w:themeColor="text1"/>
        </w:rPr>
        <w:t xml:space="preserve">. </w:t>
      </w:r>
      <w:r w:rsidR="001B6D9D" w:rsidRPr="006819F6">
        <w:rPr>
          <w:bCs/>
          <w:color w:val="000000" w:themeColor="text1"/>
        </w:rPr>
        <w:t xml:space="preserve"> </w:t>
      </w:r>
    </w:p>
    <w:p w14:paraId="03AACFA0" w14:textId="77777777" w:rsidR="00B76DA9" w:rsidRPr="006819F6" w:rsidRDefault="00A815B5">
      <w:pPr>
        <w:rPr>
          <w:b/>
          <w:color w:val="000000" w:themeColor="text1"/>
          <w:sz w:val="24"/>
          <w:szCs w:val="24"/>
        </w:rPr>
      </w:pPr>
      <w:r w:rsidRPr="006819F6">
        <w:rPr>
          <w:b/>
          <w:color w:val="000000" w:themeColor="text1"/>
          <w:sz w:val="24"/>
          <w:szCs w:val="24"/>
        </w:rPr>
        <w:t xml:space="preserve">Describe coordination with the Continuum of Care and efforts to address the needs of homeless </w:t>
      </w:r>
      <w:proofErr w:type="gramStart"/>
      <w:r w:rsidRPr="006819F6">
        <w:rPr>
          <w:b/>
          <w:color w:val="000000" w:themeColor="text1"/>
          <w:sz w:val="24"/>
          <w:szCs w:val="24"/>
        </w:rPr>
        <w:t>persons</w:t>
      </w:r>
      <w:proofErr w:type="gramEnd"/>
      <w:r w:rsidRPr="006819F6">
        <w:rPr>
          <w:b/>
          <w:color w:val="000000" w:themeColor="text1"/>
          <w:sz w:val="24"/>
          <w:szCs w:val="24"/>
        </w:rPr>
        <w:t xml:space="preserve"> (particularly chronically homeless individuals and families, families with children, veterans, and unaccompanied youth) and </w:t>
      </w:r>
      <w:proofErr w:type="gramStart"/>
      <w:r w:rsidRPr="006819F6">
        <w:rPr>
          <w:b/>
          <w:color w:val="000000" w:themeColor="text1"/>
          <w:sz w:val="24"/>
          <w:szCs w:val="24"/>
        </w:rPr>
        <w:t>persons</w:t>
      </w:r>
      <w:proofErr w:type="gramEnd"/>
      <w:r w:rsidRPr="006819F6">
        <w:rPr>
          <w:b/>
          <w:color w:val="000000" w:themeColor="text1"/>
          <w:sz w:val="24"/>
          <w:szCs w:val="24"/>
        </w:rPr>
        <w:t xml:space="preserve"> at risk of homelessness</w:t>
      </w:r>
    </w:p>
    <w:p w14:paraId="6076EA2E" w14:textId="36666E00" w:rsidR="00975905" w:rsidRPr="006819F6" w:rsidRDefault="00975905" w:rsidP="00975905">
      <w:pPr>
        <w:spacing w:beforeAutospacing="1" w:afterAutospacing="1"/>
        <w:rPr>
          <w:rFonts w:cs="Arial"/>
          <w:color w:val="000000" w:themeColor="text1"/>
        </w:rPr>
      </w:pPr>
      <w:r w:rsidRPr="006819F6">
        <w:rPr>
          <w:rFonts w:cs="Arial"/>
          <w:color w:val="000000" w:themeColor="text1"/>
        </w:rPr>
        <w:t xml:space="preserve">The Consortium supports and is affiliated with the Metro Denver Homelessness Initiative (MDHI), </w:t>
      </w:r>
      <w:r w:rsidR="00B520DC" w:rsidRPr="006819F6">
        <w:rPr>
          <w:rFonts w:cs="Arial"/>
          <w:color w:val="000000" w:themeColor="text1"/>
        </w:rPr>
        <w:t xml:space="preserve">the Continuum of Care (CoC) for </w:t>
      </w:r>
      <w:r w:rsidRPr="006819F6">
        <w:rPr>
          <w:rFonts w:cs="Arial"/>
          <w:color w:val="000000" w:themeColor="text1"/>
        </w:rPr>
        <w:t xml:space="preserve">the seven-county Denver metropolitan area, to coordinate the delivery of housing and services to homeless families, individuals, youth and people with disabilities. MDHI is the </w:t>
      </w:r>
      <w:proofErr w:type="gramStart"/>
      <w:r w:rsidRPr="006819F6">
        <w:rPr>
          <w:rFonts w:cs="Arial"/>
          <w:color w:val="000000" w:themeColor="text1"/>
        </w:rPr>
        <w:t>lead</w:t>
      </w:r>
      <w:proofErr w:type="gramEnd"/>
      <w:r w:rsidRPr="006819F6">
        <w:rPr>
          <w:rFonts w:cs="Arial"/>
          <w:color w:val="000000" w:themeColor="text1"/>
        </w:rPr>
        <w:t xml:space="preserve"> agency in establishing the Continuum of Care model for the metropolitan Denver community.</w:t>
      </w:r>
    </w:p>
    <w:p w14:paraId="6ADF85F1" w14:textId="6545E46D" w:rsidR="00740362" w:rsidRPr="006819F6" w:rsidRDefault="00975905" w:rsidP="11A7FF2B">
      <w:pPr>
        <w:spacing w:beforeAutospacing="1" w:afterAutospacing="1"/>
        <w:rPr>
          <w:rFonts w:cs="Arial"/>
          <w:color w:val="000000" w:themeColor="text1"/>
        </w:rPr>
      </w:pPr>
      <w:r w:rsidRPr="11A7FF2B">
        <w:rPr>
          <w:rFonts w:cs="Arial"/>
          <w:color w:val="000000" w:themeColor="text1"/>
        </w:rPr>
        <w:lastRenderedPageBreak/>
        <w:t xml:space="preserve">In 2017, the Cities of Boulder and Longmont, and Boulder County formed the Homeless Solutions for Boulder County (HSBC), which coordinates homelessness response systems and housing interventions for individual adults throughout </w:t>
      </w:r>
      <w:proofErr w:type="gramStart"/>
      <w:r w:rsidRPr="11A7FF2B">
        <w:rPr>
          <w:rFonts w:cs="Arial"/>
          <w:color w:val="000000" w:themeColor="text1"/>
        </w:rPr>
        <w:t xml:space="preserve">Boulder </w:t>
      </w:r>
      <w:r w:rsidR="0AC03505" w:rsidRPr="11A7FF2B">
        <w:rPr>
          <w:rFonts w:cs="Arial"/>
          <w:color w:val="000000" w:themeColor="text1"/>
        </w:rPr>
        <w:t>c</w:t>
      </w:r>
      <w:r w:rsidRPr="11A7FF2B">
        <w:rPr>
          <w:rFonts w:cs="Arial"/>
          <w:color w:val="000000" w:themeColor="text1"/>
        </w:rPr>
        <w:t>ounty</w:t>
      </w:r>
      <w:proofErr w:type="gramEnd"/>
      <w:r w:rsidRPr="11A7FF2B">
        <w:rPr>
          <w:rFonts w:cs="Arial"/>
          <w:color w:val="000000" w:themeColor="text1"/>
        </w:rPr>
        <w:t>.</w:t>
      </w:r>
      <w:r w:rsidR="00A53205" w:rsidRPr="11A7FF2B">
        <w:rPr>
          <w:rFonts w:cs="Arial"/>
          <w:color w:val="000000" w:themeColor="text1"/>
        </w:rPr>
        <w:t xml:space="preserve"> </w:t>
      </w:r>
      <w:r w:rsidR="00740362" w:rsidRPr="11A7FF2B">
        <w:rPr>
          <w:rFonts w:cs="Arial"/>
          <w:color w:val="000000" w:themeColor="text1"/>
        </w:rPr>
        <w:t xml:space="preserve">Since </w:t>
      </w:r>
      <w:r w:rsidR="0001629A" w:rsidRPr="11A7FF2B">
        <w:rPr>
          <w:rFonts w:cs="Arial"/>
          <w:color w:val="000000" w:themeColor="text1"/>
        </w:rPr>
        <w:t>2020</w:t>
      </w:r>
      <w:r w:rsidR="00740362" w:rsidRPr="11A7FF2B">
        <w:rPr>
          <w:rFonts w:cs="Arial"/>
          <w:color w:val="000000" w:themeColor="text1"/>
        </w:rPr>
        <w:t xml:space="preserve">, over </w:t>
      </w:r>
      <w:r w:rsidR="0001629A" w:rsidRPr="11A7FF2B">
        <w:rPr>
          <w:rFonts w:cs="Arial"/>
          <w:color w:val="000000" w:themeColor="text1"/>
        </w:rPr>
        <w:t>1,660</w:t>
      </w:r>
      <w:r w:rsidR="00294E54" w:rsidRPr="11A7FF2B">
        <w:rPr>
          <w:rFonts w:cs="Arial"/>
          <w:color w:val="000000" w:themeColor="text1"/>
        </w:rPr>
        <w:t xml:space="preserve"> </w:t>
      </w:r>
      <w:r w:rsidR="00740362" w:rsidRPr="11A7FF2B">
        <w:rPr>
          <w:rFonts w:cs="Arial"/>
          <w:color w:val="000000" w:themeColor="text1"/>
        </w:rPr>
        <w:t xml:space="preserve">individuals have exited homelessness (as of </w:t>
      </w:r>
      <w:r w:rsidR="00AB1A08" w:rsidRPr="11A7FF2B">
        <w:rPr>
          <w:rFonts w:cs="Arial"/>
          <w:color w:val="000000" w:themeColor="text1"/>
        </w:rPr>
        <w:t>February 2025</w:t>
      </w:r>
      <w:r w:rsidR="00740362" w:rsidRPr="11A7FF2B">
        <w:rPr>
          <w:rFonts w:cs="Arial"/>
          <w:color w:val="000000" w:themeColor="text1"/>
        </w:rPr>
        <w:t>).</w:t>
      </w:r>
    </w:p>
    <w:p w14:paraId="24F4DAB4" w14:textId="43D67867" w:rsidR="00975905" w:rsidRPr="006819F6" w:rsidRDefault="00E66409">
      <w:pPr>
        <w:rPr>
          <w:rFonts w:cs="Arial"/>
          <w:color w:val="000000" w:themeColor="text1"/>
        </w:rPr>
      </w:pPr>
      <w:r w:rsidRPr="006819F6">
        <w:rPr>
          <w:rFonts w:cs="Arial"/>
          <w:color w:val="000000" w:themeColor="text1"/>
        </w:rPr>
        <w:t xml:space="preserve">HSBC is aligned with </w:t>
      </w:r>
      <w:r w:rsidR="007F6471" w:rsidRPr="006819F6">
        <w:rPr>
          <w:rFonts w:cs="Arial"/>
          <w:color w:val="000000" w:themeColor="text1"/>
        </w:rPr>
        <w:t xml:space="preserve">the CoC </w:t>
      </w:r>
      <w:r w:rsidRPr="006819F6">
        <w:rPr>
          <w:rFonts w:cs="Arial"/>
          <w:color w:val="000000" w:themeColor="text1"/>
        </w:rPr>
        <w:t xml:space="preserve">and has leveraged other housing options, such as </w:t>
      </w:r>
      <w:r w:rsidR="004457C0" w:rsidRPr="006819F6">
        <w:rPr>
          <w:rFonts w:cs="Arial"/>
          <w:color w:val="000000" w:themeColor="text1"/>
        </w:rPr>
        <w:t xml:space="preserve">local and state funded </w:t>
      </w:r>
      <w:r w:rsidRPr="006819F6">
        <w:rPr>
          <w:rFonts w:cs="Arial"/>
          <w:color w:val="000000" w:themeColor="text1"/>
        </w:rPr>
        <w:t>Permanent Supportive Housing</w:t>
      </w:r>
      <w:r w:rsidR="004457C0" w:rsidRPr="006819F6">
        <w:rPr>
          <w:rFonts w:cs="Arial"/>
          <w:color w:val="000000" w:themeColor="text1"/>
        </w:rPr>
        <w:t xml:space="preserve"> vouchers</w:t>
      </w:r>
      <w:r w:rsidRPr="006819F6">
        <w:rPr>
          <w:rFonts w:cs="Arial"/>
          <w:color w:val="000000" w:themeColor="text1"/>
        </w:rPr>
        <w:t>.</w:t>
      </w:r>
      <w:r w:rsidR="00AB1A08" w:rsidRPr="006819F6">
        <w:rPr>
          <w:rFonts w:cs="Arial"/>
          <w:color w:val="000000" w:themeColor="text1"/>
        </w:rPr>
        <w:t xml:space="preserve"> This </w:t>
      </w:r>
      <w:r w:rsidR="002D07E6" w:rsidRPr="006819F6">
        <w:rPr>
          <w:rFonts w:cs="Arial"/>
          <w:color w:val="000000" w:themeColor="text1"/>
        </w:rPr>
        <w:t xml:space="preserve">coordinated exit program </w:t>
      </w:r>
      <w:r w:rsidR="00AB1A08" w:rsidRPr="006819F6">
        <w:rPr>
          <w:rFonts w:cs="Arial"/>
          <w:color w:val="000000" w:themeColor="text1"/>
        </w:rPr>
        <w:t xml:space="preserve">is primarily achieved through a case conferencing system that matches the </w:t>
      </w:r>
      <w:r w:rsidR="00DE2B21" w:rsidRPr="006819F6">
        <w:rPr>
          <w:rFonts w:cs="Arial"/>
          <w:color w:val="000000" w:themeColor="text1"/>
        </w:rPr>
        <w:t xml:space="preserve">people with the highest prioritization </w:t>
      </w:r>
      <w:r w:rsidR="009D71C5" w:rsidRPr="006819F6">
        <w:rPr>
          <w:rFonts w:cs="Arial"/>
          <w:color w:val="000000" w:themeColor="text1"/>
        </w:rPr>
        <w:t>on</w:t>
      </w:r>
      <w:r w:rsidR="00FE7D2E" w:rsidRPr="006819F6">
        <w:rPr>
          <w:rFonts w:cs="Arial"/>
          <w:color w:val="000000" w:themeColor="text1"/>
        </w:rPr>
        <w:t xml:space="preserve"> the CoC’s </w:t>
      </w:r>
      <w:r w:rsidR="00CD5C53" w:rsidRPr="006819F6">
        <w:rPr>
          <w:rFonts w:cs="Arial"/>
          <w:color w:val="000000" w:themeColor="text1"/>
        </w:rPr>
        <w:t xml:space="preserve">Boulder county-specific listing to </w:t>
      </w:r>
      <w:r w:rsidR="00B520DC" w:rsidRPr="006819F6">
        <w:rPr>
          <w:rFonts w:cs="Arial"/>
          <w:color w:val="000000" w:themeColor="text1"/>
        </w:rPr>
        <w:t xml:space="preserve">permanent supportive housing vouchers. These vouchers and program-based developments provide opportunities of stability for people experiencing chronic homelessness. </w:t>
      </w:r>
    </w:p>
    <w:p w14:paraId="75B212A5" w14:textId="04B0D97D" w:rsidR="00370159" w:rsidRPr="006819F6" w:rsidRDefault="00370159">
      <w:pPr>
        <w:rPr>
          <w:rFonts w:cs="Arial"/>
          <w:color w:val="000000" w:themeColor="text1"/>
        </w:rPr>
      </w:pPr>
      <w:r w:rsidRPr="11A7FF2B">
        <w:rPr>
          <w:rFonts w:cs="Arial"/>
          <w:color w:val="000000" w:themeColor="text1"/>
        </w:rPr>
        <w:t xml:space="preserve">In </w:t>
      </w:r>
      <w:proofErr w:type="gramStart"/>
      <w:r w:rsidRPr="11A7FF2B">
        <w:rPr>
          <w:rFonts w:cs="Arial"/>
          <w:color w:val="000000" w:themeColor="text1"/>
        </w:rPr>
        <w:t xml:space="preserve">Boulder </w:t>
      </w:r>
      <w:r w:rsidR="7AF0B945" w:rsidRPr="11A7FF2B">
        <w:rPr>
          <w:rFonts w:cs="Arial"/>
          <w:color w:val="000000" w:themeColor="text1"/>
        </w:rPr>
        <w:t>c</w:t>
      </w:r>
      <w:r w:rsidRPr="11A7FF2B">
        <w:rPr>
          <w:rFonts w:cs="Arial"/>
          <w:color w:val="000000" w:themeColor="text1"/>
        </w:rPr>
        <w:t>ounty</w:t>
      </w:r>
      <w:proofErr w:type="gramEnd"/>
      <w:r w:rsidRPr="11A7FF2B">
        <w:rPr>
          <w:rFonts w:cs="Arial"/>
          <w:color w:val="000000" w:themeColor="text1"/>
        </w:rPr>
        <w:t xml:space="preserve">, the needs of </w:t>
      </w:r>
      <w:r w:rsidR="006538DA" w:rsidRPr="11A7FF2B">
        <w:rPr>
          <w:rFonts w:cs="Arial"/>
          <w:color w:val="000000" w:themeColor="text1"/>
        </w:rPr>
        <w:t xml:space="preserve">families with children </w:t>
      </w:r>
      <w:r w:rsidR="00F45421" w:rsidRPr="11A7FF2B">
        <w:rPr>
          <w:rFonts w:cs="Arial"/>
          <w:color w:val="000000" w:themeColor="text1"/>
        </w:rPr>
        <w:t xml:space="preserve">are met through a similar fashion under the Family Resource Network. (FRN). Members of the FRN work with the CoC to </w:t>
      </w:r>
      <w:r w:rsidR="00BA3D70" w:rsidRPr="11A7FF2B">
        <w:rPr>
          <w:rFonts w:cs="Arial"/>
          <w:color w:val="000000" w:themeColor="text1"/>
        </w:rPr>
        <w:t>tie HUD</w:t>
      </w:r>
      <w:r w:rsidR="00897F78" w:rsidRPr="11A7FF2B">
        <w:rPr>
          <w:rFonts w:cs="Arial"/>
          <w:color w:val="000000" w:themeColor="text1"/>
        </w:rPr>
        <w:t xml:space="preserve"> resources to families in need. Additionally, the FRN coordinates </w:t>
      </w:r>
      <w:proofErr w:type="gramStart"/>
      <w:r w:rsidR="00897F78" w:rsidRPr="11A7FF2B">
        <w:rPr>
          <w:rFonts w:cs="Arial"/>
          <w:color w:val="000000" w:themeColor="text1"/>
        </w:rPr>
        <w:t>a number of</w:t>
      </w:r>
      <w:proofErr w:type="gramEnd"/>
      <w:r w:rsidR="00897F78" w:rsidRPr="11A7FF2B">
        <w:rPr>
          <w:rFonts w:cs="Arial"/>
          <w:color w:val="000000" w:themeColor="text1"/>
        </w:rPr>
        <w:t xml:space="preserve"> local and state funded resources to meet the needs of these families, </w:t>
      </w:r>
      <w:proofErr w:type="gramStart"/>
      <w:r w:rsidR="00897F78" w:rsidRPr="11A7FF2B">
        <w:rPr>
          <w:rFonts w:cs="Arial"/>
          <w:color w:val="000000" w:themeColor="text1"/>
        </w:rPr>
        <w:t xml:space="preserve">from </w:t>
      </w:r>
      <w:r w:rsidR="007C02DB" w:rsidRPr="11A7FF2B">
        <w:rPr>
          <w:rFonts w:cs="Arial"/>
          <w:color w:val="000000" w:themeColor="text1"/>
        </w:rPr>
        <w:t>non-congregate sheltering,</w:t>
      </w:r>
      <w:proofErr w:type="gramEnd"/>
      <w:r w:rsidR="007C02DB" w:rsidRPr="11A7FF2B">
        <w:rPr>
          <w:rFonts w:cs="Arial"/>
          <w:color w:val="000000" w:themeColor="text1"/>
        </w:rPr>
        <w:t xml:space="preserve"> to </w:t>
      </w:r>
      <w:r w:rsidR="00DE698A" w:rsidRPr="11A7FF2B">
        <w:rPr>
          <w:rFonts w:cs="Arial"/>
          <w:color w:val="000000" w:themeColor="text1"/>
        </w:rPr>
        <w:t xml:space="preserve">rapid rehousing, short term rental assistance and in some cases permanent supportive housing. </w:t>
      </w:r>
    </w:p>
    <w:p w14:paraId="341BE55E" w14:textId="69B5E2BE" w:rsidR="001934AC" w:rsidRPr="006819F6" w:rsidRDefault="001934AC">
      <w:pPr>
        <w:spacing w:beforeAutospacing="1" w:afterAutospacing="1"/>
        <w:rPr>
          <w:rFonts w:cs="Arial"/>
          <w:color w:val="000000" w:themeColor="text1"/>
        </w:rPr>
      </w:pPr>
      <w:r w:rsidRPr="006819F6">
        <w:rPr>
          <w:rFonts w:cs="Arial"/>
          <w:color w:val="000000" w:themeColor="text1"/>
        </w:rPr>
        <w:t>The City and County of Broomfield relies primarily on the resources of Boulder County and the City and County of Denver, as well as services provided through the local Continuum of Care agencies, to help meet needs for their residents who are experiencing homelessness, as there are no shelters or transitional housing options in Broomfield. Broomfield also provides federal Community Service Block Grant (CSBG) funds, received through the state of Colorado, for emergency assistance and homelessness prevention.</w:t>
      </w:r>
    </w:p>
    <w:p w14:paraId="4AEBEF36" w14:textId="77777777" w:rsidR="00B76DA9" w:rsidRPr="006819F6" w:rsidRDefault="00A815B5">
      <w:pPr>
        <w:rPr>
          <w:b/>
          <w:color w:val="000000" w:themeColor="text1"/>
          <w:sz w:val="24"/>
          <w:szCs w:val="24"/>
        </w:rPr>
      </w:pPr>
      <w:r w:rsidRPr="006819F6">
        <w:rPr>
          <w:b/>
          <w:color w:val="000000" w:themeColor="text1"/>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14:paraId="0166DB57" w14:textId="15D5E7EE" w:rsidR="00FE6407" w:rsidRPr="006819F6" w:rsidRDefault="00FE6407" w:rsidP="00FE6407">
      <w:pPr>
        <w:spacing w:beforeAutospacing="1" w:afterAutospacing="1"/>
        <w:rPr>
          <w:rFonts w:cs="Arial"/>
          <w:color w:val="000000" w:themeColor="text1"/>
        </w:rPr>
      </w:pPr>
      <w:r w:rsidRPr="006819F6">
        <w:rPr>
          <w:rFonts w:cs="Arial"/>
          <w:color w:val="000000" w:themeColor="text1"/>
        </w:rPr>
        <w:t xml:space="preserve">Boulder County Human Services division, under the Department of Housing &amp; Human Services, along with several local human services agencies, receives federal Emergency Solutions Grant (ESG) funds to work toward the prevention of homelessness and provide rapid rehousing. These funds are provided to local shelters to support operations and essential services. MDHI develops standards and policies for ESG </w:t>
      </w:r>
      <w:proofErr w:type="gramStart"/>
      <w:r w:rsidRPr="006819F6">
        <w:rPr>
          <w:rFonts w:cs="Arial"/>
          <w:color w:val="000000" w:themeColor="text1"/>
        </w:rPr>
        <w:t>funding</w:t>
      </w:r>
      <w:proofErr w:type="gramEnd"/>
      <w:r w:rsidRPr="006819F6">
        <w:rPr>
          <w:rFonts w:cs="Arial"/>
          <w:color w:val="000000" w:themeColor="text1"/>
        </w:rPr>
        <w:t xml:space="preserve"> and the county, cities, and nonprofit and agency partners have input into those standards and policies.</w:t>
      </w:r>
    </w:p>
    <w:p w14:paraId="61F9499B" w14:textId="33A484C0" w:rsidR="00FE6407" w:rsidRPr="006819F6" w:rsidRDefault="00FE6407" w:rsidP="00FE6407">
      <w:pPr>
        <w:spacing w:beforeAutospacing="1" w:afterAutospacing="1"/>
        <w:rPr>
          <w:rFonts w:cs="Arial"/>
          <w:color w:val="000000" w:themeColor="text1"/>
        </w:rPr>
      </w:pPr>
      <w:r w:rsidRPr="006819F6">
        <w:rPr>
          <w:rFonts w:cs="Arial"/>
          <w:color w:val="000000" w:themeColor="text1"/>
        </w:rPr>
        <w:t xml:space="preserve">Under the direction of MDHI Continuum of Care (CoC), local homelessness service providers, including the Boulder County Department of Housing &amp; Human Services, Boulder Shelter for the Homeless, </w:t>
      </w:r>
      <w:r w:rsidR="003F04E7">
        <w:rPr>
          <w:rFonts w:cs="Arial"/>
          <w:color w:val="000000" w:themeColor="text1"/>
        </w:rPr>
        <w:t xml:space="preserve">Clinica </w:t>
      </w:r>
      <w:r w:rsidRPr="006819F6">
        <w:rPr>
          <w:rFonts w:cs="Arial"/>
          <w:color w:val="000000" w:themeColor="text1"/>
        </w:rPr>
        <w:t xml:space="preserve">of Boulder and Broomfield Counties, Boulder Permanent Supportive Housing (PSH) Collaborative (which includes the Inn Between of Longmont), and Attention Homes, providing transitional housing and supportive services for youth experiencing homelessness, utilize Homeless Management Informational System (HMIS), a computerized data collection tool designed to capture client-level information over a period of time. The implementation of HMIS at the local level aligns with the policies and procedures set </w:t>
      </w:r>
      <w:r w:rsidRPr="006819F6">
        <w:rPr>
          <w:rFonts w:cs="Arial"/>
          <w:color w:val="000000" w:themeColor="text1"/>
        </w:rPr>
        <w:lastRenderedPageBreak/>
        <w:t>by MDHI around client confidentiality, data collection, computer entry, and reporting. Additionally, Boulder County and its HSBC partners utilize Boulder County Connect (BCC), the County’s client portal which supports data collection and reporting, particularly for coordinated entry, shelter attendance, and evaluation of system effectiveness. HSBC members participate with MDHI for continuous discussion regarding the use and administration of HMIS specifically addressing issues of duplication and ease of use. Additionally, HSBC work groups meet regularly to enhance data collection and quality.</w:t>
      </w:r>
    </w:p>
    <w:p w14:paraId="3389B792" w14:textId="689BAF4C" w:rsidR="00FE6407" w:rsidRPr="006819F6" w:rsidRDefault="00FE6407" w:rsidP="11A7FF2B">
      <w:pPr>
        <w:spacing w:beforeAutospacing="1" w:afterAutospacing="1"/>
        <w:rPr>
          <w:rFonts w:cs="Arial"/>
          <w:color w:val="000000" w:themeColor="text1"/>
        </w:rPr>
      </w:pPr>
      <w:r w:rsidRPr="11A7FF2B">
        <w:rPr>
          <w:rFonts w:cs="Arial"/>
          <w:color w:val="000000" w:themeColor="text1"/>
        </w:rPr>
        <w:t>In Broomfield, local funding sources supplement ESG</w:t>
      </w:r>
      <w:r w:rsidR="00160923" w:rsidRPr="11A7FF2B">
        <w:rPr>
          <w:rFonts w:cs="Arial"/>
          <w:color w:val="000000" w:themeColor="text1"/>
        </w:rPr>
        <w:t xml:space="preserve">, such as </w:t>
      </w:r>
      <w:r w:rsidRPr="11A7FF2B">
        <w:rPr>
          <w:rFonts w:cs="Arial"/>
          <w:color w:val="000000" w:themeColor="text1"/>
        </w:rPr>
        <w:t>CSBG funds</w:t>
      </w:r>
      <w:r w:rsidR="00160923" w:rsidRPr="11A7FF2B">
        <w:rPr>
          <w:rFonts w:cs="Arial"/>
          <w:color w:val="000000" w:themeColor="text1"/>
        </w:rPr>
        <w:t xml:space="preserve"> that</w:t>
      </w:r>
      <w:r w:rsidRPr="11A7FF2B">
        <w:rPr>
          <w:rFonts w:cs="Arial"/>
          <w:color w:val="000000" w:themeColor="text1"/>
        </w:rPr>
        <w:t xml:space="preserve"> are used to provide emergency one-time rental, utility and/or mortgage assistance to prevent homelessness.</w:t>
      </w:r>
    </w:p>
    <w:p w14:paraId="1580987E" w14:textId="77777777" w:rsidR="00FE6407" w:rsidRPr="006819F6" w:rsidRDefault="00FE6407">
      <w:pPr>
        <w:rPr>
          <w:b/>
          <w:color w:val="000000" w:themeColor="text1"/>
          <w:sz w:val="24"/>
          <w:szCs w:val="24"/>
        </w:rPr>
      </w:pPr>
    </w:p>
    <w:p w14:paraId="5844CC66" w14:textId="77777777" w:rsidR="00B76DA9" w:rsidRPr="006819F6" w:rsidRDefault="00A815B5">
      <w:pPr>
        <w:rPr>
          <w:b/>
          <w:color w:val="000000" w:themeColor="text1"/>
          <w:sz w:val="24"/>
          <w:szCs w:val="24"/>
        </w:rPr>
      </w:pPr>
      <w:r w:rsidRPr="006819F6">
        <w:rPr>
          <w:b/>
          <w:color w:val="000000" w:themeColor="text1"/>
          <w:sz w:val="24"/>
          <w:szCs w:val="24"/>
        </w:rPr>
        <w:t>2.</w:t>
      </w:r>
      <w:r w:rsidRPr="006819F6">
        <w:rPr>
          <w:b/>
          <w:color w:val="000000" w:themeColor="text1"/>
          <w:sz w:val="24"/>
          <w:szCs w:val="24"/>
        </w:rPr>
        <w:tab/>
        <w:t>Describe Agencies, groups, organizations and others who participated in the process and describe the jurisdictions consultations with housing, social service agencies and other entities</w:t>
      </w:r>
    </w:p>
    <w:p w14:paraId="62624077" w14:textId="76532B31" w:rsidR="00C97B2B" w:rsidRPr="006819F6" w:rsidRDefault="00C97B2B">
      <w:pPr>
        <w:keepNext/>
        <w:widowControl w:val="0"/>
        <w:spacing w:after="0" w:line="240" w:lineRule="auto"/>
        <w:rPr>
          <w:b/>
          <w:bCs/>
          <w:color w:val="000000" w:themeColor="text1"/>
        </w:rPr>
        <w:sectPr w:rsidR="00C97B2B" w:rsidRPr="006819F6" w:rsidSect="006550C8">
          <w:pgSz w:w="12240" w:h="15840"/>
          <w:pgMar w:top="1440" w:right="1440" w:bottom="1440" w:left="1440" w:header="720" w:footer="720" w:gutter="0"/>
          <w:cols w:space="720"/>
          <w:docGrid w:linePitch="360"/>
        </w:sectPr>
      </w:pP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2194"/>
        <w:gridCol w:w="2067"/>
        <w:gridCol w:w="3489"/>
      </w:tblGrid>
      <w:tr w:rsidR="006819F6" w:rsidRPr="006819F6" w14:paraId="612910E4" w14:textId="77777777" w:rsidTr="00030BD7">
        <w:trPr>
          <w:cantSplit/>
          <w:trHeight w:val="309"/>
          <w:tblHeader/>
        </w:trPr>
        <w:tc>
          <w:tcPr>
            <w:tcW w:w="2129" w:type="dxa"/>
          </w:tcPr>
          <w:p w14:paraId="150F1419" w14:textId="0A4FCCC6" w:rsidR="006E27DE" w:rsidRPr="006819F6" w:rsidRDefault="006E27DE" w:rsidP="006E27DE">
            <w:pPr>
              <w:keepNext/>
              <w:widowControl w:val="0"/>
              <w:spacing w:after="0" w:line="240" w:lineRule="auto"/>
              <w:rPr>
                <w:bCs/>
                <w:color w:val="000000" w:themeColor="text1"/>
              </w:rPr>
            </w:pPr>
            <w:r w:rsidRPr="006819F6">
              <w:rPr>
                <w:b/>
                <w:color w:val="000000" w:themeColor="text1"/>
              </w:rPr>
              <w:lastRenderedPageBreak/>
              <w:t>Agency/Group/Organization</w:t>
            </w:r>
          </w:p>
        </w:tc>
        <w:tc>
          <w:tcPr>
            <w:tcW w:w="2194" w:type="dxa"/>
          </w:tcPr>
          <w:p w14:paraId="7E82B548" w14:textId="326F73D7" w:rsidR="006E27DE" w:rsidRPr="006819F6" w:rsidRDefault="006E27DE" w:rsidP="006E27DE">
            <w:pPr>
              <w:keepNext/>
              <w:widowControl w:val="0"/>
              <w:spacing w:after="0" w:line="240" w:lineRule="auto"/>
              <w:rPr>
                <w:bCs/>
                <w:color w:val="000000" w:themeColor="text1"/>
              </w:rPr>
            </w:pPr>
            <w:r w:rsidRPr="006819F6">
              <w:rPr>
                <w:b/>
                <w:color w:val="000000" w:themeColor="text1"/>
              </w:rPr>
              <w:t>Agency/Group/Organization Type</w:t>
            </w:r>
          </w:p>
        </w:tc>
        <w:tc>
          <w:tcPr>
            <w:tcW w:w="2067" w:type="dxa"/>
          </w:tcPr>
          <w:p w14:paraId="77717FD1" w14:textId="78BBC383" w:rsidR="006E27DE" w:rsidRPr="006819F6" w:rsidRDefault="006E27DE" w:rsidP="006E27DE">
            <w:pPr>
              <w:keepNext/>
              <w:widowControl w:val="0"/>
              <w:spacing w:after="0" w:line="240" w:lineRule="auto"/>
              <w:rPr>
                <w:bCs/>
                <w:color w:val="000000" w:themeColor="text1"/>
              </w:rPr>
            </w:pPr>
            <w:r w:rsidRPr="006819F6">
              <w:rPr>
                <w:b/>
                <w:color w:val="000000" w:themeColor="text1"/>
              </w:rPr>
              <w:t>What section of the Plan was addressed by Consultation?</w:t>
            </w:r>
          </w:p>
        </w:tc>
        <w:tc>
          <w:tcPr>
            <w:tcW w:w="3489" w:type="dxa"/>
          </w:tcPr>
          <w:p w14:paraId="58416E15" w14:textId="56487292" w:rsidR="006E27DE" w:rsidRPr="006819F6" w:rsidRDefault="006E27DE" w:rsidP="006E27DE">
            <w:pPr>
              <w:keepNext/>
              <w:widowControl w:val="0"/>
              <w:spacing w:after="0" w:line="240" w:lineRule="auto"/>
              <w:rPr>
                <w:bCs/>
                <w:color w:val="000000" w:themeColor="text1"/>
              </w:rPr>
            </w:pPr>
            <w:r w:rsidRPr="006819F6">
              <w:rPr>
                <w:b/>
                <w:color w:val="000000" w:themeColor="text1"/>
              </w:rPr>
              <w:t>How was the Agency/Group/Organization consulted and what are the anticipated outcomes of the consultation or areas for improved coordination?</w:t>
            </w:r>
          </w:p>
        </w:tc>
      </w:tr>
      <w:tr w:rsidR="006819F6" w:rsidRPr="006819F6" w14:paraId="49A4059F" w14:textId="77777777" w:rsidTr="00030BD7">
        <w:trPr>
          <w:cantSplit/>
          <w:trHeight w:val="309"/>
          <w:tblHeader/>
        </w:trPr>
        <w:tc>
          <w:tcPr>
            <w:tcW w:w="2129" w:type="dxa"/>
          </w:tcPr>
          <w:p w14:paraId="5BEDEA02" w14:textId="3BBE15ED"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County Housing Authority (BCHA)</w:t>
            </w:r>
          </w:p>
        </w:tc>
        <w:tc>
          <w:tcPr>
            <w:tcW w:w="2194" w:type="dxa"/>
          </w:tcPr>
          <w:p w14:paraId="513748C9" w14:textId="67F61B03" w:rsidR="006E27DE" w:rsidRPr="006819F6" w:rsidRDefault="006E27DE" w:rsidP="006E27DE">
            <w:pPr>
              <w:keepNext/>
              <w:widowControl w:val="0"/>
              <w:spacing w:after="0" w:line="240" w:lineRule="auto"/>
              <w:rPr>
                <w:bCs/>
                <w:color w:val="000000" w:themeColor="text1"/>
              </w:rPr>
            </w:pPr>
            <w:r w:rsidRPr="006819F6">
              <w:rPr>
                <w:bCs/>
                <w:color w:val="000000" w:themeColor="text1"/>
              </w:rPr>
              <w:t>PHA; services for people with disabilities</w:t>
            </w:r>
          </w:p>
        </w:tc>
        <w:tc>
          <w:tcPr>
            <w:tcW w:w="2067" w:type="dxa"/>
          </w:tcPr>
          <w:p w14:paraId="50F01CBD" w14:textId="12C8F3F7" w:rsidR="006E27DE" w:rsidRPr="006819F6" w:rsidRDefault="006E27DE" w:rsidP="006E27DE">
            <w:pPr>
              <w:keepNext/>
              <w:widowControl w:val="0"/>
              <w:spacing w:after="0" w:line="240" w:lineRule="auto"/>
              <w:rPr>
                <w:bCs/>
                <w:color w:val="000000" w:themeColor="text1"/>
              </w:rPr>
            </w:pPr>
            <w:r w:rsidRPr="006819F6">
              <w:rPr>
                <w:bCs/>
                <w:color w:val="000000" w:themeColor="text1"/>
              </w:rPr>
              <w:t>Public Housing Needs; Housing Needs Assessment; Non-Homeless needs; Anti-poverty strategy</w:t>
            </w:r>
          </w:p>
        </w:tc>
        <w:tc>
          <w:tcPr>
            <w:tcW w:w="3489" w:type="dxa"/>
          </w:tcPr>
          <w:p w14:paraId="268B50B5" w14:textId="419F6818"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County Housing Authority participated in a focus group with other stakeholders to inform strategy and gaps within the provision of housing and services.</w:t>
            </w:r>
          </w:p>
        </w:tc>
      </w:tr>
      <w:tr w:rsidR="006819F6" w:rsidRPr="006819F6" w14:paraId="30CCBF58" w14:textId="77777777" w:rsidTr="00030BD7">
        <w:trPr>
          <w:cantSplit/>
          <w:trHeight w:val="309"/>
          <w:tblHeader/>
        </w:trPr>
        <w:tc>
          <w:tcPr>
            <w:tcW w:w="2129" w:type="dxa"/>
          </w:tcPr>
          <w:p w14:paraId="1F42B3B5" w14:textId="1EE76695" w:rsidR="006E27DE" w:rsidRPr="006819F6" w:rsidRDefault="006E27DE" w:rsidP="006E27DE">
            <w:pPr>
              <w:keepNext/>
              <w:widowControl w:val="0"/>
              <w:spacing w:after="0" w:line="240" w:lineRule="auto"/>
              <w:rPr>
                <w:bCs/>
                <w:color w:val="000000" w:themeColor="text1"/>
              </w:rPr>
            </w:pPr>
            <w:r w:rsidRPr="006819F6">
              <w:rPr>
                <w:bCs/>
                <w:color w:val="000000" w:themeColor="text1"/>
              </w:rPr>
              <w:t>Homeless Solutions for Boulder County Systems (HSBC)</w:t>
            </w:r>
          </w:p>
        </w:tc>
        <w:tc>
          <w:tcPr>
            <w:tcW w:w="2194" w:type="dxa"/>
          </w:tcPr>
          <w:p w14:paraId="5CF4F50D" w14:textId="55A8F001"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homelessness</w:t>
            </w:r>
          </w:p>
        </w:tc>
        <w:tc>
          <w:tcPr>
            <w:tcW w:w="2067" w:type="dxa"/>
          </w:tcPr>
          <w:p w14:paraId="3C69ECCF" w14:textId="7174CB66"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homeless needs – chronically homeless/ families with children</w:t>
            </w:r>
          </w:p>
        </w:tc>
        <w:tc>
          <w:tcPr>
            <w:tcW w:w="3489" w:type="dxa"/>
          </w:tcPr>
          <w:p w14:paraId="46AE890E" w14:textId="59B5FBD2" w:rsidR="006E27DE" w:rsidRPr="006819F6" w:rsidRDefault="006E27DE" w:rsidP="006E27DE">
            <w:pPr>
              <w:keepNext/>
              <w:widowControl w:val="0"/>
              <w:spacing w:after="0" w:line="240" w:lineRule="auto"/>
              <w:rPr>
                <w:bCs/>
                <w:color w:val="000000" w:themeColor="text1"/>
              </w:rPr>
            </w:pPr>
            <w:r w:rsidRPr="006819F6">
              <w:rPr>
                <w:bCs/>
                <w:color w:val="000000" w:themeColor="text1"/>
              </w:rPr>
              <w:t>HSBC participated in a focus group with other stakeholders to inform strategy and gaps within the provision of housing and services.</w:t>
            </w:r>
          </w:p>
        </w:tc>
      </w:tr>
      <w:tr w:rsidR="006819F6" w:rsidRPr="006819F6" w14:paraId="578F6765" w14:textId="77777777" w:rsidTr="00030BD7">
        <w:trPr>
          <w:cantSplit/>
          <w:trHeight w:val="309"/>
          <w:tblHeader/>
        </w:trPr>
        <w:tc>
          <w:tcPr>
            <w:tcW w:w="2129" w:type="dxa"/>
          </w:tcPr>
          <w:p w14:paraId="25EF477E" w14:textId="489EDCBC" w:rsidR="006E27DE" w:rsidRPr="006819F6" w:rsidRDefault="006E27DE" w:rsidP="006E27DE">
            <w:pPr>
              <w:keepNext/>
              <w:widowControl w:val="0"/>
              <w:spacing w:after="0" w:line="240" w:lineRule="auto"/>
              <w:rPr>
                <w:bCs/>
                <w:color w:val="000000" w:themeColor="text1"/>
              </w:rPr>
            </w:pPr>
            <w:r w:rsidRPr="006819F6">
              <w:rPr>
                <w:bCs/>
                <w:color w:val="000000" w:themeColor="text1"/>
              </w:rPr>
              <w:t>Emergency Family Assistance Association (EFFA)</w:t>
            </w:r>
          </w:p>
        </w:tc>
        <w:tc>
          <w:tcPr>
            <w:tcW w:w="2194" w:type="dxa"/>
          </w:tcPr>
          <w:p w14:paraId="67966425" w14:textId="6D93E1B8"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 / housing</w:t>
            </w:r>
          </w:p>
        </w:tc>
        <w:tc>
          <w:tcPr>
            <w:tcW w:w="2067" w:type="dxa"/>
          </w:tcPr>
          <w:p w14:paraId="0F8CC233" w14:textId="184703F4"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homeless needs –families with children; Anti-poverty strategy</w:t>
            </w:r>
          </w:p>
        </w:tc>
        <w:tc>
          <w:tcPr>
            <w:tcW w:w="3489" w:type="dxa"/>
          </w:tcPr>
          <w:p w14:paraId="2602E171" w14:textId="3A189C1C" w:rsidR="006E27DE" w:rsidRPr="006819F6" w:rsidRDefault="006E27DE" w:rsidP="006E27DE">
            <w:pPr>
              <w:keepNext/>
              <w:widowControl w:val="0"/>
              <w:spacing w:after="0" w:line="240" w:lineRule="auto"/>
              <w:rPr>
                <w:bCs/>
                <w:color w:val="000000" w:themeColor="text1"/>
              </w:rPr>
            </w:pPr>
            <w:r w:rsidRPr="006819F6">
              <w:rPr>
                <w:bCs/>
                <w:color w:val="000000" w:themeColor="text1"/>
              </w:rPr>
              <w:t>EFFA participated in a focus group with other stakeholders to inform strategy and gaps within the provision of housing and services.</w:t>
            </w:r>
          </w:p>
        </w:tc>
      </w:tr>
      <w:tr w:rsidR="006819F6" w:rsidRPr="006819F6" w14:paraId="09998658" w14:textId="77777777" w:rsidTr="00030BD7">
        <w:trPr>
          <w:cantSplit/>
          <w:trHeight w:val="309"/>
          <w:tblHeader/>
        </w:trPr>
        <w:tc>
          <w:tcPr>
            <w:tcW w:w="2129" w:type="dxa"/>
          </w:tcPr>
          <w:p w14:paraId="39922523" w14:textId="6B3085A4" w:rsidR="006E27DE" w:rsidRPr="006819F6" w:rsidRDefault="006E27DE" w:rsidP="006E27DE">
            <w:pPr>
              <w:keepNext/>
              <w:widowControl w:val="0"/>
              <w:spacing w:after="0" w:line="240" w:lineRule="auto"/>
              <w:rPr>
                <w:bCs/>
                <w:color w:val="000000" w:themeColor="text1"/>
              </w:rPr>
            </w:pPr>
            <w:r w:rsidRPr="006819F6">
              <w:rPr>
                <w:bCs/>
                <w:color w:val="000000" w:themeColor="text1"/>
              </w:rPr>
              <w:t>Safehouse Progressive Alliance for Nonviolence (SPAN)</w:t>
            </w:r>
          </w:p>
        </w:tc>
        <w:tc>
          <w:tcPr>
            <w:tcW w:w="2194" w:type="dxa"/>
          </w:tcPr>
          <w:p w14:paraId="36A79385" w14:textId="1C48B863"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victims; services -children</w:t>
            </w:r>
          </w:p>
        </w:tc>
        <w:tc>
          <w:tcPr>
            <w:tcW w:w="2067" w:type="dxa"/>
          </w:tcPr>
          <w:p w14:paraId="55D32D0E" w14:textId="0A042AF7" w:rsidR="006E27DE" w:rsidRPr="006819F6" w:rsidRDefault="006E27DE" w:rsidP="006E27DE">
            <w:pPr>
              <w:keepNext/>
              <w:widowControl w:val="0"/>
              <w:spacing w:after="0" w:line="240" w:lineRule="auto"/>
              <w:rPr>
                <w:bCs/>
                <w:color w:val="000000" w:themeColor="text1"/>
              </w:rPr>
            </w:pPr>
            <w:r w:rsidRPr="006819F6">
              <w:rPr>
                <w:bCs/>
                <w:color w:val="000000" w:themeColor="text1"/>
              </w:rPr>
              <w:t>Homeless needs – families with children</w:t>
            </w:r>
          </w:p>
        </w:tc>
        <w:tc>
          <w:tcPr>
            <w:tcW w:w="3489" w:type="dxa"/>
          </w:tcPr>
          <w:p w14:paraId="217466D4" w14:textId="6C1DC654" w:rsidR="006E27DE" w:rsidRPr="006819F6" w:rsidRDefault="006E27DE" w:rsidP="006E27DE">
            <w:pPr>
              <w:keepNext/>
              <w:widowControl w:val="0"/>
              <w:spacing w:after="0" w:line="240" w:lineRule="auto"/>
              <w:rPr>
                <w:bCs/>
                <w:color w:val="000000" w:themeColor="text1"/>
              </w:rPr>
            </w:pPr>
            <w:r w:rsidRPr="006819F6">
              <w:rPr>
                <w:bCs/>
                <w:color w:val="000000" w:themeColor="text1"/>
              </w:rPr>
              <w:t>SPAN participated in a focus group with other stakeholders to inform strategy and gaps within the provision of housing and services.</w:t>
            </w:r>
          </w:p>
        </w:tc>
      </w:tr>
      <w:tr w:rsidR="006819F6" w:rsidRPr="006819F6" w14:paraId="12698AD3" w14:textId="77777777" w:rsidTr="00030BD7">
        <w:trPr>
          <w:cantSplit/>
          <w:trHeight w:val="309"/>
          <w:tblHeader/>
        </w:trPr>
        <w:tc>
          <w:tcPr>
            <w:tcW w:w="2129" w:type="dxa"/>
          </w:tcPr>
          <w:p w14:paraId="73872A58" w14:textId="55B283D0" w:rsidR="006E27DE" w:rsidRPr="006819F6" w:rsidRDefault="006E27DE" w:rsidP="006E27DE">
            <w:pPr>
              <w:keepNext/>
              <w:widowControl w:val="0"/>
              <w:spacing w:after="0" w:line="240" w:lineRule="auto"/>
              <w:rPr>
                <w:bCs/>
                <w:color w:val="000000" w:themeColor="text1"/>
              </w:rPr>
            </w:pPr>
            <w:r w:rsidRPr="006819F6">
              <w:rPr>
                <w:bCs/>
                <w:color w:val="000000" w:themeColor="text1"/>
              </w:rPr>
              <w:t>Sister Carmen Community Center</w:t>
            </w:r>
          </w:p>
        </w:tc>
        <w:tc>
          <w:tcPr>
            <w:tcW w:w="2194" w:type="dxa"/>
          </w:tcPr>
          <w:p w14:paraId="23705E64" w14:textId="20D35DBC"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 Services - education</w:t>
            </w:r>
          </w:p>
        </w:tc>
        <w:tc>
          <w:tcPr>
            <w:tcW w:w="2067" w:type="dxa"/>
          </w:tcPr>
          <w:p w14:paraId="28E1F5E0" w14:textId="592980FA"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Homeless needs – families with children; anti-poverty strategy</w:t>
            </w:r>
          </w:p>
        </w:tc>
        <w:tc>
          <w:tcPr>
            <w:tcW w:w="3489" w:type="dxa"/>
          </w:tcPr>
          <w:p w14:paraId="7FA25A27" w14:textId="75BBE99B" w:rsidR="006E27DE" w:rsidRPr="006819F6" w:rsidRDefault="006E27DE" w:rsidP="006E27DE">
            <w:pPr>
              <w:keepNext/>
              <w:widowControl w:val="0"/>
              <w:spacing w:after="0" w:line="240" w:lineRule="auto"/>
              <w:rPr>
                <w:bCs/>
                <w:color w:val="000000" w:themeColor="text1"/>
              </w:rPr>
            </w:pPr>
            <w:r w:rsidRPr="006819F6">
              <w:rPr>
                <w:bCs/>
                <w:color w:val="000000" w:themeColor="text1"/>
              </w:rPr>
              <w:t>Sister Carmen Community Center participated in a focus group with other stakeholders to inform strategy and gaps within the provision of housing and services.</w:t>
            </w:r>
          </w:p>
        </w:tc>
      </w:tr>
      <w:tr w:rsidR="006819F6" w:rsidRPr="006819F6" w14:paraId="08E998B0" w14:textId="77777777" w:rsidTr="00030BD7">
        <w:trPr>
          <w:cantSplit/>
          <w:trHeight w:val="309"/>
          <w:tblHeader/>
        </w:trPr>
        <w:tc>
          <w:tcPr>
            <w:tcW w:w="2129" w:type="dxa"/>
          </w:tcPr>
          <w:p w14:paraId="4D739477" w14:textId="0DED051C" w:rsidR="006E27DE" w:rsidRPr="006819F6" w:rsidRDefault="006E27DE" w:rsidP="006E27DE">
            <w:pPr>
              <w:keepNext/>
              <w:widowControl w:val="0"/>
              <w:spacing w:after="0" w:line="240" w:lineRule="auto"/>
              <w:rPr>
                <w:bCs/>
                <w:color w:val="000000" w:themeColor="text1"/>
              </w:rPr>
            </w:pPr>
            <w:r w:rsidRPr="006819F6">
              <w:rPr>
                <w:bCs/>
                <w:color w:val="000000" w:themeColor="text1"/>
              </w:rPr>
              <w:t>Colorado Legal Services</w:t>
            </w:r>
          </w:p>
        </w:tc>
        <w:tc>
          <w:tcPr>
            <w:tcW w:w="2194" w:type="dxa"/>
          </w:tcPr>
          <w:p w14:paraId="66136668" w14:textId="54EE3822"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 services – fair housing</w:t>
            </w:r>
          </w:p>
        </w:tc>
        <w:tc>
          <w:tcPr>
            <w:tcW w:w="2067" w:type="dxa"/>
          </w:tcPr>
          <w:p w14:paraId="114C8112" w14:textId="76DC36F5"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anti-poverty strategy</w:t>
            </w:r>
          </w:p>
        </w:tc>
        <w:tc>
          <w:tcPr>
            <w:tcW w:w="3489" w:type="dxa"/>
          </w:tcPr>
          <w:p w14:paraId="3F00487C" w14:textId="041A0105" w:rsidR="006E27DE" w:rsidRPr="006819F6" w:rsidRDefault="006E27DE" w:rsidP="006E27DE">
            <w:pPr>
              <w:keepNext/>
              <w:widowControl w:val="0"/>
              <w:spacing w:after="0" w:line="240" w:lineRule="auto"/>
              <w:rPr>
                <w:bCs/>
                <w:color w:val="000000" w:themeColor="text1"/>
              </w:rPr>
            </w:pPr>
            <w:r w:rsidRPr="006819F6">
              <w:rPr>
                <w:bCs/>
                <w:color w:val="000000" w:themeColor="text1"/>
              </w:rPr>
              <w:t>Colorado Legal Services participated in a focus group with other stakeholders to inform strategy and gaps within the provision of housing and services.</w:t>
            </w:r>
          </w:p>
        </w:tc>
      </w:tr>
      <w:tr w:rsidR="006819F6" w:rsidRPr="006819F6" w14:paraId="475FF4ED" w14:textId="77777777" w:rsidTr="00030BD7">
        <w:trPr>
          <w:cantSplit/>
          <w:trHeight w:val="309"/>
          <w:tblHeader/>
        </w:trPr>
        <w:tc>
          <w:tcPr>
            <w:tcW w:w="2129" w:type="dxa"/>
          </w:tcPr>
          <w:p w14:paraId="234B9EEA" w14:textId="3246EE4B" w:rsidR="006E27DE" w:rsidRPr="006819F6" w:rsidRDefault="006E27DE" w:rsidP="006E27DE">
            <w:pPr>
              <w:keepNext/>
              <w:widowControl w:val="0"/>
              <w:spacing w:after="0" w:line="240" w:lineRule="auto"/>
              <w:rPr>
                <w:bCs/>
                <w:color w:val="000000" w:themeColor="text1"/>
              </w:rPr>
            </w:pPr>
            <w:r w:rsidRPr="006819F6">
              <w:rPr>
                <w:bCs/>
                <w:color w:val="000000" w:themeColor="text1"/>
              </w:rPr>
              <w:t>OUR Center</w:t>
            </w:r>
          </w:p>
        </w:tc>
        <w:tc>
          <w:tcPr>
            <w:tcW w:w="2194" w:type="dxa"/>
          </w:tcPr>
          <w:p w14:paraId="271C381F" w14:textId="0E1E7FBC"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 services – health</w:t>
            </w:r>
          </w:p>
        </w:tc>
        <w:tc>
          <w:tcPr>
            <w:tcW w:w="2067" w:type="dxa"/>
          </w:tcPr>
          <w:p w14:paraId="00A1D130" w14:textId="6C3A027F"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anti-poverty strategy</w:t>
            </w:r>
          </w:p>
        </w:tc>
        <w:tc>
          <w:tcPr>
            <w:tcW w:w="3489" w:type="dxa"/>
          </w:tcPr>
          <w:p w14:paraId="5AE2BC55" w14:textId="1BA22CFB" w:rsidR="006E27DE" w:rsidRPr="006819F6" w:rsidRDefault="006E27DE" w:rsidP="006E27DE">
            <w:pPr>
              <w:keepNext/>
              <w:widowControl w:val="0"/>
              <w:spacing w:after="0" w:line="240" w:lineRule="auto"/>
              <w:rPr>
                <w:bCs/>
                <w:color w:val="000000" w:themeColor="text1"/>
              </w:rPr>
            </w:pPr>
            <w:r w:rsidRPr="006819F6">
              <w:rPr>
                <w:bCs/>
                <w:color w:val="000000" w:themeColor="text1"/>
              </w:rPr>
              <w:t>OUR Center participated in a focus group with other stakeholders to inform strategy and gaps within the provision of housing and services.</w:t>
            </w:r>
          </w:p>
        </w:tc>
      </w:tr>
      <w:tr w:rsidR="006819F6" w:rsidRPr="006819F6" w14:paraId="4F9DB730" w14:textId="77777777" w:rsidTr="00030BD7">
        <w:trPr>
          <w:cantSplit/>
          <w:trHeight w:val="309"/>
          <w:tblHeader/>
        </w:trPr>
        <w:tc>
          <w:tcPr>
            <w:tcW w:w="2129" w:type="dxa"/>
          </w:tcPr>
          <w:p w14:paraId="5BE23312" w14:textId="4B466BB9" w:rsidR="006E27DE" w:rsidRPr="006819F6" w:rsidRDefault="006E27DE" w:rsidP="006E27DE">
            <w:pPr>
              <w:keepNext/>
              <w:widowControl w:val="0"/>
              <w:spacing w:after="0" w:line="240" w:lineRule="auto"/>
              <w:rPr>
                <w:bCs/>
                <w:color w:val="000000" w:themeColor="text1"/>
              </w:rPr>
            </w:pPr>
            <w:r w:rsidRPr="006819F6">
              <w:rPr>
                <w:bCs/>
                <w:color w:val="000000" w:themeColor="text1"/>
              </w:rPr>
              <w:lastRenderedPageBreak/>
              <w:t>St. Vrain Habitat for Humanity</w:t>
            </w:r>
          </w:p>
        </w:tc>
        <w:tc>
          <w:tcPr>
            <w:tcW w:w="2194" w:type="dxa"/>
          </w:tcPr>
          <w:p w14:paraId="0FCE0E70" w14:textId="199E6A11"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tc>
        <w:tc>
          <w:tcPr>
            <w:tcW w:w="2067" w:type="dxa"/>
          </w:tcPr>
          <w:p w14:paraId="6F0C8A71" w14:textId="0E43E89B"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Market Analysis</w:t>
            </w:r>
          </w:p>
        </w:tc>
        <w:tc>
          <w:tcPr>
            <w:tcW w:w="3489" w:type="dxa"/>
          </w:tcPr>
          <w:p w14:paraId="4F281440" w14:textId="7D73DA75" w:rsidR="006E27DE" w:rsidRPr="006819F6" w:rsidRDefault="006E27DE" w:rsidP="006E27DE">
            <w:pPr>
              <w:keepNext/>
              <w:widowControl w:val="0"/>
              <w:spacing w:after="0" w:line="240" w:lineRule="auto"/>
              <w:rPr>
                <w:bCs/>
                <w:color w:val="000000" w:themeColor="text1"/>
              </w:rPr>
            </w:pPr>
            <w:r w:rsidRPr="006819F6">
              <w:rPr>
                <w:bCs/>
                <w:color w:val="000000" w:themeColor="text1"/>
              </w:rPr>
              <w:t>St. Vrain Habitat for Humanity participated in a focus group with other stakeholders to inform strategy and gaps within the provision of housing and services.</w:t>
            </w:r>
          </w:p>
        </w:tc>
      </w:tr>
      <w:tr w:rsidR="006819F6" w:rsidRPr="006819F6" w14:paraId="5104663E" w14:textId="77777777" w:rsidTr="00030BD7">
        <w:trPr>
          <w:cantSplit/>
          <w:trHeight w:val="309"/>
          <w:tblHeader/>
        </w:trPr>
        <w:tc>
          <w:tcPr>
            <w:tcW w:w="2129" w:type="dxa"/>
          </w:tcPr>
          <w:p w14:paraId="29713A92" w14:textId="464AC6F6"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Department of Human Services</w:t>
            </w:r>
          </w:p>
        </w:tc>
        <w:tc>
          <w:tcPr>
            <w:tcW w:w="2194" w:type="dxa"/>
          </w:tcPr>
          <w:p w14:paraId="77E0BC04" w14:textId="0392821E"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Other government - county </w:t>
            </w:r>
          </w:p>
        </w:tc>
        <w:tc>
          <w:tcPr>
            <w:tcW w:w="2067" w:type="dxa"/>
          </w:tcPr>
          <w:p w14:paraId="0399E283" w14:textId="48BDA36C"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 Homelessness strategy</w:t>
            </w:r>
          </w:p>
        </w:tc>
        <w:tc>
          <w:tcPr>
            <w:tcW w:w="3489" w:type="dxa"/>
          </w:tcPr>
          <w:p w14:paraId="41937536" w14:textId="2FFBB840"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Department of Human Services participated in a focus group with other stakeholders to inform strategy and gaps within the provision of housing and services.</w:t>
            </w:r>
          </w:p>
        </w:tc>
      </w:tr>
      <w:tr w:rsidR="006819F6" w:rsidRPr="006819F6" w14:paraId="5C137E50" w14:textId="77777777" w:rsidTr="00030BD7">
        <w:trPr>
          <w:cantSplit/>
          <w:trHeight w:val="309"/>
          <w:tblHeader/>
        </w:trPr>
        <w:tc>
          <w:tcPr>
            <w:tcW w:w="2129" w:type="dxa"/>
          </w:tcPr>
          <w:p w14:paraId="09F13D93" w14:textId="06DEC46E"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Department of Public Health</w:t>
            </w:r>
          </w:p>
        </w:tc>
        <w:tc>
          <w:tcPr>
            <w:tcW w:w="2194" w:type="dxa"/>
          </w:tcPr>
          <w:p w14:paraId="06D3EC80" w14:textId="1AF17DD6" w:rsidR="006E27DE" w:rsidRPr="006819F6" w:rsidRDefault="006E27DE" w:rsidP="006E27DE">
            <w:pPr>
              <w:keepNext/>
              <w:widowControl w:val="0"/>
              <w:spacing w:after="0" w:line="240" w:lineRule="auto"/>
              <w:rPr>
                <w:bCs/>
                <w:color w:val="000000" w:themeColor="text1"/>
              </w:rPr>
            </w:pPr>
            <w:r w:rsidRPr="006819F6">
              <w:rPr>
                <w:bCs/>
                <w:color w:val="000000" w:themeColor="text1"/>
              </w:rPr>
              <w:t>Health agency</w:t>
            </w:r>
          </w:p>
        </w:tc>
        <w:tc>
          <w:tcPr>
            <w:tcW w:w="2067" w:type="dxa"/>
          </w:tcPr>
          <w:p w14:paraId="0B24918B" w14:textId="7E3C756F"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 Homelessness strategy; Lead-based paint strategy</w:t>
            </w:r>
          </w:p>
        </w:tc>
        <w:tc>
          <w:tcPr>
            <w:tcW w:w="3489" w:type="dxa"/>
          </w:tcPr>
          <w:p w14:paraId="14F026F7" w14:textId="1218779E"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Department of Public Health participated in a focus group with other stakeholders to inform strategy and gaps within the provision of housing and services.</w:t>
            </w:r>
          </w:p>
        </w:tc>
      </w:tr>
      <w:tr w:rsidR="006819F6" w:rsidRPr="006819F6" w14:paraId="44286C2D" w14:textId="77777777" w:rsidTr="00030BD7">
        <w:trPr>
          <w:cantSplit/>
          <w:trHeight w:val="309"/>
          <w:tblHeader/>
        </w:trPr>
        <w:tc>
          <w:tcPr>
            <w:tcW w:w="2129" w:type="dxa"/>
          </w:tcPr>
          <w:p w14:paraId="59CD9191" w14:textId="2E63B9C7"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Housing Alliance (BHA)</w:t>
            </w:r>
          </w:p>
        </w:tc>
        <w:tc>
          <w:tcPr>
            <w:tcW w:w="2194" w:type="dxa"/>
          </w:tcPr>
          <w:p w14:paraId="5E0BACE5" w14:textId="77777777"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p w14:paraId="3E565C7D" w14:textId="18B61AE2" w:rsidR="006E27DE" w:rsidRPr="006819F6" w:rsidRDefault="006E27DE" w:rsidP="006E27DE">
            <w:pPr>
              <w:keepNext/>
              <w:widowControl w:val="0"/>
              <w:spacing w:after="0" w:line="240" w:lineRule="auto"/>
              <w:rPr>
                <w:bCs/>
                <w:color w:val="000000" w:themeColor="text1"/>
              </w:rPr>
            </w:pPr>
            <w:r w:rsidRPr="006819F6">
              <w:rPr>
                <w:bCs/>
                <w:color w:val="000000" w:themeColor="text1"/>
              </w:rPr>
              <w:t>PHA</w:t>
            </w:r>
          </w:p>
        </w:tc>
        <w:tc>
          <w:tcPr>
            <w:tcW w:w="2067" w:type="dxa"/>
          </w:tcPr>
          <w:p w14:paraId="12270812" w14:textId="707223F9"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non-homeless needs</w:t>
            </w:r>
          </w:p>
        </w:tc>
        <w:tc>
          <w:tcPr>
            <w:tcW w:w="3489" w:type="dxa"/>
          </w:tcPr>
          <w:p w14:paraId="7E6D5A26" w14:textId="15B70A1D" w:rsidR="006E27DE" w:rsidRPr="006819F6" w:rsidRDefault="006E27DE" w:rsidP="006E27DE">
            <w:pPr>
              <w:keepNext/>
              <w:widowControl w:val="0"/>
              <w:spacing w:after="0" w:line="240" w:lineRule="auto"/>
              <w:rPr>
                <w:bCs/>
                <w:color w:val="000000" w:themeColor="text1"/>
              </w:rPr>
            </w:pPr>
            <w:r w:rsidRPr="006819F6">
              <w:rPr>
                <w:bCs/>
                <w:color w:val="000000" w:themeColor="text1"/>
              </w:rPr>
              <w:t>BHA participated in a focus group with other stakeholders to inform strategy and gaps within the provision of housing and services.</w:t>
            </w:r>
          </w:p>
        </w:tc>
      </w:tr>
      <w:tr w:rsidR="006819F6" w:rsidRPr="006819F6" w14:paraId="51F13D41" w14:textId="77777777" w:rsidTr="00030BD7">
        <w:trPr>
          <w:cantSplit/>
          <w:trHeight w:val="309"/>
          <w:tblHeader/>
        </w:trPr>
        <w:tc>
          <w:tcPr>
            <w:tcW w:w="2129" w:type="dxa"/>
          </w:tcPr>
          <w:p w14:paraId="6F187FA8" w14:textId="3D9E8A05" w:rsidR="006E27DE" w:rsidRPr="006819F6" w:rsidRDefault="006E27DE" w:rsidP="006E27DE">
            <w:pPr>
              <w:keepNext/>
              <w:widowControl w:val="0"/>
              <w:spacing w:after="0" w:line="240" w:lineRule="auto"/>
              <w:rPr>
                <w:bCs/>
                <w:color w:val="000000" w:themeColor="text1"/>
              </w:rPr>
            </w:pPr>
            <w:r w:rsidRPr="006819F6">
              <w:rPr>
                <w:bCs/>
                <w:color w:val="000000" w:themeColor="text1"/>
              </w:rPr>
              <w:t>Holy Comforter Church</w:t>
            </w:r>
          </w:p>
        </w:tc>
        <w:tc>
          <w:tcPr>
            <w:tcW w:w="2194" w:type="dxa"/>
          </w:tcPr>
          <w:p w14:paraId="19E63D48" w14:textId="0A66A508" w:rsidR="006E27DE" w:rsidRPr="006819F6" w:rsidRDefault="006E27DE" w:rsidP="006E27DE">
            <w:pPr>
              <w:keepNext/>
              <w:widowControl w:val="0"/>
              <w:spacing w:after="0" w:line="240" w:lineRule="auto"/>
              <w:rPr>
                <w:bCs/>
                <w:color w:val="000000" w:themeColor="text1"/>
              </w:rPr>
            </w:pPr>
            <w:r w:rsidRPr="006819F6">
              <w:rPr>
                <w:bCs/>
                <w:color w:val="000000" w:themeColor="text1"/>
              </w:rPr>
              <w:t>Civic leaders</w:t>
            </w:r>
          </w:p>
        </w:tc>
        <w:tc>
          <w:tcPr>
            <w:tcW w:w="2067" w:type="dxa"/>
          </w:tcPr>
          <w:p w14:paraId="30C9A057" w14:textId="06389193"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Housing Need Assessment; </w:t>
            </w:r>
            <w:proofErr w:type="gramStart"/>
            <w:r w:rsidRPr="006819F6">
              <w:rPr>
                <w:bCs/>
                <w:color w:val="000000" w:themeColor="text1"/>
              </w:rPr>
              <w:t>homeless</w:t>
            </w:r>
            <w:proofErr w:type="gramEnd"/>
            <w:r w:rsidRPr="006819F6">
              <w:rPr>
                <w:bCs/>
                <w:color w:val="000000" w:themeColor="text1"/>
              </w:rPr>
              <w:t xml:space="preserve"> needs; Anti-poverty strategy</w:t>
            </w:r>
          </w:p>
        </w:tc>
        <w:tc>
          <w:tcPr>
            <w:tcW w:w="3489" w:type="dxa"/>
          </w:tcPr>
          <w:p w14:paraId="4218F163" w14:textId="5C99A591" w:rsidR="006E27DE" w:rsidRPr="006819F6" w:rsidRDefault="006E27DE" w:rsidP="006E27DE">
            <w:pPr>
              <w:keepNext/>
              <w:widowControl w:val="0"/>
              <w:spacing w:after="0" w:line="240" w:lineRule="auto"/>
              <w:rPr>
                <w:bCs/>
                <w:color w:val="000000" w:themeColor="text1"/>
              </w:rPr>
            </w:pPr>
            <w:r w:rsidRPr="006819F6">
              <w:rPr>
                <w:bCs/>
                <w:color w:val="000000" w:themeColor="text1"/>
              </w:rPr>
              <w:t>Holy Comforter Church participated in a focus group with other stakeholders to inform strategy and gaps within the provision of housing and services.</w:t>
            </w:r>
          </w:p>
        </w:tc>
      </w:tr>
      <w:tr w:rsidR="006819F6" w:rsidRPr="006819F6" w14:paraId="5984201D" w14:textId="77777777" w:rsidTr="00030BD7">
        <w:trPr>
          <w:cantSplit/>
          <w:trHeight w:val="309"/>
          <w:tblHeader/>
        </w:trPr>
        <w:tc>
          <w:tcPr>
            <w:tcW w:w="2129" w:type="dxa"/>
          </w:tcPr>
          <w:p w14:paraId="36C21928" w14:textId="1E458EEC" w:rsidR="006E27DE" w:rsidRPr="006819F6" w:rsidRDefault="006E27DE" w:rsidP="006E27DE">
            <w:pPr>
              <w:keepNext/>
              <w:widowControl w:val="0"/>
              <w:spacing w:after="0" w:line="240" w:lineRule="auto"/>
              <w:rPr>
                <w:bCs/>
                <w:color w:val="000000" w:themeColor="text1"/>
              </w:rPr>
            </w:pPr>
            <w:r w:rsidRPr="006819F6">
              <w:rPr>
                <w:bCs/>
                <w:color w:val="000000" w:themeColor="text1"/>
              </w:rPr>
              <w:t>FRIENDS of Broomfield</w:t>
            </w:r>
          </w:p>
        </w:tc>
        <w:tc>
          <w:tcPr>
            <w:tcW w:w="2194" w:type="dxa"/>
          </w:tcPr>
          <w:p w14:paraId="4F4BD94A" w14:textId="5C2CFC49"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persons with disabilities</w:t>
            </w:r>
          </w:p>
        </w:tc>
        <w:tc>
          <w:tcPr>
            <w:tcW w:w="2067" w:type="dxa"/>
          </w:tcPr>
          <w:p w14:paraId="2BDBC9D8" w14:textId="65DB0303"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w:t>
            </w:r>
          </w:p>
        </w:tc>
        <w:tc>
          <w:tcPr>
            <w:tcW w:w="3489" w:type="dxa"/>
          </w:tcPr>
          <w:p w14:paraId="29DB34C5" w14:textId="17BCEBE0" w:rsidR="006E27DE" w:rsidRPr="006819F6" w:rsidRDefault="006E27DE" w:rsidP="006E27DE">
            <w:pPr>
              <w:keepNext/>
              <w:widowControl w:val="0"/>
              <w:spacing w:after="0" w:line="240" w:lineRule="auto"/>
              <w:rPr>
                <w:bCs/>
                <w:color w:val="000000" w:themeColor="text1"/>
              </w:rPr>
            </w:pPr>
            <w:r w:rsidRPr="006819F6">
              <w:rPr>
                <w:bCs/>
                <w:color w:val="000000" w:themeColor="text1"/>
              </w:rPr>
              <w:t>FRIENDS of Broomfield participated in a focus group with other stakeholders to inform strategy and gaps within the provision of housing and services.</w:t>
            </w:r>
          </w:p>
        </w:tc>
      </w:tr>
      <w:tr w:rsidR="006819F6" w:rsidRPr="006819F6" w14:paraId="0DCBCA8B" w14:textId="77777777" w:rsidTr="00030BD7">
        <w:trPr>
          <w:cantSplit/>
          <w:trHeight w:val="309"/>
          <w:tblHeader/>
        </w:trPr>
        <w:tc>
          <w:tcPr>
            <w:tcW w:w="2129" w:type="dxa"/>
          </w:tcPr>
          <w:p w14:paraId="62D9A35A" w14:textId="64C00DB0" w:rsidR="006E27DE" w:rsidRPr="006819F6" w:rsidRDefault="006E27DE" w:rsidP="006E27DE">
            <w:pPr>
              <w:keepNext/>
              <w:widowControl w:val="0"/>
              <w:spacing w:after="0" w:line="240" w:lineRule="auto"/>
              <w:rPr>
                <w:bCs/>
                <w:color w:val="000000" w:themeColor="text1"/>
              </w:rPr>
            </w:pPr>
            <w:r w:rsidRPr="006819F6">
              <w:rPr>
                <w:bCs/>
                <w:color w:val="000000" w:themeColor="text1"/>
              </w:rPr>
              <w:t>Colorado Safe Parking</w:t>
            </w:r>
          </w:p>
        </w:tc>
        <w:tc>
          <w:tcPr>
            <w:tcW w:w="2194" w:type="dxa"/>
          </w:tcPr>
          <w:p w14:paraId="525C94A7" w14:textId="7FCFF97E"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w:t>
            </w:r>
          </w:p>
        </w:tc>
        <w:tc>
          <w:tcPr>
            <w:tcW w:w="2067" w:type="dxa"/>
          </w:tcPr>
          <w:p w14:paraId="44BFA628" w14:textId="6E73C64F" w:rsidR="006E27DE" w:rsidRPr="006819F6" w:rsidRDefault="006E27DE" w:rsidP="006E27DE">
            <w:pPr>
              <w:keepNext/>
              <w:widowControl w:val="0"/>
              <w:spacing w:after="0" w:line="240" w:lineRule="auto"/>
              <w:rPr>
                <w:bCs/>
                <w:color w:val="000000" w:themeColor="text1"/>
              </w:rPr>
            </w:pPr>
            <w:r w:rsidRPr="006819F6">
              <w:rPr>
                <w:bCs/>
                <w:color w:val="000000" w:themeColor="text1"/>
              </w:rPr>
              <w:t>Homeless needs – chronically homeless; homeless needs – veterans; homelessness strategy</w:t>
            </w:r>
          </w:p>
        </w:tc>
        <w:tc>
          <w:tcPr>
            <w:tcW w:w="3489" w:type="dxa"/>
          </w:tcPr>
          <w:p w14:paraId="07561E0F" w14:textId="20EBBC58" w:rsidR="006E27DE" w:rsidRPr="006819F6" w:rsidRDefault="006E27DE" w:rsidP="006E27DE">
            <w:pPr>
              <w:keepNext/>
              <w:widowControl w:val="0"/>
              <w:spacing w:after="0" w:line="240" w:lineRule="auto"/>
              <w:rPr>
                <w:bCs/>
                <w:color w:val="000000" w:themeColor="text1"/>
              </w:rPr>
            </w:pPr>
            <w:r w:rsidRPr="006819F6">
              <w:rPr>
                <w:bCs/>
                <w:color w:val="000000" w:themeColor="text1"/>
              </w:rPr>
              <w:t>Colorado Safe Parking participated in a focus group with other stakeholders to inform strategy and gaps within the provision of housing and services.</w:t>
            </w:r>
          </w:p>
        </w:tc>
      </w:tr>
      <w:tr w:rsidR="006819F6" w:rsidRPr="006819F6" w14:paraId="57899D1E" w14:textId="77777777" w:rsidTr="00030BD7">
        <w:trPr>
          <w:cantSplit/>
          <w:trHeight w:val="309"/>
          <w:tblHeader/>
        </w:trPr>
        <w:tc>
          <w:tcPr>
            <w:tcW w:w="2129" w:type="dxa"/>
          </w:tcPr>
          <w:p w14:paraId="27C5A661" w14:textId="45E72F1D" w:rsidR="006E27DE" w:rsidRPr="006819F6" w:rsidRDefault="006E27DE" w:rsidP="006E27DE">
            <w:pPr>
              <w:keepNext/>
              <w:widowControl w:val="0"/>
              <w:spacing w:after="0" w:line="240" w:lineRule="auto"/>
              <w:rPr>
                <w:bCs/>
                <w:color w:val="000000" w:themeColor="text1"/>
              </w:rPr>
            </w:pPr>
            <w:r w:rsidRPr="006819F6">
              <w:rPr>
                <w:bCs/>
                <w:color w:val="000000" w:themeColor="text1"/>
              </w:rPr>
              <w:t>Almost Home</w:t>
            </w:r>
          </w:p>
        </w:tc>
        <w:tc>
          <w:tcPr>
            <w:tcW w:w="2194" w:type="dxa"/>
          </w:tcPr>
          <w:p w14:paraId="648CA9BC" w14:textId="2AFE542E"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w:t>
            </w:r>
          </w:p>
        </w:tc>
        <w:tc>
          <w:tcPr>
            <w:tcW w:w="2067" w:type="dxa"/>
          </w:tcPr>
          <w:p w14:paraId="03586A9E" w14:textId="094CC5E3"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Housing Need Assessment; </w:t>
            </w:r>
            <w:proofErr w:type="gramStart"/>
            <w:r w:rsidRPr="006819F6">
              <w:rPr>
                <w:bCs/>
                <w:color w:val="000000" w:themeColor="text1"/>
              </w:rPr>
              <w:t>homeless</w:t>
            </w:r>
            <w:proofErr w:type="gramEnd"/>
            <w:r w:rsidRPr="006819F6">
              <w:rPr>
                <w:bCs/>
                <w:color w:val="000000" w:themeColor="text1"/>
              </w:rPr>
              <w:t xml:space="preserve"> needs; Anti-poverty strategy</w:t>
            </w:r>
          </w:p>
        </w:tc>
        <w:tc>
          <w:tcPr>
            <w:tcW w:w="3489" w:type="dxa"/>
          </w:tcPr>
          <w:p w14:paraId="71FED04A" w14:textId="7E2FF17E" w:rsidR="006E27DE" w:rsidRPr="006819F6" w:rsidRDefault="006E27DE" w:rsidP="006E27DE">
            <w:pPr>
              <w:keepNext/>
              <w:widowControl w:val="0"/>
              <w:spacing w:after="0" w:line="240" w:lineRule="auto"/>
              <w:rPr>
                <w:bCs/>
                <w:color w:val="000000" w:themeColor="text1"/>
              </w:rPr>
            </w:pPr>
            <w:proofErr w:type="gramStart"/>
            <w:r w:rsidRPr="006819F6">
              <w:rPr>
                <w:bCs/>
                <w:color w:val="000000" w:themeColor="text1"/>
              </w:rPr>
              <w:t>Almost Home</w:t>
            </w:r>
            <w:proofErr w:type="gramEnd"/>
            <w:r w:rsidRPr="006819F6">
              <w:rPr>
                <w:bCs/>
                <w:color w:val="000000" w:themeColor="text1"/>
              </w:rPr>
              <w:t xml:space="preserve"> participated in a focus group with other stakeholders to inform strategy and gaps within the provision of housing and services.</w:t>
            </w:r>
          </w:p>
        </w:tc>
      </w:tr>
      <w:tr w:rsidR="006819F6" w:rsidRPr="006819F6" w14:paraId="6A8E8501" w14:textId="77777777" w:rsidTr="00030BD7">
        <w:trPr>
          <w:cantSplit/>
          <w:trHeight w:val="309"/>
          <w:tblHeader/>
        </w:trPr>
        <w:tc>
          <w:tcPr>
            <w:tcW w:w="2129" w:type="dxa"/>
          </w:tcPr>
          <w:p w14:paraId="15979880" w14:textId="0FF1FDD8" w:rsidR="006E27DE" w:rsidRPr="006819F6" w:rsidRDefault="006E27DE" w:rsidP="006E27DE">
            <w:pPr>
              <w:keepNext/>
              <w:widowControl w:val="0"/>
              <w:spacing w:after="0" w:line="240" w:lineRule="auto"/>
              <w:rPr>
                <w:bCs/>
                <w:color w:val="000000" w:themeColor="text1"/>
              </w:rPr>
            </w:pPr>
            <w:r w:rsidRPr="006819F6">
              <w:rPr>
                <w:bCs/>
                <w:color w:val="000000" w:themeColor="text1"/>
              </w:rPr>
              <w:t>United Methodist Church</w:t>
            </w:r>
          </w:p>
        </w:tc>
        <w:tc>
          <w:tcPr>
            <w:tcW w:w="2194" w:type="dxa"/>
          </w:tcPr>
          <w:p w14:paraId="73C2346C" w14:textId="65CC3060" w:rsidR="006E27DE" w:rsidRPr="006819F6" w:rsidRDefault="006E27DE" w:rsidP="006E27DE">
            <w:pPr>
              <w:keepNext/>
              <w:widowControl w:val="0"/>
              <w:spacing w:after="0" w:line="240" w:lineRule="auto"/>
              <w:rPr>
                <w:bCs/>
                <w:color w:val="000000" w:themeColor="text1"/>
              </w:rPr>
            </w:pPr>
            <w:r w:rsidRPr="006819F6">
              <w:rPr>
                <w:bCs/>
                <w:color w:val="000000" w:themeColor="text1"/>
              </w:rPr>
              <w:t>Civic leaders</w:t>
            </w:r>
          </w:p>
        </w:tc>
        <w:tc>
          <w:tcPr>
            <w:tcW w:w="2067" w:type="dxa"/>
          </w:tcPr>
          <w:p w14:paraId="7C620FD6" w14:textId="48D066EA"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Housing Need Assessment; </w:t>
            </w:r>
            <w:proofErr w:type="gramStart"/>
            <w:r w:rsidRPr="006819F6">
              <w:rPr>
                <w:bCs/>
                <w:color w:val="000000" w:themeColor="text1"/>
              </w:rPr>
              <w:t>homeless</w:t>
            </w:r>
            <w:proofErr w:type="gramEnd"/>
            <w:r w:rsidRPr="006819F6">
              <w:rPr>
                <w:bCs/>
                <w:color w:val="000000" w:themeColor="text1"/>
              </w:rPr>
              <w:t xml:space="preserve"> needs; Anti-poverty strategy</w:t>
            </w:r>
          </w:p>
        </w:tc>
        <w:tc>
          <w:tcPr>
            <w:tcW w:w="3489" w:type="dxa"/>
          </w:tcPr>
          <w:p w14:paraId="590687A4" w14:textId="6C046B30" w:rsidR="006E27DE" w:rsidRPr="006819F6" w:rsidRDefault="006E27DE" w:rsidP="006E27DE">
            <w:pPr>
              <w:keepNext/>
              <w:widowControl w:val="0"/>
              <w:spacing w:after="0" w:line="240" w:lineRule="auto"/>
              <w:rPr>
                <w:bCs/>
                <w:color w:val="000000" w:themeColor="text1"/>
              </w:rPr>
            </w:pPr>
            <w:r w:rsidRPr="006819F6">
              <w:rPr>
                <w:bCs/>
                <w:color w:val="000000" w:themeColor="text1"/>
              </w:rPr>
              <w:t>United Methodist Church participated in a focus group with other stakeholders to inform strategy and gaps within the provision of housing and services.</w:t>
            </w:r>
          </w:p>
        </w:tc>
      </w:tr>
      <w:tr w:rsidR="006819F6" w:rsidRPr="006819F6" w14:paraId="68C0DBD9" w14:textId="77777777" w:rsidTr="00030BD7">
        <w:trPr>
          <w:cantSplit/>
          <w:trHeight w:val="309"/>
          <w:tblHeader/>
        </w:trPr>
        <w:tc>
          <w:tcPr>
            <w:tcW w:w="2129" w:type="dxa"/>
          </w:tcPr>
          <w:p w14:paraId="18CF361C" w14:textId="777F8FF0" w:rsidR="006E27DE" w:rsidRPr="006819F6" w:rsidRDefault="00595DFF" w:rsidP="006E27DE">
            <w:pPr>
              <w:keepNext/>
              <w:widowControl w:val="0"/>
              <w:spacing w:after="0" w:line="240" w:lineRule="auto"/>
              <w:rPr>
                <w:bCs/>
                <w:color w:val="000000" w:themeColor="text1"/>
              </w:rPr>
            </w:pPr>
            <w:r w:rsidRPr="006819F6">
              <w:rPr>
                <w:bCs/>
                <w:color w:val="000000" w:themeColor="text1"/>
              </w:rPr>
              <w:lastRenderedPageBreak/>
              <w:t>Clinica Family Health</w:t>
            </w:r>
          </w:p>
        </w:tc>
        <w:tc>
          <w:tcPr>
            <w:tcW w:w="2194" w:type="dxa"/>
          </w:tcPr>
          <w:p w14:paraId="605B8EBC" w14:textId="22012F9D"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health; services – persons with disabilities</w:t>
            </w:r>
          </w:p>
        </w:tc>
        <w:tc>
          <w:tcPr>
            <w:tcW w:w="2067" w:type="dxa"/>
          </w:tcPr>
          <w:p w14:paraId="337FB5D6" w14:textId="52819037"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 anti-poverty strategy</w:t>
            </w:r>
          </w:p>
        </w:tc>
        <w:tc>
          <w:tcPr>
            <w:tcW w:w="3489" w:type="dxa"/>
          </w:tcPr>
          <w:p w14:paraId="456FB007" w14:textId="791E2121" w:rsidR="006E27DE" w:rsidRPr="006819F6" w:rsidRDefault="00AB7391" w:rsidP="006E27DE">
            <w:pPr>
              <w:keepNext/>
              <w:widowControl w:val="0"/>
              <w:spacing w:after="0" w:line="240" w:lineRule="auto"/>
              <w:rPr>
                <w:bCs/>
                <w:color w:val="000000" w:themeColor="text1"/>
              </w:rPr>
            </w:pPr>
            <w:r>
              <w:rPr>
                <w:bCs/>
                <w:color w:val="000000" w:themeColor="text1"/>
              </w:rPr>
              <w:t>Clinica</w:t>
            </w:r>
            <w:r w:rsidR="006E27DE" w:rsidRPr="006819F6">
              <w:rPr>
                <w:bCs/>
                <w:color w:val="000000" w:themeColor="text1"/>
              </w:rPr>
              <w:t xml:space="preserve"> participated in a focus group with other stakeholders to inform strategy and gaps within the provision of housing and services.</w:t>
            </w:r>
          </w:p>
        </w:tc>
      </w:tr>
      <w:tr w:rsidR="006819F6" w:rsidRPr="006819F6" w14:paraId="5EF4813B" w14:textId="77777777" w:rsidTr="00030BD7">
        <w:trPr>
          <w:cantSplit/>
          <w:trHeight w:val="309"/>
          <w:tblHeader/>
        </w:trPr>
        <w:tc>
          <w:tcPr>
            <w:tcW w:w="2129" w:type="dxa"/>
          </w:tcPr>
          <w:p w14:paraId="331779E7" w14:textId="4891EA3C"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County Personal Finance Program</w:t>
            </w:r>
          </w:p>
        </w:tc>
        <w:tc>
          <w:tcPr>
            <w:tcW w:w="2194" w:type="dxa"/>
          </w:tcPr>
          <w:p w14:paraId="26AC6318" w14:textId="6E38D339"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education</w:t>
            </w:r>
          </w:p>
        </w:tc>
        <w:tc>
          <w:tcPr>
            <w:tcW w:w="2067" w:type="dxa"/>
          </w:tcPr>
          <w:p w14:paraId="3E6250D5" w14:textId="5FCF0625" w:rsidR="006E27DE" w:rsidRPr="006819F6" w:rsidRDefault="006E27DE" w:rsidP="006E27DE">
            <w:pPr>
              <w:keepNext/>
              <w:widowControl w:val="0"/>
              <w:spacing w:after="0" w:line="240" w:lineRule="auto"/>
              <w:rPr>
                <w:bCs/>
                <w:color w:val="000000" w:themeColor="text1"/>
              </w:rPr>
            </w:pPr>
            <w:r w:rsidRPr="006819F6">
              <w:rPr>
                <w:bCs/>
                <w:color w:val="000000" w:themeColor="text1"/>
              </w:rPr>
              <w:t>Anti-poverty strategy</w:t>
            </w:r>
          </w:p>
        </w:tc>
        <w:tc>
          <w:tcPr>
            <w:tcW w:w="3489" w:type="dxa"/>
          </w:tcPr>
          <w:p w14:paraId="5CC3CF4C" w14:textId="6CA01FD3"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County Personal Finance Program participated in a focus group with other stakeholders to inform strategy and gaps within the provision of housing and services.</w:t>
            </w:r>
          </w:p>
        </w:tc>
      </w:tr>
      <w:tr w:rsidR="006819F6" w:rsidRPr="006819F6" w14:paraId="6B8D784D" w14:textId="77777777" w:rsidTr="00030BD7">
        <w:trPr>
          <w:cantSplit/>
          <w:trHeight w:val="309"/>
          <w:tblHeader/>
        </w:trPr>
        <w:tc>
          <w:tcPr>
            <w:tcW w:w="2129" w:type="dxa"/>
          </w:tcPr>
          <w:p w14:paraId="4990D71F" w14:textId="3D68AAA1" w:rsidR="006E27DE" w:rsidRPr="006819F6" w:rsidRDefault="006E27DE" w:rsidP="006E27DE">
            <w:pPr>
              <w:keepNext/>
              <w:widowControl w:val="0"/>
              <w:spacing w:after="0" w:line="240" w:lineRule="auto"/>
              <w:rPr>
                <w:bCs/>
                <w:color w:val="000000" w:themeColor="text1"/>
              </w:rPr>
            </w:pPr>
            <w:r w:rsidRPr="006819F6">
              <w:rPr>
                <w:bCs/>
                <w:color w:val="000000" w:themeColor="text1"/>
              </w:rPr>
              <w:t>Sunshine Home Share</w:t>
            </w:r>
          </w:p>
        </w:tc>
        <w:tc>
          <w:tcPr>
            <w:tcW w:w="2194" w:type="dxa"/>
          </w:tcPr>
          <w:p w14:paraId="5499AF9B" w14:textId="5545F81C"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 services – elderly persons; services – persons with disabilities</w:t>
            </w:r>
          </w:p>
        </w:tc>
        <w:tc>
          <w:tcPr>
            <w:tcW w:w="2067" w:type="dxa"/>
          </w:tcPr>
          <w:p w14:paraId="26F2A401" w14:textId="7232B5FE"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 Assessment; Non-homeless needs; anti-poverty strategy</w:t>
            </w:r>
          </w:p>
        </w:tc>
        <w:tc>
          <w:tcPr>
            <w:tcW w:w="3489" w:type="dxa"/>
          </w:tcPr>
          <w:p w14:paraId="458A73E8" w14:textId="2FBC1869" w:rsidR="006E27DE" w:rsidRPr="006819F6" w:rsidRDefault="006E27DE" w:rsidP="006E27DE">
            <w:pPr>
              <w:keepNext/>
              <w:widowControl w:val="0"/>
              <w:spacing w:after="0" w:line="240" w:lineRule="auto"/>
              <w:rPr>
                <w:bCs/>
                <w:color w:val="000000" w:themeColor="text1"/>
              </w:rPr>
            </w:pPr>
            <w:r w:rsidRPr="006819F6">
              <w:rPr>
                <w:bCs/>
                <w:color w:val="000000" w:themeColor="text1"/>
              </w:rPr>
              <w:t>Sunshine Home Share participated in a focus group with other stakeholders to inform strategy and gaps within the provision of housing and services.</w:t>
            </w:r>
          </w:p>
        </w:tc>
      </w:tr>
      <w:tr w:rsidR="006819F6" w:rsidRPr="006819F6" w14:paraId="496D9DC0" w14:textId="77777777" w:rsidTr="00030BD7">
        <w:trPr>
          <w:cantSplit/>
          <w:trHeight w:val="309"/>
          <w:tblHeader/>
        </w:trPr>
        <w:tc>
          <w:tcPr>
            <w:tcW w:w="2129" w:type="dxa"/>
          </w:tcPr>
          <w:p w14:paraId="4C789EF9" w14:textId="431CED58"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Upwards </w:t>
            </w:r>
          </w:p>
        </w:tc>
        <w:tc>
          <w:tcPr>
            <w:tcW w:w="2194" w:type="dxa"/>
          </w:tcPr>
          <w:p w14:paraId="4A77A247" w14:textId="4BC27508"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children; Services - education</w:t>
            </w:r>
          </w:p>
        </w:tc>
        <w:tc>
          <w:tcPr>
            <w:tcW w:w="2067" w:type="dxa"/>
          </w:tcPr>
          <w:p w14:paraId="6A99663E" w14:textId="1B102A76" w:rsidR="006E27DE" w:rsidRPr="006819F6" w:rsidRDefault="006E27DE" w:rsidP="006E27DE">
            <w:pPr>
              <w:keepNext/>
              <w:widowControl w:val="0"/>
              <w:spacing w:after="0" w:line="240" w:lineRule="auto"/>
              <w:rPr>
                <w:bCs/>
                <w:color w:val="000000" w:themeColor="text1"/>
              </w:rPr>
            </w:pPr>
            <w:r w:rsidRPr="006819F6">
              <w:rPr>
                <w:bCs/>
                <w:color w:val="000000" w:themeColor="text1"/>
              </w:rPr>
              <w:t>Economic development; anti-poverty strategy</w:t>
            </w:r>
          </w:p>
        </w:tc>
        <w:tc>
          <w:tcPr>
            <w:tcW w:w="3489" w:type="dxa"/>
          </w:tcPr>
          <w:p w14:paraId="19F43A4F" w14:textId="5B9A266D" w:rsidR="006E27DE" w:rsidRPr="006819F6" w:rsidRDefault="006E27DE" w:rsidP="006E27DE">
            <w:pPr>
              <w:keepNext/>
              <w:widowControl w:val="0"/>
              <w:spacing w:after="0" w:line="240" w:lineRule="auto"/>
              <w:rPr>
                <w:bCs/>
                <w:color w:val="000000" w:themeColor="text1"/>
              </w:rPr>
            </w:pPr>
            <w:r w:rsidRPr="006819F6">
              <w:rPr>
                <w:bCs/>
                <w:color w:val="000000" w:themeColor="text1"/>
              </w:rPr>
              <w:t>Upwards participated in a focus group with other stakeholders to inform strategy and gaps within the provision of housing and services.</w:t>
            </w:r>
          </w:p>
        </w:tc>
      </w:tr>
      <w:tr w:rsidR="006819F6" w:rsidRPr="006819F6" w14:paraId="34130F0F" w14:textId="77777777" w:rsidTr="00030BD7">
        <w:trPr>
          <w:cantSplit/>
          <w:trHeight w:val="309"/>
          <w:tblHeader/>
        </w:trPr>
        <w:tc>
          <w:tcPr>
            <w:tcW w:w="2129" w:type="dxa"/>
          </w:tcPr>
          <w:p w14:paraId="5B3C5AC9" w14:textId="2F04B52B" w:rsidR="006E27DE" w:rsidRPr="006819F6" w:rsidRDefault="006E27DE" w:rsidP="006E27DE">
            <w:pPr>
              <w:keepNext/>
              <w:widowControl w:val="0"/>
              <w:spacing w:after="0" w:line="240" w:lineRule="auto"/>
              <w:rPr>
                <w:bCs/>
                <w:color w:val="000000" w:themeColor="text1"/>
              </w:rPr>
            </w:pPr>
            <w:r w:rsidRPr="006819F6">
              <w:rPr>
                <w:bCs/>
                <w:color w:val="000000" w:themeColor="text1"/>
              </w:rPr>
              <w:t>HOPE Longmont</w:t>
            </w:r>
          </w:p>
        </w:tc>
        <w:tc>
          <w:tcPr>
            <w:tcW w:w="2194" w:type="dxa"/>
          </w:tcPr>
          <w:p w14:paraId="3573A9CF" w14:textId="23D10266"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homelessness</w:t>
            </w:r>
          </w:p>
        </w:tc>
        <w:tc>
          <w:tcPr>
            <w:tcW w:w="2067" w:type="dxa"/>
          </w:tcPr>
          <w:p w14:paraId="31464D68" w14:textId="7FD0F150" w:rsidR="006E27DE" w:rsidRPr="006819F6" w:rsidRDefault="006E27DE" w:rsidP="006E27DE">
            <w:pPr>
              <w:keepNext/>
              <w:widowControl w:val="0"/>
              <w:spacing w:after="0" w:line="240" w:lineRule="auto"/>
              <w:rPr>
                <w:bCs/>
                <w:color w:val="000000" w:themeColor="text1"/>
              </w:rPr>
            </w:pPr>
            <w:r w:rsidRPr="006819F6">
              <w:rPr>
                <w:bCs/>
                <w:color w:val="000000" w:themeColor="text1"/>
              </w:rPr>
              <w:t>Homeless needs; homeless strategy; anti-poverty strategy</w:t>
            </w:r>
          </w:p>
        </w:tc>
        <w:tc>
          <w:tcPr>
            <w:tcW w:w="3489" w:type="dxa"/>
          </w:tcPr>
          <w:p w14:paraId="71145523" w14:textId="4A5E4654" w:rsidR="006E27DE" w:rsidRPr="006819F6" w:rsidRDefault="006E27DE" w:rsidP="006E27DE">
            <w:pPr>
              <w:keepNext/>
              <w:widowControl w:val="0"/>
              <w:spacing w:after="0" w:line="240" w:lineRule="auto"/>
              <w:rPr>
                <w:bCs/>
                <w:color w:val="000000" w:themeColor="text1"/>
              </w:rPr>
            </w:pPr>
            <w:r w:rsidRPr="006819F6">
              <w:rPr>
                <w:bCs/>
                <w:color w:val="000000" w:themeColor="text1"/>
              </w:rPr>
              <w:t>HOPE Longmont participated in a focus group with other stakeholders to inform strategy and gaps within the provision of housing and services.</w:t>
            </w:r>
          </w:p>
        </w:tc>
      </w:tr>
      <w:tr w:rsidR="006819F6" w:rsidRPr="006819F6" w14:paraId="454C870D" w14:textId="77777777" w:rsidTr="00030BD7">
        <w:trPr>
          <w:cantSplit/>
          <w:trHeight w:val="309"/>
          <w:tblHeader/>
        </w:trPr>
        <w:tc>
          <w:tcPr>
            <w:tcW w:w="2129" w:type="dxa"/>
          </w:tcPr>
          <w:p w14:paraId="669BF65A" w14:textId="458CFB90"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Senior Services</w:t>
            </w:r>
          </w:p>
        </w:tc>
        <w:tc>
          <w:tcPr>
            <w:tcW w:w="2194" w:type="dxa"/>
          </w:tcPr>
          <w:p w14:paraId="0846B942" w14:textId="6C0CA94B"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Services – elderly </w:t>
            </w:r>
          </w:p>
        </w:tc>
        <w:tc>
          <w:tcPr>
            <w:tcW w:w="2067" w:type="dxa"/>
          </w:tcPr>
          <w:p w14:paraId="1C3DD54C" w14:textId="349CD128"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w:t>
            </w:r>
          </w:p>
        </w:tc>
        <w:tc>
          <w:tcPr>
            <w:tcW w:w="3489" w:type="dxa"/>
          </w:tcPr>
          <w:p w14:paraId="0B2C808E" w14:textId="50B04E78"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Senior Services participated in a focus group with other stakeholders to inform strategy and gaps within the provision of housing and services.</w:t>
            </w:r>
          </w:p>
        </w:tc>
      </w:tr>
      <w:tr w:rsidR="006819F6" w:rsidRPr="006819F6" w14:paraId="7C97B78D" w14:textId="77777777" w:rsidTr="00030BD7">
        <w:trPr>
          <w:cantSplit/>
          <w:trHeight w:val="309"/>
          <w:tblHeader/>
        </w:trPr>
        <w:tc>
          <w:tcPr>
            <w:tcW w:w="2129" w:type="dxa"/>
          </w:tcPr>
          <w:p w14:paraId="245373DA" w14:textId="2CD702E4" w:rsidR="006E27DE" w:rsidRPr="006819F6" w:rsidRDefault="006E27DE" w:rsidP="006E27DE">
            <w:pPr>
              <w:keepNext/>
              <w:widowControl w:val="0"/>
              <w:spacing w:after="0" w:line="240" w:lineRule="auto"/>
              <w:rPr>
                <w:bCs/>
                <w:color w:val="000000" w:themeColor="text1"/>
              </w:rPr>
            </w:pPr>
            <w:r w:rsidRPr="006819F6">
              <w:rPr>
                <w:bCs/>
                <w:color w:val="000000" w:themeColor="text1"/>
              </w:rPr>
              <w:t>Element Properties</w:t>
            </w:r>
          </w:p>
        </w:tc>
        <w:tc>
          <w:tcPr>
            <w:tcW w:w="2194" w:type="dxa"/>
          </w:tcPr>
          <w:p w14:paraId="30902586" w14:textId="6D60FECB"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tc>
        <w:tc>
          <w:tcPr>
            <w:tcW w:w="2067" w:type="dxa"/>
          </w:tcPr>
          <w:p w14:paraId="24FC496B" w14:textId="52097747"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 Assessment; Market analysis; economic development</w:t>
            </w:r>
          </w:p>
        </w:tc>
        <w:tc>
          <w:tcPr>
            <w:tcW w:w="3489" w:type="dxa"/>
          </w:tcPr>
          <w:p w14:paraId="7D994923" w14:textId="7D21FA8A" w:rsidR="006E27DE" w:rsidRPr="006819F6" w:rsidRDefault="006E27DE" w:rsidP="006E27DE">
            <w:pPr>
              <w:keepNext/>
              <w:widowControl w:val="0"/>
              <w:spacing w:after="0" w:line="240" w:lineRule="auto"/>
              <w:rPr>
                <w:bCs/>
                <w:color w:val="000000" w:themeColor="text1"/>
              </w:rPr>
            </w:pPr>
            <w:r w:rsidRPr="006819F6">
              <w:rPr>
                <w:bCs/>
                <w:color w:val="000000" w:themeColor="text1"/>
              </w:rPr>
              <w:t>Element Properties participated in a focus group with other stakeholders to inform strategy and gaps within the provision of housing and services.</w:t>
            </w:r>
          </w:p>
        </w:tc>
      </w:tr>
      <w:tr w:rsidR="006819F6" w:rsidRPr="006819F6" w14:paraId="2E09F43E" w14:textId="77777777" w:rsidTr="00030BD7">
        <w:trPr>
          <w:cantSplit/>
          <w:trHeight w:val="309"/>
          <w:tblHeader/>
        </w:trPr>
        <w:tc>
          <w:tcPr>
            <w:tcW w:w="2129" w:type="dxa"/>
          </w:tcPr>
          <w:p w14:paraId="651BC8F0" w14:textId="1EA3047F" w:rsidR="006E27DE" w:rsidRPr="006819F6" w:rsidRDefault="006E27DE" w:rsidP="006E27DE">
            <w:pPr>
              <w:keepNext/>
              <w:widowControl w:val="0"/>
              <w:spacing w:after="0" w:line="240" w:lineRule="auto"/>
              <w:rPr>
                <w:bCs/>
                <w:color w:val="000000" w:themeColor="text1"/>
              </w:rPr>
            </w:pPr>
            <w:r w:rsidRPr="006819F6">
              <w:rPr>
                <w:bCs/>
                <w:color w:val="000000" w:themeColor="text1"/>
              </w:rPr>
              <w:t>MGL Partners</w:t>
            </w:r>
          </w:p>
        </w:tc>
        <w:tc>
          <w:tcPr>
            <w:tcW w:w="2194" w:type="dxa"/>
          </w:tcPr>
          <w:p w14:paraId="75F89DE3" w14:textId="61D4CD32"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tc>
        <w:tc>
          <w:tcPr>
            <w:tcW w:w="2067" w:type="dxa"/>
          </w:tcPr>
          <w:p w14:paraId="5DCE1396" w14:textId="3BD0F1BF"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 Assessment; Market analysis; economic development</w:t>
            </w:r>
          </w:p>
        </w:tc>
        <w:tc>
          <w:tcPr>
            <w:tcW w:w="3489" w:type="dxa"/>
          </w:tcPr>
          <w:p w14:paraId="45D240BA" w14:textId="10B3381E" w:rsidR="006E27DE" w:rsidRPr="006819F6" w:rsidRDefault="006E27DE" w:rsidP="006E27DE">
            <w:pPr>
              <w:keepNext/>
              <w:widowControl w:val="0"/>
              <w:spacing w:after="0" w:line="240" w:lineRule="auto"/>
              <w:rPr>
                <w:bCs/>
                <w:color w:val="000000" w:themeColor="text1"/>
              </w:rPr>
            </w:pPr>
            <w:r w:rsidRPr="006819F6">
              <w:rPr>
                <w:bCs/>
                <w:color w:val="000000" w:themeColor="text1"/>
              </w:rPr>
              <w:t>MGL Partners participated in a focus group with other stakeholders to inform strategy and gaps within the provision of housing and services.</w:t>
            </w:r>
          </w:p>
        </w:tc>
      </w:tr>
      <w:tr w:rsidR="006819F6" w:rsidRPr="006819F6" w14:paraId="1218584C" w14:textId="77777777" w:rsidTr="00030BD7">
        <w:trPr>
          <w:cantSplit/>
          <w:trHeight w:val="309"/>
          <w:tblHeader/>
        </w:trPr>
        <w:tc>
          <w:tcPr>
            <w:tcW w:w="2129" w:type="dxa"/>
          </w:tcPr>
          <w:p w14:paraId="7A8EEEAA" w14:textId="71F32BE0"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Economic Development Partnership</w:t>
            </w:r>
          </w:p>
        </w:tc>
        <w:tc>
          <w:tcPr>
            <w:tcW w:w="2194" w:type="dxa"/>
          </w:tcPr>
          <w:p w14:paraId="5866E8D7" w14:textId="091756B5"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Business and civic leaders </w:t>
            </w:r>
          </w:p>
        </w:tc>
        <w:tc>
          <w:tcPr>
            <w:tcW w:w="2067" w:type="dxa"/>
          </w:tcPr>
          <w:p w14:paraId="7EFF6E52" w14:textId="3D6A2671" w:rsidR="006E27DE" w:rsidRPr="006819F6" w:rsidRDefault="006E27DE" w:rsidP="006E27DE">
            <w:pPr>
              <w:keepNext/>
              <w:widowControl w:val="0"/>
              <w:spacing w:after="0" w:line="240" w:lineRule="auto"/>
              <w:rPr>
                <w:bCs/>
                <w:color w:val="000000" w:themeColor="text1"/>
              </w:rPr>
            </w:pPr>
            <w:r w:rsidRPr="006819F6">
              <w:rPr>
                <w:bCs/>
                <w:color w:val="000000" w:themeColor="text1"/>
              </w:rPr>
              <w:t>Market analysis; economic development</w:t>
            </w:r>
          </w:p>
        </w:tc>
        <w:tc>
          <w:tcPr>
            <w:tcW w:w="3489" w:type="dxa"/>
          </w:tcPr>
          <w:p w14:paraId="28384769" w14:textId="313E0EC8"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Economic Development Partnership participated in a focus group with other stakeholders to inform strategy and gaps within the provision of housing and services.</w:t>
            </w:r>
          </w:p>
        </w:tc>
      </w:tr>
      <w:tr w:rsidR="006819F6" w:rsidRPr="006819F6" w14:paraId="1C1B33AA" w14:textId="77777777" w:rsidTr="00030BD7">
        <w:trPr>
          <w:cantSplit/>
          <w:trHeight w:val="309"/>
          <w:tblHeader/>
        </w:trPr>
        <w:tc>
          <w:tcPr>
            <w:tcW w:w="2129" w:type="dxa"/>
          </w:tcPr>
          <w:p w14:paraId="2664C964" w14:textId="7EFDBC4B"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Sustainability Program</w:t>
            </w:r>
          </w:p>
        </w:tc>
        <w:tc>
          <w:tcPr>
            <w:tcW w:w="2194" w:type="dxa"/>
          </w:tcPr>
          <w:p w14:paraId="038EC0A6" w14:textId="484515BA" w:rsidR="006E27DE" w:rsidRPr="006819F6" w:rsidRDefault="006E27DE" w:rsidP="006E27DE">
            <w:pPr>
              <w:keepNext/>
              <w:widowControl w:val="0"/>
              <w:spacing w:after="0" w:line="240" w:lineRule="auto"/>
              <w:rPr>
                <w:bCs/>
                <w:color w:val="000000" w:themeColor="text1"/>
              </w:rPr>
            </w:pPr>
            <w:r w:rsidRPr="006819F6">
              <w:rPr>
                <w:bCs/>
                <w:color w:val="000000" w:themeColor="text1"/>
              </w:rPr>
              <w:t>Other government – local</w:t>
            </w:r>
          </w:p>
        </w:tc>
        <w:tc>
          <w:tcPr>
            <w:tcW w:w="2067" w:type="dxa"/>
          </w:tcPr>
          <w:p w14:paraId="16814014" w14:textId="405FD890" w:rsidR="006E27DE" w:rsidRPr="006819F6" w:rsidRDefault="006E27DE" w:rsidP="006E27DE">
            <w:pPr>
              <w:keepNext/>
              <w:widowControl w:val="0"/>
              <w:spacing w:after="0" w:line="240" w:lineRule="auto"/>
              <w:rPr>
                <w:bCs/>
                <w:color w:val="000000" w:themeColor="text1"/>
              </w:rPr>
            </w:pPr>
            <w:r w:rsidRPr="006819F6">
              <w:rPr>
                <w:bCs/>
                <w:color w:val="000000" w:themeColor="text1"/>
              </w:rPr>
              <w:t>Economic development; Market analysis</w:t>
            </w:r>
          </w:p>
        </w:tc>
        <w:tc>
          <w:tcPr>
            <w:tcW w:w="3489" w:type="dxa"/>
          </w:tcPr>
          <w:p w14:paraId="7783F356" w14:textId="3CFD0D39" w:rsidR="006E27DE" w:rsidRPr="006819F6" w:rsidRDefault="006E27DE" w:rsidP="006E27DE">
            <w:pPr>
              <w:keepNext/>
              <w:widowControl w:val="0"/>
              <w:spacing w:after="0" w:line="240" w:lineRule="auto"/>
              <w:rPr>
                <w:bCs/>
                <w:color w:val="000000" w:themeColor="text1"/>
              </w:rPr>
            </w:pPr>
            <w:r w:rsidRPr="006819F6">
              <w:rPr>
                <w:bCs/>
                <w:color w:val="000000" w:themeColor="text1"/>
              </w:rPr>
              <w:t>Longmont Sustainability Program participated in a focus group with other stakeholders to inform strategy and gaps within the provision of housing and services.</w:t>
            </w:r>
          </w:p>
        </w:tc>
      </w:tr>
      <w:tr w:rsidR="006819F6" w:rsidRPr="006819F6" w14:paraId="6FE38280" w14:textId="77777777" w:rsidTr="00030BD7">
        <w:trPr>
          <w:cantSplit/>
          <w:trHeight w:val="309"/>
          <w:tblHeader/>
        </w:trPr>
        <w:tc>
          <w:tcPr>
            <w:tcW w:w="2129" w:type="dxa"/>
          </w:tcPr>
          <w:p w14:paraId="778DCCC5" w14:textId="1CA666AC" w:rsidR="006E27DE" w:rsidRPr="006819F6" w:rsidRDefault="006E27DE" w:rsidP="006E27DE">
            <w:pPr>
              <w:keepNext/>
              <w:widowControl w:val="0"/>
              <w:spacing w:after="0" w:line="240" w:lineRule="auto"/>
              <w:rPr>
                <w:bCs/>
                <w:color w:val="000000" w:themeColor="text1"/>
              </w:rPr>
            </w:pPr>
            <w:r w:rsidRPr="006819F6">
              <w:rPr>
                <w:bCs/>
                <w:color w:val="000000" w:themeColor="text1"/>
              </w:rPr>
              <w:lastRenderedPageBreak/>
              <w:t xml:space="preserve">St. Vrain Valley School District </w:t>
            </w:r>
          </w:p>
        </w:tc>
        <w:tc>
          <w:tcPr>
            <w:tcW w:w="2194" w:type="dxa"/>
          </w:tcPr>
          <w:p w14:paraId="15F5A644" w14:textId="6C997953"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children; services – education</w:t>
            </w:r>
          </w:p>
        </w:tc>
        <w:tc>
          <w:tcPr>
            <w:tcW w:w="2067" w:type="dxa"/>
          </w:tcPr>
          <w:p w14:paraId="0BF84C8F" w14:textId="17BF8C62" w:rsidR="006E27DE" w:rsidRPr="006819F6" w:rsidRDefault="006E27DE" w:rsidP="006E27DE">
            <w:pPr>
              <w:keepNext/>
              <w:widowControl w:val="0"/>
              <w:spacing w:after="0" w:line="240" w:lineRule="auto"/>
              <w:rPr>
                <w:bCs/>
                <w:color w:val="000000" w:themeColor="text1"/>
              </w:rPr>
            </w:pPr>
            <w:r w:rsidRPr="006819F6">
              <w:rPr>
                <w:bCs/>
                <w:color w:val="000000" w:themeColor="text1"/>
              </w:rPr>
              <w:t>Homeless needs – families with children</w:t>
            </w:r>
          </w:p>
        </w:tc>
        <w:tc>
          <w:tcPr>
            <w:tcW w:w="3489" w:type="dxa"/>
          </w:tcPr>
          <w:p w14:paraId="4F9DB2DC" w14:textId="7AF4FDA9" w:rsidR="006E27DE" w:rsidRPr="006819F6" w:rsidRDefault="006E27DE" w:rsidP="006E27DE">
            <w:pPr>
              <w:keepNext/>
              <w:widowControl w:val="0"/>
              <w:spacing w:after="0" w:line="240" w:lineRule="auto"/>
              <w:rPr>
                <w:bCs/>
                <w:color w:val="000000" w:themeColor="text1"/>
              </w:rPr>
            </w:pPr>
            <w:r w:rsidRPr="006819F6">
              <w:rPr>
                <w:bCs/>
                <w:color w:val="000000" w:themeColor="text1"/>
              </w:rPr>
              <w:t>St. Vrain Valley School District participated in a focus group with other stakeholders to inform strategy and gaps within the provision of housing and services.</w:t>
            </w:r>
          </w:p>
        </w:tc>
      </w:tr>
      <w:tr w:rsidR="006819F6" w:rsidRPr="006819F6" w14:paraId="0B946DAE" w14:textId="77777777" w:rsidTr="00030BD7">
        <w:trPr>
          <w:cantSplit/>
          <w:trHeight w:val="309"/>
          <w:tblHeader/>
        </w:trPr>
        <w:tc>
          <w:tcPr>
            <w:tcW w:w="2129" w:type="dxa"/>
          </w:tcPr>
          <w:p w14:paraId="1756421D" w14:textId="3A1C2F57" w:rsidR="006E27DE" w:rsidRPr="006819F6" w:rsidRDefault="006E27DE" w:rsidP="006E27DE">
            <w:pPr>
              <w:keepNext/>
              <w:widowControl w:val="0"/>
              <w:spacing w:after="0" w:line="240" w:lineRule="auto"/>
              <w:rPr>
                <w:bCs/>
                <w:color w:val="000000" w:themeColor="text1"/>
              </w:rPr>
            </w:pPr>
            <w:r w:rsidRPr="006819F6">
              <w:rPr>
                <w:bCs/>
                <w:color w:val="000000" w:themeColor="text1"/>
              </w:rPr>
              <w:t>Center for People with Disabilities</w:t>
            </w:r>
          </w:p>
        </w:tc>
        <w:tc>
          <w:tcPr>
            <w:tcW w:w="2194" w:type="dxa"/>
          </w:tcPr>
          <w:p w14:paraId="63331C30" w14:textId="491116A4"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persons with disabilities</w:t>
            </w:r>
          </w:p>
        </w:tc>
        <w:tc>
          <w:tcPr>
            <w:tcW w:w="2067" w:type="dxa"/>
          </w:tcPr>
          <w:p w14:paraId="3ACD4C7B" w14:textId="3ED89D0F" w:rsidR="006E27DE" w:rsidRPr="006819F6" w:rsidRDefault="006E27DE" w:rsidP="006E27DE">
            <w:pPr>
              <w:keepNext/>
              <w:widowControl w:val="0"/>
              <w:spacing w:after="0" w:line="240" w:lineRule="auto"/>
              <w:rPr>
                <w:bCs/>
                <w:color w:val="000000" w:themeColor="text1"/>
              </w:rPr>
            </w:pPr>
            <w:r w:rsidRPr="006819F6">
              <w:rPr>
                <w:bCs/>
                <w:color w:val="000000" w:themeColor="text1"/>
              </w:rPr>
              <w:t>Non-homeless needs</w:t>
            </w:r>
          </w:p>
        </w:tc>
        <w:tc>
          <w:tcPr>
            <w:tcW w:w="3489" w:type="dxa"/>
          </w:tcPr>
          <w:p w14:paraId="70FBEBDD" w14:textId="0E1803D1" w:rsidR="006E27DE" w:rsidRPr="006819F6" w:rsidRDefault="006E27DE" w:rsidP="006E27DE">
            <w:pPr>
              <w:keepNext/>
              <w:widowControl w:val="0"/>
              <w:spacing w:after="0" w:line="240" w:lineRule="auto"/>
              <w:rPr>
                <w:bCs/>
                <w:color w:val="000000" w:themeColor="text1"/>
              </w:rPr>
            </w:pPr>
            <w:r w:rsidRPr="006819F6">
              <w:rPr>
                <w:bCs/>
                <w:color w:val="000000" w:themeColor="text1"/>
              </w:rPr>
              <w:t>Center for People with Disabilities participated in a focus group with other stakeholders to inform strategy and gaps within the provision of housing and services.</w:t>
            </w:r>
          </w:p>
        </w:tc>
      </w:tr>
      <w:tr w:rsidR="006819F6" w:rsidRPr="006819F6" w14:paraId="75CEB0B8" w14:textId="77777777" w:rsidTr="00030BD7">
        <w:trPr>
          <w:cantSplit/>
          <w:trHeight w:val="309"/>
          <w:tblHeader/>
        </w:trPr>
        <w:tc>
          <w:tcPr>
            <w:tcW w:w="2129" w:type="dxa"/>
          </w:tcPr>
          <w:p w14:paraId="7DA8C877" w14:textId="1B012FA9" w:rsidR="006E27DE" w:rsidRPr="006819F6" w:rsidRDefault="006E27DE" w:rsidP="006E27DE">
            <w:pPr>
              <w:keepNext/>
              <w:widowControl w:val="0"/>
              <w:spacing w:after="0" w:line="240" w:lineRule="auto"/>
              <w:rPr>
                <w:bCs/>
                <w:color w:val="000000" w:themeColor="text1"/>
              </w:rPr>
            </w:pPr>
            <w:proofErr w:type="spellStart"/>
            <w:r w:rsidRPr="006819F6">
              <w:rPr>
                <w:bCs/>
                <w:color w:val="000000" w:themeColor="text1"/>
              </w:rPr>
              <w:t>Pennrose</w:t>
            </w:r>
            <w:proofErr w:type="spellEnd"/>
            <w:r w:rsidRPr="006819F6">
              <w:rPr>
                <w:bCs/>
                <w:color w:val="000000" w:themeColor="text1"/>
              </w:rPr>
              <w:t xml:space="preserve"> </w:t>
            </w:r>
          </w:p>
        </w:tc>
        <w:tc>
          <w:tcPr>
            <w:tcW w:w="2194" w:type="dxa"/>
          </w:tcPr>
          <w:p w14:paraId="4F1F78DD" w14:textId="797039CE"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tc>
        <w:tc>
          <w:tcPr>
            <w:tcW w:w="2067" w:type="dxa"/>
          </w:tcPr>
          <w:p w14:paraId="056C9BF7" w14:textId="5207F594"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Market Analysis; Economic development</w:t>
            </w:r>
          </w:p>
        </w:tc>
        <w:tc>
          <w:tcPr>
            <w:tcW w:w="3489" w:type="dxa"/>
          </w:tcPr>
          <w:p w14:paraId="32A818DD" w14:textId="24112A6D" w:rsidR="006E27DE" w:rsidRPr="006819F6" w:rsidRDefault="006E27DE" w:rsidP="006E27DE">
            <w:pPr>
              <w:keepNext/>
              <w:widowControl w:val="0"/>
              <w:spacing w:after="0" w:line="240" w:lineRule="auto"/>
              <w:rPr>
                <w:bCs/>
                <w:color w:val="000000" w:themeColor="text1"/>
              </w:rPr>
            </w:pPr>
            <w:proofErr w:type="spellStart"/>
            <w:r w:rsidRPr="006819F6">
              <w:rPr>
                <w:bCs/>
                <w:color w:val="000000" w:themeColor="text1"/>
              </w:rPr>
              <w:t>Pennrose</w:t>
            </w:r>
            <w:proofErr w:type="spellEnd"/>
            <w:r w:rsidRPr="006819F6">
              <w:rPr>
                <w:bCs/>
                <w:color w:val="000000" w:themeColor="text1"/>
              </w:rPr>
              <w:t xml:space="preserve"> participated in a focus group with other stakeholders to inform strategy and gaps within the provision of housing and services.</w:t>
            </w:r>
          </w:p>
        </w:tc>
      </w:tr>
      <w:tr w:rsidR="006819F6" w:rsidRPr="006819F6" w14:paraId="6AFB28F3" w14:textId="77777777" w:rsidTr="00030BD7">
        <w:trPr>
          <w:cantSplit/>
          <w:trHeight w:val="309"/>
          <w:tblHeader/>
        </w:trPr>
        <w:tc>
          <w:tcPr>
            <w:tcW w:w="2129" w:type="dxa"/>
          </w:tcPr>
          <w:p w14:paraId="56973A49" w14:textId="3BD8637C" w:rsidR="006E27DE" w:rsidRPr="006819F6" w:rsidRDefault="006E27DE" w:rsidP="006E27DE">
            <w:pPr>
              <w:keepNext/>
              <w:widowControl w:val="0"/>
              <w:spacing w:after="0" w:line="240" w:lineRule="auto"/>
              <w:rPr>
                <w:bCs/>
                <w:color w:val="000000" w:themeColor="text1"/>
              </w:rPr>
            </w:pPr>
            <w:r w:rsidRPr="006819F6">
              <w:rPr>
                <w:bCs/>
                <w:color w:val="000000" w:themeColor="text1"/>
              </w:rPr>
              <w:t>Inn Between</w:t>
            </w:r>
          </w:p>
        </w:tc>
        <w:tc>
          <w:tcPr>
            <w:tcW w:w="2194" w:type="dxa"/>
          </w:tcPr>
          <w:p w14:paraId="02A3EB59" w14:textId="650E69F5"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w:t>
            </w:r>
          </w:p>
        </w:tc>
        <w:tc>
          <w:tcPr>
            <w:tcW w:w="2067" w:type="dxa"/>
          </w:tcPr>
          <w:p w14:paraId="65886D3A" w14:textId="5D71ED39"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Homelessness needs</w:t>
            </w:r>
          </w:p>
        </w:tc>
        <w:tc>
          <w:tcPr>
            <w:tcW w:w="3489" w:type="dxa"/>
          </w:tcPr>
          <w:p w14:paraId="3DD3373E" w14:textId="766F870F" w:rsidR="006E27DE" w:rsidRPr="006819F6" w:rsidRDefault="006E27DE" w:rsidP="006E27DE">
            <w:pPr>
              <w:keepNext/>
              <w:widowControl w:val="0"/>
              <w:spacing w:after="0" w:line="240" w:lineRule="auto"/>
              <w:rPr>
                <w:bCs/>
                <w:color w:val="000000" w:themeColor="text1"/>
              </w:rPr>
            </w:pPr>
            <w:r w:rsidRPr="006819F6">
              <w:rPr>
                <w:bCs/>
                <w:color w:val="000000" w:themeColor="text1"/>
              </w:rPr>
              <w:t>Inn Between participated in a focus group with other stakeholders to inform strategy and gaps within the provision of housing and services.</w:t>
            </w:r>
          </w:p>
        </w:tc>
      </w:tr>
      <w:tr w:rsidR="006819F6" w:rsidRPr="006819F6" w14:paraId="58962067" w14:textId="77777777" w:rsidTr="00030BD7">
        <w:trPr>
          <w:cantSplit/>
          <w:trHeight w:val="309"/>
          <w:tblHeader/>
        </w:trPr>
        <w:tc>
          <w:tcPr>
            <w:tcW w:w="2129" w:type="dxa"/>
          </w:tcPr>
          <w:p w14:paraId="62665859" w14:textId="443C137F" w:rsidR="006E27DE" w:rsidRPr="006819F6" w:rsidRDefault="006E27DE" w:rsidP="006E27DE">
            <w:pPr>
              <w:keepNext/>
              <w:widowControl w:val="0"/>
              <w:spacing w:after="0" w:line="240" w:lineRule="auto"/>
              <w:rPr>
                <w:bCs/>
                <w:color w:val="000000" w:themeColor="text1"/>
              </w:rPr>
            </w:pPr>
            <w:r w:rsidRPr="006819F6">
              <w:rPr>
                <w:bCs/>
                <w:color w:val="000000" w:themeColor="text1"/>
              </w:rPr>
              <w:t>Flatiron Habitat</w:t>
            </w:r>
          </w:p>
        </w:tc>
        <w:tc>
          <w:tcPr>
            <w:tcW w:w="2194" w:type="dxa"/>
          </w:tcPr>
          <w:p w14:paraId="0B5826AD" w14:textId="4A16F080" w:rsidR="006E27DE" w:rsidRPr="006819F6" w:rsidRDefault="006E27DE" w:rsidP="006E27DE">
            <w:pPr>
              <w:keepNext/>
              <w:widowControl w:val="0"/>
              <w:spacing w:after="0" w:line="240" w:lineRule="auto"/>
              <w:rPr>
                <w:bCs/>
                <w:color w:val="000000" w:themeColor="text1"/>
              </w:rPr>
            </w:pPr>
            <w:r w:rsidRPr="006819F6">
              <w:rPr>
                <w:bCs/>
                <w:color w:val="000000" w:themeColor="text1"/>
              </w:rPr>
              <w:t>Housing</w:t>
            </w:r>
          </w:p>
        </w:tc>
        <w:tc>
          <w:tcPr>
            <w:tcW w:w="2067" w:type="dxa"/>
          </w:tcPr>
          <w:p w14:paraId="4FD0743E" w14:textId="1AA43768"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Market Analysis; Economic development; Anti-poverty strategy</w:t>
            </w:r>
          </w:p>
        </w:tc>
        <w:tc>
          <w:tcPr>
            <w:tcW w:w="3489" w:type="dxa"/>
          </w:tcPr>
          <w:p w14:paraId="0B084D9C" w14:textId="4CEA699E" w:rsidR="006E27DE" w:rsidRPr="006819F6" w:rsidRDefault="006E27DE" w:rsidP="006E27DE">
            <w:pPr>
              <w:keepNext/>
              <w:widowControl w:val="0"/>
              <w:spacing w:after="0" w:line="240" w:lineRule="auto"/>
              <w:rPr>
                <w:bCs/>
                <w:color w:val="000000" w:themeColor="text1"/>
              </w:rPr>
            </w:pPr>
            <w:r w:rsidRPr="006819F6">
              <w:rPr>
                <w:bCs/>
                <w:color w:val="000000" w:themeColor="text1"/>
              </w:rPr>
              <w:t>Flatiron Habitat participated in a focus group with other stakeholders to inform strategy and gaps within the provision of housing and services.</w:t>
            </w:r>
          </w:p>
        </w:tc>
      </w:tr>
      <w:tr w:rsidR="006819F6" w:rsidRPr="006819F6" w14:paraId="22BA7CD1" w14:textId="77777777" w:rsidTr="00030BD7">
        <w:trPr>
          <w:cantSplit/>
          <w:trHeight w:val="309"/>
          <w:tblHeader/>
        </w:trPr>
        <w:tc>
          <w:tcPr>
            <w:tcW w:w="2129" w:type="dxa"/>
          </w:tcPr>
          <w:p w14:paraId="3DF7B58C" w14:textId="1A3AA7B5" w:rsidR="006E27DE" w:rsidRPr="006819F6" w:rsidRDefault="006E27DE" w:rsidP="006E27DE">
            <w:pPr>
              <w:keepNext/>
              <w:widowControl w:val="0"/>
              <w:spacing w:after="0" w:line="240" w:lineRule="auto"/>
              <w:rPr>
                <w:bCs/>
                <w:color w:val="000000" w:themeColor="text1"/>
              </w:rPr>
            </w:pPr>
            <w:r w:rsidRPr="006819F6">
              <w:rPr>
                <w:bCs/>
                <w:color w:val="000000" w:themeColor="text1"/>
              </w:rPr>
              <w:t>The Refuge</w:t>
            </w:r>
          </w:p>
        </w:tc>
        <w:tc>
          <w:tcPr>
            <w:tcW w:w="2194" w:type="dxa"/>
          </w:tcPr>
          <w:p w14:paraId="62FC88A9" w14:textId="0C093E98"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homeless</w:t>
            </w:r>
          </w:p>
        </w:tc>
        <w:tc>
          <w:tcPr>
            <w:tcW w:w="2067" w:type="dxa"/>
          </w:tcPr>
          <w:p w14:paraId="0D139C35" w14:textId="0B3128D8"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Needs Assessment; Homelessness needs</w:t>
            </w:r>
          </w:p>
        </w:tc>
        <w:tc>
          <w:tcPr>
            <w:tcW w:w="3489" w:type="dxa"/>
          </w:tcPr>
          <w:p w14:paraId="445C4471" w14:textId="6BFC534E" w:rsidR="006E27DE" w:rsidRPr="006819F6" w:rsidRDefault="006E27DE" w:rsidP="006E27DE">
            <w:pPr>
              <w:keepNext/>
              <w:widowControl w:val="0"/>
              <w:spacing w:after="0" w:line="240" w:lineRule="auto"/>
              <w:rPr>
                <w:bCs/>
                <w:color w:val="000000" w:themeColor="text1"/>
              </w:rPr>
            </w:pPr>
            <w:r w:rsidRPr="006819F6">
              <w:rPr>
                <w:bCs/>
                <w:color w:val="000000" w:themeColor="text1"/>
              </w:rPr>
              <w:t>The Refuge participated in a focus group with other stakeholders to inform strategy and gaps within the provision of housing and services.</w:t>
            </w:r>
          </w:p>
        </w:tc>
      </w:tr>
      <w:tr w:rsidR="006819F6" w:rsidRPr="006819F6" w14:paraId="372B575D" w14:textId="77777777" w:rsidTr="00030BD7">
        <w:trPr>
          <w:cantSplit/>
          <w:trHeight w:val="309"/>
          <w:tblHeader/>
        </w:trPr>
        <w:tc>
          <w:tcPr>
            <w:tcW w:w="2129" w:type="dxa"/>
          </w:tcPr>
          <w:p w14:paraId="616D0EBB" w14:textId="2504C350"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FISH</w:t>
            </w:r>
          </w:p>
        </w:tc>
        <w:tc>
          <w:tcPr>
            <w:tcW w:w="2194" w:type="dxa"/>
          </w:tcPr>
          <w:p w14:paraId="2FDB18D7" w14:textId="5F5602D1" w:rsidR="006E27DE" w:rsidRPr="006819F6" w:rsidRDefault="006E27DE" w:rsidP="006E27DE">
            <w:pPr>
              <w:keepNext/>
              <w:widowControl w:val="0"/>
              <w:spacing w:after="0" w:line="240" w:lineRule="auto"/>
              <w:rPr>
                <w:bCs/>
                <w:color w:val="000000" w:themeColor="text1"/>
              </w:rPr>
            </w:pPr>
            <w:r w:rsidRPr="006819F6">
              <w:rPr>
                <w:bCs/>
                <w:color w:val="000000" w:themeColor="text1"/>
              </w:rPr>
              <w:t>Services – housing</w:t>
            </w:r>
          </w:p>
        </w:tc>
        <w:tc>
          <w:tcPr>
            <w:tcW w:w="2067" w:type="dxa"/>
          </w:tcPr>
          <w:p w14:paraId="0354C215" w14:textId="1326CF7E"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 Assessment; Homeless Needs; Non-homeless needs; anti-poverty strategy</w:t>
            </w:r>
          </w:p>
        </w:tc>
        <w:tc>
          <w:tcPr>
            <w:tcW w:w="3489" w:type="dxa"/>
          </w:tcPr>
          <w:p w14:paraId="65A6482A" w14:textId="6C7F1FA7" w:rsidR="006E27DE" w:rsidRPr="006819F6" w:rsidRDefault="006E27DE" w:rsidP="006E27DE">
            <w:pPr>
              <w:keepNext/>
              <w:widowControl w:val="0"/>
              <w:spacing w:after="0" w:line="240" w:lineRule="auto"/>
              <w:rPr>
                <w:bCs/>
                <w:color w:val="000000" w:themeColor="text1"/>
              </w:rPr>
            </w:pPr>
            <w:r w:rsidRPr="006819F6">
              <w:rPr>
                <w:bCs/>
                <w:color w:val="000000" w:themeColor="text1"/>
              </w:rPr>
              <w:t>Broomfield FISH participated in a focus group with other stakeholders to inform strategy and gaps within the provision of housing and services.</w:t>
            </w:r>
          </w:p>
        </w:tc>
      </w:tr>
      <w:tr w:rsidR="006819F6" w:rsidRPr="006819F6" w14:paraId="40C563AD" w14:textId="77777777" w:rsidTr="00030BD7">
        <w:trPr>
          <w:cantSplit/>
          <w:trHeight w:val="309"/>
          <w:tblHeader/>
        </w:trPr>
        <w:tc>
          <w:tcPr>
            <w:tcW w:w="2129" w:type="dxa"/>
          </w:tcPr>
          <w:p w14:paraId="52E73EBB" w14:textId="7AA3F65E" w:rsidR="006E27DE" w:rsidRPr="006819F6" w:rsidRDefault="006E27DE" w:rsidP="006E27DE">
            <w:pPr>
              <w:keepNext/>
              <w:widowControl w:val="0"/>
              <w:spacing w:after="0" w:line="240" w:lineRule="auto"/>
              <w:rPr>
                <w:bCs/>
                <w:color w:val="000000" w:themeColor="text1"/>
              </w:rPr>
            </w:pPr>
            <w:proofErr w:type="spellStart"/>
            <w:r w:rsidRPr="006819F6">
              <w:rPr>
                <w:bCs/>
                <w:color w:val="000000" w:themeColor="text1"/>
              </w:rPr>
              <w:t>Im</w:t>
            </w:r>
            <w:r w:rsidR="00D66BA9">
              <w:rPr>
                <w:bCs/>
                <w:color w:val="000000" w:themeColor="text1"/>
              </w:rPr>
              <w:t>grnt</w:t>
            </w:r>
            <w:proofErr w:type="spellEnd"/>
            <w:r w:rsidRPr="006819F6">
              <w:rPr>
                <w:bCs/>
                <w:color w:val="000000" w:themeColor="text1"/>
              </w:rPr>
              <w:t xml:space="preserve"> Legal Center of Boulder County</w:t>
            </w:r>
          </w:p>
        </w:tc>
        <w:tc>
          <w:tcPr>
            <w:tcW w:w="2194" w:type="dxa"/>
          </w:tcPr>
          <w:p w14:paraId="0C5E7BA8" w14:textId="456C62C5" w:rsidR="006E27DE" w:rsidRPr="006819F6" w:rsidRDefault="006E27DE" w:rsidP="006E27DE">
            <w:pPr>
              <w:keepNext/>
              <w:widowControl w:val="0"/>
              <w:spacing w:after="0" w:line="240" w:lineRule="auto"/>
              <w:rPr>
                <w:bCs/>
                <w:color w:val="000000" w:themeColor="text1"/>
              </w:rPr>
            </w:pPr>
            <w:r w:rsidRPr="006819F6">
              <w:rPr>
                <w:bCs/>
                <w:color w:val="000000" w:themeColor="text1"/>
              </w:rPr>
              <w:t xml:space="preserve">Services </w:t>
            </w:r>
          </w:p>
        </w:tc>
        <w:tc>
          <w:tcPr>
            <w:tcW w:w="2067" w:type="dxa"/>
          </w:tcPr>
          <w:p w14:paraId="1FBA88D7" w14:textId="6A15F236" w:rsidR="006E27DE" w:rsidRPr="006819F6" w:rsidRDefault="006E27DE" w:rsidP="006E27DE">
            <w:pPr>
              <w:keepNext/>
              <w:widowControl w:val="0"/>
              <w:spacing w:after="0" w:line="240" w:lineRule="auto"/>
              <w:rPr>
                <w:bCs/>
                <w:color w:val="000000" w:themeColor="text1"/>
              </w:rPr>
            </w:pPr>
            <w:r w:rsidRPr="006819F6">
              <w:rPr>
                <w:bCs/>
                <w:color w:val="000000" w:themeColor="text1"/>
              </w:rPr>
              <w:t>Housing Need Assessment; Homeless Needs; Non-homeless needs; anti-poverty strategy</w:t>
            </w:r>
          </w:p>
        </w:tc>
        <w:tc>
          <w:tcPr>
            <w:tcW w:w="3489" w:type="dxa"/>
          </w:tcPr>
          <w:p w14:paraId="52206B68" w14:textId="6D524A72" w:rsidR="006E27DE" w:rsidRPr="006819F6" w:rsidRDefault="00D66BA9" w:rsidP="006E27DE">
            <w:pPr>
              <w:keepNext/>
              <w:widowControl w:val="0"/>
              <w:spacing w:after="0" w:line="240" w:lineRule="auto"/>
              <w:rPr>
                <w:bCs/>
                <w:color w:val="000000" w:themeColor="text1"/>
              </w:rPr>
            </w:pPr>
            <w:proofErr w:type="spellStart"/>
            <w:r w:rsidRPr="006819F6">
              <w:rPr>
                <w:bCs/>
                <w:color w:val="000000" w:themeColor="text1"/>
              </w:rPr>
              <w:t>Im</w:t>
            </w:r>
            <w:r>
              <w:rPr>
                <w:bCs/>
                <w:color w:val="000000" w:themeColor="text1"/>
              </w:rPr>
              <w:t>grnt</w:t>
            </w:r>
            <w:proofErr w:type="spellEnd"/>
            <w:r w:rsidRPr="006819F6">
              <w:rPr>
                <w:bCs/>
                <w:color w:val="000000" w:themeColor="text1"/>
              </w:rPr>
              <w:t xml:space="preserve"> </w:t>
            </w:r>
            <w:r w:rsidR="006E27DE" w:rsidRPr="006819F6">
              <w:rPr>
                <w:bCs/>
                <w:color w:val="000000" w:themeColor="text1"/>
              </w:rPr>
              <w:t>Legal Center of Boulder County participated in a focus group with other stakeholders to inform strategy and gaps within the provision of housing and services.</w:t>
            </w:r>
          </w:p>
        </w:tc>
      </w:tr>
      <w:tr w:rsidR="006819F6" w:rsidRPr="006819F6" w14:paraId="3B53A6E9" w14:textId="77777777" w:rsidTr="00030BD7">
        <w:trPr>
          <w:cantSplit/>
          <w:trHeight w:val="309"/>
          <w:tblHeader/>
        </w:trPr>
        <w:tc>
          <w:tcPr>
            <w:tcW w:w="2129" w:type="dxa"/>
          </w:tcPr>
          <w:p w14:paraId="07429746" w14:textId="5ED790D6"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Emergency Management</w:t>
            </w:r>
          </w:p>
        </w:tc>
        <w:tc>
          <w:tcPr>
            <w:tcW w:w="2194" w:type="dxa"/>
          </w:tcPr>
          <w:p w14:paraId="20B205EA" w14:textId="702F0753" w:rsidR="006E27DE" w:rsidRPr="006819F6" w:rsidRDefault="006E27DE" w:rsidP="006E27DE">
            <w:pPr>
              <w:keepNext/>
              <w:widowControl w:val="0"/>
              <w:spacing w:after="0" w:line="240" w:lineRule="auto"/>
              <w:rPr>
                <w:bCs/>
                <w:color w:val="000000" w:themeColor="text1"/>
              </w:rPr>
            </w:pPr>
            <w:r w:rsidRPr="006819F6">
              <w:rPr>
                <w:bCs/>
                <w:color w:val="000000" w:themeColor="text1"/>
              </w:rPr>
              <w:t>Emergency management organization, floodplain management</w:t>
            </w:r>
          </w:p>
        </w:tc>
        <w:tc>
          <w:tcPr>
            <w:tcW w:w="2067" w:type="dxa"/>
          </w:tcPr>
          <w:p w14:paraId="68999F4C" w14:textId="77777777" w:rsidR="006E27DE" w:rsidRPr="006819F6" w:rsidRDefault="006E27DE" w:rsidP="006E27DE">
            <w:pPr>
              <w:keepNext/>
              <w:widowControl w:val="0"/>
              <w:spacing w:after="0" w:line="240" w:lineRule="auto"/>
              <w:rPr>
                <w:bCs/>
                <w:color w:val="000000" w:themeColor="text1"/>
              </w:rPr>
            </w:pPr>
          </w:p>
        </w:tc>
        <w:tc>
          <w:tcPr>
            <w:tcW w:w="3489" w:type="dxa"/>
          </w:tcPr>
          <w:p w14:paraId="688116C6" w14:textId="3B0462C2" w:rsidR="006E27DE" w:rsidRPr="006819F6" w:rsidRDefault="006E27DE" w:rsidP="006E27DE">
            <w:pPr>
              <w:keepNext/>
              <w:widowControl w:val="0"/>
              <w:spacing w:after="0" w:line="240" w:lineRule="auto"/>
              <w:rPr>
                <w:bCs/>
                <w:color w:val="000000" w:themeColor="text1"/>
              </w:rPr>
            </w:pPr>
            <w:r w:rsidRPr="006819F6">
              <w:rPr>
                <w:bCs/>
                <w:color w:val="000000" w:themeColor="text1"/>
              </w:rPr>
              <w:t>Boulder Emergency Management participated in a one-on-one interview to inform strategy and gaps for MA-45 Hazard Mitigation.</w:t>
            </w:r>
          </w:p>
        </w:tc>
      </w:tr>
      <w:tr w:rsidR="006E27DE" w:rsidRPr="006819F6" w14:paraId="37EA63F9" w14:textId="77777777" w:rsidTr="00030BD7">
        <w:trPr>
          <w:cantSplit/>
          <w:trHeight w:val="309"/>
          <w:tblHeader/>
        </w:trPr>
        <w:tc>
          <w:tcPr>
            <w:tcW w:w="2129" w:type="dxa"/>
          </w:tcPr>
          <w:p w14:paraId="01148F54" w14:textId="4857FA40" w:rsidR="006E27DE" w:rsidRPr="006819F6" w:rsidRDefault="006E27DE" w:rsidP="006E27DE">
            <w:pPr>
              <w:keepNext/>
              <w:widowControl w:val="0"/>
              <w:spacing w:after="0" w:line="240" w:lineRule="auto"/>
              <w:rPr>
                <w:bCs/>
                <w:color w:val="000000" w:themeColor="text1"/>
              </w:rPr>
            </w:pPr>
            <w:proofErr w:type="spellStart"/>
            <w:r w:rsidRPr="006819F6">
              <w:rPr>
                <w:bCs/>
                <w:color w:val="000000" w:themeColor="text1"/>
              </w:rPr>
              <w:lastRenderedPageBreak/>
              <w:t>NextLight</w:t>
            </w:r>
            <w:proofErr w:type="spellEnd"/>
            <w:r w:rsidRPr="006819F6">
              <w:rPr>
                <w:bCs/>
                <w:color w:val="000000" w:themeColor="text1"/>
              </w:rPr>
              <w:t xml:space="preserve"> Internet</w:t>
            </w:r>
          </w:p>
        </w:tc>
        <w:tc>
          <w:tcPr>
            <w:tcW w:w="2194" w:type="dxa"/>
          </w:tcPr>
          <w:p w14:paraId="0CCB2F6F" w14:textId="1540B8DD" w:rsidR="006E27DE" w:rsidRPr="006819F6" w:rsidRDefault="006E27DE" w:rsidP="006E27DE">
            <w:pPr>
              <w:keepNext/>
              <w:widowControl w:val="0"/>
              <w:spacing w:after="0" w:line="240" w:lineRule="auto"/>
              <w:rPr>
                <w:bCs/>
                <w:color w:val="000000" w:themeColor="text1"/>
              </w:rPr>
            </w:pPr>
            <w:r w:rsidRPr="006819F6">
              <w:rPr>
                <w:bCs/>
                <w:color w:val="000000" w:themeColor="text1"/>
              </w:rPr>
              <w:t>Broadband Access</w:t>
            </w:r>
          </w:p>
        </w:tc>
        <w:tc>
          <w:tcPr>
            <w:tcW w:w="2067" w:type="dxa"/>
          </w:tcPr>
          <w:p w14:paraId="69E7655A" w14:textId="77777777" w:rsidR="006E27DE" w:rsidRPr="006819F6" w:rsidRDefault="006E27DE" w:rsidP="006E27DE">
            <w:pPr>
              <w:keepNext/>
              <w:widowControl w:val="0"/>
              <w:spacing w:after="0" w:line="240" w:lineRule="auto"/>
              <w:rPr>
                <w:bCs/>
                <w:color w:val="000000" w:themeColor="text1"/>
              </w:rPr>
            </w:pPr>
          </w:p>
        </w:tc>
        <w:tc>
          <w:tcPr>
            <w:tcW w:w="3489" w:type="dxa"/>
          </w:tcPr>
          <w:p w14:paraId="6D282398" w14:textId="35C55724" w:rsidR="006E27DE" w:rsidRPr="006819F6" w:rsidRDefault="006E27DE" w:rsidP="006E27DE">
            <w:pPr>
              <w:keepNext/>
              <w:widowControl w:val="0"/>
              <w:spacing w:after="0" w:line="240" w:lineRule="auto"/>
              <w:rPr>
                <w:bCs/>
                <w:color w:val="000000" w:themeColor="text1"/>
              </w:rPr>
            </w:pPr>
            <w:proofErr w:type="spellStart"/>
            <w:r w:rsidRPr="006819F6">
              <w:rPr>
                <w:bCs/>
                <w:color w:val="000000" w:themeColor="text1"/>
              </w:rPr>
              <w:t>NextLight</w:t>
            </w:r>
            <w:proofErr w:type="spellEnd"/>
            <w:r w:rsidRPr="006819F6">
              <w:rPr>
                <w:bCs/>
                <w:color w:val="000000" w:themeColor="text1"/>
              </w:rPr>
              <w:t xml:space="preserve"> Internet participated in a one-on-one interview to inform strategy and gaps for MA-60 Broadband Needs</w:t>
            </w:r>
          </w:p>
        </w:tc>
      </w:tr>
    </w:tbl>
    <w:p w14:paraId="347884BF" w14:textId="506EE0C8"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Agencies, groups, organizations who participated</w:t>
      </w:r>
    </w:p>
    <w:p w14:paraId="0E896104" w14:textId="77777777" w:rsidR="00B76DA9" w:rsidRPr="006819F6" w:rsidRDefault="00B76DA9">
      <w:pPr>
        <w:rPr>
          <w:b/>
          <w:color w:val="000000" w:themeColor="text1"/>
          <w:sz w:val="24"/>
          <w:szCs w:val="24"/>
        </w:rPr>
      </w:pPr>
    </w:p>
    <w:p w14:paraId="475B90D2" w14:textId="77777777" w:rsidR="00B76DA9" w:rsidRPr="006819F6" w:rsidRDefault="00A815B5">
      <w:pPr>
        <w:rPr>
          <w:b/>
          <w:color w:val="000000" w:themeColor="text1"/>
          <w:sz w:val="24"/>
          <w:szCs w:val="24"/>
        </w:rPr>
      </w:pPr>
      <w:r w:rsidRPr="006819F6">
        <w:rPr>
          <w:b/>
          <w:color w:val="000000" w:themeColor="text1"/>
          <w:sz w:val="24"/>
          <w:szCs w:val="24"/>
        </w:rPr>
        <w:t>Identify any Agency Types not consulted and provide rationale for not consulting</w:t>
      </w:r>
    </w:p>
    <w:p w14:paraId="1ECFB53D" w14:textId="77777777" w:rsidR="00B76DA9" w:rsidRPr="006819F6" w:rsidRDefault="00B76DA9">
      <w:pPr>
        <w:rPr>
          <w:rFonts w:cs="Arial"/>
          <w:color w:val="000000" w:themeColor="text1"/>
        </w:rPr>
      </w:pPr>
    </w:p>
    <w:p w14:paraId="21689CAF" w14:textId="77777777" w:rsidR="00B76DA9" w:rsidRPr="006819F6" w:rsidRDefault="00A815B5">
      <w:pPr>
        <w:keepNext/>
        <w:rPr>
          <w:b/>
          <w:color w:val="000000" w:themeColor="text1"/>
          <w:sz w:val="24"/>
          <w:szCs w:val="24"/>
        </w:rPr>
      </w:pPr>
      <w:r w:rsidRPr="006819F6">
        <w:rPr>
          <w:b/>
          <w:color w:val="000000" w:themeColor="text1"/>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8"/>
      </w:tblGrid>
      <w:tr w:rsidR="006819F6" w:rsidRPr="006819F6" w14:paraId="0FEFEEB3" w14:textId="77777777">
        <w:trPr>
          <w:cantSplit/>
          <w:tblHeader/>
        </w:trPr>
        <w:tc>
          <w:tcPr>
            <w:tcW w:w="3192" w:type="dxa"/>
          </w:tcPr>
          <w:p w14:paraId="454FAFE7"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Name of Plan</w:t>
            </w:r>
          </w:p>
        </w:tc>
        <w:tc>
          <w:tcPr>
            <w:tcW w:w="3192" w:type="dxa"/>
          </w:tcPr>
          <w:p w14:paraId="1D1C11F4" w14:textId="77777777" w:rsidR="00B76DA9" w:rsidRPr="006819F6" w:rsidRDefault="00A815B5">
            <w:pPr>
              <w:spacing w:after="0" w:line="240" w:lineRule="auto"/>
              <w:jc w:val="center"/>
              <w:rPr>
                <w:b/>
                <w:bCs/>
                <w:color w:val="000000" w:themeColor="text1"/>
              </w:rPr>
            </w:pPr>
            <w:r w:rsidRPr="006819F6">
              <w:rPr>
                <w:b/>
                <w:bCs/>
                <w:color w:val="000000" w:themeColor="text1"/>
              </w:rPr>
              <w:t>Lead Organization</w:t>
            </w:r>
          </w:p>
        </w:tc>
        <w:tc>
          <w:tcPr>
            <w:tcW w:w="3192" w:type="dxa"/>
          </w:tcPr>
          <w:p w14:paraId="58E979BB"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How do the goals of your Strategic Plan overlap with the goals of each plan?</w:t>
            </w:r>
          </w:p>
        </w:tc>
      </w:tr>
      <w:tr w:rsidR="006819F6" w:rsidRPr="006819F6" w14:paraId="22DFDB06" w14:textId="77777777">
        <w:trPr>
          <w:cantSplit/>
          <w:tblHeader/>
        </w:trPr>
        <w:tc>
          <w:tcPr>
            <w:tcW w:w="3192" w:type="dxa"/>
          </w:tcPr>
          <w:p w14:paraId="02A514DC" w14:textId="3B917950" w:rsidR="00425DD4" w:rsidRPr="006819F6" w:rsidRDefault="00425DD4" w:rsidP="00425DD4">
            <w:pPr>
              <w:keepNext/>
              <w:widowControl w:val="0"/>
              <w:spacing w:after="0" w:line="240" w:lineRule="auto"/>
              <w:rPr>
                <w:bCs/>
                <w:color w:val="000000" w:themeColor="text1"/>
              </w:rPr>
            </w:pPr>
            <w:r w:rsidRPr="006819F6">
              <w:rPr>
                <w:color w:val="000000" w:themeColor="text1"/>
              </w:rPr>
              <w:t>Continuum of Care</w:t>
            </w:r>
          </w:p>
        </w:tc>
        <w:tc>
          <w:tcPr>
            <w:tcW w:w="3192" w:type="dxa"/>
          </w:tcPr>
          <w:p w14:paraId="121DE882" w14:textId="56E7D471" w:rsidR="00425DD4" w:rsidRPr="006819F6" w:rsidRDefault="00425DD4" w:rsidP="00425DD4">
            <w:pPr>
              <w:keepNext/>
              <w:widowControl w:val="0"/>
              <w:spacing w:after="0" w:line="240" w:lineRule="auto"/>
              <w:rPr>
                <w:bCs/>
                <w:color w:val="000000" w:themeColor="text1"/>
              </w:rPr>
            </w:pPr>
            <w:r w:rsidRPr="006819F6">
              <w:rPr>
                <w:color w:val="000000" w:themeColor="text1"/>
              </w:rPr>
              <w:t>MDHI</w:t>
            </w:r>
          </w:p>
        </w:tc>
        <w:tc>
          <w:tcPr>
            <w:tcW w:w="3192" w:type="dxa"/>
          </w:tcPr>
          <w:p w14:paraId="206D79A1" w14:textId="16CDDFD9" w:rsidR="00425DD4" w:rsidRPr="006819F6" w:rsidRDefault="00425DD4" w:rsidP="00425DD4">
            <w:pPr>
              <w:keepNext/>
              <w:widowControl w:val="0"/>
              <w:spacing w:after="0" w:line="240" w:lineRule="auto"/>
              <w:rPr>
                <w:bCs/>
                <w:color w:val="000000" w:themeColor="text1"/>
              </w:rPr>
            </w:pPr>
            <w:r w:rsidRPr="006819F6">
              <w:rPr>
                <w:color w:val="000000" w:themeColor="text1"/>
              </w:rPr>
              <w:t>Prevent homelessness through emergency assistance and other homelessness prevention activities; create and preserve deeply affordable rental housing.  Results of Point-in-Time results from survey conducted in the Denver Metro area each January.</w:t>
            </w:r>
          </w:p>
        </w:tc>
      </w:tr>
      <w:tr w:rsidR="006819F6" w:rsidRPr="006819F6" w14:paraId="043E834B" w14:textId="77777777">
        <w:trPr>
          <w:cantSplit/>
          <w:tblHeader/>
        </w:trPr>
        <w:tc>
          <w:tcPr>
            <w:tcW w:w="3192" w:type="dxa"/>
          </w:tcPr>
          <w:p w14:paraId="62CE1C47" w14:textId="4ABB3039" w:rsidR="004B4B64" w:rsidRPr="006819F6" w:rsidRDefault="004B4B64" w:rsidP="004B4B64">
            <w:pPr>
              <w:keepNext/>
              <w:widowControl w:val="0"/>
              <w:spacing w:after="0" w:line="240" w:lineRule="auto"/>
              <w:rPr>
                <w:color w:val="000000" w:themeColor="text1"/>
              </w:rPr>
            </w:pPr>
            <w:r w:rsidRPr="006819F6">
              <w:rPr>
                <w:color w:val="000000" w:themeColor="text1"/>
              </w:rPr>
              <w:t>Capital Improvement Program (CIP)</w:t>
            </w:r>
          </w:p>
        </w:tc>
        <w:tc>
          <w:tcPr>
            <w:tcW w:w="3192" w:type="dxa"/>
          </w:tcPr>
          <w:p w14:paraId="181FA97C" w14:textId="0A35E482" w:rsidR="004B4B64" w:rsidRPr="006819F6" w:rsidRDefault="004B4B64" w:rsidP="004B4B64">
            <w:pPr>
              <w:keepNext/>
              <w:widowControl w:val="0"/>
              <w:spacing w:after="0" w:line="240" w:lineRule="auto"/>
              <w:rPr>
                <w:color w:val="000000" w:themeColor="text1"/>
              </w:rPr>
            </w:pPr>
            <w:r w:rsidRPr="006819F6">
              <w:rPr>
                <w:color w:val="000000" w:themeColor="text1"/>
              </w:rPr>
              <w:t>City of Longmont</w:t>
            </w:r>
          </w:p>
        </w:tc>
        <w:tc>
          <w:tcPr>
            <w:tcW w:w="3192" w:type="dxa"/>
          </w:tcPr>
          <w:p w14:paraId="11B5BDC9" w14:textId="508C14FC" w:rsidR="004B4B64" w:rsidRPr="006819F6" w:rsidRDefault="004B4B64" w:rsidP="004B4B64">
            <w:pPr>
              <w:keepNext/>
              <w:widowControl w:val="0"/>
              <w:spacing w:after="0" w:line="240" w:lineRule="auto"/>
              <w:rPr>
                <w:color w:val="000000" w:themeColor="text1"/>
              </w:rPr>
            </w:pPr>
            <w:r w:rsidRPr="006819F6">
              <w:rPr>
                <w:color w:val="000000" w:themeColor="text1"/>
              </w:rPr>
              <w:t>Projects from the CIP are included in the non-housing community development needs and goals of this Strategic Plan.</w:t>
            </w:r>
          </w:p>
        </w:tc>
      </w:tr>
      <w:tr w:rsidR="006819F6" w:rsidRPr="006819F6" w14:paraId="16AB9733" w14:textId="77777777">
        <w:trPr>
          <w:cantSplit/>
          <w:tblHeader/>
        </w:trPr>
        <w:tc>
          <w:tcPr>
            <w:tcW w:w="3192" w:type="dxa"/>
          </w:tcPr>
          <w:p w14:paraId="03C198A2" w14:textId="071A12B5" w:rsidR="000E2ADF" w:rsidRPr="006819F6" w:rsidRDefault="000E2ADF" w:rsidP="000E2ADF">
            <w:pPr>
              <w:keepNext/>
              <w:widowControl w:val="0"/>
              <w:spacing w:after="0" w:line="240" w:lineRule="auto"/>
              <w:rPr>
                <w:color w:val="000000" w:themeColor="text1"/>
              </w:rPr>
            </w:pPr>
            <w:r w:rsidRPr="006819F6">
              <w:rPr>
                <w:color w:val="000000" w:themeColor="text1"/>
              </w:rPr>
              <w:t>Capital Improvement Program (CIP)</w:t>
            </w:r>
          </w:p>
        </w:tc>
        <w:tc>
          <w:tcPr>
            <w:tcW w:w="3192" w:type="dxa"/>
          </w:tcPr>
          <w:p w14:paraId="350925BE" w14:textId="2407C4A6" w:rsidR="000E2ADF" w:rsidRPr="006819F6" w:rsidRDefault="000E2ADF" w:rsidP="000E2ADF">
            <w:pPr>
              <w:keepNext/>
              <w:widowControl w:val="0"/>
              <w:spacing w:after="0" w:line="240" w:lineRule="auto"/>
              <w:rPr>
                <w:color w:val="000000" w:themeColor="text1"/>
              </w:rPr>
            </w:pPr>
            <w:r w:rsidRPr="006819F6">
              <w:rPr>
                <w:color w:val="000000" w:themeColor="text1"/>
              </w:rPr>
              <w:t>City of Broomfield</w:t>
            </w:r>
          </w:p>
        </w:tc>
        <w:tc>
          <w:tcPr>
            <w:tcW w:w="3192" w:type="dxa"/>
          </w:tcPr>
          <w:p w14:paraId="3AF9A7EA" w14:textId="20BE87D6" w:rsidR="000E2ADF" w:rsidRPr="006819F6" w:rsidRDefault="000E2ADF" w:rsidP="000E2ADF">
            <w:pPr>
              <w:keepNext/>
              <w:widowControl w:val="0"/>
              <w:spacing w:after="0" w:line="240" w:lineRule="auto"/>
              <w:rPr>
                <w:color w:val="000000" w:themeColor="text1"/>
              </w:rPr>
            </w:pPr>
            <w:r w:rsidRPr="006819F6">
              <w:rPr>
                <w:color w:val="000000" w:themeColor="text1"/>
              </w:rPr>
              <w:t>Projects from the CIP are included in the non-housing community development needs and goals of this Strategic Plan.</w:t>
            </w:r>
          </w:p>
        </w:tc>
      </w:tr>
      <w:tr w:rsidR="006819F6" w:rsidRPr="006819F6" w14:paraId="1DDB97D3" w14:textId="77777777">
        <w:trPr>
          <w:cantSplit/>
          <w:tblHeader/>
        </w:trPr>
        <w:tc>
          <w:tcPr>
            <w:tcW w:w="3192" w:type="dxa"/>
          </w:tcPr>
          <w:p w14:paraId="22A31881" w14:textId="1E553734" w:rsidR="000E2ADF" w:rsidRPr="006819F6" w:rsidRDefault="000E2ADF" w:rsidP="000E2ADF">
            <w:pPr>
              <w:keepNext/>
              <w:widowControl w:val="0"/>
              <w:spacing w:after="0" w:line="240" w:lineRule="auto"/>
              <w:rPr>
                <w:color w:val="000000" w:themeColor="text1"/>
              </w:rPr>
            </w:pPr>
            <w:r w:rsidRPr="006819F6">
              <w:rPr>
                <w:color w:val="000000" w:themeColor="text1"/>
              </w:rPr>
              <w:t>Capital Improvement Program (CIP)</w:t>
            </w:r>
          </w:p>
        </w:tc>
        <w:tc>
          <w:tcPr>
            <w:tcW w:w="3192" w:type="dxa"/>
          </w:tcPr>
          <w:p w14:paraId="65EFBF37" w14:textId="2E300777" w:rsidR="000E2ADF" w:rsidRPr="006819F6" w:rsidRDefault="000E2ADF" w:rsidP="000E2ADF">
            <w:pPr>
              <w:keepNext/>
              <w:widowControl w:val="0"/>
              <w:spacing w:after="0" w:line="240" w:lineRule="auto"/>
              <w:rPr>
                <w:color w:val="000000" w:themeColor="text1"/>
              </w:rPr>
            </w:pPr>
            <w:r w:rsidRPr="006819F6">
              <w:rPr>
                <w:color w:val="000000" w:themeColor="text1"/>
              </w:rPr>
              <w:t>City of Boulder</w:t>
            </w:r>
          </w:p>
        </w:tc>
        <w:tc>
          <w:tcPr>
            <w:tcW w:w="3192" w:type="dxa"/>
          </w:tcPr>
          <w:p w14:paraId="39877D38" w14:textId="43532AD4" w:rsidR="000E2ADF" w:rsidRPr="006819F6" w:rsidRDefault="000E2ADF" w:rsidP="000E2ADF">
            <w:pPr>
              <w:keepNext/>
              <w:widowControl w:val="0"/>
              <w:spacing w:after="0" w:line="240" w:lineRule="auto"/>
              <w:rPr>
                <w:color w:val="000000" w:themeColor="text1"/>
              </w:rPr>
            </w:pPr>
            <w:r w:rsidRPr="006819F6">
              <w:rPr>
                <w:color w:val="000000" w:themeColor="text1"/>
              </w:rPr>
              <w:t>Projects from the CIP are included in the non-housing community development needs and goals of this Strategic Plan.</w:t>
            </w:r>
          </w:p>
        </w:tc>
      </w:tr>
      <w:tr w:rsidR="006819F6" w:rsidRPr="006819F6" w14:paraId="1881CBE6" w14:textId="77777777">
        <w:trPr>
          <w:cantSplit/>
          <w:tblHeader/>
        </w:trPr>
        <w:tc>
          <w:tcPr>
            <w:tcW w:w="3192" w:type="dxa"/>
          </w:tcPr>
          <w:p w14:paraId="777F3E6C" w14:textId="7EA0BD1D" w:rsidR="00DB6911" w:rsidRPr="006819F6" w:rsidRDefault="00DB6911" w:rsidP="00DB6911">
            <w:pPr>
              <w:keepNext/>
              <w:widowControl w:val="0"/>
              <w:spacing w:after="0" w:line="240" w:lineRule="auto"/>
              <w:rPr>
                <w:color w:val="000000" w:themeColor="text1"/>
              </w:rPr>
            </w:pPr>
            <w:r w:rsidRPr="006819F6">
              <w:rPr>
                <w:color w:val="000000" w:themeColor="text1"/>
              </w:rPr>
              <w:t>Capital Improvement Program (CIP)</w:t>
            </w:r>
          </w:p>
        </w:tc>
        <w:tc>
          <w:tcPr>
            <w:tcW w:w="3192" w:type="dxa"/>
          </w:tcPr>
          <w:p w14:paraId="678AABB2" w14:textId="09C339BE" w:rsidR="00DB6911" w:rsidRPr="006819F6" w:rsidRDefault="00DB6911" w:rsidP="00DB6911">
            <w:pPr>
              <w:keepNext/>
              <w:widowControl w:val="0"/>
              <w:spacing w:after="0" w:line="240" w:lineRule="auto"/>
              <w:rPr>
                <w:color w:val="000000" w:themeColor="text1"/>
              </w:rPr>
            </w:pPr>
            <w:r w:rsidRPr="006819F6">
              <w:rPr>
                <w:color w:val="000000" w:themeColor="text1"/>
              </w:rPr>
              <w:t>Boulder County</w:t>
            </w:r>
          </w:p>
        </w:tc>
        <w:tc>
          <w:tcPr>
            <w:tcW w:w="3192" w:type="dxa"/>
          </w:tcPr>
          <w:p w14:paraId="4DE9AC3F" w14:textId="1CE7B122" w:rsidR="00DB6911" w:rsidRPr="006819F6" w:rsidRDefault="00DB6911" w:rsidP="00DB6911">
            <w:pPr>
              <w:keepNext/>
              <w:widowControl w:val="0"/>
              <w:spacing w:after="0" w:line="240" w:lineRule="auto"/>
              <w:rPr>
                <w:color w:val="000000" w:themeColor="text1"/>
              </w:rPr>
            </w:pPr>
            <w:r w:rsidRPr="006819F6">
              <w:rPr>
                <w:color w:val="000000" w:themeColor="text1"/>
              </w:rPr>
              <w:t>Projects from the CIP are included in the non-housing community development needs and goals of this Strategic Plan.</w:t>
            </w:r>
          </w:p>
        </w:tc>
      </w:tr>
      <w:tr w:rsidR="006819F6" w:rsidRPr="006819F6" w14:paraId="444C3B0E" w14:textId="77777777">
        <w:trPr>
          <w:cantSplit/>
          <w:tblHeader/>
        </w:trPr>
        <w:tc>
          <w:tcPr>
            <w:tcW w:w="3192" w:type="dxa"/>
          </w:tcPr>
          <w:p w14:paraId="4B7DBA91" w14:textId="1ABA6493" w:rsidR="00DB6911" w:rsidRPr="006819F6" w:rsidRDefault="00F22715" w:rsidP="00DB6911">
            <w:pPr>
              <w:keepNext/>
              <w:widowControl w:val="0"/>
              <w:spacing w:after="0" w:line="240" w:lineRule="auto"/>
              <w:rPr>
                <w:color w:val="000000" w:themeColor="text1"/>
              </w:rPr>
            </w:pPr>
            <w:r w:rsidRPr="006819F6">
              <w:rPr>
                <w:color w:val="000000" w:themeColor="text1"/>
              </w:rPr>
              <w:t>Aging Well in Boulder 2024</w:t>
            </w:r>
          </w:p>
        </w:tc>
        <w:tc>
          <w:tcPr>
            <w:tcW w:w="3192" w:type="dxa"/>
          </w:tcPr>
          <w:p w14:paraId="316B1C8D" w14:textId="79B84521" w:rsidR="00DB6911" w:rsidRPr="006819F6" w:rsidRDefault="00F22715" w:rsidP="00DB6911">
            <w:pPr>
              <w:keepNext/>
              <w:widowControl w:val="0"/>
              <w:spacing w:after="0" w:line="240" w:lineRule="auto"/>
              <w:rPr>
                <w:color w:val="000000" w:themeColor="text1"/>
              </w:rPr>
            </w:pPr>
            <w:r w:rsidRPr="006819F6">
              <w:rPr>
                <w:color w:val="000000" w:themeColor="text1"/>
              </w:rPr>
              <w:t>Area Agency on Aging</w:t>
            </w:r>
          </w:p>
        </w:tc>
        <w:tc>
          <w:tcPr>
            <w:tcW w:w="3192" w:type="dxa"/>
          </w:tcPr>
          <w:p w14:paraId="753318D3" w14:textId="1D25B911" w:rsidR="00DB6911" w:rsidRPr="006819F6" w:rsidRDefault="00E261CF" w:rsidP="00DB6911">
            <w:pPr>
              <w:keepNext/>
              <w:widowControl w:val="0"/>
              <w:spacing w:after="0" w:line="240" w:lineRule="auto"/>
              <w:rPr>
                <w:color w:val="000000" w:themeColor="text1"/>
              </w:rPr>
            </w:pPr>
            <w:r w:rsidRPr="006819F6">
              <w:rPr>
                <w:color w:val="000000" w:themeColor="text1"/>
              </w:rPr>
              <w:t>Con Plan considers aging trends and needs of the growing population of seniors</w:t>
            </w:r>
          </w:p>
        </w:tc>
      </w:tr>
      <w:tr w:rsidR="006819F6" w:rsidRPr="006819F6" w14:paraId="3BC947E6" w14:textId="77777777">
        <w:trPr>
          <w:cantSplit/>
          <w:tblHeader/>
        </w:trPr>
        <w:tc>
          <w:tcPr>
            <w:tcW w:w="3192" w:type="dxa"/>
          </w:tcPr>
          <w:p w14:paraId="4F613698" w14:textId="3D35EB84" w:rsidR="00DB6911" w:rsidRPr="006819F6" w:rsidRDefault="00FB5322" w:rsidP="00DB6911">
            <w:pPr>
              <w:keepNext/>
              <w:widowControl w:val="0"/>
              <w:spacing w:after="0" w:line="240" w:lineRule="auto"/>
              <w:rPr>
                <w:color w:val="000000" w:themeColor="text1"/>
              </w:rPr>
            </w:pPr>
            <w:r w:rsidRPr="006819F6">
              <w:rPr>
                <w:color w:val="000000" w:themeColor="text1"/>
              </w:rPr>
              <w:t>2022-2027 Boulder Hazard Mitigation Plan</w:t>
            </w:r>
          </w:p>
        </w:tc>
        <w:tc>
          <w:tcPr>
            <w:tcW w:w="3192" w:type="dxa"/>
          </w:tcPr>
          <w:p w14:paraId="5F783B76" w14:textId="31A380E1" w:rsidR="00DB6911" w:rsidRPr="006819F6" w:rsidRDefault="008F2D1C" w:rsidP="00DB6911">
            <w:pPr>
              <w:keepNext/>
              <w:widowControl w:val="0"/>
              <w:spacing w:after="0" w:line="240" w:lineRule="auto"/>
              <w:rPr>
                <w:color w:val="000000" w:themeColor="text1"/>
              </w:rPr>
            </w:pPr>
            <w:r w:rsidRPr="006819F6">
              <w:rPr>
                <w:color w:val="000000" w:themeColor="text1"/>
              </w:rPr>
              <w:t>Boulder Office of Emergency Management</w:t>
            </w:r>
          </w:p>
        </w:tc>
        <w:tc>
          <w:tcPr>
            <w:tcW w:w="3192" w:type="dxa"/>
          </w:tcPr>
          <w:p w14:paraId="228DFA55" w14:textId="24E73319" w:rsidR="00DB6911" w:rsidRPr="006819F6" w:rsidRDefault="00786617" w:rsidP="00DB6911">
            <w:pPr>
              <w:keepNext/>
              <w:widowControl w:val="0"/>
              <w:spacing w:after="0" w:line="240" w:lineRule="auto"/>
              <w:rPr>
                <w:color w:val="000000" w:themeColor="text1"/>
              </w:rPr>
            </w:pPr>
            <w:r w:rsidRPr="006819F6">
              <w:rPr>
                <w:color w:val="000000" w:themeColor="text1"/>
              </w:rPr>
              <w:t>Assists with Hazard Mitigation section</w:t>
            </w:r>
          </w:p>
        </w:tc>
      </w:tr>
      <w:tr w:rsidR="006819F6" w:rsidRPr="006819F6" w14:paraId="4FF4B02E" w14:textId="77777777">
        <w:trPr>
          <w:cantSplit/>
          <w:tblHeader/>
        </w:trPr>
        <w:tc>
          <w:tcPr>
            <w:tcW w:w="3192" w:type="dxa"/>
          </w:tcPr>
          <w:p w14:paraId="54B4594C" w14:textId="4ECC6707" w:rsidR="00DB6911" w:rsidRPr="006819F6" w:rsidRDefault="00F038D2" w:rsidP="00DB6911">
            <w:pPr>
              <w:keepNext/>
              <w:widowControl w:val="0"/>
              <w:spacing w:after="0" w:line="240" w:lineRule="auto"/>
              <w:rPr>
                <w:color w:val="000000" w:themeColor="text1"/>
              </w:rPr>
            </w:pPr>
            <w:r w:rsidRPr="006819F6">
              <w:rPr>
                <w:color w:val="000000" w:themeColor="text1"/>
              </w:rPr>
              <w:t>Boulder County Pathways to Housing Stability End of Grant Report</w:t>
            </w:r>
          </w:p>
        </w:tc>
        <w:tc>
          <w:tcPr>
            <w:tcW w:w="3192" w:type="dxa"/>
          </w:tcPr>
          <w:p w14:paraId="25D28E54" w14:textId="658E18FE" w:rsidR="00DB6911" w:rsidRPr="006819F6" w:rsidRDefault="00F038D2" w:rsidP="00DB6911">
            <w:pPr>
              <w:keepNext/>
              <w:widowControl w:val="0"/>
              <w:spacing w:after="0" w:line="240" w:lineRule="auto"/>
              <w:rPr>
                <w:color w:val="000000" w:themeColor="text1"/>
              </w:rPr>
            </w:pPr>
            <w:r w:rsidRPr="006819F6">
              <w:rPr>
                <w:color w:val="000000" w:themeColor="text1"/>
              </w:rPr>
              <w:t>Boulder County Community Services</w:t>
            </w:r>
          </w:p>
        </w:tc>
        <w:tc>
          <w:tcPr>
            <w:tcW w:w="3192" w:type="dxa"/>
          </w:tcPr>
          <w:p w14:paraId="19AAFE91" w14:textId="1C2E6193" w:rsidR="00DB6911" w:rsidRPr="006819F6" w:rsidRDefault="001F17F1" w:rsidP="00DB6911">
            <w:pPr>
              <w:keepNext/>
              <w:widowControl w:val="0"/>
              <w:spacing w:after="0" w:line="240" w:lineRule="auto"/>
              <w:rPr>
                <w:color w:val="000000" w:themeColor="text1"/>
              </w:rPr>
            </w:pPr>
            <w:r w:rsidRPr="006819F6">
              <w:rPr>
                <w:color w:val="000000" w:themeColor="text1"/>
              </w:rPr>
              <w:t xml:space="preserve">Highlights </w:t>
            </w:r>
            <w:r w:rsidR="008F1256" w:rsidRPr="006819F6">
              <w:rPr>
                <w:color w:val="000000" w:themeColor="text1"/>
              </w:rPr>
              <w:t>programs that improve outcomes for chronically homeless individuals</w:t>
            </w:r>
          </w:p>
        </w:tc>
      </w:tr>
      <w:tr w:rsidR="006819F6" w:rsidRPr="006819F6" w14:paraId="5278FCF9" w14:textId="77777777">
        <w:trPr>
          <w:cantSplit/>
          <w:tblHeader/>
        </w:trPr>
        <w:tc>
          <w:tcPr>
            <w:tcW w:w="3192" w:type="dxa"/>
          </w:tcPr>
          <w:p w14:paraId="74EDF68F" w14:textId="0DE47017" w:rsidR="00F038D2" w:rsidRPr="006819F6" w:rsidRDefault="00CC3145" w:rsidP="00DB6911">
            <w:pPr>
              <w:keepNext/>
              <w:widowControl w:val="0"/>
              <w:spacing w:after="0" w:line="240" w:lineRule="auto"/>
              <w:rPr>
                <w:color w:val="000000" w:themeColor="text1"/>
              </w:rPr>
            </w:pPr>
            <w:r w:rsidRPr="006819F6">
              <w:rPr>
                <w:color w:val="000000" w:themeColor="text1"/>
              </w:rPr>
              <w:t xml:space="preserve">2023 </w:t>
            </w:r>
            <w:r w:rsidR="00C1455E" w:rsidRPr="006819F6">
              <w:rPr>
                <w:color w:val="000000" w:themeColor="text1"/>
              </w:rPr>
              <w:t>City and County of Broomfield Housing Needs Assessment Update</w:t>
            </w:r>
          </w:p>
        </w:tc>
        <w:tc>
          <w:tcPr>
            <w:tcW w:w="3192" w:type="dxa"/>
          </w:tcPr>
          <w:p w14:paraId="6818D3DE" w14:textId="3727722A" w:rsidR="00F038D2" w:rsidRPr="006819F6" w:rsidRDefault="00BD3C75" w:rsidP="00DB6911">
            <w:pPr>
              <w:keepNext/>
              <w:widowControl w:val="0"/>
              <w:spacing w:after="0" w:line="240" w:lineRule="auto"/>
              <w:rPr>
                <w:color w:val="000000" w:themeColor="text1"/>
              </w:rPr>
            </w:pPr>
            <w:r w:rsidRPr="006819F6">
              <w:rPr>
                <w:color w:val="000000" w:themeColor="text1"/>
              </w:rPr>
              <w:t>Broomfield Housing Alliance and City and County of Broomfield</w:t>
            </w:r>
          </w:p>
        </w:tc>
        <w:tc>
          <w:tcPr>
            <w:tcW w:w="3192" w:type="dxa"/>
          </w:tcPr>
          <w:p w14:paraId="1B84D8AC" w14:textId="6DC3138B" w:rsidR="00F038D2" w:rsidRPr="006819F6" w:rsidRDefault="006433F2" w:rsidP="00DB6911">
            <w:pPr>
              <w:keepNext/>
              <w:widowControl w:val="0"/>
              <w:spacing w:after="0" w:line="240" w:lineRule="auto"/>
              <w:rPr>
                <w:color w:val="000000" w:themeColor="text1"/>
              </w:rPr>
            </w:pPr>
            <w:r w:rsidRPr="006819F6">
              <w:rPr>
                <w:color w:val="000000" w:themeColor="text1"/>
              </w:rPr>
              <w:t>Reviews ongoing efforts to achieve housing goals</w:t>
            </w:r>
            <w:r w:rsidR="000C7710" w:rsidRPr="006819F6">
              <w:rPr>
                <w:color w:val="000000" w:themeColor="text1"/>
              </w:rPr>
              <w:t xml:space="preserve"> and strategic opportunities</w:t>
            </w:r>
          </w:p>
        </w:tc>
      </w:tr>
      <w:tr w:rsidR="00CC3145" w:rsidRPr="006819F6" w14:paraId="7FAEF4E9" w14:textId="77777777">
        <w:trPr>
          <w:cantSplit/>
          <w:tblHeader/>
        </w:trPr>
        <w:tc>
          <w:tcPr>
            <w:tcW w:w="3192" w:type="dxa"/>
          </w:tcPr>
          <w:p w14:paraId="5438D9DF" w14:textId="56DA6BD1" w:rsidR="00CC3145" w:rsidRPr="006819F6" w:rsidRDefault="00CC3145" w:rsidP="00CC3145">
            <w:pPr>
              <w:keepNext/>
              <w:widowControl w:val="0"/>
              <w:spacing w:after="0" w:line="240" w:lineRule="auto"/>
              <w:rPr>
                <w:color w:val="000000" w:themeColor="text1"/>
              </w:rPr>
            </w:pPr>
            <w:r w:rsidRPr="006819F6">
              <w:rPr>
                <w:color w:val="000000" w:themeColor="text1"/>
              </w:rPr>
              <w:t xml:space="preserve">2023 City of Longmont Housing Needs Assessment </w:t>
            </w:r>
          </w:p>
        </w:tc>
        <w:tc>
          <w:tcPr>
            <w:tcW w:w="3192" w:type="dxa"/>
          </w:tcPr>
          <w:p w14:paraId="240B1E0C" w14:textId="2A08DEB9" w:rsidR="00CC3145" w:rsidRPr="006819F6" w:rsidRDefault="00CC3145" w:rsidP="00CC3145">
            <w:pPr>
              <w:keepNext/>
              <w:widowControl w:val="0"/>
              <w:spacing w:after="0" w:line="240" w:lineRule="auto"/>
              <w:rPr>
                <w:color w:val="000000" w:themeColor="text1"/>
              </w:rPr>
            </w:pPr>
            <w:r w:rsidRPr="006819F6">
              <w:rPr>
                <w:color w:val="000000" w:themeColor="text1"/>
              </w:rPr>
              <w:t>City of Longmont</w:t>
            </w:r>
          </w:p>
        </w:tc>
        <w:tc>
          <w:tcPr>
            <w:tcW w:w="3192" w:type="dxa"/>
          </w:tcPr>
          <w:p w14:paraId="598C8AA0" w14:textId="0907955F" w:rsidR="00CC3145" w:rsidRPr="006819F6" w:rsidRDefault="00CC3145" w:rsidP="00CC3145">
            <w:pPr>
              <w:keepNext/>
              <w:widowControl w:val="0"/>
              <w:spacing w:after="0" w:line="240" w:lineRule="auto"/>
              <w:rPr>
                <w:color w:val="000000" w:themeColor="text1"/>
              </w:rPr>
            </w:pPr>
            <w:r w:rsidRPr="006819F6">
              <w:rPr>
                <w:color w:val="000000" w:themeColor="text1"/>
              </w:rPr>
              <w:t>Reviews ongoing efforts to achieve housing goals and strategic opportunities</w:t>
            </w:r>
          </w:p>
        </w:tc>
      </w:tr>
    </w:tbl>
    <w:p w14:paraId="00E23E3D"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Other local / regional / federal planning efforts</w:t>
      </w:r>
    </w:p>
    <w:p w14:paraId="748FF580" w14:textId="77777777" w:rsidR="00903EB4" w:rsidRPr="006819F6" w:rsidRDefault="00903EB4">
      <w:pPr>
        <w:rPr>
          <w:b/>
          <w:color w:val="000000" w:themeColor="text1"/>
          <w:sz w:val="24"/>
          <w:szCs w:val="24"/>
        </w:rPr>
      </w:pPr>
    </w:p>
    <w:p w14:paraId="55191830" w14:textId="77777777" w:rsidR="00903EB4" w:rsidRPr="006819F6" w:rsidRDefault="00903EB4">
      <w:pPr>
        <w:rPr>
          <w:b/>
          <w:color w:val="000000" w:themeColor="text1"/>
          <w:sz w:val="24"/>
          <w:szCs w:val="24"/>
        </w:rPr>
      </w:pPr>
    </w:p>
    <w:p w14:paraId="027A6176" w14:textId="51CA3326" w:rsidR="00B76DA9" w:rsidRPr="006819F6" w:rsidRDefault="00A815B5">
      <w:pPr>
        <w:rPr>
          <w:b/>
          <w:color w:val="000000" w:themeColor="text1"/>
          <w:sz w:val="24"/>
          <w:szCs w:val="24"/>
        </w:rPr>
      </w:pPr>
      <w:r w:rsidRPr="006819F6">
        <w:rPr>
          <w:b/>
          <w:color w:val="000000" w:themeColor="text1"/>
          <w:sz w:val="24"/>
          <w:szCs w:val="24"/>
        </w:rPr>
        <w:t>Describe cooperation and coordination with other public entities, including the State and any adjacent units of general local government, in the implementation of the Consolidated Plan (91.215(l))</w:t>
      </w:r>
    </w:p>
    <w:p w14:paraId="063683F6" w14:textId="1C677207" w:rsidR="00D110B1" w:rsidRPr="006819F6" w:rsidRDefault="00E271CC" w:rsidP="00417548">
      <w:pPr>
        <w:spacing w:beforeAutospacing="1" w:afterAutospacing="1"/>
        <w:rPr>
          <w:rFonts w:cs="Arial"/>
          <w:color w:val="000000" w:themeColor="text1"/>
        </w:rPr>
      </w:pPr>
      <w:r w:rsidRPr="006819F6">
        <w:rPr>
          <w:rFonts w:cs="Arial"/>
          <w:color w:val="000000" w:themeColor="text1"/>
        </w:rPr>
        <w:t>T</w:t>
      </w:r>
      <w:r w:rsidR="00417548" w:rsidRPr="006819F6">
        <w:rPr>
          <w:rFonts w:cs="Arial"/>
          <w:color w:val="000000" w:themeColor="text1"/>
        </w:rPr>
        <w:t xml:space="preserve">he Consortium has strengthened its coordination and cooperation throughout Boulder County with </w:t>
      </w:r>
      <w:r w:rsidR="00EB6D2F" w:rsidRPr="006819F6">
        <w:rPr>
          <w:rFonts w:cs="Arial"/>
          <w:color w:val="000000" w:themeColor="text1"/>
        </w:rPr>
        <w:t>the creation</w:t>
      </w:r>
      <w:r w:rsidR="00417548" w:rsidRPr="006819F6">
        <w:rPr>
          <w:rFonts w:cs="Arial"/>
          <w:color w:val="000000" w:themeColor="text1"/>
        </w:rPr>
        <w:t xml:space="preserve"> of a Regional </w:t>
      </w:r>
      <w:r w:rsidR="6ACFA8C9" w:rsidRPr="006819F6">
        <w:rPr>
          <w:rFonts w:cs="Arial"/>
          <w:color w:val="000000" w:themeColor="text1"/>
        </w:rPr>
        <w:t>Housing Partnership centered on a</w:t>
      </w:r>
      <w:r w:rsidR="7F8A79B8" w:rsidRPr="006819F6">
        <w:rPr>
          <w:rFonts w:cs="Arial"/>
          <w:color w:val="000000" w:themeColor="text1"/>
        </w:rPr>
        <w:t xml:space="preserve"> Regional </w:t>
      </w:r>
      <w:r w:rsidR="00417548" w:rsidRPr="006819F6">
        <w:rPr>
          <w:rFonts w:cs="Arial"/>
          <w:color w:val="000000" w:themeColor="text1"/>
        </w:rPr>
        <w:t xml:space="preserve">Strategic Housing Plan </w:t>
      </w:r>
      <w:r w:rsidR="67096200" w:rsidRPr="006819F6">
        <w:rPr>
          <w:rFonts w:cs="Arial"/>
          <w:color w:val="000000" w:themeColor="text1"/>
        </w:rPr>
        <w:t>adopted</w:t>
      </w:r>
      <w:r w:rsidR="7F8A79B8" w:rsidRPr="006819F6">
        <w:rPr>
          <w:rFonts w:cs="Arial"/>
          <w:color w:val="000000" w:themeColor="text1"/>
        </w:rPr>
        <w:t xml:space="preserve"> </w:t>
      </w:r>
      <w:r w:rsidRPr="006819F6">
        <w:rPr>
          <w:rFonts w:cs="Arial"/>
          <w:color w:val="000000" w:themeColor="text1"/>
        </w:rPr>
        <w:t xml:space="preserve">in </w:t>
      </w:r>
      <w:r w:rsidR="005747DA" w:rsidRPr="006819F6">
        <w:rPr>
          <w:rFonts w:cs="Arial"/>
          <w:color w:val="000000" w:themeColor="text1"/>
        </w:rPr>
        <w:t>2016</w:t>
      </w:r>
      <w:r w:rsidR="001D2DDB" w:rsidRPr="006819F6">
        <w:rPr>
          <w:rFonts w:cs="Arial"/>
          <w:color w:val="000000" w:themeColor="text1"/>
        </w:rPr>
        <w:t xml:space="preserve">. </w:t>
      </w:r>
      <w:r w:rsidR="00417548" w:rsidRPr="006819F6">
        <w:rPr>
          <w:rFonts w:cs="Arial"/>
          <w:color w:val="000000" w:themeColor="text1"/>
        </w:rPr>
        <w:t xml:space="preserve">The Regional Plan, </w:t>
      </w:r>
      <w:r w:rsidR="2571E117" w:rsidRPr="006819F6">
        <w:rPr>
          <w:rFonts w:cs="Arial"/>
          <w:color w:val="000000" w:themeColor="text1"/>
        </w:rPr>
        <w:t>adopted by all Boulder County jurisdictions, including Boulder</w:t>
      </w:r>
      <w:r w:rsidR="00417548" w:rsidRPr="006819F6">
        <w:rPr>
          <w:rFonts w:cs="Arial"/>
          <w:color w:val="000000" w:themeColor="text1"/>
        </w:rPr>
        <w:t xml:space="preserve"> County, City of Boulder and City of Longmont, has set forth a goal of increasing the number of affordable homes countywide to reach 12</w:t>
      </w:r>
      <w:r w:rsidR="00EB6D2F" w:rsidRPr="006819F6">
        <w:rPr>
          <w:rFonts w:cs="Arial"/>
          <w:color w:val="000000" w:themeColor="text1"/>
        </w:rPr>
        <w:t xml:space="preserve">% </w:t>
      </w:r>
      <w:r w:rsidR="00417548" w:rsidRPr="006819F6">
        <w:rPr>
          <w:rFonts w:cs="Arial"/>
          <w:color w:val="000000" w:themeColor="text1"/>
        </w:rPr>
        <w:t xml:space="preserve">of its housing stock be permanently affordable by 2035. </w:t>
      </w:r>
      <w:r w:rsidR="00D110B1" w:rsidRPr="006819F6">
        <w:rPr>
          <w:rFonts w:cs="Arial"/>
          <w:color w:val="000000" w:themeColor="text1"/>
        </w:rPr>
        <w:t>The partnership launched a website called “Home Wanted” in 2020 for people to learn more about the region’s affordable housing needs</w:t>
      </w:r>
      <w:r w:rsidR="00511058" w:rsidRPr="006819F6">
        <w:rPr>
          <w:rFonts w:cs="Arial"/>
          <w:color w:val="000000" w:themeColor="text1"/>
        </w:rPr>
        <w:t>.</w:t>
      </w:r>
      <w:r w:rsidR="005B4613" w:rsidRPr="006819F6">
        <w:rPr>
          <w:rFonts w:cs="Arial"/>
          <w:color w:val="000000" w:themeColor="text1"/>
        </w:rPr>
        <w:t xml:space="preserve"> </w:t>
      </w:r>
      <w:r w:rsidR="001B5F05" w:rsidRPr="006819F6">
        <w:rPr>
          <w:rFonts w:cs="Arial"/>
          <w:color w:val="000000" w:themeColor="text1"/>
        </w:rPr>
        <w:t xml:space="preserve">The regional effort has strengthened relationships between participating jurisdictions and </w:t>
      </w:r>
      <w:r w:rsidR="35B684E1" w:rsidRPr="006819F6">
        <w:rPr>
          <w:rFonts w:cs="Arial"/>
          <w:color w:val="000000" w:themeColor="text1"/>
        </w:rPr>
        <w:t xml:space="preserve">most </w:t>
      </w:r>
      <w:r w:rsidR="001B5F05" w:rsidRPr="006819F6">
        <w:rPr>
          <w:rFonts w:cs="Arial"/>
          <w:color w:val="000000" w:themeColor="text1"/>
        </w:rPr>
        <w:t xml:space="preserve">jurisdictions </w:t>
      </w:r>
      <w:r w:rsidR="001C0B7B" w:rsidRPr="006819F6">
        <w:rPr>
          <w:rFonts w:cs="Arial"/>
          <w:color w:val="000000" w:themeColor="text1"/>
        </w:rPr>
        <w:t>have taken active steps consistent with its strategies</w:t>
      </w:r>
      <w:r w:rsidR="00C3312A" w:rsidRPr="006819F6">
        <w:rPr>
          <w:rFonts w:cs="Arial"/>
          <w:color w:val="000000" w:themeColor="text1"/>
        </w:rPr>
        <w:t xml:space="preserve">, including Longmont, </w:t>
      </w:r>
      <w:r w:rsidR="0071709A" w:rsidRPr="006819F6">
        <w:rPr>
          <w:rFonts w:cs="Arial"/>
          <w:color w:val="000000" w:themeColor="text1"/>
        </w:rPr>
        <w:t xml:space="preserve">with its development of the Spoke on Coffman with 73 new affordable units and the town of Superior with a new Inclusionary Housing Ordinance that requires all residential developments with 10 or more units to set aside at least 15% of units for households earning below 80% AMI. </w:t>
      </w:r>
    </w:p>
    <w:p w14:paraId="67D42313" w14:textId="6456DA02" w:rsidR="00417548" w:rsidRPr="006819F6" w:rsidRDefault="00417548" w:rsidP="00417548">
      <w:pPr>
        <w:spacing w:beforeAutospacing="1" w:afterAutospacing="1"/>
        <w:rPr>
          <w:rFonts w:cs="Arial"/>
          <w:color w:val="000000" w:themeColor="text1"/>
        </w:rPr>
      </w:pPr>
      <w:r w:rsidRPr="006819F6">
        <w:rPr>
          <w:rFonts w:cs="Arial"/>
          <w:color w:val="000000" w:themeColor="text1"/>
        </w:rPr>
        <w:t>In March 2020, Broomfield established an ordinance that requires affordable housing in new developments of 20 percent of rentals and 10 percent of for sale units</w:t>
      </w:r>
      <w:r w:rsidR="007A380D" w:rsidRPr="006819F6">
        <w:rPr>
          <w:rFonts w:cs="Arial"/>
          <w:color w:val="000000" w:themeColor="text1"/>
        </w:rPr>
        <w:t xml:space="preserve"> and has since updated its housing market analysis and strategies, established the Housing Advisory Committee (a group of nonprofits, developers, and service providers that operate in Broomfield and the region),</w:t>
      </w:r>
      <w:r w:rsidR="004614E3" w:rsidRPr="006819F6">
        <w:rPr>
          <w:rFonts w:cs="Arial"/>
          <w:color w:val="000000" w:themeColor="text1"/>
        </w:rPr>
        <w:t xml:space="preserve"> and established the Broomfield Housing Authority (Broomfield Housing Alliance) in 2022. </w:t>
      </w:r>
    </w:p>
    <w:p w14:paraId="6CA3ED51" w14:textId="315B76A3" w:rsidR="00417548" w:rsidRPr="006819F6" w:rsidRDefault="00417548">
      <w:pPr>
        <w:spacing w:beforeAutospacing="1" w:afterAutospacing="1"/>
        <w:rPr>
          <w:rFonts w:cs="Arial"/>
          <w:color w:val="000000" w:themeColor="text1"/>
        </w:rPr>
      </w:pPr>
      <w:r w:rsidRPr="006819F6">
        <w:rPr>
          <w:rFonts w:cs="Arial"/>
          <w:color w:val="000000" w:themeColor="text1"/>
        </w:rPr>
        <w:t>The Consortium member jurisdictions continue to partner with the State in the coordination of funding opportunities ensuring the leveraging of state, local and private investment funding to support housing and community development efforts. All Consortium members participate in MDHI, which facilitates, integrates and tracks cooperative, community-wide and regional systems of care for people who have become homeless, to help them become stable, and work toward self-sufficiently, as possible.</w:t>
      </w:r>
    </w:p>
    <w:p w14:paraId="2BF9A14B" w14:textId="77777777" w:rsidR="00B76DA9" w:rsidRPr="006819F6" w:rsidRDefault="00A815B5">
      <w:pPr>
        <w:rPr>
          <w:b/>
          <w:color w:val="000000" w:themeColor="text1"/>
          <w:sz w:val="24"/>
          <w:szCs w:val="24"/>
        </w:rPr>
      </w:pPr>
      <w:r w:rsidRPr="006819F6">
        <w:rPr>
          <w:b/>
          <w:color w:val="000000" w:themeColor="text1"/>
          <w:sz w:val="24"/>
          <w:szCs w:val="24"/>
        </w:rPr>
        <w:t>Narrative</w:t>
      </w:r>
    </w:p>
    <w:p w14:paraId="5095C151" w14:textId="63A2D18E" w:rsidR="00F45CBA" w:rsidRPr="006819F6" w:rsidRDefault="00F45CBA">
      <w:pPr>
        <w:rPr>
          <w:bCs/>
          <w:color w:val="000000" w:themeColor="text1"/>
        </w:rPr>
      </w:pPr>
      <w:r w:rsidRPr="006819F6">
        <w:rPr>
          <w:bCs/>
          <w:color w:val="000000" w:themeColor="text1"/>
        </w:rPr>
        <w:t>Please see above.</w:t>
      </w:r>
    </w:p>
    <w:p w14:paraId="22AD8CC8" w14:textId="77777777" w:rsidR="00B76DA9" w:rsidRPr="006819F6" w:rsidRDefault="00B76DA9">
      <w:pPr>
        <w:pStyle w:val="Heading2"/>
        <w:keepNext w:val="0"/>
        <w:pageBreakBefore/>
        <w:widowControl w:val="0"/>
        <w:rPr>
          <w:rFonts w:ascii="Calibri" w:hAnsi="Calibri"/>
          <w:i w:val="0"/>
          <w:color w:val="000000" w:themeColor="text1"/>
        </w:rPr>
        <w:sectPr w:rsidR="00B76DA9" w:rsidRPr="006819F6" w:rsidSect="006550C8">
          <w:pgSz w:w="12240" w:h="15840"/>
          <w:pgMar w:top="1440" w:right="1440" w:bottom="1440" w:left="1440" w:header="720" w:footer="720" w:gutter="0"/>
          <w:cols w:space="720"/>
          <w:docGrid w:linePitch="360"/>
        </w:sectPr>
      </w:pPr>
    </w:p>
    <w:p w14:paraId="76FE8744" w14:textId="77777777" w:rsidR="00B76DA9" w:rsidRDefault="00A815B5" w:rsidP="009B3DAC">
      <w:pPr>
        <w:pStyle w:val="Heading2"/>
        <w:keepNext w:val="0"/>
        <w:pageBreakBefore/>
        <w:widowControl w:val="0"/>
        <w:spacing w:before="0" w:after="0" w:line="240" w:lineRule="auto"/>
        <w:rPr>
          <w:rFonts w:ascii="Calibri" w:hAnsi="Calibri"/>
          <w:i w:val="0"/>
          <w:color w:val="000000" w:themeColor="text1"/>
        </w:rPr>
      </w:pPr>
      <w:r w:rsidRPr="006819F6">
        <w:rPr>
          <w:rFonts w:ascii="Calibri" w:hAnsi="Calibri"/>
          <w:i w:val="0"/>
          <w:color w:val="000000" w:themeColor="text1"/>
        </w:rPr>
        <w:lastRenderedPageBreak/>
        <w:t>PR-15 Citizen Participation - 91.105, 91.115, 91.200(c) and 91.300(c)</w:t>
      </w:r>
    </w:p>
    <w:p w14:paraId="42CCF93D" w14:textId="77777777" w:rsidR="009B3DAC" w:rsidRPr="009B3DAC" w:rsidRDefault="009B3DAC" w:rsidP="009B3DAC">
      <w:pPr>
        <w:spacing w:after="0" w:line="240" w:lineRule="auto"/>
      </w:pPr>
    </w:p>
    <w:p w14:paraId="1D984383" w14:textId="77777777" w:rsidR="00B76DA9" w:rsidRPr="006819F6" w:rsidRDefault="00A815B5" w:rsidP="009B3DAC">
      <w:pPr>
        <w:spacing w:after="0" w:line="240" w:lineRule="auto"/>
        <w:rPr>
          <w:b/>
          <w:color w:val="000000" w:themeColor="text1"/>
          <w:sz w:val="24"/>
          <w:szCs w:val="24"/>
        </w:rPr>
      </w:pPr>
      <w:r w:rsidRPr="006819F6">
        <w:rPr>
          <w:b/>
          <w:color w:val="000000" w:themeColor="text1"/>
          <w:sz w:val="24"/>
          <w:szCs w:val="24"/>
        </w:rPr>
        <w:t>1.</w:t>
      </w:r>
      <w:r w:rsidRPr="006819F6">
        <w:rPr>
          <w:b/>
          <w:color w:val="000000" w:themeColor="text1"/>
          <w:sz w:val="24"/>
          <w:szCs w:val="24"/>
        </w:rPr>
        <w:tab/>
        <w:t>Summary of citizen participation process/Efforts made to broaden citizen participation</w:t>
      </w:r>
    </w:p>
    <w:p w14:paraId="7562C7F0" w14:textId="77777777" w:rsidR="00B76DA9" w:rsidRPr="006819F6" w:rsidRDefault="00A815B5" w:rsidP="009B3DAC">
      <w:pPr>
        <w:spacing w:after="0" w:line="240" w:lineRule="auto"/>
        <w:rPr>
          <w:b/>
          <w:color w:val="000000" w:themeColor="text1"/>
          <w:sz w:val="24"/>
          <w:szCs w:val="24"/>
        </w:rPr>
      </w:pPr>
      <w:r w:rsidRPr="006819F6">
        <w:rPr>
          <w:b/>
          <w:color w:val="000000" w:themeColor="text1"/>
          <w:sz w:val="24"/>
          <w:szCs w:val="24"/>
        </w:rPr>
        <w:t xml:space="preserve">Summarize citizen participation process and how it impacted </w:t>
      </w:r>
      <w:proofErr w:type="gramStart"/>
      <w:r w:rsidRPr="006819F6">
        <w:rPr>
          <w:b/>
          <w:color w:val="000000" w:themeColor="text1"/>
          <w:sz w:val="24"/>
          <w:szCs w:val="24"/>
        </w:rPr>
        <w:t>goal-setting</w:t>
      </w:r>
      <w:proofErr w:type="gramEnd"/>
    </w:p>
    <w:p w14:paraId="010A1E0A" w14:textId="77777777" w:rsidR="009B3DAC" w:rsidRDefault="009B3DAC" w:rsidP="009B3DAC">
      <w:pPr>
        <w:spacing w:after="0" w:line="240" w:lineRule="auto"/>
        <w:rPr>
          <w:color w:val="000000" w:themeColor="text1"/>
        </w:rPr>
      </w:pPr>
    </w:p>
    <w:p w14:paraId="2722AFD9" w14:textId="2A43AB29" w:rsidR="0047074A" w:rsidRPr="006819F6" w:rsidRDefault="00C555E4" w:rsidP="009B3DAC">
      <w:pPr>
        <w:spacing w:after="0" w:line="240" w:lineRule="auto"/>
        <w:rPr>
          <w:rFonts w:cs="Arial"/>
          <w:color w:val="000000" w:themeColor="text1"/>
        </w:rPr>
      </w:pPr>
      <w:r w:rsidRPr="006819F6">
        <w:rPr>
          <w:color w:val="000000" w:themeColor="text1"/>
        </w:rPr>
        <w:t>Community engagement for this Plan was designed to include as many stakeholders as possible and to be representative of a wide set of groups that have hard-to-address housing needs.</w:t>
      </w:r>
    </w:p>
    <w:p w14:paraId="3317590C" w14:textId="77777777" w:rsidR="009B3DAC" w:rsidRDefault="009B3DAC" w:rsidP="009B3DAC">
      <w:pPr>
        <w:spacing w:after="0" w:line="240" w:lineRule="auto"/>
        <w:rPr>
          <w:rFonts w:cs="Arial"/>
          <w:color w:val="000000" w:themeColor="text1"/>
        </w:rPr>
      </w:pPr>
    </w:p>
    <w:p w14:paraId="78C0E90D" w14:textId="7C2F0673" w:rsidR="0047074A" w:rsidRPr="006819F6" w:rsidRDefault="0047074A" w:rsidP="009B3DAC">
      <w:pPr>
        <w:spacing w:after="0" w:line="240" w:lineRule="auto"/>
        <w:rPr>
          <w:rFonts w:cs="Arial"/>
          <w:color w:val="000000" w:themeColor="text1"/>
        </w:rPr>
      </w:pPr>
      <w:r w:rsidRPr="006819F6">
        <w:rPr>
          <w:rFonts w:cs="Arial"/>
          <w:color w:val="000000" w:themeColor="text1"/>
        </w:rPr>
        <w:t>Key components of the outreach included:</w:t>
      </w:r>
    </w:p>
    <w:p w14:paraId="1BB99408" w14:textId="42CAD116" w:rsidR="0047074A" w:rsidRPr="006819F6" w:rsidRDefault="0047074A" w:rsidP="009B3DAC">
      <w:pPr>
        <w:spacing w:after="0" w:line="240" w:lineRule="auto"/>
        <w:rPr>
          <w:rFonts w:cs="Arial"/>
          <w:color w:val="000000" w:themeColor="text1"/>
        </w:rPr>
      </w:pPr>
      <w:r w:rsidRPr="006819F6">
        <w:rPr>
          <w:rFonts w:cs="Arial"/>
          <w:color w:val="000000" w:themeColor="text1"/>
        </w:rPr>
        <w:t>1)      A resident survey designed to collect information on residents’ housing, community development and human services dispositions and needs, including the experience of discrimination</w:t>
      </w:r>
      <w:r w:rsidR="007F2844" w:rsidRPr="006819F6">
        <w:rPr>
          <w:rFonts w:cs="Arial"/>
          <w:color w:val="000000" w:themeColor="text1"/>
        </w:rPr>
        <w:t xml:space="preserve"> and </w:t>
      </w:r>
      <w:r w:rsidRPr="006819F6">
        <w:rPr>
          <w:rFonts w:cs="Arial"/>
          <w:color w:val="000000" w:themeColor="text1"/>
        </w:rPr>
        <w:t>displacement. The survey was marketed through social services agencies and family resource centers</w:t>
      </w:r>
      <w:r w:rsidR="007F2844" w:rsidRPr="006819F6">
        <w:rPr>
          <w:rFonts w:cs="Arial"/>
          <w:color w:val="000000" w:themeColor="text1"/>
        </w:rPr>
        <w:t>,</w:t>
      </w:r>
      <w:r w:rsidRPr="006819F6">
        <w:rPr>
          <w:rFonts w:cs="Arial"/>
          <w:color w:val="000000" w:themeColor="text1"/>
        </w:rPr>
        <w:t xml:space="preserve"> housing agencies, </w:t>
      </w:r>
      <w:r w:rsidR="00B85E39" w:rsidRPr="006819F6">
        <w:rPr>
          <w:rFonts w:cs="Arial"/>
          <w:color w:val="000000" w:themeColor="text1"/>
        </w:rPr>
        <w:t xml:space="preserve">and </w:t>
      </w:r>
      <w:r w:rsidRPr="006819F6">
        <w:rPr>
          <w:rFonts w:cs="Arial"/>
          <w:color w:val="000000" w:themeColor="text1"/>
        </w:rPr>
        <w:t>Consortium members and community partners</w:t>
      </w:r>
      <w:r w:rsidR="00B85E39" w:rsidRPr="006819F6">
        <w:rPr>
          <w:rFonts w:cs="Arial"/>
          <w:color w:val="000000" w:themeColor="text1"/>
        </w:rPr>
        <w:t xml:space="preserve"> email lists and social media</w:t>
      </w:r>
      <w:r w:rsidR="00500C68" w:rsidRPr="006819F6">
        <w:rPr>
          <w:rFonts w:cs="Arial"/>
          <w:color w:val="000000" w:themeColor="text1"/>
        </w:rPr>
        <w:t>. The survey garnered 573 responses</w:t>
      </w:r>
      <w:r w:rsidR="00894280">
        <w:rPr>
          <w:rFonts w:cs="Arial"/>
          <w:color w:val="000000" w:themeColor="text1"/>
        </w:rPr>
        <w:t>.</w:t>
      </w:r>
    </w:p>
    <w:p w14:paraId="3970B792" w14:textId="3EF58474" w:rsidR="0047074A" w:rsidRPr="006819F6" w:rsidRDefault="0047074A" w:rsidP="009B3DAC">
      <w:pPr>
        <w:spacing w:after="0" w:line="240" w:lineRule="auto"/>
        <w:rPr>
          <w:rFonts w:cs="Arial"/>
          <w:color w:val="000000" w:themeColor="text1"/>
        </w:rPr>
      </w:pPr>
      <w:r w:rsidRPr="006819F6">
        <w:rPr>
          <w:rFonts w:cs="Arial"/>
          <w:color w:val="000000" w:themeColor="text1"/>
        </w:rPr>
        <w:t xml:space="preserve">2)      </w:t>
      </w:r>
      <w:r w:rsidR="00D61D65" w:rsidRPr="006819F6">
        <w:rPr>
          <w:rFonts w:cs="Arial"/>
          <w:color w:val="000000" w:themeColor="text1"/>
        </w:rPr>
        <w:t>Resident f</w:t>
      </w:r>
      <w:r w:rsidRPr="006819F6">
        <w:rPr>
          <w:rFonts w:cs="Arial"/>
          <w:color w:val="000000" w:themeColor="text1"/>
        </w:rPr>
        <w:t>ocus groups</w:t>
      </w:r>
      <w:r w:rsidR="00D61D65" w:rsidRPr="006819F6">
        <w:rPr>
          <w:rFonts w:cs="Arial"/>
          <w:color w:val="000000" w:themeColor="text1"/>
        </w:rPr>
        <w:t xml:space="preserve"> gathered input from older adults and people within transitional and permanent supportive </w:t>
      </w:r>
      <w:proofErr w:type="gramStart"/>
      <w:r w:rsidR="00D61D65" w:rsidRPr="006819F6">
        <w:rPr>
          <w:rFonts w:cs="Arial"/>
          <w:color w:val="000000" w:themeColor="text1"/>
        </w:rPr>
        <w:t>housing</w:t>
      </w:r>
      <w:r w:rsidRPr="006819F6">
        <w:rPr>
          <w:rFonts w:cs="Arial"/>
          <w:color w:val="000000" w:themeColor="text1"/>
        </w:rPr>
        <w:t>;</w:t>
      </w:r>
      <w:proofErr w:type="gramEnd"/>
    </w:p>
    <w:p w14:paraId="411CFBB7" w14:textId="090270C3" w:rsidR="00D72E45" w:rsidRPr="006819F6" w:rsidRDefault="0047074A" w:rsidP="009B3DAC">
      <w:pPr>
        <w:spacing w:after="0" w:line="240" w:lineRule="auto"/>
        <w:rPr>
          <w:rFonts w:cs="Arial"/>
          <w:color w:val="000000" w:themeColor="text1"/>
        </w:rPr>
      </w:pPr>
      <w:r w:rsidRPr="006819F6">
        <w:rPr>
          <w:rFonts w:cs="Arial"/>
          <w:color w:val="000000" w:themeColor="text1"/>
        </w:rPr>
        <w:t xml:space="preserve">3)      </w:t>
      </w:r>
      <w:r w:rsidR="00D61D65" w:rsidRPr="006819F6">
        <w:rPr>
          <w:rFonts w:cs="Arial"/>
          <w:color w:val="000000" w:themeColor="text1"/>
        </w:rPr>
        <w:t>Focus groups</w:t>
      </w:r>
      <w:r w:rsidRPr="006819F6">
        <w:rPr>
          <w:rFonts w:cs="Arial"/>
          <w:color w:val="000000" w:themeColor="text1"/>
        </w:rPr>
        <w:t xml:space="preserve"> with stakeholders who work with residents who have low income</w:t>
      </w:r>
      <w:r w:rsidR="00D72E45" w:rsidRPr="006819F6">
        <w:rPr>
          <w:rFonts w:cs="Arial"/>
          <w:color w:val="000000" w:themeColor="text1"/>
        </w:rPr>
        <w:t xml:space="preserve"> and those who work in </w:t>
      </w:r>
      <w:proofErr w:type="gramStart"/>
      <w:r w:rsidR="00D72E45" w:rsidRPr="006819F6">
        <w:rPr>
          <w:rFonts w:cs="Arial"/>
          <w:color w:val="000000" w:themeColor="text1"/>
        </w:rPr>
        <w:t>the affordable</w:t>
      </w:r>
      <w:proofErr w:type="gramEnd"/>
      <w:r w:rsidR="00D72E45" w:rsidRPr="006819F6">
        <w:rPr>
          <w:rFonts w:cs="Arial"/>
          <w:color w:val="000000" w:themeColor="text1"/>
        </w:rPr>
        <w:t xml:space="preserve"> housing development and economic development space</w:t>
      </w:r>
      <w:r w:rsidRPr="006819F6">
        <w:rPr>
          <w:rFonts w:cs="Arial"/>
          <w:color w:val="000000" w:themeColor="text1"/>
        </w:rPr>
        <w:t xml:space="preserve"> to discuss policy and program interventions for addressing </w:t>
      </w:r>
      <w:proofErr w:type="gramStart"/>
      <w:r w:rsidRPr="006819F6">
        <w:rPr>
          <w:rFonts w:cs="Arial"/>
          <w:color w:val="000000" w:themeColor="text1"/>
        </w:rPr>
        <w:t>needs;</w:t>
      </w:r>
      <w:proofErr w:type="gramEnd"/>
    </w:p>
    <w:p w14:paraId="769B7A93" w14:textId="38E30CBE" w:rsidR="0047074A" w:rsidRPr="006819F6" w:rsidRDefault="0047074A" w:rsidP="009B3DAC">
      <w:pPr>
        <w:spacing w:after="0" w:line="240" w:lineRule="auto"/>
        <w:rPr>
          <w:rFonts w:cs="Arial"/>
          <w:color w:val="000000" w:themeColor="text1"/>
        </w:rPr>
      </w:pPr>
      <w:r w:rsidRPr="006819F6">
        <w:rPr>
          <w:rFonts w:cs="Arial"/>
          <w:color w:val="000000" w:themeColor="text1"/>
        </w:rPr>
        <w:t xml:space="preserve">4)      </w:t>
      </w:r>
      <w:r w:rsidR="00D72E45" w:rsidRPr="006819F6">
        <w:rPr>
          <w:rFonts w:cs="Arial"/>
          <w:color w:val="000000" w:themeColor="text1"/>
        </w:rPr>
        <w:t>Community meetings in the City of Boulder, City and County of Broomfield, City of Lafayette, and City of Longmont in partnership with the</w:t>
      </w:r>
      <w:r w:rsidRPr="006819F6">
        <w:rPr>
          <w:rFonts w:cs="Arial"/>
          <w:color w:val="000000" w:themeColor="text1"/>
        </w:rPr>
        <w:t xml:space="preserve"> Housing and Human Services</w:t>
      </w:r>
      <w:r w:rsidR="00D72E45" w:rsidRPr="006819F6">
        <w:rPr>
          <w:rFonts w:cs="Arial"/>
          <w:color w:val="000000" w:themeColor="text1"/>
        </w:rPr>
        <w:t xml:space="preserve"> Advisory</w:t>
      </w:r>
      <w:r w:rsidRPr="006819F6">
        <w:rPr>
          <w:rFonts w:cs="Arial"/>
          <w:color w:val="000000" w:themeColor="text1"/>
        </w:rPr>
        <w:t xml:space="preserve"> Board</w:t>
      </w:r>
      <w:r w:rsidR="00D72E45" w:rsidRPr="006819F6">
        <w:rPr>
          <w:rFonts w:cs="Arial"/>
          <w:color w:val="000000" w:themeColor="text1"/>
        </w:rPr>
        <w:t>s</w:t>
      </w:r>
      <w:r w:rsidRPr="006819F6">
        <w:rPr>
          <w:rFonts w:cs="Arial"/>
          <w:color w:val="000000" w:themeColor="text1"/>
        </w:rPr>
        <w:t>; and</w:t>
      </w:r>
    </w:p>
    <w:p w14:paraId="45BA4333" w14:textId="792F2249" w:rsidR="0047074A" w:rsidRPr="006819F6" w:rsidRDefault="0047074A" w:rsidP="009B3DAC">
      <w:pPr>
        <w:spacing w:after="0" w:line="240" w:lineRule="auto"/>
        <w:rPr>
          <w:rFonts w:cs="Arial"/>
          <w:color w:val="000000" w:themeColor="text1"/>
        </w:rPr>
      </w:pPr>
      <w:r w:rsidRPr="006819F6">
        <w:rPr>
          <w:rFonts w:cs="Arial"/>
          <w:color w:val="000000" w:themeColor="text1"/>
        </w:rPr>
        <w:t xml:space="preserve">5)      A </w:t>
      </w:r>
      <w:r w:rsidR="00D72E45" w:rsidRPr="006819F6">
        <w:rPr>
          <w:rFonts w:cs="Arial"/>
          <w:color w:val="000000" w:themeColor="text1"/>
        </w:rPr>
        <w:t>30</w:t>
      </w:r>
      <w:r w:rsidRPr="006819F6">
        <w:rPr>
          <w:rFonts w:cs="Arial"/>
          <w:color w:val="000000" w:themeColor="text1"/>
        </w:rPr>
        <w:t xml:space="preserve">-day comment period </w:t>
      </w:r>
      <w:r w:rsidR="00BE2FA9">
        <w:rPr>
          <w:rFonts w:cs="Arial"/>
          <w:color w:val="000000" w:themeColor="text1"/>
        </w:rPr>
        <w:t xml:space="preserve">took place between May </w:t>
      </w:r>
      <w:r w:rsidR="00B676FB">
        <w:rPr>
          <w:rFonts w:cs="Arial"/>
          <w:color w:val="000000" w:themeColor="text1"/>
        </w:rPr>
        <w:t>18</w:t>
      </w:r>
      <w:r w:rsidR="00BE2FA9">
        <w:rPr>
          <w:rFonts w:cs="Arial"/>
          <w:color w:val="000000" w:themeColor="text1"/>
        </w:rPr>
        <w:t xml:space="preserve">-June 18, </w:t>
      </w:r>
      <w:r w:rsidRPr="006819F6">
        <w:rPr>
          <w:rFonts w:cs="Arial"/>
          <w:color w:val="000000" w:themeColor="text1"/>
        </w:rPr>
        <w:t>during which the draft Plan was offered for review</w:t>
      </w:r>
      <w:r w:rsidR="00BE2FA9">
        <w:rPr>
          <w:rFonts w:cs="Arial"/>
          <w:color w:val="000000" w:themeColor="text1"/>
        </w:rPr>
        <w:t>. T</w:t>
      </w:r>
      <w:r w:rsidRPr="006819F6">
        <w:rPr>
          <w:rFonts w:cs="Arial"/>
          <w:color w:val="000000" w:themeColor="text1"/>
        </w:rPr>
        <w:t xml:space="preserve">wo public hearings were held on </w:t>
      </w:r>
      <w:r w:rsidR="00BE2FA9">
        <w:rPr>
          <w:rFonts w:cs="Arial"/>
          <w:color w:val="000000" w:themeColor="text1"/>
        </w:rPr>
        <w:t xml:space="preserve">May 27, 2025, </w:t>
      </w:r>
      <w:r w:rsidRPr="006819F6">
        <w:rPr>
          <w:rFonts w:cs="Arial"/>
          <w:color w:val="000000" w:themeColor="text1"/>
        </w:rPr>
        <w:t>in Broomfield</w:t>
      </w:r>
      <w:r w:rsidR="00BE2FA9">
        <w:rPr>
          <w:rFonts w:cs="Arial"/>
          <w:color w:val="000000" w:themeColor="text1"/>
        </w:rPr>
        <w:t xml:space="preserve"> and on June 17, 2025, in Longmont</w:t>
      </w:r>
      <w:r w:rsidRPr="006819F6">
        <w:rPr>
          <w:rFonts w:cs="Arial"/>
          <w:color w:val="000000" w:themeColor="text1"/>
        </w:rPr>
        <w:t>.</w:t>
      </w:r>
      <w:r w:rsidR="009B3DAC">
        <w:rPr>
          <w:rFonts w:cs="Arial"/>
          <w:color w:val="000000" w:themeColor="text1"/>
        </w:rPr>
        <w:t xml:space="preserve"> </w:t>
      </w:r>
      <w:r w:rsidR="009B3DAC" w:rsidRPr="009B3DAC">
        <w:rPr>
          <w:rFonts w:cs="Arial"/>
          <w:color w:val="000000" w:themeColor="text1"/>
          <w:highlight w:val="yellow"/>
        </w:rPr>
        <w:t>A second 30-day comment period took place</w:t>
      </w:r>
      <w:r w:rsidR="009B3DAC">
        <w:rPr>
          <w:rFonts w:cs="Arial"/>
          <w:color w:val="000000" w:themeColor="text1"/>
        </w:rPr>
        <w:t xml:space="preserve"> </w:t>
      </w:r>
      <w:r w:rsidR="009B3DAC" w:rsidRPr="009B3DAC">
        <w:rPr>
          <w:rFonts w:cs="Arial"/>
          <w:color w:val="000000" w:themeColor="text1"/>
          <w:highlight w:val="yellow"/>
        </w:rPr>
        <w:t>August 22- September 21, and a public hearing was held September 9, 2025.</w:t>
      </w:r>
    </w:p>
    <w:p w14:paraId="026A102F" w14:textId="77777777" w:rsidR="009B3DAC" w:rsidRDefault="009B3DAC">
      <w:pPr>
        <w:spacing w:after="0" w:line="240" w:lineRule="auto"/>
        <w:rPr>
          <w:b/>
          <w:color w:val="000000" w:themeColor="text1"/>
          <w:sz w:val="24"/>
          <w:szCs w:val="24"/>
        </w:rPr>
      </w:pPr>
    </w:p>
    <w:p w14:paraId="0192F4AB" w14:textId="77777777" w:rsidR="009B3DAC" w:rsidRDefault="009B3DAC">
      <w:pPr>
        <w:spacing w:after="0" w:line="240" w:lineRule="auto"/>
        <w:rPr>
          <w:b/>
          <w:color w:val="000000" w:themeColor="text1"/>
          <w:sz w:val="24"/>
          <w:szCs w:val="24"/>
        </w:rPr>
      </w:pPr>
    </w:p>
    <w:p w14:paraId="70FE2233" w14:textId="77777777" w:rsidR="009B3DAC" w:rsidRDefault="009B3DAC">
      <w:pPr>
        <w:spacing w:after="0" w:line="240" w:lineRule="auto"/>
        <w:rPr>
          <w:b/>
          <w:color w:val="000000" w:themeColor="text1"/>
          <w:sz w:val="24"/>
          <w:szCs w:val="24"/>
        </w:rPr>
      </w:pPr>
    </w:p>
    <w:p w14:paraId="32A98B76" w14:textId="77777777" w:rsidR="009B3DAC" w:rsidRDefault="009B3DAC">
      <w:pPr>
        <w:spacing w:after="0" w:line="240" w:lineRule="auto"/>
        <w:rPr>
          <w:b/>
          <w:color w:val="000000" w:themeColor="text1"/>
          <w:sz w:val="24"/>
          <w:szCs w:val="24"/>
        </w:rPr>
      </w:pPr>
    </w:p>
    <w:p w14:paraId="264ECF5E" w14:textId="77777777" w:rsidR="009B3DAC" w:rsidRDefault="009B3DAC">
      <w:pPr>
        <w:spacing w:after="0" w:line="240" w:lineRule="auto"/>
        <w:rPr>
          <w:b/>
          <w:color w:val="000000" w:themeColor="text1"/>
          <w:sz w:val="24"/>
          <w:szCs w:val="24"/>
        </w:rPr>
      </w:pPr>
    </w:p>
    <w:p w14:paraId="22356E9E" w14:textId="77777777" w:rsidR="009B3DAC" w:rsidRDefault="009B3DAC">
      <w:pPr>
        <w:spacing w:after="0" w:line="240" w:lineRule="auto"/>
        <w:rPr>
          <w:b/>
          <w:color w:val="000000" w:themeColor="text1"/>
          <w:sz w:val="24"/>
          <w:szCs w:val="24"/>
        </w:rPr>
      </w:pPr>
    </w:p>
    <w:p w14:paraId="3FE2691F" w14:textId="77777777" w:rsidR="009B3DAC" w:rsidRDefault="009B3DAC">
      <w:pPr>
        <w:spacing w:after="0" w:line="240" w:lineRule="auto"/>
        <w:rPr>
          <w:b/>
          <w:color w:val="000000" w:themeColor="text1"/>
          <w:sz w:val="24"/>
          <w:szCs w:val="24"/>
        </w:rPr>
      </w:pPr>
    </w:p>
    <w:p w14:paraId="313BC35C" w14:textId="77777777" w:rsidR="009B3DAC" w:rsidRDefault="009B3DAC">
      <w:pPr>
        <w:spacing w:after="0" w:line="240" w:lineRule="auto"/>
        <w:rPr>
          <w:b/>
          <w:color w:val="000000" w:themeColor="text1"/>
          <w:sz w:val="24"/>
          <w:szCs w:val="24"/>
        </w:rPr>
      </w:pPr>
    </w:p>
    <w:p w14:paraId="293E4C04" w14:textId="77777777" w:rsidR="009B3DAC" w:rsidRDefault="009B3DAC">
      <w:pPr>
        <w:spacing w:after="0" w:line="240" w:lineRule="auto"/>
        <w:rPr>
          <w:b/>
          <w:color w:val="000000" w:themeColor="text1"/>
          <w:sz w:val="24"/>
          <w:szCs w:val="24"/>
        </w:rPr>
      </w:pPr>
    </w:p>
    <w:p w14:paraId="018E47DF" w14:textId="77777777" w:rsidR="009B3DAC" w:rsidRDefault="009B3DAC">
      <w:pPr>
        <w:spacing w:after="0" w:line="240" w:lineRule="auto"/>
        <w:rPr>
          <w:b/>
          <w:color w:val="000000" w:themeColor="text1"/>
          <w:sz w:val="24"/>
          <w:szCs w:val="24"/>
        </w:rPr>
      </w:pPr>
    </w:p>
    <w:p w14:paraId="0F0DB6BE" w14:textId="77777777" w:rsidR="009B3DAC" w:rsidRDefault="009B3DAC">
      <w:pPr>
        <w:spacing w:after="0" w:line="240" w:lineRule="auto"/>
        <w:rPr>
          <w:b/>
          <w:color w:val="000000" w:themeColor="text1"/>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235"/>
      </w:tblGrid>
      <w:tr w:rsidR="006819F6" w:rsidRPr="006819F6" w14:paraId="0199E98D" w14:textId="77777777" w:rsidTr="009B3DAC">
        <w:trPr>
          <w:cantSplit/>
          <w:trHeight w:val="620"/>
          <w:tblHeader/>
        </w:trPr>
        <w:tc>
          <w:tcPr>
            <w:tcW w:w="463" w:type="pct"/>
          </w:tcPr>
          <w:p w14:paraId="7FD19657" w14:textId="77777777" w:rsidR="00B76DA9" w:rsidRPr="006819F6" w:rsidRDefault="00A815B5">
            <w:pPr>
              <w:keepNext/>
              <w:spacing w:after="0" w:line="240" w:lineRule="auto"/>
              <w:jc w:val="center"/>
              <w:rPr>
                <w:b/>
                <w:bCs/>
                <w:color w:val="000000" w:themeColor="text1"/>
              </w:rPr>
            </w:pPr>
            <w:r w:rsidRPr="006819F6">
              <w:rPr>
                <w:b/>
                <w:bCs/>
                <w:color w:val="000000" w:themeColor="text1"/>
              </w:rPr>
              <w:lastRenderedPageBreak/>
              <w:t>Sort Order</w:t>
            </w:r>
          </w:p>
        </w:tc>
        <w:tc>
          <w:tcPr>
            <w:tcW w:w="742" w:type="pct"/>
          </w:tcPr>
          <w:p w14:paraId="26818E1B" w14:textId="77777777" w:rsidR="00B76DA9" w:rsidRPr="006819F6" w:rsidRDefault="00A815B5">
            <w:pPr>
              <w:keepNext/>
              <w:spacing w:after="0" w:line="240" w:lineRule="auto"/>
              <w:jc w:val="center"/>
              <w:rPr>
                <w:b/>
                <w:color w:val="000000" w:themeColor="text1"/>
              </w:rPr>
            </w:pPr>
            <w:r w:rsidRPr="006819F6">
              <w:rPr>
                <w:b/>
                <w:bCs/>
                <w:color w:val="000000" w:themeColor="text1"/>
              </w:rPr>
              <w:t>Mode of Outreach</w:t>
            </w:r>
          </w:p>
        </w:tc>
        <w:tc>
          <w:tcPr>
            <w:tcW w:w="761" w:type="pct"/>
          </w:tcPr>
          <w:p w14:paraId="53355715" w14:textId="77777777" w:rsidR="00B76DA9" w:rsidRPr="006819F6" w:rsidRDefault="00A815B5">
            <w:pPr>
              <w:keepNext/>
              <w:spacing w:after="0" w:line="240" w:lineRule="auto"/>
              <w:jc w:val="center"/>
              <w:rPr>
                <w:b/>
                <w:color w:val="000000" w:themeColor="text1"/>
              </w:rPr>
            </w:pPr>
            <w:r w:rsidRPr="006819F6">
              <w:rPr>
                <w:b/>
                <w:bCs/>
                <w:color w:val="000000" w:themeColor="text1"/>
              </w:rPr>
              <w:t>Target of Outreach</w:t>
            </w:r>
          </w:p>
        </w:tc>
        <w:tc>
          <w:tcPr>
            <w:tcW w:w="853" w:type="pct"/>
          </w:tcPr>
          <w:p w14:paraId="405AA016" w14:textId="77777777" w:rsidR="00B76DA9" w:rsidRPr="006819F6" w:rsidRDefault="00A815B5">
            <w:pPr>
              <w:keepNext/>
              <w:spacing w:after="0" w:line="240" w:lineRule="auto"/>
              <w:jc w:val="center"/>
              <w:rPr>
                <w:b/>
                <w:bCs/>
                <w:color w:val="000000" w:themeColor="text1"/>
              </w:rPr>
            </w:pPr>
            <w:r w:rsidRPr="006819F6">
              <w:rPr>
                <w:b/>
                <w:bCs/>
                <w:color w:val="000000" w:themeColor="text1"/>
              </w:rPr>
              <w:t>Summary of </w:t>
            </w:r>
          </w:p>
          <w:p w14:paraId="6FBC5590" w14:textId="77777777" w:rsidR="00B76DA9" w:rsidRPr="006819F6" w:rsidRDefault="00A815B5">
            <w:pPr>
              <w:keepNext/>
              <w:spacing w:after="0" w:line="240" w:lineRule="auto"/>
              <w:jc w:val="center"/>
              <w:rPr>
                <w:b/>
                <w:color w:val="000000" w:themeColor="text1"/>
              </w:rPr>
            </w:pPr>
            <w:r w:rsidRPr="006819F6">
              <w:rPr>
                <w:b/>
                <w:bCs/>
                <w:color w:val="000000" w:themeColor="text1"/>
              </w:rPr>
              <w:t>response/attendance</w:t>
            </w:r>
          </w:p>
        </w:tc>
        <w:tc>
          <w:tcPr>
            <w:tcW w:w="786" w:type="pct"/>
          </w:tcPr>
          <w:p w14:paraId="272B72E5" w14:textId="77777777" w:rsidR="00B76DA9" w:rsidRPr="006819F6" w:rsidRDefault="00A815B5">
            <w:pPr>
              <w:keepNext/>
              <w:spacing w:after="0" w:line="240" w:lineRule="auto"/>
              <w:jc w:val="center"/>
              <w:rPr>
                <w:b/>
                <w:bCs/>
                <w:color w:val="000000" w:themeColor="text1"/>
              </w:rPr>
            </w:pPr>
            <w:r w:rsidRPr="006819F6">
              <w:rPr>
                <w:b/>
                <w:bCs/>
                <w:color w:val="000000" w:themeColor="text1"/>
              </w:rPr>
              <w:t>Summary of </w:t>
            </w:r>
          </w:p>
          <w:p w14:paraId="48E37F27" w14:textId="77777777" w:rsidR="00B76DA9" w:rsidRPr="006819F6" w:rsidRDefault="00A815B5">
            <w:pPr>
              <w:keepNext/>
              <w:spacing w:after="0" w:line="240" w:lineRule="auto"/>
              <w:jc w:val="center"/>
              <w:rPr>
                <w:b/>
                <w:color w:val="000000" w:themeColor="text1"/>
              </w:rPr>
            </w:pPr>
            <w:r w:rsidRPr="006819F6">
              <w:rPr>
                <w:b/>
                <w:bCs/>
                <w:color w:val="000000" w:themeColor="text1"/>
              </w:rPr>
              <w:t>comments received</w:t>
            </w:r>
          </w:p>
        </w:tc>
        <w:tc>
          <w:tcPr>
            <w:tcW w:w="914" w:type="pct"/>
          </w:tcPr>
          <w:p w14:paraId="5A91CB57" w14:textId="77777777" w:rsidR="00B76DA9" w:rsidRPr="006819F6" w:rsidRDefault="00A815B5">
            <w:pPr>
              <w:keepNext/>
              <w:spacing w:after="0" w:line="240" w:lineRule="auto"/>
              <w:jc w:val="center"/>
              <w:rPr>
                <w:b/>
                <w:color w:val="000000" w:themeColor="text1"/>
              </w:rPr>
            </w:pPr>
            <w:r w:rsidRPr="006819F6">
              <w:rPr>
                <w:b/>
                <w:bCs/>
                <w:color w:val="000000" w:themeColor="text1"/>
              </w:rPr>
              <w:t>Summary of comments not accepted and reasons</w:t>
            </w:r>
          </w:p>
        </w:tc>
        <w:tc>
          <w:tcPr>
            <w:tcW w:w="480" w:type="pct"/>
          </w:tcPr>
          <w:p w14:paraId="2632B015" w14:textId="77777777" w:rsidR="00B76DA9" w:rsidRPr="006819F6" w:rsidRDefault="00A815B5">
            <w:pPr>
              <w:keepNext/>
              <w:spacing w:after="0" w:line="240" w:lineRule="auto"/>
              <w:jc w:val="center"/>
              <w:rPr>
                <w:b/>
                <w:color w:val="000000" w:themeColor="text1"/>
              </w:rPr>
            </w:pPr>
            <w:r w:rsidRPr="006819F6">
              <w:rPr>
                <w:b/>
                <w:bCs/>
                <w:color w:val="000000" w:themeColor="text1"/>
              </w:rPr>
              <w:t>URL (If applicable)</w:t>
            </w:r>
          </w:p>
        </w:tc>
      </w:tr>
      <w:tr w:rsidR="006819F6" w:rsidRPr="006819F6" w14:paraId="02963EB1" w14:textId="77777777" w:rsidTr="009B3DAC">
        <w:trPr>
          <w:cantSplit/>
          <w:trHeight w:val="2690"/>
        </w:trPr>
        <w:tc>
          <w:tcPr>
            <w:tcW w:w="463" w:type="pct"/>
          </w:tcPr>
          <w:p w14:paraId="08A18A7C" w14:textId="40DE3446" w:rsidR="00B76DA9" w:rsidRPr="006819F6" w:rsidRDefault="00A00541">
            <w:pPr>
              <w:keepNext/>
              <w:spacing w:after="0" w:line="240" w:lineRule="auto"/>
              <w:rPr>
                <w:color w:val="000000" w:themeColor="text1"/>
              </w:rPr>
            </w:pPr>
            <w:r w:rsidRPr="006819F6">
              <w:rPr>
                <w:color w:val="000000" w:themeColor="text1"/>
              </w:rPr>
              <w:t>1</w:t>
            </w:r>
          </w:p>
        </w:tc>
        <w:tc>
          <w:tcPr>
            <w:tcW w:w="742" w:type="pct"/>
          </w:tcPr>
          <w:p w14:paraId="384A7CBB" w14:textId="511D7071" w:rsidR="00B76DA9" w:rsidRPr="006819F6" w:rsidRDefault="00A00541">
            <w:pPr>
              <w:keepNext/>
              <w:spacing w:after="0" w:line="240" w:lineRule="auto"/>
              <w:rPr>
                <w:color w:val="000000" w:themeColor="text1"/>
              </w:rPr>
            </w:pPr>
            <w:r w:rsidRPr="006819F6">
              <w:rPr>
                <w:color w:val="000000" w:themeColor="text1"/>
              </w:rPr>
              <w:t>Community Meetings</w:t>
            </w:r>
          </w:p>
        </w:tc>
        <w:tc>
          <w:tcPr>
            <w:tcW w:w="761" w:type="pct"/>
          </w:tcPr>
          <w:p w14:paraId="1C9FF46E" w14:textId="025C14A2" w:rsidR="00B76DA9" w:rsidRPr="006819F6" w:rsidRDefault="00A00541">
            <w:pPr>
              <w:keepNext/>
              <w:spacing w:after="0" w:line="240" w:lineRule="auto"/>
              <w:rPr>
                <w:color w:val="000000" w:themeColor="text1"/>
              </w:rPr>
            </w:pPr>
            <w:r w:rsidRPr="006819F6">
              <w:rPr>
                <w:color w:val="000000" w:themeColor="text1"/>
              </w:rPr>
              <w:t>Non-targeted/ broad community</w:t>
            </w:r>
          </w:p>
        </w:tc>
        <w:tc>
          <w:tcPr>
            <w:tcW w:w="853" w:type="pct"/>
          </w:tcPr>
          <w:p w14:paraId="3F70DDB4" w14:textId="073FB644" w:rsidR="00B76DA9" w:rsidRPr="006819F6" w:rsidRDefault="00733913">
            <w:pPr>
              <w:keepNext/>
              <w:spacing w:after="0" w:line="240" w:lineRule="auto"/>
              <w:rPr>
                <w:color w:val="000000" w:themeColor="text1"/>
              </w:rPr>
            </w:pPr>
            <w:r w:rsidRPr="006819F6">
              <w:rPr>
                <w:color w:val="000000" w:themeColor="text1"/>
              </w:rPr>
              <w:t xml:space="preserve">Four community meetings held in 4 Consortium jurisdictions. Meeting attendance: </w:t>
            </w:r>
            <w:r w:rsidR="00401A12" w:rsidRPr="006819F6">
              <w:rPr>
                <w:color w:val="000000" w:themeColor="text1"/>
              </w:rPr>
              <w:t xml:space="preserve">City of Boulder – 2; </w:t>
            </w:r>
            <w:r w:rsidR="00027943" w:rsidRPr="006819F6">
              <w:rPr>
                <w:color w:val="000000" w:themeColor="text1"/>
              </w:rPr>
              <w:t xml:space="preserve">City and County of </w:t>
            </w:r>
            <w:r w:rsidR="00401A12" w:rsidRPr="006819F6">
              <w:rPr>
                <w:color w:val="000000" w:themeColor="text1"/>
              </w:rPr>
              <w:t xml:space="preserve">Broomfield – 4; Boulder County (Lafayette) – 0; </w:t>
            </w:r>
            <w:r w:rsidR="00027943" w:rsidRPr="006819F6">
              <w:rPr>
                <w:color w:val="000000" w:themeColor="text1"/>
              </w:rPr>
              <w:t>City of Longmont</w:t>
            </w:r>
            <w:r w:rsidR="00682189" w:rsidRPr="006819F6">
              <w:rPr>
                <w:color w:val="000000" w:themeColor="text1"/>
              </w:rPr>
              <w:t xml:space="preserve"> </w:t>
            </w:r>
            <w:r w:rsidR="00BE265E" w:rsidRPr="006819F6">
              <w:rPr>
                <w:color w:val="000000" w:themeColor="text1"/>
              </w:rPr>
              <w:t>–</w:t>
            </w:r>
            <w:r w:rsidR="00682189" w:rsidRPr="006819F6">
              <w:rPr>
                <w:color w:val="000000" w:themeColor="text1"/>
              </w:rPr>
              <w:t xml:space="preserve"> 8</w:t>
            </w:r>
            <w:r w:rsidR="00BE265E" w:rsidRPr="006819F6">
              <w:rPr>
                <w:color w:val="000000" w:themeColor="text1"/>
              </w:rPr>
              <w:t>; Total of 14 residents</w:t>
            </w:r>
          </w:p>
        </w:tc>
        <w:tc>
          <w:tcPr>
            <w:tcW w:w="786" w:type="pct"/>
          </w:tcPr>
          <w:p w14:paraId="67F60FA4" w14:textId="5AAA2425" w:rsidR="00B76DA9" w:rsidRPr="006819F6" w:rsidRDefault="006E78DE">
            <w:pPr>
              <w:keepNext/>
              <w:spacing w:after="0" w:line="240" w:lineRule="auto"/>
              <w:rPr>
                <w:color w:val="000000" w:themeColor="text1"/>
              </w:rPr>
            </w:pPr>
            <w:r w:rsidRPr="006819F6">
              <w:rPr>
                <w:color w:val="000000" w:themeColor="text1"/>
              </w:rPr>
              <w:t>Wide range of comments covering housing and community development needs</w:t>
            </w:r>
          </w:p>
        </w:tc>
        <w:tc>
          <w:tcPr>
            <w:tcW w:w="914" w:type="pct"/>
          </w:tcPr>
          <w:p w14:paraId="65C2EAD5" w14:textId="0228DC0C" w:rsidR="00B76DA9" w:rsidRPr="006819F6" w:rsidRDefault="00152E75">
            <w:pPr>
              <w:keepNext/>
              <w:spacing w:after="0" w:line="240" w:lineRule="auto"/>
              <w:rPr>
                <w:color w:val="000000" w:themeColor="text1"/>
              </w:rPr>
            </w:pPr>
            <w:r w:rsidRPr="006819F6">
              <w:rPr>
                <w:color w:val="000000" w:themeColor="text1"/>
              </w:rPr>
              <w:t>All comments or views received were accepted</w:t>
            </w:r>
          </w:p>
        </w:tc>
        <w:tc>
          <w:tcPr>
            <w:tcW w:w="480" w:type="pct"/>
          </w:tcPr>
          <w:p w14:paraId="01B7C892" w14:textId="77777777" w:rsidR="00B76DA9" w:rsidRPr="006819F6" w:rsidRDefault="00B76DA9">
            <w:pPr>
              <w:keepNext/>
              <w:spacing w:after="0" w:line="240" w:lineRule="auto"/>
              <w:rPr>
                <w:color w:val="000000" w:themeColor="text1"/>
              </w:rPr>
            </w:pPr>
          </w:p>
        </w:tc>
      </w:tr>
      <w:tr w:rsidR="006819F6" w:rsidRPr="006819F6" w14:paraId="03578411" w14:textId="77777777" w:rsidTr="009B3DAC">
        <w:trPr>
          <w:cantSplit/>
        </w:trPr>
        <w:tc>
          <w:tcPr>
            <w:tcW w:w="463" w:type="pct"/>
          </w:tcPr>
          <w:p w14:paraId="0290BA78" w14:textId="22F04EAE" w:rsidR="00D50BA3" w:rsidRPr="006819F6" w:rsidRDefault="00152E75">
            <w:pPr>
              <w:keepNext/>
              <w:spacing w:after="0" w:line="240" w:lineRule="auto"/>
              <w:rPr>
                <w:color w:val="000000" w:themeColor="text1"/>
              </w:rPr>
            </w:pPr>
            <w:r w:rsidRPr="006819F6">
              <w:rPr>
                <w:color w:val="000000" w:themeColor="text1"/>
              </w:rPr>
              <w:t>2</w:t>
            </w:r>
          </w:p>
        </w:tc>
        <w:tc>
          <w:tcPr>
            <w:tcW w:w="742" w:type="pct"/>
          </w:tcPr>
          <w:p w14:paraId="054E4160" w14:textId="1DFFA54B" w:rsidR="00D50BA3" w:rsidRPr="006819F6" w:rsidRDefault="0033589C">
            <w:pPr>
              <w:keepNext/>
              <w:spacing w:after="0" w:line="240" w:lineRule="auto"/>
              <w:rPr>
                <w:color w:val="000000" w:themeColor="text1"/>
              </w:rPr>
            </w:pPr>
            <w:r w:rsidRPr="006819F6">
              <w:rPr>
                <w:color w:val="000000" w:themeColor="text1"/>
              </w:rPr>
              <w:t>Resident Survey</w:t>
            </w:r>
          </w:p>
        </w:tc>
        <w:tc>
          <w:tcPr>
            <w:tcW w:w="761" w:type="pct"/>
          </w:tcPr>
          <w:p w14:paraId="262EA0B3" w14:textId="21BFFCB3" w:rsidR="00D50BA3" w:rsidRPr="006819F6" w:rsidRDefault="00BE5973">
            <w:pPr>
              <w:keepNext/>
              <w:spacing w:after="0" w:line="240" w:lineRule="auto"/>
              <w:rPr>
                <w:color w:val="000000" w:themeColor="text1"/>
              </w:rPr>
            </w:pPr>
            <w:r w:rsidRPr="006819F6">
              <w:rPr>
                <w:color w:val="000000" w:themeColor="text1"/>
              </w:rPr>
              <w:t>Non-targeted/broad community</w:t>
            </w:r>
            <w:r w:rsidRPr="006819F6">
              <w:rPr>
                <w:color w:val="000000" w:themeColor="text1"/>
              </w:rPr>
              <w:br/>
              <w:t xml:space="preserve"> All residents, particularly those with housing and human services needs</w:t>
            </w:r>
          </w:p>
        </w:tc>
        <w:tc>
          <w:tcPr>
            <w:tcW w:w="853" w:type="pct"/>
          </w:tcPr>
          <w:p w14:paraId="65D7AC90" w14:textId="12516E62" w:rsidR="00D50BA3" w:rsidRPr="006819F6" w:rsidRDefault="007153D0">
            <w:pPr>
              <w:keepNext/>
              <w:spacing w:after="0" w:line="240" w:lineRule="auto"/>
              <w:rPr>
                <w:color w:val="000000" w:themeColor="text1"/>
              </w:rPr>
            </w:pPr>
            <w:r w:rsidRPr="006819F6">
              <w:rPr>
                <w:color w:val="000000" w:themeColor="text1"/>
              </w:rPr>
              <w:t xml:space="preserve">573 survey respondents representing populations with </w:t>
            </w:r>
            <w:r w:rsidR="004C51C0" w:rsidRPr="006819F6">
              <w:rPr>
                <w:color w:val="000000" w:themeColor="text1"/>
              </w:rPr>
              <w:t>hard to address</w:t>
            </w:r>
            <w:r w:rsidRPr="006819F6">
              <w:rPr>
                <w:color w:val="000000" w:themeColor="text1"/>
              </w:rPr>
              <w:t xml:space="preserve"> housing needs</w:t>
            </w:r>
          </w:p>
        </w:tc>
        <w:tc>
          <w:tcPr>
            <w:tcW w:w="786" w:type="pct"/>
          </w:tcPr>
          <w:p w14:paraId="1E03EE16" w14:textId="6FDDBACB" w:rsidR="00D50BA3" w:rsidRPr="006819F6" w:rsidRDefault="00D15A6B">
            <w:pPr>
              <w:keepNext/>
              <w:spacing w:after="0" w:line="240" w:lineRule="auto"/>
              <w:rPr>
                <w:color w:val="000000" w:themeColor="text1"/>
              </w:rPr>
            </w:pPr>
            <w:r w:rsidRPr="006819F6">
              <w:rPr>
                <w:color w:val="000000" w:themeColor="text1"/>
              </w:rPr>
              <w:t>Feedback related to housing and community development needs, and human services needs and challenges</w:t>
            </w:r>
          </w:p>
        </w:tc>
        <w:tc>
          <w:tcPr>
            <w:tcW w:w="914" w:type="pct"/>
          </w:tcPr>
          <w:p w14:paraId="17D19504" w14:textId="06390512" w:rsidR="00D50BA3" w:rsidRPr="006819F6" w:rsidRDefault="0001760D">
            <w:pPr>
              <w:keepNext/>
              <w:spacing w:after="0" w:line="240" w:lineRule="auto"/>
              <w:rPr>
                <w:color w:val="000000" w:themeColor="text1"/>
              </w:rPr>
            </w:pPr>
            <w:r w:rsidRPr="006819F6">
              <w:rPr>
                <w:color w:val="000000" w:themeColor="text1"/>
              </w:rPr>
              <w:t>All comments or views received were accepted</w:t>
            </w:r>
          </w:p>
        </w:tc>
        <w:tc>
          <w:tcPr>
            <w:tcW w:w="480" w:type="pct"/>
          </w:tcPr>
          <w:p w14:paraId="5E4E77D1" w14:textId="77777777" w:rsidR="00D50BA3" w:rsidRPr="006819F6" w:rsidRDefault="00D50BA3">
            <w:pPr>
              <w:keepNext/>
              <w:spacing w:after="0" w:line="240" w:lineRule="auto"/>
              <w:rPr>
                <w:color w:val="000000" w:themeColor="text1"/>
              </w:rPr>
            </w:pPr>
          </w:p>
        </w:tc>
      </w:tr>
      <w:tr w:rsidR="006819F6" w:rsidRPr="006819F6" w14:paraId="2C593079" w14:textId="77777777" w:rsidTr="009B3DAC">
        <w:trPr>
          <w:cantSplit/>
        </w:trPr>
        <w:tc>
          <w:tcPr>
            <w:tcW w:w="463" w:type="pct"/>
          </w:tcPr>
          <w:p w14:paraId="72BEC0A3" w14:textId="434861F4" w:rsidR="00D50BA3" w:rsidRPr="006819F6" w:rsidRDefault="00AB706F">
            <w:pPr>
              <w:keepNext/>
              <w:spacing w:after="0" w:line="240" w:lineRule="auto"/>
              <w:rPr>
                <w:color w:val="000000" w:themeColor="text1"/>
              </w:rPr>
            </w:pPr>
            <w:r w:rsidRPr="006819F6">
              <w:rPr>
                <w:color w:val="000000" w:themeColor="text1"/>
              </w:rPr>
              <w:t>3</w:t>
            </w:r>
          </w:p>
        </w:tc>
        <w:tc>
          <w:tcPr>
            <w:tcW w:w="742" w:type="pct"/>
          </w:tcPr>
          <w:p w14:paraId="1AF13044" w14:textId="01550A20" w:rsidR="00D50BA3" w:rsidRPr="006819F6" w:rsidRDefault="0033589C">
            <w:pPr>
              <w:keepNext/>
              <w:spacing w:after="0" w:line="240" w:lineRule="auto"/>
              <w:rPr>
                <w:color w:val="000000" w:themeColor="text1"/>
              </w:rPr>
            </w:pPr>
            <w:r w:rsidRPr="006819F6">
              <w:rPr>
                <w:color w:val="000000" w:themeColor="text1"/>
              </w:rPr>
              <w:t>Resident Focus Group</w:t>
            </w:r>
          </w:p>
        </w:tc>
        <w:tc>
          <w:tcPr>
            <w:tcW w:w="761" w:type="pct"/>
          </w:tcPr>
          <w:p w14:paraId="31D56EB4" w14:textId="520240A2" w:rsidR="00D50BA3" w:rsidRPr="006819F6" w:rsidRDefault="00AB706F">
            <w:pPr>
              <w:keepNext/>
              <w:spacing w:after="0" w:line="240" w:lineRule="auto"/>
              <w:rPr>
                <w:color w:val="000000" w:themeColor="text1"/>
              </w:rPr>
            </w:pPr>
            <w:r w:rsidRPr="006819F6">
              <w:rPr>
                <w:color w:val="000000" w:themeColor="text1"/>
              </w:rPr>
              <w:t>Older adults</w:t>
            </w:r>
          </w:p>
        </w:tc>
        <w:tc>
          <w:tcPr>
            <w:tcW w:w="853" w:type="pct"/>
          </w:tcPr>
          <w:p w14:paraId="6404CC99" w14:textId="41023F47" w:rsidR="00D50BA3" w:rsidRPr="006819F6" w:rsidRDefault="00EE3E2D">
            <w:pPr>
              <w:keepNext/>
              <w:spacing w:after="0" w:line="240" w:lineRule="auto"/>
              <w:rPr>
                <w:color w:val="000000" w:themeColor="text1"/>
              </w:rPr>
            </w:pPr>
            <w:r w:rsidRPr="006819F6">
              <w:rPr>
                <w:color w:val="000000" w:themeColor="text1"/>
              </w:rPr>
              <w:t>6 older adults participated in a focus group at the Boulder West Age Well Center</w:t>
            </w:r>
          </w:p>
        </w:tc>
        <w:tc>
          <w:tcPr>
            <w:tcW w:w="786" w:type="pct"/>
          </w:tcPr>
          <w:p w14:paraId="272A084A" w14:textId="0B90BA8F" w:rsidR="00D50BA3" w:rsidRPr="006819F6" w:rsidRDefault="00EC6B1C">
            <w:pPr>
              <w:keepNext/>
              <w:spacing w:after="0" w:line="240" w:lineRule="auto"/>
              <w:rPr>
                <w:color w:val="000000" w:themeColor="text1"/>
              </w:rPr>
            </w:pPr>
            <w:r w:rsidRPr="006819F6">
              <w:rPr>
                <w:color w:val="000000" w:themeColor="text1"/>
              </w:rPr>
              <w:t>Feedback related to unique housing accessibility and affordability challenges faced by older adults</w:t>
            </w:r>
          </w:p>
        </w:tc>
        <w:tc>
          <w:tcPr>
            <w:tcW w:w="914" w:type="pct"/>
          </w:tcPr>
          <w:p w14:paraId="128CB848" w14:textId="1A968140" w:rsidR="00D50BA3" w:rsidRPr="006819F6" w:rsidRDefault="00EC6B1C">
            <w:pPr>
              <w:keepNext/>
              <w:spacing w:after="0" w:line="240" w:lineRule="auto"/>
              <w:rPr>
                <w:color w:val="000000" w:themeColor="text1"/>
              </w:rPr>
            </w:pPr>
            <w:r w:rsidRPr="006819F6">
              <w:rPr>
                <w:color w:val="000000" w:themeColor="text1"/>
              </w:rPr>
              <w:t>All comments or views received were accepted</w:t>
            </w:r>
          </w:p>
        </w:tc>
        <w:tc>
          <w:tcPr>
            <w:tcW w:w="480" w:type="pct"/>
          </w:tcPr>
          <w:p w14:paraId="3B865AE1" w14:textId="77777777" w:rsidR="00D50BA3" w:rsidRPr="006819F6" w:rsidRDefault="00D50BA3">
            <w:pPr>
              <w:keepNext/>
              <w:spacing w:after="0" w:line="240" w:lineRule="auto"/>
              <w:rPr>
                <w:color w:val="000000" w:themeColor="text1"/>
              </w:rPr>
            </w:pPr>
          </w:p>
        </w:tc>
      </w:tr>
      <w:tr w:rsidR="006819F6" w:rsidRPr="006819F6" w14:paraId="62015340" w14:textId="77777777" w:rsidTr="009B3DAC">
        <w:trPr>
          <w:cantSplit/>
        </w:trPr>
        <w:tc>
          <w:tcPr>
            <w:tcW w:w="463" w:type="pct"/>
          </w:tcPr>
          <w:p w14:paraId="59EAC3DF" w14:textId="1EA15C5B" w:rsidR="00D50BA3" w:rsidRPr="006819F6" w:rsidRDefault="00EC6B1C">
            <w:pPr>
              <w:keepNext/>
              <w:spacing w:after="0" w:line="240" w:lineRule="auto"/>
              <w:rPr>
                <w:color w:val="000000" w:themeColor="text1"/>
              </w:rPr>
            </w:pPr>
            <w:r w:rsidRPr="006819F6">
              <w:rPr>
                <w:color w:val="000000" w:themeColor="text1"/>
              </w:rPr>
              <w:lastRenderedPageBreak/>
              <w:t>4</w:t>
            </w:r>
          </w:p>
        </w:tc>
        <w:tc>
          <w:tcPr>
            <w:tcW w:w="742" w:type="pct"/>
          </w:tcPr>
          <w:p w14:paraId="1E691569" w14:textId="2F257D03" w:rsidR="00D50BA3" w:rsidRPr="006819F6" w:rsidRDefault="0033589C">
            <w:pPr>
              <w:keepNext/>
              <w:spacing w:after="0" w:line="240" w:lineRule="auto"/>
              <w:rPr>
                <w:color w:val="000000" w:themeColor="text1"/>
              </w:rPr>
            </w:pPr>
            <w:r w:rsidRPr="006819F6">
              <w:rPr>
                <w:color w:val="000000" w:themeColor="text1"/>
              </w:rPr>
              <w:t>Resident focus group</w:t>
            </w:r>
          </w:p>
        </w:tc>
        <w:tc>
          <w:tcPr>
            <w:tcW w:w="761" w:type="pct"/>
          </w:tcPr>
          <w:p w14:paraId="406716FD" w14:textId="60B34537" w:rsidR="00D50BA3" w:rsidRPr="006819F6" w:rsidRDefault="00514B1D">
            <w:pPr>
              <w:keepNext/>
              <w:spacing w:after="0" w:line="240" w:lineRule="auto"/>
              <w:rPr>
                <w:color w:val="000000" w:themeColor="text1"/>
              </w:rPr>
            </w:pPr>
            <w:proofErr w:type="gramStart"/>
            <w:r w:rsidRPr="006819F6">
              <w:rPr>
                <w:color w:val="000000" w:themeColor="text1"/>
              </w:rPr>
              <w:t>Persons</w:t>
            </w:r>
            <w:proofErr w:type="gramEnd"/>
            <w:r w:rsidRPr="006819F6">
              <w:rPr>
                <w:color w:val="000000" w:themeColor="text1"/>
              </w:rPr>
              <w:t xml:space="preserve"> experiencing homelessness, residents in transitional housing</w:t>
            </w:r>
          </w:p>
        </w:tc>
        <w:tc>
          <w:tcPr>
            <w:tcW w:w="853" w:type="pct"/>
          </w:tcPr>
          <w:p w14:paraId="4DE9CA71" w14:textId="22EA3AC8" w:rsidR="00D50BA3" w:rsidRPr="006819F6" w:rsidRDefault="00514B1D">
            <w:pPr>
              <w:keepNext/>
              <w:spacing w:after="0" w:line="240" w:lineRule="auto"/>
              <w:rPr>
                <w:color w:val="000000" w:themeColor="text1"/>
              </w:rPr>
            </w:pPr>
            <w:r w:rsidRPr="006819F6">
              <w:rPr>
                <w:color w:val="000000" w:themeColor="text1"/>
              </w:rPr>
              <w:t>7 residents living in transitional or permanent supportive housing participated in a focus group</w:t>
            </w:r>
            <w:r w:rsidR="005640F2" w:rsidRPr="006819F6">
              <w:rPr>
                <w:color w:val="000000" w:themeColor="text1"/>
              </w:rPr>
              <w:t xml:space="preserve"> at the Inn Between in Longmont</w:t>
            </w:r>
          </w:p>
        </w:tc>
        <w:tc>
          <w:tcPr>
            <w:tcW w:w="786" w:type="pct"/>
          </w:tcPr>
          <w:p w14:paraId="1D08256C" w14:textId="5F3F5830" w:rsidR="00D50BA3" w:rsidRPr="006819F6" w:rsidRDefault="005640F2">
            <w:pPr>
              <w:keepNext/>
              <w:spacing w:after="0" w:line="240" w:lineRule="auto"/>
              <w:rPr>
                <w:color w:val="000000" w:themeColor="text1"/>
              </w:rPr>
            </w:pPr>
            <w:r w:rsidRPr="006819F6">
              <w:rPr>
                <w:color w:val="000000" w:themeColor="text1"/>
              </w:rPr>
              <w:t>Feedback related to unique housing barriers faced by those who have previously experienced homelessness and low-income families with children</w:t>
            </w:r>
          </w:p>
        </w:tc>
        <w:tc>
          <w:tcPr>
            <w:tcW w:w="914" w:type="pct"/>
          </w:tcPr>
          <w:p w14:paraId="5C9067F0" w14:textId="2C6DEB33" w:rsidR="00D50BA3" w:rsidRPr="006819F6" w:rsidRDefault="005640F2">
            <w:pPr>
              <w:keepNext/>
              <w:spacing w:after="0" w:line="240" w:lineRule="auto"/>
              <w:rPr>
                <w:color w:val="000000" w:themeColor="text1"/>
              </w:rPr>
            </w:pPr>
            <w:r w:rsidRPr="006819F6">
              <w:rPr>
                <w:color w:val="000000" w:themeColor="text1"/>
              </w:rPr>
              <w:t>All comments or views received were accepted</w:t>
            </w:r>
          </w:p>
        </w:tc>
        <w:tc>
          <w:tcPr>
            <w:tcW w:w="480" w:type="pct"/>
          </w:tcPr>
          <w:p w14:paraId="2AF05BDF" w14:textId="77777777" w:rsidR="00D50BA3" w:rsidRPr="006819F6" w:rsidRDefault="00D50BA3">
            <w:pPr>
              <w:keepNext/>
              <w:spacing w:after="0" w:line="240" w:lineRule="auto"/>
              <w:rPr>
                <w:color w:val="000000" w:themeColor="text1"/>
              </w:rPr>
            </w:pPr>
          </w:p>
        </w:tc>
      </w:tr>
      <w:tr w:rsidR="006819F6" w:rsidRPr="006819F6" w14:paraId="4E1B3AB8" w14:textId="77777777" w:rsidTr="009B3DAC">
        <w:trPr>
          <w:cantSplit/>
        </w:trPr>
        <w:tc>
          <w:tcPr>
            <w:tcW w:w="463" w:type="pct"/>
          </w:tcPr>
          <w:p w14:paraId="36465B80" w14:textId="05A885F4" w:rsidR="00934653" w:rsidRPr="006819F6" w:rsidRDefault="00934653">
            <w:pPr>
              <w:keepNext/>
              <w:spacing w:after="0" w:line="240" w:lineRule="auto"/>
              <w:rPr>
                <w:color w:val="000000" w:themeColor="text1"/>
              </w:rPr>
            </w:pPr>
            <w:r w:rsidRPr="006819F6">
              <w:rPr>
                <w:color w:val="000000" w:themeColor="text1"/>
              </w:rPr>
              <w:t>5</w:t>
            </w:r>
          </w:p>
        </w:tc>
        <w:tc>
          <w:tcPr>
            <w:tcW w:w="742" w:type="pct"/>
          </w:tcPr>
          <w:p w14:paraId="443114DE" w14:textId="3AECAD19" w:rsidR="00934653" w:rsidRPr="006819F6" w:rsidRDefault="00027F92">
            <w:pPr>
              <w:keepNext/>
              <w:spacing w:after="0" w:line="240" w:lineRule="auto"/>
              <w:rPr>
                <w:color w:val="000000" w:themeColor="text1"/>
              </w:rPr>
            </w:pPr>
            <w:r w:rsidRPr="006819F6">
              <w:rPr>
                <w:color w:val="000000" w:themeColor="text1"/>
              </w:rPr>
              <w:t>Stakeholder Focus Group</w:t>
            </w:r>
          </w:p>
        </w:tc>
        <w:tc>
          <w:tcPr>
            <w:tcW w:w="761" w:type="pct"/>
          </w:tcPr>
          <w:p w14:paraId="29FA5A8C" w14:textId="670A147D" w:rsidR="00934653" w:rsidRPr="006819F6" w:rsidRDefault="00027F92">
            <w:pPr>
              <w:keepNext/>
              <w:spacing w:after="0" w:line="240" w:lineRule="auto"/>
              <w:rPr>
                <w:color w:val="000000" w:themeColor="text1"/>
              </w:rPr>
            </w:pPr>
            <w:r w:rsidRPr="006819F6">
              <w:rPr>
                <w:color w:val="000000" w:themeColor="text1"/>
              </w:rPr>
              <w:t>Service providers, developers, and community development experts throughout the region</w:t>
            </w:r>
          </w:p>
        </w:tc>
        <w:tc>
          <w:tcPr>
            <w:tcW w:w="853" w:type="pct"/>
          </w:tcPr>
          <w:p w14:paraId="047074CB" w14:textId="40FB3F8E" w:rsidR="00934653" w:rsidRPr="006819F6" w:rsidRDefault="003B288E">
            <w:pPr>
              <w:keepNext/>
              <w:spacing w:after="0" w:line="240" w:lineRule="auto"/>
              <w:rPr>
                <w:color w:val="000000" w:themeColor="text1"/>
              </w:rPr>
            </w:pPr>
            <w:r w:rsidRPr="006819F6">
              <w:rPr>
                <w:color w:val="000000" w:themeColor="text1"/>
              </w:rPr>
              <w:t>48 service providers and 7 community development experts participated in focus groups to discuss barriers to housing and gaps in service provision in the region.</w:t>
            </w:r>
          </w:p>
        </w:tc>
        <w:tc>
          <w:tcPr>
            <w:tcW w:w="786" w:type="pct"/>
          </w:tcPr>
          <w:p w14:paraId="693D519B" w14:textId="7B054695" w:rsidR="00934653" w:rsidRPr="006819F6" w:rsidRDefault="00471E4F">
            <w:pPr>
              <w:keepNext/>
              <w:spacing w:after="0" w:line="240" w:lineRule="auto"/>
              <w:rPr>
                <w:color w:val="000000" w:themeColor="text1"/>
              </w:rPr>
            </w:pPr>
            <w:r w:rsidRPr="006819F6">
              <w:rPr>
                <w:color w:val="000000" w:themeColor="text1"/>
              </w:rPr>
              <w:t>Feedback regarding groups with the greatest challenges with housing stability, gaps in housing and service provision in the region.</w:t>
            </w:r>
          </w:p>
        </w:tc>
        <w:tc>
          <w:tcPr>
            <w:tcW w:w="914" w:type="pct"/>
          </w:tcPr>
          <w:p w14:paraId="70709A8C" w14:textId="6BE860A9" w:rsidR="00934653" w:rsidRPr="006819F6" w:rsidRDefault="00471E4F">
            <w:pPr>
              <w:keepNext/>
              <w:spacing w:after="0" w:line="240" w:lineRule="auto"/>
              <w:rPr>
                <w:color w:val="000000" w:themeColor="text1"/>
              </w:rPr>
            </w:pPr>
            <w:r w:rsidRPr="006819F6">
              <w:rPr>
                <w:color w:val="000000" w:themeColor="text1"/>
              </w:rPr>
              <w:t>All comments or views received were accepted</w:t>
            </w:r>
          </w:p>
        </w:tc>
        <w:tc>
          <w:tcPr>
            <w:tcW w:w="480" w:type="pct"/>
          </w:tcPr>
          <w:p w14:paraId="2AE5D4A3" w14:textId="77777777" w:rsidR="00934653" w:rsidRPr="006819F6" w:rsidRDefault="00934653">
            <w:pPr>
              <w:keepNext/>
              <w:spacing w:after="0" w:line="240" w:lineRule="auto"/>
              <w:rPr>
                <w:color w:val="000000" w:themeColor="text1"/>
              </w:rPr>
            </w:pPr>
          </w:p>
        </w:tc>
      </w:tr>
      <w:tr w:rsidR="00D50BA3" w:rsidRPr="006819F6" w14:paraId="0C83CB35" w14:textId="77777777" w:rsidTr="009B3DAC">
        <w:trPr>
          <w:cantSplit/>
        </w:trPr>
        <w:tc>
          <w:tcPr>
            <w:tcW w:w="463" w:type="pct"/>
          </w:tcPr>
          <w:p w14:paraId="79834224" w14:textId="64E656AB" w:rsidR="00D50BA3" w:rsidRPr="00B676FB" w:rsidRDefault="00934653">
            <w:pPr>
              <w:keepNext/>
              <w:spacing w:after="0" w:line="240" w:lineRule="auto"/>
              <w:rPr>
                <w:color w:val="000000" w:themeColor="text1"/>
              </w:rPr>
            </w:pPr>
            <w:r w:rsidRPr="00B676FB">
              <w:rPr>
                <w:color w:val="000000" w:themeColor="text1"/>
              </w:rPr>
              <w:t>6</w:t>
            </w:r>
          </w:p>
        </w:tc>
        <w:tc>
          <w:tcPr>
            <w:tcW w:w="742" w:type="pct"/>
          </w:tcPr>
          <w:p w14:paraId="3B8D5252" w14:textId="6ED55E03" w:rsidR="00D50BA3" w:rsidRPr="00B676FB" w:rsidRDefault="0033589C">
            <w:pPr>
              <w:keepNext/>
              <w:spacing w:after="0" w:line="240" w:lineRule="auto"/>
              <w:rPr>
                <w:color w:val="000000" w:themeColor="text1"/>
              </w:rPr>
            </w:pPr>
            <w:r w:rsidRPr="00B676FB">
              <w:rPr>
                <w:color w:val="000000" w:themeColor="text1"/>
              </w:rPr>
              <w:t>Public hearing</w:t>
            </w:r>
            <w:r w:rsidR="00B676FB">
              <w:rPr>
                <w:color w:val="000000" w:themeColor="text1"/>
              </w:rPr>
              <w:t>s</w:t>
            </w:r>
          </w:p>
        </w:tc>
        <w:tc>
          <w:tcPr>
            <w:tcW w:w="761" w:type="pct"/>
          </w:tcPr>
          <w:p w14:paraId="379BD55A" w14:textId="6F747B03" w:rsidR="00D50BA3" w:rsidRPr="00B676FB" w:rsidRDefault="001A01A4">
            <w:pPr>
              <w:keepNext/>
              <w:spacing w:after="0" w:line="240" w:lineRule="auto"/>
              <w:rPr>
                <w:color w:val="000000" w:themeColor="text1"/>
              </w:rPr>
            </w:pPr>
            <w:r w:rsidRPr="00B676FB">
              <w:rPr>
                <w:color w:val="000000" w:themeColor="text1"/>
              </w:rPr>
              <w:t>Non-targeted/broad community</w:t>
            </w:r>
          </w:p>
        </w:tc>
        <w:tc>
          <w:tcPr>
            <w:tcW w:w="853" w:type="pct"/>
          </w:tcPr>
          <w:p w14:paraId="7054B50F" w14:textId="1A257D20" w:rsidR="00D50BA3" w:rsidRPr="00B676FB" w:rsidRDefault="00B676FB">
            <w:pPr>
              <w:keepNext/>
              <w:spacing w:after="0" w:line="240" w:lineRule="auto"/>
              <w:rPr>
                <w:color w:val="000000" w:themeColor="text1"/>
              </w:rPr>
            </w:pPr>
            <w:r>
              <w:rPr>
                <w:color w:val="000000" w:themeColor="text1"/>
              </w:rPr>
              <w:t>Public hearings</w:t>
            </w:r>
          </w:p>
        </w:tc>
        <w:tc>
          <w:tcPr>
            <w:tcW w:w="786" w:type="pct"/>
          </w:tcPr>
          <w:p w14:paraId="7CB2F8B5" w14:textId="0BB19A17" w:rsidR="00D50BA3" w:rsidRPr="00B676FB" w:rsidRDefault="00B676FB">
            <w:pPr>
              <w:keepNext/>
              <w:spacing w:after="0" w:line="240" w:lineRule="auto"/>
              <w:rPr>
                <w:color w:val="000000" w:themeColor="text1"/>
              </w:rPr>
            </w:pPr>
            <w:r w:rsidRPr="00B676FB">
              <w:rPr>
                <w:color w:val="000000" w:themeColor="text1"/>
              </w:rPr>
              <w:t>No</w:t>
            </w:r>
            <w:r>
              <w:rPr>
                <w:color w:val="000000" w:themeColor="text1"/>
              </w:rPr>
              <w:t xml:space="preserve"> comments</w:t>
            </w:r>
            <w:r w:rsidRPr="00B676FB">
              <w:rPr>
                <w:color w:val="000000" w:themeColor="text1"/>
              </w:rPr>
              <w:t xml:space="preserve"> received</w:t>
            </w:r>
          </w:p>
        </w:tc>
        <w:tc>
          <w:tcPr>
            <w:tcW w:w="914" w:type="pct"/>
          </w:tcPr>
          <w:p w14:paraId="78FC261F" w14:textId="0E730D64" w:rsidR="00D50BA3" w:rsidRPr="00B676FB" w:rsidRDefault="00B676FB">
            <w:pPr>
              <w:keepNext/>
              <w:spacing w:after="0" w:line="240" w:lineRule="auto"/>
              <w:rPr>
                <w:color w:val="000000" w:themeColor="text1"/>
              </w:rPr>
            </w:pPr>
            <w:r>
              <w:rPr>
                <w:color w:val="000000" w:themeColor="text1"/>
              </w:rPr>
              <w:t>N/A</w:t>
            </w:r>
          </w:p>
        </w:tc>
        <w:tc>
          <w:tcPr>
            <w:tcW w:w="480" w:type="pct"/>
          </w:tcPr>
          <w:p w14:paraId="7C4F6287" w14:textId="77777777" w:rsidR="00D50BA3" w:rsidRPr="00B676FB" w:rsidRDefault="00D50BA3">
            <w:pPr>
              <w:keepNext/>
              <w:spacing w:after="0" w:line="240" w:lineRule="auto"/>
              <w:rPr>
                <w:color w:val="000000" w:themeColor="text1"/>
              </w:rPr>
            </w:pPr>
          </w:p>
        </w:tc>
      </w:tr>
    </w:tbl>
    <w:p w14:paraId="58EFC1E0"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Citizen Participation Outreach</w:t>
      </w:r>
    </w:p>
    <w:p w14:paraId="00ED9A59" w14:textId="77777777" w:rsidR="00B76DA9" w:rsidRPr="006819F6" w:rsidRDefault="00B76DA9">
      <w:pPr>
        <w:keepNext/>
        <w:rPr>
          <w:color w:val="000000" w:themeColor="text1"/>
        </w:rPr>
      </w:pPr>
    </w:p>
    <w:p w14:paraId="3646EA5A" w14:textId="77777777" w:rsidR="00B76DA9" w:rsidRPr="006819F6" w:rsidRDefault="00B76DA9">
      <w:pPr>
        <w:keepNext/>
        <w:jc w:val="center"/>
        <w:rPr>
          <w:b/>
          <w:bCs/>
          <w:color w:val="000000" w:themeColor="text1"/>
          <w:sz w:val="20"/>
          <w:szCs w:val="20"/>
        </w:rPr>
      </w:pPr>
    </w:p>
    <w:p w14:paraId="59994401" w14:textId="77777777" w:rsidR="00B76DA9" w:rsidRPr="006819F6" w:rsidRDefault="00B76DA9">
      <w:pPr>
        <w:rPr>
          <w:rFonts w:cs="Arial"/>
          <w:color w:val="000000" w:themeColor="text1"/>
        </w:rPr>
      </w:pPr>
    </w:p>
    <w:p w14:paraId="67D2C057" w14:textId="77777777" w:rsidR="00B76DA9" w:rsidRPr="006819F6" w:rsidRDefault="00B76DA9">
      <w:pPr>
        <w:pStyle w:val="Heading1"/>
        <w:pageBreakBefore/>
        <w:jc w:val="center"/>
        <w:rPr>
          <w:rFonts w:ascii="Calibri" w:hAnsi="Calibri"/>
          <w:color w:val="000000" w:themeColor="text1"/>
          <w:sz w:val="32"/>
          <w:szCs w:val="32"/>
        </w:rPr>
        <w:sectPr w:rsidR="00B76DA9" w:rsidRPr="006819F6" w:rsidSect="009B3DAC">
          <w:pgSz w:w="15840" w:h="12240" w:orient="landscape"/>
          <w:pgMar w:top="1710" w:right="1440" w:bottom="1440" w:left="1440" w:header="720" w:footer="720" w:gutter="0"/>
          <w:cols w:space="720"/>
          <w:docGrid w:linePitch="360"/>
        </w:sectPr>
      </w:pPr>
    </w:p>
    <w:bookmarkEnd w:id="0"/>
    <w:p w14:paraId="1B29AB9D" w14:textId="77777777" w:rsidR="00B76DA9" w:rsidRPr="006819F6" w:rsidRDefault="00A815B5" w:rsidP="009B3DAC">
      <w:pPr>
        <w:pStyle w:val="Heading1"/>
        <w:pageBreakBefore/>
        <w:spacing w:before="0" w:line="240" w:lineRule="auto"/>
        <w:jc w:val="center"/>
        <w:rPr>
          <w:rFonts w:ascii="Calibri" w:hAnsi="Calibri"/>
          <w:color w:val="000000" w:themeColor="text1"/>
          <w:sz w:val="32"/>
          <w:szCs w:val="32"/>
        </w:rPr>
      </w:pPr>
      <w:r w:rsidRPr="006819F6">
        <w:rPr>
          <w:rFonts w:ascii="Calibri" w:hAnsi="Calibri"/>
          <w:color w:val="000000" w:themeColor="text1"/>
          <w:sz w:val="32"/>
          <w:szCs w:val="32"/>
        </w:rPr>
        <w:lastRenderedPageBreak/>
        <w:t>Needs Assessment</w:t>
      </w:r>
    </w:p>
    <w:p w14:paraId="28A96FFE" w14:textId="77777777" w:rsidR="00B76DA9" w:rsidRPr="006819F6" w:rsidRDefault="00A815B5" w:rsidP="009B3DAC">
      <w:pPr>
        <w:pStyle w:val="Heading2"/>
        <w:spacing w:before="0" w:after="0" w:line="240" w:lineRule="auto"/>
        <w:rPr>
          <w:rFonts w:ascii="Calibri" w:hAnsi="Calibri"/>
          <w:i w:val="0"/>
          <w:color w:val="000000" w:themeColor="text1"/>
        </w:rPr>
      </w:pPr>
      <w:r w:rsidRPr="006819F6">
        <w:rPr>
          <w:rFonts w:ascii="Calibri" w:hAnsi="Calibri"/>
          <w:i w:val="0"/>
          <w:color w:val="000000" w:themeColor="text1"/>
        </w:rPr>
        <w:t>NA-05 Overview</w:t>
      </w:r>
    </w:p>
    <w:p w14:paraId="073A2178" w14:textId="77777777" w:rsidR="00B76DA9" w:rsidRPr="006819F6" w:rsidRDefault="00A815B5">
      <w:pPr>
        <w:rPr>
          <w:b/>
          <w:color w:val="000000" w:themeColor="text1"/>
          <w:sz w:val="24"/>
          <w:szCs w:val="24"/>
        </w:rPr>
      </w:pPr>
      <w:r w:rsidRPr="006819F6">
        <w:rPr>
          <w:b/>
          <w:color w:val="000000" w:themeColor="text1"/>
          <w:sz w:val="24"/>
          <w:szCs w:val="24"/>
        </w:rPr>
        <w:t>Needs Assessment Overview</w:t>
      </w:r>
    </w:p>
    <w:p w14:paraId="43647379" w14:textId="3EB1E06D" w:rsidR="00516A80" w:rsidRPr="006819F6" w:rsidRDefault="00604AAC">
      <w:pPr>
        <w:rPr>
          <w:bCs/>
          <w:color w:val="000000" w:themeColor="text1"/>
        </w:rPr>
      </w:pPr>
      <w:r w:rsidRPr="006819F6">
        <w:rPr>
          <w:bCs/>
          <w:color w:val="000000" w:themeColor="text1"/>
        </w:rPr>
        <w:t xml:space="preserve">The Housing Needs Assessment (NA) section of the </w:t>
      </w:r>
      <w:r w:rsidRPr="2596759F">
        <w:rPr>
          <w:color w:val="000000" w:themeColor="text1"/>
        </w:rPr>
        <w:t>Con</w:t>
      </w:r>
      <w:r w:rsidRPr="006819F6">
        <w:rPr>
          <w:bCs/>
          <w:color w:val="000000" w:themeColor="text1"/>
        </w:rPr>
        <w:t xml:space="preserve"> Plan describes the primary housing problems in the region. Data and information for this section were provided by HUD and culled from existing housing needs assessments and market analyses, </w:t>
      </w:r>
      <w:r w:rsidR="00FB46F7" w:rsidRPr="006819F6">
        <w:rPr>
          <w:bCs/>
          <w:color w:val="000000" w:themeColor="text1"/>
        </w:rPr>
        <w:t xml:space="preserve">most recent American Community Survey (ACS) data, </w:t>
      </w:r>
      <w:r w:rsidRPr="006819F6">
        <w:rPr>
          <w:bCs/>
          <w:color w:val="000000" w:themeColor="text1"/>
        </w:rPr>
        <w:t xml:space="preserve">as well as resident surveys. </w:t>
      </w:r>
    </w:p>
    <w:p w14:paraId="146A532A" w14:textId="77777777" w:rsidR="000357BB" w:rsidRPr="006819F6" w:rsidRDefault="000357BB" w:rsidP="000357BB">
      <w:pPr>
        <w:spacing w:beforeAutospacing="1" w:afterAutospacing="1"/>
        <w:rPr>
          <w:rFonts w:cs="Arial"/>
          <w:color w:val="000000" w:themeColor="text1"/>
        </w:rPr>
      </w:pPr>
      <w:r w:rsidRPr="006819F6">
        <w:rPr>
          <w:rFonts w:cs="Arial"/>
          <w:b/>
          <w:color w:val="000000" w:themeColor="text1"/>
        </w:rPr>
        <w:t>Primary Findings</w:t>
      </w:r>
    </w:p>
    <w:p w14:paraId="39820C92" w14:textId="252795CD" w:rsidR="000357BB" w:rsidRPr="006819F6" w:rsidRDefault="000357BB" w:rsidP="000357BB">
      <w:pPr>
        <w:spacing w:beforeAutospacing="1" w:afterAutospacing="1"/>
        <w:rPr>
          <w:rFonts w:cs="Arial"/>
          <w:color w:val="000000" w:themeColor="text1"/>
        </w:rPr>
      </w:pPr>
      <w:r w:rsidRPr="006819F6">
        <w:rPr>
          <w:rFonts w:cs="Arial"/>
          <w:b/>
          <w:color w:val="000000" w:themeColor="text1"/>
        </w:rPr>
        <w:t>Rental housing.</w:t>
      </w:r>
      <w:r w:rsidRPr="006819F6">
        <w:rPr>
          <w:rFonts w:cs="Arial"/>
          <w:color w:val="000000" w:themeColor="text1"/>
        </w:rPr>
        <w:t xml:space="preserve"> All jurisdictions have experienced a significant decline in private market rental units affordable </w:t>
      </w:r>
      <w:r w:rsidR="00D47DD3" w:rsidRPr="006819F6">
        <w:rPr>
          <w:rFonts w:cs="Arial"/>
          <w:color w:val="000000" w:themeColor="text1"/>
        </w:rPr>
        <w:t xml:space="preserve">to </w:t>
      </w:r>
      <w:r w:rsidR="006241E1" w:rsidRPr="006819F6">
        <w:rPr>
          <w:rFonts w:cs="Arial"/>
          <w:color w:val="000000" w:themeColor="text1"/>
        </w:rPr>
        <w:t xml:space="preserve">renter </w:t>
      </w:r>
      <w:r w:rsidR="00D47DD3" w:rsidRPr="006819F6">
        <w:rPr>
          <w:rFonts w:cs="Arial"/>
          <w:color w:val="000000" w:themeColor="text1"/>
        </w:rPr>
        <w:t xml:space="preserve">households with income </w:t>
      </w:r>
      <w:r w:rsidR="006241E1" w:rsidRPr="006819F6">
        <w:rPr>
          <w:rFonts w:cs="Arial"/>
          <w:color w:val="000000" w:themeColor="text1"/>
        </w:rPr>
        <w:t>less than $50,000</w:t>
      </w:r>
      <w:r w:rsidRPr="006819F6">
        <w:rPr>
          <w:rFonts w:cs="Arial"/>
          <w:color w:val="000000" w:themeColor="text1"/>
        </w:rPr>
        <w:t xml:space="preserve">. These units are </w:t>
      </w:r>
      <w:proofErr w:type="gramStart"/>
      <w:r w:rsidRPr="006819F6">
        <w:rPr>
          <w:rFonts w:cs="Arial"/>
          <w:color w:val="000000" w:themeColor="text1"/>
        </w:rPr>
        <w:t>renting</w:t>
      </w:r>
      <w:proofErr w:type="gramEnd"/>
      <w:r w:rsidRPr="006819F6">
        <w:rPr>
          <w:rFonts w:cs="Arial"/>
          <w:color w:val="000000" w:themeColor="text1"/>
        </w:rPr>
        <w:t xml:space="preserve"> at higher rates, which has broadened the income brackets in which rental gaps exist</w:t>
      </w:r>
      <w:r w:rsidR="00270FBC" w:rsidRPr="006819F6">
        <w:rPr>
          <w:rFonts w:cs="Arial"/>
          <w:color w:val="000000" w:themeColor="text1"/>
        </w:rPr>
        <w:t xml:space="preserve"> and increased the number of renters with high incomes</w:t>
      </w:r>
      <w:r w:rsidRPr="006819F6">
        <w:rPr>
          <w:rFonts w:cs="Arial"/>
          <w:color w:val="000000" w:themeColor="text1"/>
        </w:rPr>
        <w:t>. Specifically,</w:t>
      </w:r>
    </w:p>
    <w:p w14:paraId="4D290066" w14:textId="4AB1A0B6" w:rsidR="000357BB" w:rsidRPr="006819F6" w:rsidRDefault="000357BB" w:rsidP="00431DDF">
      <w:pPr>
        <w:numPr>
          <w:ilvl w:val="0"/>
          <w:numId w:val="1"/>
        </w:numPr>
        <w:spacing w:beforeAutospacing="1" w:afterAutospacing="1"/>
        <w:rPr>
          <w:rFonts w:cs="Arial"/>
          <w:color w:val="000000" w:themeColor="text1"/>
        </w:rPr>
      </w:pPr>
      <w:r w:rsidRPr="006819F6">
        <w:rPr>
          <w:rFonts w:cs="Arial"/>
          <w:color w:val="000000" w:themeColor="text1"/>
        </w:rPr>
        <w:t xml:space="preserve">In Boulder, </w:t>
      </w:r>
      <w:r w:rsidR="00AB517A" w:rsidRPr="006819F6">
        <w:rPr>
          <w:rFonts w:cs="Arial"/>
          <w:color w:val="000000" w:themeColor="text1"/>
        </w:rPr>
        <w:t xml:space="preserve">the number of affordable units for </w:t>
      </w:r>
      <w:r w:rsidR="004C4475" w:rsidRPr="006819F6">
        <w:rPr>
          <w:rFonts w:cs="Arial"/>
          <w:color w:val="000000" w:themeColor="text1"/>
        </w:rPr>
        <w:t xml:space="preserve">rental </w:t>
      </w:r>
      <w:r w:rsidR="00DE5926" w:rsidRPr="006819F6">
        <w:rPr>
          <w:rFonts w:cs="Arial"/>
          <w:color w:val="000000" w:themeColor="text1"/>
        </w:rPr>
        <w:t>households</w:t>
      </w:r>
      <w:r w:rsidR="004C4475" w:rsidRPr="006819F6">
        <w:rPr>
          <w:rFonts w:cs="Arial"/>
          <w:color w:val="000000" w:themeColor="text1"/>
        </w:rPr>
        <w:t xml:space="preserve"> with income less than $35,000 decreased from </w:t>
      </w:r>
      <w:r w:rsidR="00B50863" w:rsidRPr="006819F6">
        <w:rPr>
          <w:rFonts w:cs="Arial"/>
          <w:color w:val="000000" w:themeColor="text1"/>
        </w:rPr>
        <w:t>2,372</w:t>
      </w:r>
      <w:r w:rsidR="004C4475" w:rsidRPr="006819F6">
        <w:rPr>
          <w:rFonts w:cs="Arial"/>
          <w:color w:val="000000" w:themeColor="text1"/>
        </w:rPr>
        <w:t xml:space="preserve"> in 2018 to </w:t>
      </w:r>
      <w:r w:rsidR="009A2F3A" w:rsidRPr="006819F6">
        <w:rPr>
          <w:rFonts w:cs="Arial"/>
          <w:color w:val="000000" w:themeColor="text1"/>
        </w:rPr>
        <w:t>1,316</w:t>
      </w:r>
      <w:r w:rsidR="00DE5926" w:rsidRPr="006819F6">
        <w:rPr>
          <w:rFonts w:cs="Arial"/>
          <w:color w:val="000000" w:themeColor="text1"/>
        </w:rPr>
        <w:t xml:space="preserve"> in 2023. </w:t>
      </w:r>
      <w:r w:rsidR="00045418" w:rsidRPr="006819F6">
        <w:rPr>
          <w:rFonts w:cs="Arial"/>
          <w:color w:val="000000" w:themeColor="text1"/>
        </w:rPr>
        <w:t>Low-income</w:t>
      </w:r>
      <w:r w:rsidR="00E15672" w:rsidRPr="006819F6">
        <w:rPr>
          <w:rFonts w:cs="Arial"/>
          <w:color w:val="000000" w:themeColor="text1"/>
        </w:rPr>
        <w:t xml:space="preserve"> renter households are making up </w:t>
      </w:r>
      <w:r w:rsidR="00290DD7" w:rsidRPr="006819F6">
        <w:rPr>
          <w:rFonts w:cs="Arial"/>
          <w:color w:val="000000" w:themeColor="text1"/>
        </w:rPr>
        <w:t xml:space="preserve">slightly </w:t>
      </w:r>
      <w:r w:rsidR="00E15672" w:rsidRPr="006819F6">
        <w:rPr>
          <w:rFonts w:cs="Arial"/>
          <w:color w:val="000000" w:themeColor="text1"/>
        </w:rPr>
        <w:t>lower proportions of renters overall</w:t>
      </w:r>
      <w:r w:rsidR="00136C93" w:rsidRPr="006819F6">
        <w:rPr>
          <w:rFonts w:cs="Arial"/>
          <w:color w:val="000000" w:themeColor="text1"/>
        </w:rPr>
        <w:t xml:space="preserve"> compared to previous years</w:t>
      </w:r>
      <w:r w:rsidR="00E15672" w:rsidRPr="006819F6">
        <w:rPr>
          <w:rFonts w:cs="Arial"/>
          <w:color w:val="000000" w:themeColor="text1"/>
        </w:rPr>
        <w:t xml:space="preserve">. </w:t>
      </w:r>
      <w:r w:rsidR="00454AD2" w:rsidRPr="006819F6">
        <w:rPr>
          <w:rFonts w:cs="Arial"/>
          <w:color w:val="000000" w:themeColor="text1"/>
        </w:rPr>
        <w:t xml:space="preserve"> </w:t>
      </w:r>
      <w:r w:rsidR="00045418" w:rsidRPr="006819F6">
        <w:rPr>
          <w:rFonts w:cs="Arial"/>
          <w:color w:val="000000" w:themeColor="text1"/>
        </w:rPr>
        <w:t>In</w:t>
      </w:r>
      <w:r w:rsidR="00B82C81" w:rsidRPr="006819F6">
        <w:rPr>
          <w:rFonts w:cs="Arial"/>
          <w:color w:val="000000" w:themeColor="text1"/>
        </w:rPr>
        <w:t xml:space="preserve"> 2018</w:t>
      </w:r>
      <w:r w:rsidR="00045418" w:rsidRPr="006819F6">
        <w:rPr>
          <w:rFonts w:cs="Arial"/>
          <w:color w:val="000000" w:themeColor="text1"/>
        </w:rPr>
        <w:t xml:space="preserve">, renter households with income less than $35,000 </w:t>
      </w:r>
      <w:r w:rsidR="00984E88" w:rsidRPr="006819F6">
        <w:rPr>
          <w:rFonts w:cs="Arial"/>
          <w:color w:val="000000" w:themeColor="text1"/>
        </w:rPr>
        <w:t xml:space="preserve">made up </w:t>
      </w:r>
      <w:r w:rsidR="000F4E01" w:rsidRPr="006819F6">
        <w:rPr>
          <w:rFonts w:cs="Arial"/>
          <w:color w:val="000000" w:themeColor="text1"/>
        </w:rPr>
        <w:t>45%</w:t>
      </w:r>
      <w:r w:rsidR="00033FAE" w:rsidRPr="006819F6">
        <w:rPr>
          <w:rFonts w:cs="Arial"/>
          <w:color w:val="000000" w:themeColor="text1"/>
        </w:rPr>
        <w:t xml:space="preserve"> </w:t>
      </w:r>
      <w:r w:rsidR="00984E88" w:rsidRPr="006819F6">
        <w:rPr>
          <w:rFonts w:cs="Arial"/>
          <w:color w:val="000000" w:themeColor="text1"/>
        </w:rPr>
        <w:t>of all renters</w:t>
      </w:r>
      <w:r w:rsidR="00033FAE" w:rsidRPr="006819F6">
        <w:rPr>
          <w:rFonts w:cs="Arial"/>
          <w:color w:val="000000" w:themeColor="text1"/>
        </w:rPr>
        <w:t xml:space="preserve"> </w:t>
      </w:r>
      <w:r w:rsidR="00984E88" w:rsidRPr="006819F6">
        <w:rPr>
          <w:rFonts w:cs="Arial"/>
          <w:color w:val="000000" w:themeColor="text1"/>
        </w:rPr>
        <w:t>and in</w:t>
      </w:r>
      <w:r w:rsidR="00B82C81" w:rsidRPr="006819F6">
        <w:rPr>
          <w:rFonts w:cs="Arial"/>
          <w:color w:val="000000" w:themeColor="text1"/>
        </w:rPr>
        <w:t xml:space="preserve"> 2023</w:t>
      </w:r>
      <w:r w:rsidR="00984E88" w:rsidRPr="006819F6">
        <w:rPr>
          <w:rFonts w:cs="Arial"/>
          <w:color w:val="000000" w:themeColor="text1"/>
        </w:rPr>
        <w:t xml:space="preserve"> they made up</w:t>
      </w:r>
      <w:r w:rsidR="000F4E01" w:rsidRPr="006819F6">
        <w:rPr>
          <w:rFonts w:cs="Arial"/>
          <w:color w:val="000000" w:themeColor="text1"/>
        </w:rPr>
        <w:t xml:space="preserve"> </w:t>
      </w:r>
      <w:r w:rsidR="00C25975" w:rsidRPr="006819F6">
        <w:rPr>
          <w:rFonts w:cs="Arial"/>
          <w:color w:val="000000" w:themeColor="text1"/>
        </w:rPr>
        <w:t>42</w:t>
      </w:r>
      <w:r w:rsidR="000F4E01" w:rsidRPr="006819F6">
        <w:rPr>
          <w:rFonts w:cs="Arial"/>
          <w:color w:val="000000" w:themeColor="text1"/>
        </w:rPr>
        <w:t>%</w:t>
      </w:r>
      <w:r w:rsidRPr="006819F6">
        <w:rPr>
          <w:rFonts w:cs="Arial"/>
          <w:color w:val="000000" w:themeColor="text1"/>
        </w:rPr>
        <w:t>.</w:t>
      </w:r>
    </w:p>
    <w:p w14:paraId="0A58FA79" w14:textId="64C4A2CE" w:rsidR="00D418D6" w:rsidRPr="006819F6" w:rsidRDefault="000357BB" w:rsidP="00431DDF">
      <w:pPr>
        <w:numPr>
          <w:ilvl w:val="0"/>
          <w:numId w:val="1"/>
        </w:numPr>
        <w:spacing w:beforeAutospacing="1" w:afterAutospacing="1"/>
        <w:rPr>
          <w:rFonts w:cs="Arial"/>
          <w:color w:val="000000" w:themeColor="text1"/>
        </w:rPr>
      </w:pPr>
      <w:r w:rsidRPr="006819F6">
        <w:rPr>
          <w:rFonts w:cs="Arial"/>
          <w:color w:val="000000" w:themeColor="text1"/>
        </w:rPr>
        <w:t xml:space="preserve">In Broomfield, </w:t>
      </w:r>
      <w:r w:rsidR="00D418D6" w:rsidRPr="006819F6">
        <w:rPr>
          <w:rFonts w:cs="Arial"/>
          <w:color w:val="000000" w:themeColor="text1"/>
        </w:rPr>
        <w:t xml:space="preserve">the number of affordable units for rental households with income less than $35,000 decreased from </w:t>
      </w:r>
      <w:r w:rsidR="003B40AD" w:rsidRPr="006819F6">
        <w:rPr>
          <w:rFonts w:cs="Arial"/>
          <w:color w:val="000000" w:themeColor="text1"/>
        </w:rPr>
        <w:t xml:space="preserve">783 in 2018 to </w:t>
      </w:r>
      <w:r w:rsidR="0072537F" w:rsidRPr="006819F6">
        <w:rPr>
          <w:rFonts w:cs="Arial"/>
          <w:color w:val="000000" w:themeColor="text1"/>
        </w:rPr>
        <w:t xml:space="preserve">241 in 2023. </w:t>
      </w:r>
      <w:r w:rsidR="00952B23" w:rsidRPr="006819F6">
        <w:rPr>
          <w:rFonts w:cs="Arial"/>
          <w:color w:val="000000" w:themeColor="text1"/>
        </w:rPr>
        <w:t xml:space="preserve">Despite the decrease </w:t>
      </w:r>
      <w:r w:rsidR="00AB3C0F" w:rsidRPr="006819F6">
        <w:rPr>
          <w:rFonts w:cs="Arial"/>
          <w:color w:val="000000" w:themeColor="text1"/>
        </w:rPr>
        <w:t xml:space="preserve">in affordable rental units for this group, their proportion and population of </w:t>
      </w:r>
      <w:r w:rsidR="00717887" w:rsidRPr="006819F6">
        <w:rPr>
          <w:rFonts w:cs="Arial"/>
          <w:color w:val="000000" w:themeColor="text1"/>
        </w:rPr>
        <w:t>renters</w:t>
      </w:r>
      <w:r w:rsidR="00AB3C0F" w:rsidRPr="006819F6">
        <w:rPr>
          <w:rFonts w:cs="Arial"/>
          <w:color w:val="000000" w:themeColor="text1"/>
        </w:rPr>
        <w:t xml:space="preserve"> has remained stable since 2018 at 15%. This </w:t>
      </w:r>
      <w:r w:rsidR="00BB2414" w:rsidRPr="006819F6">
        <w:rPr>
          <w:rFonts w:cs="Arial"/>
          <w:color w:val="000000" w:themeColor="text1"/>
        </w:rPr>
        <w:t>suggests</w:t>
      </w:r>
      <w:r w:rsidR="00AB3C0F" w:rsidRPr="006819F6">
        <w:rPr>
          <w:rFonts w:cs="Arial"/>
          <w:color w:val="000000" w:themeColor="text1"/>
        </w:rPr>
        <w:t xml:space="preserve"> that the affordability gap has deepened for </w:t>
      </w:r>
      <w:r w:rsidR="00E050FA" w:rsidRPr="006819F6">
        <w:rPr>
          <w:rFonts w:cs="Arial"/>
          <w:color w:val="000000" w:themeColor="text1"/>
        </w:rPr>
        <w:t>low-income renters</w:t>
      </w:r>
      <w:r w:rsidR="00BB2414" w:rsidRPr="006819F6">
        <w:rPr>
          <w:rFonts w:cs="Arial"/>
          <w:color w:val="000000" w:themeColor="text1"/>
        </w:rPr>
        <w:t xml:space="preserve"> as </w:t>
      </w:r>
      <w:r w:rsidR="00136DCF" w:rsidRPr="006819F6">
        <w:rPr>
          <w:rFonts w:cs="Arial"/>
          <w:color w:val="000000" w:themeColor="text1"/>
        </w:rPr>
        <w:t xml:space="preserve">the number of affordable </w:t>
      </w:r>
      <w:proofErr w:type="gramStart"/>
      <w:r w:rsidR="00136DCF" w:rsidRPr="006819F6">
        <w:rPr>
          <w:rFonts w:cs="Arial"/>
          <w:color w:val="000000" w:themeColor="text1"/>
        </w:rPr>
        <w:t>options decrease</w:t>
      </w:r>
      <w:proofErr w:type="gramEnd"/>
      <w:r w:rsidR="00E050FA" w:rsidRPr="006819F6">
        <w:rPr>
          <w:rFonts w:cs="Arial"/>
          <w:color w:val="000000" w:themeColor="text1"/>
        </w:rPr>
        <w:t xml:space="preserve">. </w:t>
      </w:r>
    </w:p>
    <w:p w14:paraId="695E8C3D" w14:textId="32E34421" w:rsidR="00E050FA" w:rsidRPr="006819F6" w:rsidRDefault="00E050FA" w:rsidP="00431DDF">
      <w:pPr>
        <w:numPr>
          <w:ilvl w:val="0"/>
          <w:numId w:val="1"/>
        </w:numPr>
        <w:spacing w:beforeAutospacing="1" w:afterAutospacing="1"/>
        <w:rPr>
          <w:rFonts w:cs="Arial"/>
          <w:color w:val="000000" w:themeColor="text1"/>
        </w:rPr>
      </w:pPr>
      <w:r w:rsidRPr="006819F6">
        <w:rPr>
          <w:rFonts w:cs="Arial"/>
          <w:color w:val="000000" w:themeColor="text1"/>
        </w:rPr>
        <w:t xml:space="preserve">In Longmont, </w:t>
      </w:r>
      <w:r w:rsidR="0068403C" w:rsidRPr="006819F6">
        <w:rPr>
          <w:rFonts w:cs="Arial"/>
          <w:color w:val="000000" w:themeColor="text1"/>
        </w:rPr>
        <w:t>the number of affordable units for rental households with income less than $35,000 decreased</w:t>
      </w:r>
      <w:r w:rsidR="00E12436" w:rsidRPr="006819F6">
        <w:rPr>
          <w:rFonts w:cs="Arial"/>
          <w:color w:val="000000" w:themeColor="text1"/>
        </w:rPr>
        <w:t xml:space="preserve"> from 2,735 units in 2018 to </w:t>
      </w:r>
      <w:r w:rsidR="00113BBF" w:rsidRPr="006819F6">
        <w:rPr>
          <w:rFonts w:cs="Arial"/>
          <w:color w:val="000000" w:themeColor="text1"/>
        </w:rPr>
        <w:t xml:space="preserve">1,029 in 2023. </w:t>
      </w:r>
      <w:r w:rsidR="00C90649" w:rsidRPr="006819F6">
        <w:rPr>
          <w:rFonts w:cs="Arial"/>
          <w:color w:val="000000" w:themeColor="text1"/>
        </w:rPr>
        <w:t xml:space="preserve">Low-income renter households </w:t>
      </w:r>
      <w:r w:rsidR="00524197" w:rsidRPr="006819F6">
        <w:rPr>
          <w:rFonts w:cs="Arial"/>
          <w:color w:val="000000" w:themeColor="text1"/>
        </w:rPr>
        <w:t>make</w:t>
      </w:r>
      <w:r w:rsidR="00C90649" w:rsidRPr="006819F6">
        <w:rPr>
          <w:rFonts w:cs="Arial"/>
          <w:color w:val="000000" w:themeColor="text1"/>
        </w:rPr>
        <w:t xml:space="preserve"> up lower proportions of renters overall compared to previous years. In 2018, renter households with income less than $35,000 made up </w:t>
      </w:r>
      <w:r w:rsidR="00CF4C45" w:rsidRPr="006819F6">
        <w:rPr>
          <w:rFonts w:cs="Arial"/>
          <w:color w:val="000000" w:themeColor="text1"/>
        </w:rPr>
        <w:t>33</w:t>
      </w:r>
      <w:r w:rsidR="00C90649" w:rsidRPr="006819F6">
        <w:rPr>
          <w:rFonts w:cs="Arial"/>
          <w:color w:val="000000" w:themeColor="text1"/>
        </w:rPr>
        <w:t xml:space="preserve">% of all renters and in 2023 they made up </w:t>
      </w:r>
      <w:r w:rsidR="00592359" w:rsidRPr="006819F6">
        <w:rPr>
          <w:rFonts w:cs="Arial"/>
          <w:color w:val="000000" w:themeColor="text1"/>
        </w:rPr>
        <w:t>24</w:t>
      </w:r>
      <w:r w:rsidR="00C90649" w:rsidRPr="006819F6">
        <w:rPr>
          <w:rFonts w:cs="Arial"/>
          <w:color w:val="000000" w:themeColor="text1"/>
        </w:rPr>
        <w:t>%</w:t>
      </w:r>
      <w:r w:rsidR="00290DD7" w:rsidRPr="006819F6">
        <w:rPr>
          <w:rFonts w:cs="Arial"/>
          <w:color w:val="000000" w:themeColor="text1"/>
        </w:rPr>
        <w:t xml:space="preserve">-- this is the largest percentage point </w:t>
      </w:r>
      <w:r w:rsidR="004F1F74" w:rsidRPr="006819F6">
        <w:rPr>
          <w:rFonts w:cs="Arial"/>
          <w:color w:val="000000" w:themeColor="text1"/>
        </w:rPr>
        <w:t>decrease</w:t>
      </w:r>
      <w:r w:rsidR="00290DD7" w:rsidRPr="006819F6">
        <w:rPr>
          <w:rFonts w:cs="Arial"/>
          <w:color w:val="000000" w:themeColor="text1"/>
        </w:rPr>
        <w:t xml:space="preserve"> in the Consortium</w:t>
      </w:r>
      <w:r w:rsidR="00C90649" w:rsidRPr="006819F6">
        <w:rPr>
          <w:rFonts w:cs="Arial"/>
          <w:color w:val="000000" w:themeColor="text1"/>
        </w:rPr>
        <w:t>.</w:t>
      </w:r>
    </w:p>
    <w:p w14:paraId="00D35F91" w14:textId="1E5F4FB9" w:rsidR="00270FBC" w:rsidRPr="006819F6" w:rsidRDefault="00270FBC" w:rsidP="00431DDF">
      <w:pPr>
        <w:numPr>
          <w:ilvl w:val="0"/>
          <w:numId w:val="1"/>
        </w:numPr>
        <w:spacing w:beforeAutospacing="1" w:afterAutospacing="1"/>
        <w:rPr>
          <w:rFonts w:cs="Arial"/>
          <w:color w:val="000000" w:themeColor="text1"/>
        </w:rPr>
      </w:pPr>
      <w:r w:rsidRPr="006819F6">
        <w:rPr>
          <w:rFonts w:cs="Arial"/>
          <w:color w:val="000000" w:themeColor="text1"/>
        </w:rPr>
        <w:t xml:space="preserve">In Boulder County overall, the number of affordable units for rental households with income less than $35,000 decreased from </w:t>
      </w:r>
      <w:r w:rsidR="00064C71" w:rsidRPr="006819F6">
        <w:rPr>
          <w:rFonts w:cs="Arial"/>
          <w:color w:val="000000" w:themeColor="text1"/>
        </w:rPr>
        <w:t>6,687</w:t>
      </w:r>
      <w:r w:rsidRPr="006819F6">
        <w:rPr>
          <w:rFonts w:cs="Arial"/>
          <w:color w:val="000000" w:themeColor="text1"/>
        </w:rPr>
        <w:t xml:space="preserve"> units in 2018 to </w:t>
      </w:r>
      <w:r w:rsidR="00B54C51" w:rsidRPr="006819F6">
        <w:rPr>
          <w:rFonts w:cs="Arial"/>
          <w:color w:val="000000" w:themeColor="text1"/>
        </w:rPr>
        <w:t>2,904</w:t>
      </w:r>
      <w:r w:rsidRPr="006819F6">
        <w:rPr>
          <w:rFonts w:cs="Arial"/>
          <w:color w:val="000000" w:themeColor="text1"/>
        </w:rPr>
        <w:t xml:space="preserve"> in 2023.</w:t>
      </w:r>
      <w:r w:rsidR="0066184A" w:rsidRPr="006819F6">
        <w:rPr>
          <w:rFonts w:cs="Arial"/>
          <w:color w:val="000000" w:themeColor="text1"/>
        </w:rPr>
        <w:t xml:space="preserve"> Low-income renter households are making up lower proportions of renters overall compared to previous years.  In 2018, renter households with income less than $35,000 made up </w:t>
      </w:r>
      <w:r w:rsidR="002B0882" w:rsidRPr="006819F6">
        <w:rPr>
          <w:rFonts w:cs="Arial"/>
          <w:color w:val="000000" w:themeColor="text1"/>
        </w:rPr>
        <w:t>38</w:t>
      </w:r>
      <w:r w:rsidR="0066184A" w:rsidRPr="006819F6">
        <w:rPr>
          <w:rFonts w:cs="Arial"/>
          <w:color w:val="000000" w:themeColor="text1"/>
        </w:rPr>
        <w:t xml:space="preserve">% of all renters and in 2023 they made up </w:t>
      </w:r>
      <w:r w:rsidR="00BA3DDC" w:rsidRPr="006819F6">
        <w:rPr>
          <w:rFonts w:cs="Arial"/>
          <w:color w:val="000000" w:themeColor="text1"/>
        </w:rPr>
        <w:t>31</w:t>
      </w:r>
      <w:r w:rsidR="0066184A" w:rsidRPr="006819F6">
        <w:rPr>
          <w:rFonts w:cs="Arial"/>
          <w:color w:val="000000" w:themeColor="text1"/>
        </w:rPr>
        <w:t>%.</w:t>
      </w:r>
    </w:p>
    <w:p w14:paraId="240E88AF" w14:textId="0A4A1537" w:rsidR="00F755BF" w:rsidRPr="006819F6" w:rsidRDefault="00F755BF" w:rsidP="00F755BF">
      <w:pPr>
        <w:spacing w:beforeAutospacing="1" w:afterAutospacing="1"/>
        <w:rPr>
          <w:rFonts w:cs="Arial"/>
          <w:color w:val="000000" w:themeColor="text1"/>
        </w:rPr>
      </w:pPr>
      <w:r w:rsidRPr="006819F6">
        <w:rPr>
          <w:rFonts w:cs="Arial"/>
          <w:color w:val="000000" w:themeColor="text1"/>
        </w:rPr>
        <w:t>By 2023, all Consortium member jurisdictions showed a widened rental mismatch between affordable units and renters. These gaps vary by jurisdiction:</w:t>
      </w:r>
    </w:p>
    <w:p w14:paraId="5C9E5B91" w14:textId="77777777" w:rsidR="00F755BF" w:rsidRPr="006819F6" w:rsidRDefault="00F755BF" w:rsidP="00431DDF">
      <w:pPr>
        <w:numPr>
          <w:ilvl w:val="0"/>
          <w:numId w:val="1"/>
        </w:numPr>
        <w:spacing w:beforeAutospacing="1" w:afterAutospacing="1"/>
        <w:rPr>
          <w:rFonts w:cs="Arial"/>
          <w:color w:val="000000" w:themeColor="text1"/>
        </w:rPr>
      </w:pPr>
      <w:r w:rsidRPr="006819F6">
        <w:rPr>
          <w:rFonts w:cs="Arial"/>
          <w:color w:val="000000" w:themeColor="text1"/>
        </w:rPr>
        <w:t xml:space="preserve">In Boulder, this gap is a shortage of 8,909 units for renters with household incomes less than $50,000 as of 2023 (maximum affordable rent $1,250 per month). This gap has expanded from </w:t>
      </w:r>
      <w:r w:rsidRPr="006819F6">
        <w:rPr>
          <w:rFonts w:cs="Arial"/>
          <w:color w:val="000000" w:themeColor="text1"/>
        </w:rPr>
        <w:lastRenderedPageBreak/>
        <w:t>7,600 units since the 2018 analysis and to higher income brackets, where the shortage impacted renters with household income up to $35,000.</w:t>
      </w:r>
    </w:p>
    <w:p w14:paraId="422BBA25" w14:textId="77777777" w:rsidR="00F755BF" w:rsidRPr="006819F6" w:rsidRDefault="00F755BF" w:rsidP="00431DDF">
      <w:pPr>
        <w:numPr>
          <w:ilvl w:val="0"/>
          <w:numId w:val="1"/>
        </w:numPr>
        <w:spacing w:beforeAutospacing="1" w:afterAutospacing="1"/>
        <w:rPr>
          <w:rFonts w:cs="Arial"/>
          <w:color w:val="000000" w:themeColor="text1"/>
        </w:rPr>
      </w:pPr>
      <w:r w:rsidRPr="006819F6">
        <w:rPr>
          <w:rFonts w:cs="Arial"/>
          <w:color w:val="000000" w:themeColor="text1"/>
        </w:rPr>
        <w:t xml:space="preserve">In Broomfield, the affordability gap is 1,838 units, up from 1,400 units in the 2018 analysis. Broomfield saw the gap widen from renters with income less than $35,000 in 2018 to those with income less than $50,000 in 2023. </w:t>
      </w:r>
    </w:p>
    <w:p w14:paraId="2290E992" w14:textId="77777777" w:rsidR="00F755BF" w:rsidRPr="006819F6" w:rsidRDefault="00F755BF" w:rsidP="00431DDF">
      <w:pPr>
        <w:numPr>
          <w:ilvl w:val="0"/>
          <w:numId w:val="1"/>
        </w:numPr>
        <w:spacing w:beforeAutospacing="1" w:afterAutospacing="1"/>
        <w:rPr>
          <w:rFonts w:cs="Arial"/>
          <w:color w:val="000000" w:themeColor="text1"/>
        </w:rPr>
      </w:pPr>
      <w:r w:rsidRPr="006819F6">
        <w:rPr>
          <w:rFonts w:cs="Arial"/>
          <w:color w:val="000000" w:themeColor="text1"/>
        </w:rPr>
        <w:t>In Longmont, the gap is 3,284 units. In 2018, this gap was 2,200 units, with the decline largely due to fewer households who have low income. Longmont also experienced a reduction in rental units affordable to households under $50,000, up from $35,000.</w:t>
      </w:r>
    </w:p>
    <w:p w14:paraId="2C5D4E7F" w14:textId="77777777" w:rsidR="00F755BF" w:rsidRPr="005A0CF7" w:rsidRDefault="00F755BF" w:rsidP="00431DDF">
      <w:pPr>
        <w:numPr>
          <w:ilvl w:val="0"/>
          <w:numId w:val="1"/>
        </w:numPr>
        <w:spacing w:beforeAutospacing="1" w:afterAutospacing="1"/>
        <w:rPr>
          <w:rFonts w:cs="Arial"/>
        </w:rPr>
      </w:pPr>
      <w:r w:rsidRPr="006819F6">
        <w:rPr>
          <w:rFonts w:cs="Arial"/>
          <w:color w:val="000000" w:themeColor="text1"/>
        </w:rPr>
        <w:t>In Boulder County, the gap for renter households is 14,356, up from 12,000 in 2018. As with other areas of the Consortium, the gap expanded from impacting renter households with</w:t>
      </w:r>
      <w:r>
        <w:rPr>
          <w:rFonts w:cs="Arial"/>
        </w:rPr>
        <w:t xml:space="preserve"> income less than $35,000 in 2018 to renter households with income less than $50,000 in 2023. </w:t>
      </w:r>
    </w:p>
    <w:p w14:paraId="7F3C5148" w14:textId="77777777" w:rsidR="000357BB" w:rsidRPr="006819F6" w:rsidRDefault="000357BB" w:rsidP="000357BB">
      <w:pPr>
        <w:rPr>
          <w:color w:val="000000" w:themeColor="text1"/>
        </w:rPr>
      </w:pPr>
      <w:r w:rsidRPr="006819F6">
        <w:rPr>
          <w:rFonts w:cs="Arial"/>
          <w:b/>
          <w:color w:val="000000" w:themeColor="text1"/>
        </w:rPr>
        <w:t>Ownership Housing</w:t>
      </w:r>
    </w:p>
    <w:p w14:paraId="4807352F" w14:textId="77777777" w:rsidR="000357BB" w:rsidRPr="006819F6" w:rsidRDefault="000357BB" w:rsidP="000357BB">
      <w:pPr>
        <w:spacing w:beforeAutospacing="1" w:afterAutospacing="1"/>
        <w:rPr>
          <w:rFonts w:cs="Arial"/>
          <w:color w:val="000000" w:themeColor="text1"/>
        </w:rPr>
      </w:pPr>
      <w:r w:rsidRPr="006819F6">
        <w:rPr>
          <w:color w:val="000000" w:themeColor="text1"/>
        </w:rPr>
        <w:t>Housing for purchase is very difficult to find for households who have low to moderate incomes.</w:t>
      </w:r>
    </w:p>
    <w:p w14:paraId="579039FE" w14:textId="4A951B3A" w:rsidR="000357BB" w:rsidRPr="006819F6" w:rsidRDefault="000357BB" w:rsidP="000357BB">
      <w:pPr>
        <w:spacing w:beforeAutospacing="1" w:afterAutospacing="1"/>
        <w:rPr>
          <w:color w:val="000000" w:themeColor="text1"/>
        </w:rPr>
      </w:pPr>
      <w:r w:rsidRPr="006819F6">
        <w:rPr>
          <w:color w:val="000000" w:themeColor="text1"/>
        </w:rPr>
        <w:t>In 20</w:t>
      </w:r>
      <w:r w:rsidR="00751642" w:rsidRPr="006819F6">
        <w:rPr>
          <w:color w:val="000000" w:themeColor="text1"/>
        </w:rPr>
        <w:t>23</w:t>
      </w:r>
      <w:r w:rsidRPr="006819F6">
        <w:rPr>
          <w:color w:val="000000" w:themeColor="text1"/>
        </w:rPr>
        <w:t>, a household looking to purchase the median-priced home—a measure of the “</w:t>
      </w:r>
      <w:r w:rsidR="00074C4D" w:rsidRPr="006819F6">
        <w:rPr>
          <w:color w:val="000000" w:themeColor="text1"/>
        </w:rPr>
        <w:t>typical</w:t>
      </w:r>
      <w:r w:rsidRPr="006819F6">
        <w:rPr>
          <w:color w:val="000000" w:themeColor="text1"/>
        </w:rPr>
        <w:t>” price for a home—would have needed to earn at least:</w:t>
      </w:r>
    </w:p>
    <w:p w14:paraId="530DB105" w14:textId="167F03E6" w:rsidR="000357BB" w:rsidRPr="006819F6" w:rsidRDefault="00A05C1B" w:rsidP="00431DDF">
      <w:pPr>
        <w:numPr>
          <w:ilvl w:val="0"/>
          <w:numId w:val="1"/>
        </w:numPr>
        <w:spacing w:beforeAutospacing="1" w:afterAutospacing="1"/>
        <w:rPr>
          <w:rFonts w:cs="Arial"/>
          <w:color w:val="000000" w:themeColor="text1"/>
        </w:rPr>
      </w:pPr>
      <w:r w:rsidRPr="006819F6">
        <w:rPr>
          <w:color w:val="000000" w:themeColor="text1"/>
        </w:rPr>
        <w:t>$331,802</w:t>
      </w:r>
      <w:r w:rsidR="000357BB" w:rsidRPr="006819F6">
        <w:rPr>
          <w:color w:val="000000" w:themeColor="text1"/>
        </w:rPr>
        <w:t xml:space="preserve"> in Boulder. In Boulder, </w:t>
      </w:r>
      <w:r w:rsidR="0068237E" w:rsidRPr="006819F6">
        <w:rPr>
          <w:color w:val="000000" w:themeColor="text1"/>
        </w:rPr>
        <w:t>1</w:t>
      </w:r>
      <w:r w:rsidR="00A05141" w:rsidRPr="006819F6">
        <w:rPr>
          <w:color w:val="000000" w:themeColor="text1"/>
        </w:rPr>
        <w:t>3</w:t>
      </w:r>
      <w:r w:rsidR="0068237E" w:rsidRPr="006819F6">
        <w:rPr>
          <w:color w:val="000000" w:themeColor="text1"/>
        </w:rPr>
        <w:t xml:space="preserve">% </w:t>
      </w:r>
      <w:r w:rsidR="000357BB" w:rsidRPr="006819F6">
        <w:rPr>
          <w:color w:val="000000" w:themeColor="text1"/>
        </w:rPr>
        <w:t xml:space="preserve">of </w:t>
      </w:r>
      <w:proofErr w:type="gramStart"/>
      <w:r w:rsidR="000357BB" w:rsidRPr="006819F6">
        <w:rPr>
          <w:color w:val="000000" w:themeColor="text1"/>
        </w:rPr>
        <w:t>renter</w:t>
      </w:r>
      <w:proofErr w:type="gramEnd"/>
      <w:r w:rsidR="000357BB" w:rsidRPr="006819F6">
        <w:rPr>
          <w:color w:val="000000" w:themeColor="text1"/>
        </w:rPr>
        <w:t xml:space="preserve"> households earn over $150,000 and the median income for renter households is $</w:t>
      </w:r>
      <w:r w:rsidR="007C0F51" w:rsidRPr="006819F6">
        <w:rPr>
          <w:color w:val="000000" w:themeColor="text1"/>
        </w:rPr>
        <w:t>47,486</w:t>
      </w:r>
      <w:r w:rsidR="000357BB" w:rsidRPr="006819F6">
        <w:rPr>
          <w:color w:val="000000" w:themeColor="text1"/>
        </w:rPr>
        <w:t>.</w:t>
      </w:r>
    </w:p>
    <w:p w14:paraId="4F4CEE4C" w14:textId="769B482B" w:rsidR="000357BB" w:rsidRPr="006819F6" w:rsidRDefault="00EC0A4A" w:rsidP="00431DDF">
      <w:pPr>
        <w:numPr>
          <w:ilvl w:val="0"/>
          <w:numId w:val="1"/>
        </w:numPr>
        <w:spacing w:beforeAutospacing="1" w:afterAutospacing="1"/>
        <w:rPr>
          <w:rFonts w:cs="Arial"/>
          <w:color w:val="000000" w:themeColor="text1"/>
        </w:rPr>
      </w:pPr>
      <w:r w:rsidRPr="006819F6">
        <w:rPr>
          <w:color w:val="000000" w:themeColor="text1"/>
        </w:rPr>
        <w:t>$213,277</w:t>
      </w:r>
      <w:r w:rsidR="000357BB" w:rsidRPr="006819F6">
        <w:rPr>
          <w:color w:val="000000" w:themeColor="text1"/>
        </w:rPr>
        <w:t xml:space="preserve"> in Broomfield. In Broomfield, </w:t>
      </w:r>
      <w:r w:rsidR="004B027F" w:rsidRPr="006819F6">
        <w:rPr>
          <w:color w:val="000000" w:themeColor="text1"/>
        </w:rPr>
        <w:t>22%</w:t>
      </w:r>
      <w:r w:rsidR="000357BB" w:rsidRPr="006819F6">
        <w:rPr>
          <w:color w:val="000000" w:themeColor="text1"/>
        </w:rPr>
        <w:t xml:space="preserve"> of renter households earn over $</w:t>
      </w:r>
      <w:r w:rsidR="00D1780E" w:rsidRPr="006819F6">
        <w:rPr>
          <w:color w:val="000000" w:themeColor="text1"/>
        </w:rPr>
        <w:t>150</w:t>
      </w:r>
      <w:r w:rsidR="000357BB" w:rsidRPr="006819F6">
        <w:rPr>
          <w:color w:val="000000" w:themeColor="text1"/>
        </w:rPr>
        <w:t>,000 and the median income for renter households is $</w:t>
      </w:r>
      <w:r w:rsidR="0058151E" w:rsidRPr="006819F6">
        <w:rPr>
          <w:color w:val="000000" w:themeColor="text1"/>
        </w:rPr>
        <w:t>89,475</w:t>
      </w:r>
      <w:r w:rsidR="000357BB" w:rsidRPr="006819F6">
        <w:rPr>
          <w:color w:val="000000" w:themeColor="text1"/>
        </w:rPr>
        <w:t>.</w:t>
      </w:r>
    </w:p>
    <w:p w14:paraId="555EBF83" w14:textId="4768DE7D" w:rsidR="000357BB" w:rsidRPr="006819F6" w:rsidRDefault="00760CDB" w:rsidP="00431DDF">
      <w:pPr>
        <w:numPr>
          <w:ilvl w:val="0"/>
          <w:numId w:val="1"/>
        </w:numPr>
        <w:spacing w:beforeAutospacing="1" w:afterAutospacing="1"/>
        <w:rPr>
          <w:rFonts w:cs="Arial"/>
          <w:color w:val="000000" w:themeColor="text1"/>
        </w:rPr>
      </w:pPr>
      <w:r w:rsidRPr="006819F6">
        <w:rPr>
          <w:color w:val="000000" w:themeColor="text1"/>
        </w:rPr>
        <w:t>$182,818</w:t>
      </w:r>
      <w:r w:rsidR="009E34C8" w:rsidRPr="006819F6">
        <w:rPr>
          <w:color w:val="000000" w:themeColor="text1"/>
        </w:rPr>
        <w:t xml:space="preserve"> </w:t>
      </w:r>
      <w:r w:rsidR="000357BB" w:rsidRPr="006819F6">
        <w:rPr>
          <w:color w:val="000000" w:themeColor="text1"/>
        </w:rPr>
        <w:t xml:space="preserve">in Longmont. In Longmont, </w:t>
      </w:r>
      <w:r w:rsidR="00314790" w:rsidRPr="006819F6">
        <w:rPr>
          <w:color w:val="000000" w:themeColor="text1"/>
        </w:rPr>
        <w:t>10%</w:t>
      </w:r>
      <w:r w:rsidR="000357BB" w:rsidRPr="006819F6">
        <w:rPr>
          <w:color w:val="000000" w:themeColor="text1"/>
        </w:rPr>
        <w:t xml:space="preserve"> of </w:t>
      </w:r>
      <w:proofErr w:type="gramStart"/>
      <w:r w:rsidR="000357BB" w:rsidRPr="006819F6">
        <w:rPr>
          <w:color w:val="000000" w:themeColor="text1"/>
        </w:rPr>
        <w:t>renter</w:t>
      </w:r>
      <w:proofErr w:type="gramEnd"/>
      <w:r w:rsidR="000357BB" w:rsidRPr="006819F6">
        <w:rPr>
          <w:color w:val="000000" w:themeColor="text1"/>
        </w:rPr>
        <w:t xml:space="preserve"> households earn over $</w:t>
      </w:r>
      <w:r w:rsidR="003B6A7B" w:rsidRPr="006819F6">
        <w:rPr>
          <w:color w:val="000000" w:themeColor="text1"/>
        </w:rPr>
        <w:t>150</w:t>
      </w:r>
      <w:r w:rsidR="000357BB" w:rsidRPr="006819F6">
        <w:rPr>
          <w:color w:val="000000" w:themeColor="text1"/>
        </w:rPr>
        <w:t xml:space="preserve">,000 and the median income for renter households is </w:t>
      </w:r>
      <w:r w:rsidR="0027677B" w:rsidRPr="006819F6">
        <w:rPr>
          <w:color w:val="000000" w:themeColor="text1"/>
        </w:rPr>
        <w:t>$62,454</w:t>
      </w:r>
      <w:r w:rsidR="000357BB" w:rsidRPr="006819F6">
        <w:rPr>
          <w:color w:val="000000" w:themeColor="text1"/>
        </w:rPr>
        <w:t>; and</w:t>
      </w:r>
    </w:p>
    <w:p w14:paraId="2EE5DFA1" w14:textId="0A76ED7A" w:rsidR="000357BB" w:rsidRPr="006819F6" w:rsidRDefault="00760CDB" w:rsidP="00431DDF">
      <w:pPr>
        <w:numPr>
          <w:ilvl w:val="0"/>
          <w:numId w:val="1"/>
        </w:numPr>
        <w:spacing w:beforeAutospacing="1" w:afterAutospacing="1"/>
        <w:rPr>
          <w:rFonts w:cs="Arial"/>
          <w:color w:val="000000" w:themeColor="text1"/>
        </w:rPr>
      </w:pPr>
      <w:r w:rsidRPr="006819F6">
        <w:rPr>
          <w:color w:val="000000" w:themeColor="text1"/>
        </w:rPr>
        <w:t>$214,068</w:t>
      </w:r>
      <w:r w:rsidR="000357BB" w:rsidRPr="006819F6">
        <w:rPr>
          <w:color w:val="000000" w:themeColor="text1"/>
        </w:rPr>
        <w:t xml:space="preserve"> in Boulder County overall. In Boulder County, </w:t>
      </w:r>
      <w:r w:rsidR="0047156A" w:rsidRPr="006819F6">
        <w:rPr>
          <w:color w:val="000000" w:themeColor="text1"/>
        </w:rPr>
        <w:t>15%</w:t>
      </w:r>
      <w:r w:rsidR="000357BB" w:rsidRPr="006819F6">
        <w:rPr>
          <w:color w:val="000000" w:themeColor="text1"/>
        </w:rPr>
        <w:t xml:space="preserve"> of </w:t>
      </w:r>
      <w:proofErr w:type="gramStart"/>
      <w:r w:rsidR="000357BB" w:rsidRPr="006819F6">
        <w:rPr>
          <w:color w:val="000000" w:themeColor="text1"/>
        </w:rPr>
        <w:t>renter</w:t>
      </w:r>
      <w:proofErr w:type="gramEnd"/>
      <w:r w:rsidR="000357BB" w:rsidRPr="006819F6">
        <w:rPr>
          <w:color w:val="000000" w:themeColor="text1"/>
        </w:rPr>
        <w:t xml:space="preserve"> households earn over $1</w:t>
      </w:r>
      <w:r w:rsidR="0047156A" w:rsidRPr="006819F6">
        <w:rPr>
          <w:color w:val="000000" w:themeColor="text1"/>
        </w:rPr>
        <w:t>5</w:t>
      </w:r>
      <w:r w:rsidR="000357BB" w:rsidRPr="006819F6">
        <w:rPr>
          <w:color w:val="000000" w:themeColor="text1"/>
        </w:rPr>
        <w:t xml:space="preserve">0,000 and the median income for renter households is </w:t>
      </w:r>
      <w:r w:rsidR="0031160A" w:rsidRPr="006819F6">
        <w:rPr>
          <w:color w:val="000000" w:themeColor="text1"/>
        </w:rPr>
        <w:t>$61,453</w:t>
      </w:r>
      <w:r w:rsidR="000357BB" w:rsidRPr="006819F6">
        <w:rPr>
          <w:color w:val="000000" w:themeColor="text1"/>
        </w:rPr>
        <w:t>.</w:t>
      </w:r>
    </w:p>
    <w:p w14:paraId="31BA55CB" w14:textId="4C782987" w:rsidR="002A1CE4" w:rsidRPr="006819F6" w:rsidRDefault="000357BB" w:rsidP="000357BB">
      <w:pPr>
        <w:spacing w:beforeAutospacing="1" w:afterAutospacing="1"/>
        <w:rPr>
          <w:color w:val="000000" w:themeColor="text1"/>
        </w:rPr>
      </w:pPr>
      <w:r w:rsidRPr="006819F6">
        <w:rPr>
          <w:color w:val="000000" w:themeColor="text1"/>
        </w:rPr>
        <w:t>An affordable home for a household earning $100,000 is about $</w:t>
      </w:r>
      <w:r w:rsidR="007B437F" w:rsidRPr="006819F6">
        <w:rPr>
          <w:color w:val="000000" w:themeColor="text1"/>
        </w:rPr>
        <w:t>444,208</w:t>
      </w:r>
      <w:r w:rsidRPr="006819F6">
        <w:rPr>
          <w:color w:val="000000" w:themeColor="text1"/>
        </w:rPr>
        <w:t xml:space="preserve">. Analysis conducted on the inventory of homes listed or sold </w:t>
      </w:r>
      <w:r w:rsidR="00314142" w:rsidRPr="006819F6">
        <w:rPr>
          <w:color w:val="000000" w:themeColor="text1"/>
        </w:rPr>
        <w:t>in 2024</w:t>
      </w:r>
      <w:r w:rsidR="00FD0FF1" w:rsidRPr="006819F6">
        <w:rPr>
          <w:color w:val="000000" w:themeColor="text1"/>
        </w:rPr>
        <w:t xml:space="preserve"> in Boulder County</w:t>
      </w:r>
      <w:r w:rsidRPr="006819F6">
        <w:rPr>
          <w:color w:val="000000" w:themeColor="text1"/>
        </w:rPr>
        <w:t xml:space="preserve"> indicates that </w:t>
      </w:r>
      <w:r w:rsidR="00314142" w:rsidRPr="006819F6">
        <w:rPr>
          <w:color w:val="000000" w:themeColor="text1"/>
        </w:rPr>
        <w:t>24%</w:t>
      </w:r>
      <w:r w:rsidRPr="006819F6">
        <w:rPr>
          <w:color w:val="000000" w:themeColor="text1"/>
        </w:rPr>
        <w:t xml:space="preserve"> of all homes listed or sold were priced at less than $</w:t>
      </w:r>
      <w:r w:rsidR="00FD0FF1" w:rsidRPr="006819F6">
        <w:rPr>
          <w:color w:val="000000" w:themeColor="text1"/>
        </w:rPr>
        <w:t>500</w:t>
      </w:r>
      <w:r w:rsidRPr="006819F6">
        <w:rPr>
          <w:color w:val="000000" w:themeColor="text1"/>
        </w:rPr>
        <w:t>,000.</w:t>
      </w:r>
    </w:p>
    <w:p w14:paraId="254A9E69" w14:textId="3A5D8810" w:rsidR="000357BB" w:rsidRPr="006819F6" w:rsidRDefault="00591D47" w:rsidP="000357BB">
      <w:pPr>
        <w:spacing w:beforeAutospacing="1" w:afterAutospacing="1"/>
        <w:rPr>
          <w:color w:val="000000" w:themeColor="text1"/>
        </w:rPr>
      </w:pPr>
      <w:r w:rsidRPr="006819F6">
        <w:rPr>
          <w:color w:val="000000" w:themeColor="text1"/>
        </w:rPr>
        <w:t xml:space="preserve">Fifty-five percent </w:t>
      </w:r>
      <w:r w:rsidR="000357BB" w:rsidRPr="006819F6">
        <w:rPr>
          <w:color w:val="000000" w:themeColor="text1"/>
        </w:rPr>
        <w:t>of renters in the Consortium region pay more than 30</w:t>
      </w:r>
      <w:r w:rsidRPr="006819F6">
        <w:rPr>
          <w:color w:val="000000" w:themeColor="text1"/>
        </w:rPr>
        <w:t xml:space="preserve">% </w:t>
      </w:r>
      <w:r w:rsidR="000357BB" w:rsidRPr="006819F6">
        <w:rPr>
          <w:color w:val="000000" w:themeColor="text1"/>
        </w:rPr>
        <w:t xml:space="preserve">of their monthly gross household income toward housing costs, including utilities, and insurance (defined as “cost burdened”), with the highest concentration in Boulder at </w:t>
      </w:r>
      <w:r w:rsidR="00EF1337" w:rsidRPr="006819F6">
        <w:rPr>
          <w:color w:val="000000" w:themeColor="text1"/>
        </w:rPr>
        <w:t>64%</w:t>
      </w:r>
      <w:r w:rsidR="000357BB" w:rsidRPr="006819F6">
        <w:rPr>
          <w:color w:val="000000" w:themeColor="text1"/>
        </w:rPr>
        <w:t xml:space="preserve"> and lowest in Broomfield at </w:t>
      </w:r>
      <w:r w:rsidR="00EF1337" w:rsidRPr="006819F6">
        <w:rPr>
          <w:color w:val="000000" w:themeColor="text1"/>
        </w:rPr>
        <w:t>43%</w:t>
      </w:r>
      <w:r w:rsidR="000357BB" w:rsidRPr="006819F6">
        <w:rPr>
          <w:color w:val="000000" w:themeColor="text1"/>
        </w:rPr>
        <w:t>. A significant proportion of these renters pay more than 50</w:t>
      </w:r>
      <w:r w:rsidR="00EF1337" w:rsidRPr="006819F6">
        <w:rPr>
          <w:color w:val="000000" w:themeColor="text1"/>
        </w:rPr>
        <w:t xml:space="preserve">% </w:t>
      </w:r>
      <w:r w:rsidR="000357BB" w:rsidRPr="006819F6">
        <w:rPr>
          <w:color w:val="000000" w:themeColor="text1"/>
        </w:rPr>
        <w:t xml:space="preserve">of their monthly gross income toward rent (defined as “severely cost burdened”). The highest share is in Boulder at </w:t>
      </w:r>
      <w:r w:rsidR="005533F5" w:rsidRPr="006819F6">
        <w:rPr>
          <w:color w:val="000000" w:themeColor="text1"/>
        </w:rPr>
        <w:t>43%</w:t>
      </w:r>
      <w:r w:rsidR="000357BB" w:rsidRPr="006819F6">
        <w:rPr>
          <w:color w:val="000000" w:themeColor="text1"/>
        </w:rPr>
        <w:t xml:space="preserve"> of renters, followed by Boulder County (3</w:t>
      </w:r>
      <w:r w:rsidR="005533F5" w:rsidRPr="006819F6">
        <w:rPr>
          <w:color w:val="000000" w:themeColor="text1"/>
        </w:rPr>
        <w:t>2</w:t>
      </w:r>
      <w:r w:rsidR="000357BB" w:rsidRPr="006819F6">
        <w:rPr>
          <w:color w:val="000000" w:themeColor="text1"/>
        </w:rPr>
        <w:t>%), Longmont (25%)</w:t>
      </w:r>
      <w:r w:rsidR="00B70161" w:rsidRPr="006819F6">
        <w:rPr>
          <w:color w:val="000000" w:themeColor="text1"/>
        </w:rPr>
        <w:t>,</w:t>
      </w:r>
      <w:r w:rsidR="000357BB" w:rsidRPr="006819F6">
        <w:rPr>
          <w:color w:val="000000" w:themeColor="text1"/>
        </w:rPr>
        <w:t xml:space="preserve"> and Broomfield (</w:t>
      </w:r>
      <w:r w:rsidR="00452A20" w:rsidRPr="006819F6">
        <w:rPr>
          <w:color w:val="000000" w:themeColor="text1"/>
        </w:rPr>
        <w:t>19%).</w:t>
      </w:r>
    </w:p>
    <w:p w14:paraId="5C5119D6" w14:textId="29DCF536" w:rsidR="009559C0" w:rsidRPr="006819F6" w:rsidRDefault="009559C0" w:rsidP="009559C0">
      <w:pPr>
        <w:spacing w:beforeAutospacing="1" w:afterAutospacing="1"/>
        <w:rPr>
          <w:color w:val="000000" w:themeColor="text1"/>
        </w:rPr>
      </w:pPr>
      <w:r w:rsidRPr="006819F6">
        <w:rPr>
          <w:color w:val="000000" w:themeColor="text1"/>
        </w:rPr>
        <w:t>Data on owner cost burden from the 2023 5-year American Community Survey (ACS) report that 22% of owners in the Consortium area are cost burdened (</w:t>
      </w:r>
      <w:r w:rsidR="00074C4D" w:rsidRPr="006819F6">
        <w:rPr>
          <w:color w:val="000000" w:themeColor="text1"/>
        </w:rPr>
        <w:t xml:space="preserve">including </w:t>
      </w:r>
      <w:r w:rsidRPr="006819F6">
        <w:rPr>
          <w:color w:val="000000" w:themeColor="text1"/>
        </w:rPr>
        <w:t xml:space="preserve">10% </w:t>
      </w:r>
      <w:r w:rsidR="00074C4D" w:rsidRPr="006819F6">
        <w:rPr>
          <w:color w:val="000000" w:themeColor="text1"/>
        </w:rPr>
        <w:t xml:space="preserve">who </w:t>
      </w:r>
      <w:r w:rsidRPr="006819F6">
        <w:rPr>
          <w:color w:val="000000" w:themeColor="text1"/>
        </w:rPr>
        <w:t xml:space="preserve">are severely cost burdened). </w:t>
      </w:r>
      <w:r w:rsidR="00330956" w:rsidRPr="006819F6">
        <w:rPr>
          <w:color w:val="000000" w:themeColor="text1"/>
        </w:rPr>
        <w:t xml:space="preserve">Longmont has the highest rate of owners who are cost burdened (24%), followed by </w:t>
      </w:r>
      <w:r w:rsidR="008A5FC2" w:rsidRPr="006819F6">
        <w:rPr>
          <w:color w:val="000000" w:themeColor="text1"/>
        </w:rPr>
        <w:t xml:space="preserve">Boulder County </w:t>
      </w:r>
      <w:r w:rsidR="008A5FC2" w:rsidRPr="006819F6">
        <w:rPr>
          <w:color w:val="000000" w:themeColor="text1"/>
        </w:rPr>
        <w:lastRenderedPageBreak/>
        <w:t>(23%), City of Boulder (23%), and Broomfield (18%). Owners have lower rates of cost burden compared to renters because of the</w:t>
      </w:r>
      <w:r w:rsidRPr="006819F6">
        <w:rPr>
          <w:color w:val="000000" w:themeColor="text1"/>
        </w:rPr>
        <w:t xml:space="preserve"> extremely high barrier to entering ownership in the Consortium: the households who </w:t>
      </w:r>
      <w:proofErr w:type="gramStart"/>
      <w:r w:rsidRPr="006819F6">
        <w:rPr>
          <w:color w:val="000000" w:themeColor="text1"/>
        </w:rPr>
        <w:t>have the ability to</w:t>
      </w:r>
      <w:proofErr w:type="gramEnd"/>
      <w:r w:rsidRPr="006819F6">
        <w:rPr>
          <w:color w:val="000000" w:themeColor="text1"/>
        </w:rPr>
        <w:t xml:space="preserve"> buy in the Consortium market area are high income and, overall, high income households are less likely to be cost burdened.</w:t>
      </w:r>
    </w:p>
    <w:p w14:paraId="57150441" w14:textId="77777777" w:rsidR="009559C0" w:rsidRPr="006819F6" w:rsidRDefault="009559C0" w:rsidP="000357BB">
      <w:pPr>
        <w:spacing w:beforeAutospacing="1" w:afterAutospacing="1"/>
        <w:rPr>
          <w:rFonts w:cs="Arial"/>
          <w:color w:val="000000" w:themeColor="text1"/>
        </w:rPr>
      </w:pPr>
    </w:p>
    <w:p w14:paraId="11B2D38C" w14:textId="77777777" w:rsidR="000357BB" w:rsidRPr="006819F6" w:rsidRDefault="000357BB">
      <w:pPr>
        <w:rPr>
          <w:bCs/>
          <w:color w:val="000000" w:themeColor="text1"/>
        </w:rPr>
      </w:pPr>
    </w:p>
    <w:p w14:paraId="5C22A2ED"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NA-10 Housing Needs Assessment - 24 CFR 91.405, 24 CFR 91.205 (</w:t>
      </w:r>
      <w:proofErr w:type="spellStart"/>
      <w:proofErr w:type="gramStart"/>
      <w:r w:rsidRPr="006819F6">
        <w:rPr>
          <w:rFonts w:ascii="Calibri" w:hAnsi="Calibri"/>
          <w:i w:val="0"/>
          <w:color w:val="000000" w:themeColor="text1"/>
        </w:rPr>
        <w:t>a,b</w:t>
      </w:r>
      <w:proofErr w:type="gramEnd"/>
      <w:r w:rsidRPr="006819F6">
        <w:rPr>
          <w:rFonts w:ascii="Calibri" w:hAnsi="Calibri"/>
          <w:i w:val="0"/>
          <w:color w:val="000000" w:themeColor="text1"/>
        </w:rPr>
        <w:t>,c</w:t>
      </w:r>
      <w:proofErr w:type="spellEnd"/>
      <w:r w:rsidRPr="006819F6">
        <w:rPr>
          <w:rFonts w:ascii="Calibri" w:hAnsi="Calibri"/>
          <w:i w:val="0"/>
          <w:color w:val="000000" w:themeColor="text1"/>
        </w:rPr>
        <w:t>)</w:t>
      </w:r>
    </w:p>
    <w:p w14:paraId="37D14FFD" w14:textId="77777777" w:rsidR="00B76DA9" w:rsidRPr="006819F6" w:rsidRDefault="00A815B5">
      <w:pPr>
        <w:rPr>
          <w:b/>
          <w:color w:val="000000" w:themeColor="text1"/>
          <w:sz w:val="24"/>
          <w:szCs w:val="24"/>
        </w:rPr>
      </w:pPr>
      <w:r w:rsidRPr="006819F6">
        <w:rPr>
          <w:b/>
          <w:color w:val="000000" w:themeColor="text1"/>
          <w:sz w:val="24"/>
          <w:szCs w:val="24"/>
        </w:rPr>
        <w:t>Summary of Housing Needs</w:t>
      </w:r>
    </w:p>
    <w:p w14:paraId="59B7FDC0" w14:textId="77777777" w:rsidR="009F26EA" w:rsidRPr="006819F6" w:rsidRDefault="009F26EA" w:rsidP="009F26EA">
      <w:pPr>
        <w:spacing w:beforeAutospacing="1" w:afterAutospacing="1"/>
        <w:rPr>
          <w:rFonts w:cs="Arial"/>
          <w:color w:val="000000" w:themeColor="text1"/>
        </w:rPr>
      </w:pPr>
      <w:r w:rsidRPr="006819F6">
        <w:rPr>
          <w:rFonts w:cs="Arial"/>
          <w:color w:val="000000" w:themeColor="text1"/>
        </w:rPr>
        <w:t>Please see the prior, Overview section.</w:t>
      </w:r>
    </w:p>
    <w:p w14:paraId="028E82E6" w14:textId="06721E58" w:rsidR="009F26EA" w:rsidRPr="006819F6" w:rsidRDefault="009F26EA" w:rsidP="009F26EA">
      <w:pPr>
        <w:spacing w:beforeAutospacing="1" w:afterAutospacing="1"/>
        <w:rPr>
          <w:rFonts w:cs="Arial"/>
          <w:color w:val="000000" w:themeColor="text1"/>
        </w:rPr>
      </w:pPr>
      <w:r w:rsidRPr="006819F6">
        <w:rPr>
          <w:rFonts w:cs="Arial"/>
          <w:color w:val="000000" w:themeColor="text1"/>
        </w:rPr>
        <w:t xml:space="preserve">This section also requires a table on the number of households with children living in overcrowded conditions, by tenure and AMI level. This table was once pre-populated with data provided by HUD; however, this table was blank in IDIS. The resident survey completed for this Con Plan provides some indication of </w:t>
      </w:r>
      <w:r w:rsidR="00E0501C" w:rsidRPr="006819F6">
        <w:rPr>
          <w:rFonts w:cs="Arial"/>
          <w:color w:val="000000" w:themeColor="text1"/>
        </w:rPr>
        <w:t>overcrowding</w:t>
      </w:r>
      <w:r w:rsidRPr="006819F6">
        <w:rPr>
          <w:rFonts w:cs="Arial"/>
          <w:color w:val="000000" w:themeColor="text1"/>
        </w:rPr>
        <w:t xml:space="preserve"> in the Consortium:</w:t>
      </w:r>
    </w:p>
    <w:p w14:paraId="3040645B" w14:textId="3B3B2E33" w:rsidR="009F26EA" w:rsidRPr="006819F6" w:rsidRDefault="00F86D1F" w:rsidP="00431DDF">
      <w:pPr>
        <w:numPr>
          <w:ilvl w:val="0"/>
          <w:numId w:val="1"/>
        </w:numPr>
        <w:spacing w:beforeAutospacing="1" w:afterAutospacing="1"/>
        <w:rPr>
          <w:rFonts w:cs="Arial"/>
          <w:color w:val="000000" w:themeColor="text1"/>
        </w:rPr>
      </w:pPr>
      <w:r w:rsidRPr="006819F6">
        <w:rPr>
          <w:rFonts w:cs="Arial"/>
          <w:color w:val="000000" w:themeColor="text1"/>
        </w:rPr>
        <w:t>18%</w:t>
      </w:r>
      <w:r w:rsidR="009F26EA" w:rsidRPr="006819F6">
        <w:rPr>
          <w:rFonts w:cs="Arial"/>
          <w:color w:val="000000" w:themeColor="text1"/>
        </w:rPr>
        <w:t xml:space="preserve"> of residents who responded to the survey said their home </w:t>
      </w:r>
      <w:r w:rsidR="00F17791" w:rsidRPr="006819F6">
        <w:rPr>
          <w:rFonts w:cs="Arial"/>
          <w:color w:val="000000" w:themeColor="text1"/>
        </w:rPr>
        <w:t>is not</w:t>
      </w:r>
      <w:r w:rsidR="009F26EA" w:rsidRPr="006819F6">
        <w:rPr>
          <w:rFonts w:cs="Arial"/>
          <w:color w:val="000000" w:themeColor="text1"/>
        </w:rPr>
        <w:t xml:space="preserve"> big enough for their </w:t>
      </w:r>
      <w:proofErr w:type="gramStart"/>
      <w:r w:rsidR="009F26EA" w:rsidRPr="006819F6">
        <w:rPr>
          <w:rFonts w:cs="Arial"/>
          <w:color w:val="000000" w:themeColor="text1"/>
        </w:rPr>
        <w:t>family;</w:t>
      </w:r>
      <w:proofErr w:type="gramEnd"/>
    </w:p>
    <w:p w14:paraId="3156D6BF" w14:textId="6DDEA29B" w:rsidR="009F26EA" w:rsidRPr="006819F6" w:rsidRDefault="004F0A19" w:rsidP="00431DDF">
      <w:pPr>
        <w:numPr>
          <w:ilvl w:val="0"/>
          <w:numId w:val="1"/>
        </w:numPr>
        <w:spacing w:beforeAutospacing="1" w:afterAutospacing="1"/>
        <w:rPr>
          <w:rFonts w:cs="Arial"/>
          <w:color w:val="000000" w:themeColor="text1"/>
        </w:rPr>
      </w:pPr>
      <w:r w:rsidRPr="006819F6">
        <w:rPr>
          <w:rFonts w:cs="Arial"/>
          <w:color w:val="000000" w:themeColor="text1"/>
        </w:rPr>
        <w:t>31%</w:t>
      </w:r>
      <w:r w:rsidR="009F26EA" w:rsidRPr="006819F6">
        <w:rPr>
          <w:rFonts w:cs="Arial"/>
          <w:color w:val="000000" w:themeColor="text1"/>
        </w:rPr>
        <w:t xml:space="preserve"> of large families (5</w:t>
      </w:r>
      <w:r w:rsidR="000E2AA6" w:rsidRPr="006819F6">
        <w:rPr>
          <w:rFonts w:cs="Arial"/>
          <w:color w:val="000000" w:themeColor="text1"/>
        </w:rPr>
        <w:t xml:space="preserve"> or more members</w:t>
      </w:r>
      <w:r w:rsidR="009F26EA" w:rsidRPr="006819F6">
        <w:rPr>
          <w:rFonts w:cs="Arial"/>
          <w:color w:val="000000" w:themeColor="text1"/>
        </w:rPr>
        <w:t xml:space="preserve">) said their home </w:t>
      </w:r>
      <w:r w:rsidRPr="006819F6">
        <w:rPr>
          <w:rFonts w:cs="Arial"/>
          <w:color w:val="000000" w:themeColor="text1"/>
        </w:rPr>
        <w:t>is not</w:t>
      </w:r>
      <w:r w:rsidR="009F26EA" w:rsidRPr="006819F6">
        <w:rPr>
          <w:rFonts w:cs="Arial"/>
          <w:color w:val="000000" w:themeColor="text1"/>
        </w:rPr>
        <w:t xml:space="preserve"> big </w:t>
      </w:r>
      <w:proofErr w:type="gramStart"/>
      <w:r w:rsidR="009F26EA" w:rsidRPr="006819F6">
        <w:rPr>
          <w:rFonts w:cs="Arial"/>
          <w:color w:val="000000" w:themeColor="text1"/>
        </w:rPr>
        <w:t>enough;</w:t>
      </w:r>
      <w:proofErr w:type="gramEnd"/>
    </w:p>
    <w:p w14:paraId="6B792624" w14:textId="376D33FA" w:rsidR="009F26EA" w:rsidRPr="006819F6" w:rsidRDefault="009F26EA" w:rsidP="00431DDF">
      <w:pPr>
        <w:numPr>
          <w:ilvl w:val="0"/>
          <w:numId w:val="1"/>
        </w:numPr>
        <w:spacing w:beforeAutospacing="1" w:afterAutospacing="1"/>
        <w:rPr>
          <w:rFonts w:cs="Arial"/>
          <w:color w:val="000000" w:themeColor="text1"/>
        </w:rPr>
      </w:pPr>
      <w:r w:rsidRPr="006819F6">
        <w:rPr>
          <w:rFonts w:cs="Arial"/>
          <w:color w:val="000000" w:themeColor="text1"/>
        </w:rPr>
        <w:t>22</w:t>
      </w:r>
      <w:r w:rsidR="00DD24A0" w:rsidRPr="006819F6">
        <w:rPr>
          <w:rFonts w:cs="Arial"/>
          <w:color w:val="000000" w:themeColor="text1"/>
        </w:rPr>
        <w:t xml:space="preserve">% </w:t>
      </w:r>
      <w:r w:rsidRPr="006819F6">
        <w:rPr>
          <w:rFonts w:cs="Arial"/>
          <w:color w:val="000000" w:themeColor="text1"/>
        </w:rPr>
        <w:t xml:space="preserve">of Hispanic respondents said their home </w:t>
      </w:r>
      <w:r w:rsidR="00DD24A0" w:rsidRPr="006819F6">
        <w:rPr>
          <w:rFonts w:cs="Arial"/>
          <w:color w:val="000000" w:themeColor="text1"/>
        </w:rPr>
        <w:t xml:space="preserve">is not </w:t>
      </w:r>
      <w:r w:rsidRPr="006819F6">
        <w:rPr>
          <w:rFonts w:cs="Arial"/>
          <w:color w:val="000000" w:themeColor="text1"/>
        </w:rPr>
        <w:t>big enough</w:t>
      </w:r>
      <w:r w:rsidR="00F720F8" w:rsidRPr="006819F6">
        <w:rPr>
          <w:rFonts w:cs="Arial"/>
          <w:color w:val="000000" w:themeColor="text1"/>
        </w:rPr>
        <w:t xml:space="preserve">—10 percentage points higher than the </w:t>
      </w:r>
      <w:proofErr w:type="gramStart"/>
      <w:r w:rsidR="00F720F8" w:rsidRPr="006819F6">
        <w:rPr>
          <w:rFonts w:cs="Arial"/>
          <w:color w:val="000000" w:themeColor="text1"/>
        </w:rPr>
        <w:t>region</w:t>
      </w:r>
      <w:r w:rsidR="00A9062B" w:rsidRPr="006819F6">
        <w:rPr>
          <w:rFonts w:cs="Arial"/>
          <w:color w:val="000000" w:themeColor="text1"/>
        </w:rPr>
        <w:t>;</w:t>
      </w:r>
      <w:proofErr w:type="gramEnd"/>
    </w:p>
    <w:p w14:paraId="226C9A31" w14:textId="60C49066" w:rsidR="00A9062B" w:rsidRPr="006819F6" w:rsidRDefault="00074C4D" w:rsidP="00431DDF">
      <w:pPr>
        <w:numPr>
          <w:ilvl w:val="0"/>
          <w:numId w:val="1"/>
        </w:numPr>
        <w:spacing w:beforeAutospacing="1" w:afterAutospacing="1"/>
        <w:rPr>
          <w:rFonts w:cs="Arial"/>
          <w:color w:val="000000" w:themeColor="text1"/>
        </w:rPr>
      </w:pPr>
      <w:r w:rsidRPr="006819F6">
        <w:rPr>
          <w:color w:val="000000" w:themeColor="text1"/>
        </w:rPr>
        <w:t>12%</w:t>
      </w:r>
      <w:r w:rsidR="00641EC3" w:rsidRPr="006819F6">
        <w:rPr>
          <w:color w:val="000000" w:themeColor="text1"/>
        </w:rPr>
        <w:t xml:space="preserve"> of respondents responded “yes” to the question, “Does anyone who regularly lives with you sleep on a couch or on the floor because there is no room in the bedroom?”</w:t>
      </w:r>
      <w:r w:rsidR="007F1AB4" w:rsidRPr="006819F6">
        <w:rPr>
          <w:color w:val="000000" w:themeColor="text1"/>
        </w:rPr>
        <w:t xml:space="preserve"> Respondents living in publicly assisted housing had the highest rate in the sample at 43%, followed by 33% of domestic violence survivors. Single parents reported doubling up at higher rates than married couples with children (20% compared to 12%)</w:t>
      </w:r>
    </w:p>
    <w:p w14:paraId="21B91B3B" w14:textId="77777777" w:rsidR="009F26EA" w:rsidRPr="006819F6" w:rsidRDefault="009F26EA" w:rsidP="009F26EA">
      <w:pPr>
        <w:spacing w:beforeAutospacing="1" w:afterAutospacing="1"/>
        <w:rPr>
          <w:rFonts w:cs="Arial"/>
          <w:color w:val="000000" w:themeColor="text1"/>
        </w:rPr>
      </w:pPr>
      <w:r w:rsidRPr="006819F6">
        <w:rPr>
          <w:rFonts w:cs="Arial"/>
          <w:color w:val="000000" w:themeColor="text1"/>
        </w:rPr>
        <w:t>The Consortium provides the following definitions of “substandard condition” and “substandard condition but suitable for rehabilitation," as well as "standard" condition.</w:t>
      </w:r>
    </w:p>
    <w:p w14:paraId="55566C7E" w14:textId="6B4FA7CE" w:rsidR="009F26EA" w:rsidRPr="006819F6" w:rsidRDefault="009F26EA" w:rsidP="009F26EA">
      <w:pPr>
        <w:spacing w:beforeAutospacing="1" w:afterAutospacing="1"/>
        <w:rPr>
          <w:rFonts w:cs="Arial"/>
          <w:color w:val="000000" w:themeColor="text1"/>
        </w:rPr>
      </w:pPr>
      <w:r w:rsidRPr="006819F6">
        <w:rPr>
          <w:rFonts w:cs="Arial"/>
          <w:b/>
          <w:color w:val="000000" w:themeColor="text1"/>
        </w:rPr>
        <w:t>Standard Condition: </w:t>
      </w:r>
      <w:r w:rsidR="00E92472" w:rsidRPr="006819F6">
        <w:rPr>
          <w:rFonts w:cs="Arial"/>
          <w:color w:val="000000" w:themeColor="text1"/>
        </w:rPr>
        <w:t xml:space="preserve">A “standard condition” dwelling unit is a unit which meets HUD Section 8 Housing Quality Standards (HQS) or the City of Boulder’s local code with no major defects in the structure and in which only minor maintenance is required. Such a dwelling will generally have the following characteristics: a reliable roof; a sound foundation; adequate and stable floors, walls and ceilings; surfaces and woodwork that are not seriously damaged nor have paint deterioration; sound windows and doors; adequate heating, plumbing, and electrical systems; adequate insulation; and adequate water and sewer systems, and not overcrowded as defined in BRC 9-8-5. </w:t>
      </w:r>
      <w:proofErr w:type="gramStart"/>
      <w:r w:rsidR="00E92472" w:rsidRPr="006819F6">
        <w:rPr>
          <w:rFonts w:cs="Arial"/>
          <w:color w:val="000000" w:themeColor="text1"/>
        </w:rPr>
        <w:t>With the exception of</w:t>
      </w:r>
      <w:proofErr w:type="gramEnd"/>
      <w:r w:rsidR="00E92472" w:rsidRPr="006819F6">
        <w:rPr>
          <w:rFonts w:cs="Arial"/>
          <w:color w:val="000000" w:themeColor="text1"/>
        </w:rPr>
        <w:t xml:space="preserve"> emergency rehabilitation, a unit in standard condition is not eligible to receive City of Boulder housing rehabilitation </w:t>
      </w:r>
      <w:proofErr w:type="gramStart"/>
      <w:r w:rsidR="00E92472" w:rsidRPr="006819F6">
        <w:rPr>
          <w:rFonts w:cs="Arial"/>
          <w:color w:val="000000" w:themeColor="text1"/>
        </w:rPr>
        <w:t>funds.</w:t>
      </w:r>
      <w:r w:rsidRPr="006819F6">
        <w:rPr>
          <w:rFonts w:cs="Arial"/>
          <w:color w:val="000000" w:themeColor="text1"/>
        </w:rPr>
        <w:t>.</w:t>
      </w:r>
      <w:proofErr w:type="gramEnd"/>
    </w:p>
    <w:p w14:paraId="6F8CF13E" w14:textId="69E578F4" w:rsidR="009F26EA" w:rsidRPr="006819F6" w:rsidRDefault="009F26EA" w:rsidP="009F26EA">
      <w:pPr>
        <w:spacing w:beforeAutospacing="1" w:afterAutospacing="1"/>
        <w:rPr>
          <w:rFonts w:cs="Arial"/>
          <w:color w:val="000000" w:themeColor="text1"/>
        </w:rPr>
      </w:pPr>
      <w:r w:rsidRPr="006819F6">
        <w:rPr>
          <w:rFonts w:cs="Arial"/>
          <w:b/>
          <w:color w:val="000000" w:themeColor="text1"/>
        </w:rPr>
        <w:t>Substandard Condition</w:t>
      </w:r>
      <w:r w:rsidR="005A7DD7" w:rsidRPr="006819F6">
        <w:rPr>
          <w:rFonts w:cs="Arial"/>
          <w:b/>
          <w:color w:val="000000" w:themeColor="text1"/>
        </w:rPr>
        <w:t xml:space="preserve"> But</w:t>
      </w:r>
      <w:r w:rsidR="00E92472" w:rsidRPr="006819F6">
        <w:rPr>
          <w:rFonts w:cs="Arial"/>
          <w:b/>
          <w:color w:val="000000" w:themeColor="text1"/>
        </w:rPr>
        <w:t xml:space="preserve"> Suitable for Rehabilitation</w:t>
      </w:r>
      <w:r w:rsidRPr="006819F6">
        <w:rPr>
          <w:rFonts w:cs="Arial"/>
          <w:b/>
          <w:color w:val="000000" w:themeColor="text1"/>
        </w:rPr>
        <w:t>:</w:t>
      </w:r>
      <w:r w:rsidRPr="006819F6">
        <w:rPr>
          <w:rFonts w:cs="Arial"/>
          <w:color w:val="000000" w:themeColor="text1"/>
        </w:rPr>
        <w:t> </w:t>
      </w:r>
      <w:r w:rsidR="00E92472" w:rsidRPr="006819F6">
        <w:rPr>
          <w:rFonts w:cs="Arial"/>
          <w:color w:val="000000" w:themeColor="text1"/>
        </w:rPr>
        <w:t xml:space="preserve">A dwelling unit in the City of Boulder that does not meet “standard condition” as defined above and as reflected in the HUD Housing Quality Standards (HQS) inspection and the City of Boulder’s Housing Code, but is both structurally feasible (the structure is determined sound and suitable for rehabilitation) and financially feasible, meaning the structure does not require more than 50% of the structure’s after rehabilitation appraised market value to rehabilitate. The unit is likely to have deferred maintenance and may have some structural damage such as a leaking roof, deteriorated interior surfaces, and inadequate insulation. The unit has other items noted as “General Standards of Items that Fail”, as reflected by the HQS/other inspection. However, a dwelling </w:t>
      </w:r>
      <w:r w:rsidR="00E92472" w:rsidRPr="006819F6">
        <w:rPr>
          <w:rFonts w:cs="Arial"/>
          <w:color w:val="000000" w:themeColor="text1"/>
        </w:rPr>
        <w:lastRenderedPageBreak/>
        <w:t>unit that is “substandard suitable for rehabilitation” has basic infrastructure (including systems for clean water and adequate waste disposal) that allows for economically and physically feasible improvements and upon completion of rehabilitation would meet the definition of “standard condition”. (This does not include units that require only cosmetic work, correction, minor livability problems or maintenance work.)</w:t>
      </w:r>
      <w:r w:rsidRPr="006819F6">
        <w:rPr>
          <w:rFonts w:cs="Arial"/>
          <w:color w:val="000000" w:themeColor="text1"/>
        </w:rPr>
        <w:t>.</w:t>
      </w:r>
    </w:p>
    <w:p w14:paraId="5AFA91CB" w14:textId="6AB9E186" w:rsidR="009F26EA" w:rsidRPr="006819F6" w:rsidRDefault="00E92472" w:rsidP="009F26EA">
      <w:pPr>
        <w:rPr>
          <w:b/>
          <w:color w:val="000000" w:themeColor="text1"/>
          <w:sz w:val="24"/>
          <w:szCs w:val="24"/>
        </w:rPr>
      </w:pPr>
      <w:r w:rsidRPr="006819F6">
        <w:rPr>
          <w:rFonts w:cs="Arial"/>
          <w:b/>
          <w:color w:val="000000" w:themeColor="text1"/>
        </w:rPr>
        <w:t xml:space="preserve">Substandard Condition Not Suitable for Rehab: A dwelling unit in the City of Boulder that is in such poor condition that it is neither structurally nor financially feasible to rehabilitate. A poor structural system is defined as foundation systems and structural members that </w:t>
      </w:r>
      <w:proofErr w:type="gramStart"/>
      <w:r w:rsidRPr="006819F6">
        <w:rPr>
          <w:rFonts w:cs="Arial"/>
          <w:b/>
          <w:color w:val="000000" w:themeColor="text1"/>
        </w:rPr>
        <w:t>are not able to</w:t>
      </w:r>
      <w:proofErr w:type="gramEnd"/>
      <w:r w:rsidRPr="006819F6">
        <w:rPr>
          <w:rFonts w:cs="Arial"/>
          <w:b/>
          <w:color w:val="000000" w:themeColor="text1"/>
        </w:rPr>
        <w:t xml:space="preserve"> support nominal structural loads and financially feasible, meaning the structure requires more than 50% of the </w:t>
      </w:r>
      <w:proofErr w:type="gramStart"/>
      <w:r w:rsidRPr="006819F6">
        <w:rPr>
          <w:rFonts w:cs="Arial"/>
          <w:b/>
          <w:color w:val="000000" w:themeColor="text1"/>
        </w:rPr>
        <w:t>structure’s</w:t>
      </w:r>
      <w:proofErr w:type="gramEnd"/>
      <w:r w:rsidRPr="006819F6">
        <w:rPr>
          <w:rFonts w:cs="Arial"/>
          <w:b/>
          <w:color w:val="000000" w:themeColor="text1"/>
        </w:rPr>
        <w:t xml:space="preserve"> after rehabilitation appraised market value to rehabilitate.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6819F6" w:rsidRPr="006819F6" w14:paraId="4907B6F1" w14:textId="77777777">
        <w:trPr>
          <w:cantSplit/>
          <w:tblHeader/>
        </w:trPr>
        <w:tc>
          <w:tcPr>
            <w:tcW w:w="1697" w:type="dxa"/>
          </w:tcPr>
          <w:p w14:paraId="73F67A58" w14:textId="77777777" w:rsidR="00B76DA9" w:rsidRPr="006819F6" w:rsidRDefault="00A815B5">
            <w:pPr>
              <w:keepNext/>
              <w:widowControl w:val="0"/>
              <w:spacing w:after="0" w:line="240" w:lineRule="auto"/>
              <w:rPr>
                <w:b/>
                <w:color w:val="000000" w:themeColor="text1"/>
              </w:rPr>
            </w:pPr>
            <w:r w:rsidRPr="006819F6">
              <w:rPr>
                <w:b/>
                <w:bCs/>
                <w:color w:val="000000" w:themeColor="text1"/>
              </w:rPr>
              <w:t>Demographics</w:t>
            </w:r>
          </w:p>
        </w:tc>
        <w:tc>
          <w:tcPr>
            <w:tcW w:w="3343" w:type="dxa"/>
          </w:tcPr>
          <w:p w14:paraId="51C06F37" w14:textId="73127FD0" w:rsidR="00EA45F7" w:rsidRPr="006819F6" w:rsidRDefault="00A815B5">
            <w:pPr>
              <w:keepNext/>
              <w:widowControl w:val="0"/>
              <w:spacing w:beforeAutospacing="1" w:afterAutospacing="1"/>
              <w:jc w:val="center"/>
              <w:rPr>
                <w:b/>
                <w:bCs/>
                <w:color w:val="000000" w:themeColor="text1"/>
              </w:rPr>
            </w:pPr>
            <w:r w:rsidRPr="006819F6">
              <w:rPr>
                <w:b/>
                <w:color w:val="000000" w:themeColor="text1"/>
              </w:rPr>
              <w:t>Base Year:  20</w:t>
            </w:r>
            <w:r w:rsidR="002D26D9" w:rsidRPr="006819F6">
              <w:rPr>
                <w:b/>
                <w:color w:val="000000" w:themeColor="text1"/>
              </w:rPr>
              <w:t>10</w:t>
            </w:r>
          </w:p>
        </w:tc>
        <w:tc>
          <w:tcPr>
            <w:tcW w:w="3345" w:type="dxa"/>
          </w:tcPr>
          <w:p w14:paraId="5E776486" w14:textId="2ABE164A" w:rsidR="00EA45F7" w:rsidRPr="006819F6" w:rsidRDefault="00A815B5">
            <w:pPr>
              <w:keepNext/>
              <w:widowControl w:val="0"/>
              <w:spacing w:beforeAutospacing="1" w:afterAutospacing="1"/>
              <w:jc w:val="center"/>
              <w:rPr>
                <w:b/>
                <w:bCs/>
                <w:color w:val="000000" w:themeColor="text1"/>
              </w:rPr>
            </w:pPr>
            <w:r w:rsidRPr="006819F6">
              <w:rPr>
                <w:b/>
                <w:color w:val="000000" w:themeColor="text1"/>
              </w:rPr>
              <w:t>Most Recent Year:  202</w:t>
            </w:r>
            <w:r w:rsidR="008877EF" w:rsidRPr="006819F6">
              <w:rPr>
                <w:b/>
                <w:color w:val="000000" w:themeColor="text1"/>
              </w:rPr>
              <w:t>3</w:t>
            </w:r>
          </w:p>
        </w:tc>
        <w:tc>
          <w:tcPr>
            <w:tcW w:w="1191" w:type="dxa"/>
          </w:tcPr>
          <w:p w14:paraId="255856D4"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 Change</w:t>
            </w:r>
          </w:p>
        </w:tc>
      </w:tr>
      <w:tr w:rsidR="006819F6" w:rsidRPr="006819F6" w14:paraId="5D8E0117" w14:textId="77777777" w:rsidTr="00DE698A">
        <w:trPr>
          <w:cantSplit/>
        </w:trPr>
        <w:tc>
          <w:tcPr>
            <w:tcW w:w="1697" w:type="dxa"/>
          </w:tcPr>
          <w:p w14:paraId="480210AB" w14:textId="77777777" w:rsidR="00E13F82" w:rsidRPr="006819F6" w:rsidRDefault="00E13F82" w:rsidP="00E13F82">
            <w:pPr>
              <w:spacing w:beforeAutospacing="1" w:afterAutospacing="1"/>
              <w:rPr>
                <w:color w:val="000000" w:themeColor="text1"/>
              </w:rPr>
            </w:pPr>
            <w:r w:rsidRPr="006819F6">
              <w:rPr>
                <w:color w:val="000000" w:themeColor="text1"/>
              </w:rPr>
              <w:t>Population</w:t>
            </w:r>
          </w:p>
        </w:tc>
        <w:tc>
          <w:tcPr>
            <w:tcW w:w="3343" w:type="dxa"/>
          </w:tcPr>
          <w:p w14:paraId="12465727" w14:textId="1B6BA478" w:rsidR="00E13F82" w:rsidRPr="006819F6" w:rsidRDefault="00E13F82" w:rsidP="00E13F82">
            <w:pPr>
              <w:spacing w:beforeAutospacing="1" w:afterAutospacing="1"/>
              <w:jc w:val="right"/>
              <w:rPr>
                <w:color w:val="000000" w:themeColor="text1"/>
              </w:rPr>
            </w:pPr>
            <w:r w:rsidRPr="006819F6">
              <w:rPr>
                <w:color w:val="000000" w:themeColor="text1"/>
              </w:rPr>
              <w:t>368,679</w:t>
            </w:r>
          </w:p>
        </w:tc>
        <w:tc>
          <w:tcPr>
            <w:tcW w:w="3345" w:type="dxa"/>
          </w:tcPr>
          <w:p w14:paraId="2F8A1D47" w14:textId="5E4860E6" w:rsidR="00E13F82" w:rsidRPr="006819F6" w:rsidRDefault="00E13F82" w:rsidP="00E13F82">
            <w:pPr>
              <w:spacing w:beforeAutospacing="1" w:afterAutospacing="1"/>
              <w:jc w:val="right"/>
              <w:rPr>
                <w:color w:val="000000" w:themeColor="text1"/>
              </w:rPr>
            </w:pPr>
            <w:r w:rsidRPr="006819F6">
              <w:rPr>
                <w:color w:val="000000" w:themeColor="text1"/>
              </w:rPr>
              <w:t>403,427</w:t>
            </w:r>
          </w:p>
        </w:tc>
        <w:tc>
          <w:tcPr>
            <w:tcW w:w="1191" w:type="dxa"/>
          </w:tcPr>
          <w:p w14:paraId="609209C7" w14:textId="1B21D208" w:rsidR="00E13F82" w:rsidRPr="006819F6" w:rsidRDefault="00E13F82" w:rsidP="00E13F82">
            <w:pPr>
              <w:spacing w:beforeAutospacing="1" w:afterAutospacing="1"/>
              <w:jc w:val="right"/>
              <w:rPr>
                <w:color w:val="000000" w:themeColor="text1"/>
              </w:rPr>
            </w:pPr>
            <w:r w:rsidRPr="006819F6">
              <w:rPr>
                <w:color w:val="000000" w:themeColor="text1"/>
              </w:rPr>
              <w:t>9.4%</w:t>
            </w:r>
          </w:p>
        </w:tc>
      </w:tr>
      <w:tr w:rsidR="006819F6" w:rsidRPr="006819F6" w14:paraId="7B0AD48D" w14:textId="77777777" w:rsidTr="00DE698A">
        <w:trPr>
          <w:cantSplit/>
        </w:trPr>
        <w:tc>
          <w:tcPr>
            <w:tcW w:w="1697" w:type="dxa"/>
          </w:tcPr>
          <w:p w14:paraId="2BCCBB7B" w14:textId="77777777" w:rsidR="00E13F82" w:rsidRPr="006819F6" w:rsidRDefault="00E13F82" w:rsidP="00E13F82">
            <w:pPr>
              <w:spacing w:beforeAutospacing="1" w:afterAutospacing="1"/>
              <w:rPr>
                <w:color w:val="000000" w:themeColor="text1"/>
              </w:rPr>
            </w:pPr>
            <w:r w:rsidRPr="006819F6">
              <w:rPr>
                <w:color w:val="000000" w:themeColor="text1"/>
              </w:rPr>
              <w:t>Households</w:t>
            </w:r>
          </w:p>
        </w:tc>
        <w:tc>
          <w:tcPr>
            <w:tcW w:w="3343" w:type="dxa"/>
          </w:tcPr>
          <w:p w14:paraId="68411547" w14:textId="76C0C4C8" w:rsidR="00E13F82" w:rsidRPr="006819F6" w:rsidRDefault="00E13F82" w:rsidP="00E13F82">
            <w:pPr>
              <w:spacing w:beforeAutospacing="1" w:afterAutospacing="1"/>
              <w:jc w:val="right"/>
              <w:rPr>
                <w:color w:val="000000" w:themeColor="text1"/>
              </w:rPr>
            </w:pPr>
            <w:r w:rsidRPr="006819F6">
              <w:rPr>
                <w:color w:val="000000" w:themeColor="text1"/>
              </w:rPr>
              <w:t>153,965</w:t>
            </w:r>
          </w:p>
        </w:tc>
        <w:tc>
          <w:tcPr>
            <w:tcW w:w="3345" w:type="dxa"/>
          </w:tcPr>
          <w:p w14:paraId="23DA3C75" w14:textId="24E14316" w:rsidR="00E13F82" w:rsidRPr="006819F6" w:rsidRDefault="00E13F82" w:rsidP="00E13F82">
            <w:pPr>
              <w:spacing w:beforeAutospacing="1" w:afterAutospacing="1"/>
              <w:jc w:val="right"/>
              <w:rPr>
                <w:color w:val="000000" w:themeColor="text1"/>
              </w:rPr>
            </w:pPr>
            <w:r w:rsidRPr="006819F6">
              <w:rPr>
                <w:color w:val="000000" w:themeColor="text1"/>
              </w:rPr>
              <w:t>170,988</w:t>
            </w:r>
          </w:p>
        </w:tc>
        <w:tc>
          <w:tcPr>
            <w:tcW w:w="1191" w:type="dxa"/>
          </w:tcPr>
          <w:p w14:paraId="064E0B0E" w14:textId="103CA9D9" w:rsidR="00E13F82" w:rsidRPr="006819F6" w:rsidRDefault="00E13F82" w:rsidP="00E13F82">
            <w:pPr>
              <w:spacing w:beforeAutospacing="1" w:afterAutospacing="1"/>
              <w:jc w:val="right"/>
              <w:rPr>
                <w:color w:val="000000" w:themeColor="text1"/>
              </w:rPr>
            </w:pPr>
            <w:r w:rsidRPr="006819F6">
              <w:rPr>
                <w:color w:val="000000" w:themeColor="text1"/>
              </w:rPr>
              <w:t>11.1%</w:t>
            </w:r>
          </w:p>
        </w:tc>
      </w:tr>
      <w:tr w:rsidR="00EA45F7" w:rsidRPr="006819F6" w14:paraId="16402680" w14:textId="77777777" w:rsidTr="001962C3">
        <w:trPr>
          <w:cantSplit/>
        </w:trPr>
        <w:tc>
          <w:tcPr>
            <w:tcW w:w="1697" w:type="dxa"/>
          </w:tcPr>
          <w:p w14:paraId="69891577" w14:textId="77777777" w:rsidR="00EA45F7" w:rsidRPr="006819F6" w:rsidRDefault="00A815B5">
            <w:pPr>
              <w:spacing w:beforeAutospacing="1" w:afterAutospacing="1"/>
              <w:rPr>
                <w:color w:val="000000" w:themeColor="text1"/>
              </w:rPr>
            </w:pPr>
            <w:r w:rsidRPr="006819F6">
              <w:rPr>
                <w:color w:val="000000" w:themeColor="text1"/>
              </w:rPr>
              <w:t>Median Income</w:t>
            </w:r>
          </w:p>
        </w:tc>
        <w:tc>
          <w:tcPr>
            <w:tcW w:w="3343" w:type="dxa"/>
            <w:vAlign w:val="bottom"/>
          </w:tcPr>
          <w:p w14:paraId="4B0953F7" w14:textId="77777777" w:rsidR="00EA45F7" w:rsidRPr="006819F6" w:rsidRDefault="00A815B5">
            <w:pPr>
              <w:spacing w:beforeAutospacing="1" w:afterAutospacing="1"/>
              <w:jc w:val="right"/>
              <w:rPr>
                <w:color w:val="000000" w:themeColor="text1"/>
                <w:highlight w:val="yellow"/>
              </w:rPr>
            </w:pPr>
            <w:r w:rsidRPr="006819F6">
              <w:rPr>
                <w:color w:val="000000" w:themeColor="text1"/>
              </w:rPr>
              <w:t>$0.00</w:t>
            </w:r>
          </w:p>
        </w:tc>
        <w:tc>
          <w:tcPr>
            <w:tcW w:w="3345" w:type="dxa"/>
            <w:vAlign w:val="bottom"/>
          </w:tcPr>
          <w:p w14:paraId="3FE70D7C" w14:textId="77777777" w:rsidR="00EA45F7" w:rsidRPr="006819F6" w:rsidRDefault="00A815B5">
            <w:pPr>
              <w:spacing w:beforeAutospacing="1" w:afterAutospacing="1"/>
              <w:jc w:val="right"/>
              <w:rPr>
                <w:color w:val="000000" w:themeColor="text1"/>
              </w:rPr>
            </w:pPr>
            <w:r w:rsidRPr="006819F6">
              <w:rPr>
                <w:color w:val="000000" w:themeColor="text1"/>
              </w:rPr>
              <w:t>$0.00</w:t>
            </w:r>
          </w:p>
        </w:tc>
        <w:tc>
          <w:tcPr>
            <w:tcW w:w="1191" w:type="dxa"/>
            <w:vAlign w:val="bottom"/>
          </w:tcPr>
          <w:p w14:paraId="1DFD3753"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r>
    </w:tbl>
    <w:p w14:paraId="3611AA95" w14:textId="77777777" w:rsidR="00B76DA9" w:rsidRPr="006819F6" w:rsidRDefault="00A815B5">
      <w:pPr>
        <w:pStyle w:val="Caption"/>
        <w:jc w:val="center"/>
        <w:rPr>
          <w:rFonts w:asciiTheme="minorHAnsi" w:hAnsiTheme="minorHAnsi"/>
          <w:color w:val="000000" w:themeColor="text1"/>
        </w:rPr>
      </w:pPr>
      <w:bookmarkStart w:id="1" w:name="_Toc307833501"/>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Housing Needs Assessment Demographics</w:t>
      </w:r>
      <w:bookmarkEnd w:id="1"/>
    </w:p>
    <w:p w14:paraId="5EC9E4CD" w14:textId="77777777" w:rsidR="00B76DA9" w:rsidRPr="006819F6" w:rsidRDefault="00B76DA9">
      <w:pPr>
        <w:spacing w:after="0"/>
        <w:rPr>
          <w:color w:val="000000" w:themeColor="text1"/>
        </w:rPr>
      </w:pPr>
    </w:p>
    <w:tbl>
      <w:tblPr>
        <w:tblW w:w="9492" w:type="dxa"/>
        <w:tblInd w:w="115" w:type="dxa"/>
        <w:tblLayout w:type="fixed"/>
        <w:tblLook w:val="01E0" w:firstRow="1" w:lastRow="1" w:firstColumn="1" w:lastColumn="1" w:noHBand="0" w:noVBand="0"/>
      </w:tblPr>
      <w:tblGrid>
        <w:gridCol w:w="1433"/>
        <w:gridCol w:w="8059"/>
      </w:tblGrid>
      <w:tr w:rsidR="00B76DA9" w:rsidRPr="006819F6" w14:paraId="7195FD3B" w14:textId="77777777">
        <w:trPr>
          <w:cantSplit/>
          <w:trHeight w:val="277"/>
        </w:trPr>
        <w:tc>
          <w:tcPr>
            <w:tcW w:w="1433" w:type="dxa"/>
            <w:hideMark/>
          </w:tcPr>
          <w:p w14:paraId="025B820A" w14:textId="77777777" w:rsidR="00B76DA9" w:rsidRPr="006819F6" w:rsidRDefault="00A815B5">
            <w:pPr>
              <w:spacing w:after="0" w:line="240" w:lineRule="auto"/>
              <w:rPr>
                <w:rFonts w:asciiTheme="minorHAnsi" w:hAnsiTheme="minorHAnsi" w:cs="Arial"/>
                <w:color w:val="000000" w:themeColor="text1"/>
                <w:sz w:val="16"/>
                <w:szCs w:val="16"/>
              </w:rPr>
            </w:pPr>
            <w:r w:rsidRPr="006819F6">
              <w:rPr>
                <w:rFonts w:asciiTheme="minorHAnsi" w:hAnsiTheme="minorHAnsi"/>
                <w:b/>
                <w:bCs/>
                <w:color w:val="000000" w:themeColor="text1"/>
                <w:sz w:val="16"/>
                <w:szCs w:val="16"/>
              </w:rPr>
              <w:t>Data Source:</w:t>
            </w:r>
          </w:p>
        </w:tc>
        <w:tc>
          <w:tcPr>
            <w:tcW w:w="8059" w:type="dxa"/>
            <w:hideMark/>
          </w:tcPr>
          <w:p w14:paraId="0B986CE3" w14:textId="373CD0C5" w:rsidR="00EA45F7" w:rsidRPr="006819F6" w:rsidRDefault="00A815B5">
            <w:pPr>
              <w:spacing w:beforeAutospacing="1" w:afterAutospacing="1"/>
              <w:contextualSpacing/>
              <w:rPr>
                <w:rFonts w:asciiTheme="minorHAnsi" w:hAnsiTheme="minorHAnsi" w:cs="Arial"/>
                <w:color w:val="000000" w:themeColor="text1"/>
                <w:sz w:val="16"/>
                <w:szCs w:val="16"/>
              </w:rPr>
            </w:pPr>
            <w:r w:rsidRPr="006819F6">
              <w:rPr>
                <w:rFonts w:asciiTheme="minorHAnsi" w:hAnsiTheme="minorHAnsi" w:cs="Arial"/>
                <w:color w:val="000000" w:themeColor="text1"/>
                <w:sz w:val="16"/>
                <w:szCs w:val="16"/>
              </w:rPr>
              <w:t>2000 Census (Base Year), 201</w:t>
            </w:r>
            <w:r w:rsidR="00F40F77" w:rsidRPr="006819F6">
              <w:rPr>
                <w:rFonts w:asciiTheme="minorHAnsi" w:hAnsiTheme="minorHAnsi" w:cs="Arial"/>
                <w:color w:val="000000" w:themeColor="text1"/>
                <w:sz w:val="16"/>
                <w:szCs w:val="16"/>
              </w:rPr>
              <w:t>8</w:t>
            </w:r>
            <w:r w:rsidRPr="006819F6">
              <w:rPr>
                <w:rFonts w:asciiTheme="minorHAnsi" w:hAnsiTheme="minorHAnsi" w:cs="Arial"/>
                <w:color w:val="000000" w:themeColor="text1"/>
                <w:sz w:val="16"/>
                <w:szCs w:val="16"/>
              </w:rPr>
              <w:t>-202</w:t>
            </w:r>
            <w:r w:rsidR="00A83C15" w:rsidRPr="006819F6">
              <w:rPr>
                <w:rFonts w:asciiTheme="minorHAnsi" w:hAnsiTheme="minorHAnsi" w:cs="Arial"/>
                <w:color w:val="000000" w:themeColor="text1"/>
                <w:sz w:val="16"/>
                <w:szCs w:val="16"/>
              </w:rPr>
              <w:t>3</w:t>
            </w:r>
            <w:r w:rsidRPr="006819F6">
              <w:rPr>
                <w:rFonts w:asciiTheme="minorHAnsi" w:hAnsiTheme="minorHAnsi" w:cs="Arial"/>
                <w:color w:val="000000" w:themeColor="text1"/>
                <w:sz w:val="16"/>
                <w:szCs w:val="16"/>
              </w:rPr>
              <w:t xml:space="preserve"> ACS (Most Recent Year)</w:t>
            </w:r>
          </w:p>
        </w:tc>
      </w:tr>
    </w:tbl>
    <w:p w14:paraId="2220BD2F" w14:textId="77777777" w:rsidR="00B76DA9" w:rsidRPr="006819F6" w:rsidRDefault="00B76DA9">
      <w:pPr>
        <w:spacing w:after="0" w:line="240" w:lineRule="auto"/>
        <w:rPr>
          <w:vanish/>
          <w:color w:val="000000" w:themeColor="text1"/>
        </w:rPr>
      </w:pPr>
    </w:p>
    <w:p w14:paraId="5D0668E6" w14:textId="77777777" w:rsidR="00B76DA9" w:rsidRPr="006819F6" w:rsidRDefault="00B76DA9">
      <w:pPr>
        <w:spacing w:after="0" w:line="240" w:lineRule="auto"/>
        <w:rPr>
          <w:b/>
          <w:bCs/>
          <w:vanish/>
          <w:color w:val="000000" w:themeColor="text1"/>
          <w:sz w:val="16"/>
          <w:szCs w:val="16"/>
        </w:rPr>
      </w:pPr>
    </w:p>
    <w:p w14:paraId="59F31B91" w14:textId="77777777" w:rsidR="00B76DA9" w:rsidRPr="006819F6" w:rsidRDefault="00B76DA9">
      <w:pPr>
        <w:rPr>
          <w:color w:val="000000" w:themeColor="text1"/>
        </w:rPr>
      </w:pPr>
    </w:p>
    <w:p w14:paraId="5E75659C" w14:textId="77777777" w:rsidR="00B76DA9" w:rsidRPr="006819F6" w:rsidRDefault="00A815B5">
      <w:pPr>
        <w:keepNext/>
        <w:widowControl w:val="0"/>
        <w:rPr>
          <w:b/>
          <w:color w:val="000000" w:themeColor="text1"/>
          <w:sz w:val="24"/>
          <w:szCs w:val="24"/>
        </w:rPr>
      </w:pPr>
      <w:r w:rsidRPr="006819F6">
        <w:rPr>
          <w:b/>
          <w:color w:val="000000" w:themeColor="text1"/>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6819F6" w:rsidRPr="006819F6" w14:paraId="5D4466F8" w14:textId="77777777">
        <w:trPr>
          <w:cantSplit/>
          <w:tblHeader/>
        </w:trPr>
        <w:tc>
          <w:tcPr>
            <w:tcW w:w="2005" w:type="dxa"/>
          </w:tcPr>
          <w:p w14:paraId="58C80D01" w14:textId="77777777" w:rsidR="00B76DA9" w:rsidRPr="006819F6" w:rsidRDefault="00B76DA9">
            <w:pPr>
              <w:keepNext/>
              <w:widowControl w:val="0"/>
              <w:spacing w:after="0" w:line="240" w:lineRule="auto"/>
              <w:rPr>
                <w:b/>
                <w:color w:val="000000" w:themeColor="text1"/>
              </w:rPr>
            </w:pPr>
          </w:p>
        </w:tc>
        <w:tc>
          <w:tcPr>
            <w:tcW w:w="1517" w:type="dxa"/>
          </w:tcPr>
          <w:p w14:paraId="0DA7B875" w14:textId="77777777" w:rsidR="00B76DA9" w:rsidRPr="006819F6" w:rsidRDefault="00A815B5">
            <w:pPr>
              <w:keepNext/>
              <w:widowControl w:val="0"/>
              <w:spacing w:after="0" w:line="240" w:lineRule="auto"/>
              <w:jc w:val="center"/>
              <w:rPr>
                <w:rFonts w:cs="Arial"/>
                <w:b/>
                <w:color w:val="000000" w:themeColor="text1"/>
              </w:rPr>
            </w:pPr>
            <w:r w:rsidRPr="006819F6">
              <w:rPr>
                <w:b/>
                <w:bCs/>
                <w:color w:val="000000" w:themeColor="text1"/>
              </w:rPr>
              <w:t xml:space="preserve">0-30% </w:t>
            </w:r>
            <w:r w:rsidRPr="006819F6">
              <w:rPr>
                <w:b/>
                <w:color w:val="000000" w:themeColor="text1"/>
              </w:rPr>
              <w:t>HAMFI</w:t>
            </w:r>
          </w:p>
        </w:tc>
        <w:tc>
          <w:tcPr>
            <w:tcW w:w="1517" w:type="dxa"/>
          </w:tcPr>
          <w:p w14:paraId="765C12DA" w14:textId="77777777" w:rsidR="00B76DA9" w:rsidRPr="006819F6" w:rsidRDefault="00A815B5">
            <w:pPr>
              <w:keepNext/>
              <w:widowControl w:val="0"/>
              <w:spacing w:after="0" w:line="240" w:lineRule="auto"/>
              <w:jc w:val="center"/>
              <w:rPr>
                <w:rFonts w:cs="Arial"/>
                <w:b/>
                <w:color w:val="000000" w:themeColor="text1"/>
              </w:rPr>
            </w:pPr>
            <w:r w:rsidRPr="006819F6">
              <w:rPr>
                <w:b/>
                <w:bCs/>
                <w:color w:val="000000" w:themeColor="text1"/>
              </w:rPr>
              <w:t xml:space="preserve">&gt;30-50% </w:t>
            </w:r>
            <w:r w:rsidRPr="006819F6">
              <w:rPr>
                <w:b/>
                <w:color w:val="000000" w:themeColor="text1"/>
              </w:rPr>
              <w:t>HAMFI</w:t>
            </w:r>
          </w:p>
        </w:tc>
        <w:tc>
          <w:tcPr>
            <w:tcW w:w="1517" w:type="dxa"/>
          </w:tcPr>
          <w:p w14:paraId="454C37CC" w14:textId="77777777" w:rsidR="00B76DA9" w:rsidRPr="006819F6" w:rsidRDefault="00A815B5">
            <w:pPr>
              <w:keepNext/>
              <w:widowControl w:val="0"/>
              <w:spacing w:after="0" w:line="240" w:lineRule="auto"/>
              <w:jc w:val="center"/>
              <w:rPr>
                <w:rFonts w:cs="Arial"/>
                <w:b/>
                <w:color w:val="000000" w:themeColor="text1"/>
              </w:rPr>
            </w:pPr>
            <w:r w:rsidRPr="006819F6">
              <w:rPr>
                <w:b/>
                <w:bCs/>
                <w:color w:val="000000" w:themeColor="text1"/>
              </w:rPr>
              <w:t xml:space="preserve">&gt;50-80% </w:t>
            </w:r>
            <w:r w:rsidRPr="006819F6">
              <w:rPr>
                <w:b/>
                <w:color w:val="000000" w:themeColor="text1"/>
              </w:rPr>
              <w:t>HAMFI</w:t>
            </w:r>
          </w:p>
        </w:tc>
        <w:tc>
          <w:tcPr>
            <w:tcW w:w="1517" w:type="dxa"/>
          </w:tcPr>
          <w:p w14:paraId="180557AA" w14:textId="77777777" w:rsidR="00B76DA9" w:rsidRPr="006819F6" w:rsidRDefault="00A815B5">
            <w:pPr>
              <w:keepNext/>
              <w:widowControl w:val="0"/>
              <w:spacing w:after="0" w:line="240" w:lineRule="auto"/>
              <w:jc w:val="center"/>
              <w:rPr>
                <w:rFonts w:cs="Arial"/>
                <w:b/>
                <w:color w:val="000000" w:themeColor="text1"/>
              </w:rPr>
            </w:pPr>
            <w:r w:rsidRPr="006819F6">
              <w:rPr>
                <w:b/>
                <w:bCs/>
                <w:color w:val="000000" w:themeColor="text1"/>
              </w:rPr>
              <w:t xml:space="preserve">&gt;80-100% </w:t>
            </w:r>
            <w:r w:rsidRPr="006819F6">
              <w:rPr>
                <w:b/>
                <w:color w:val="000000" w:themeColor="text1"/>
              </w:rPr>
              <w:t>HAMFI</w:t>
            </w:r>
          </w:p>
        </w:tc>
        <w:tc>
          <w:tcPr>
            <w:tcW w:w="1517" w:type="dxa"/>
          </w:tcPr>
          <w:p w14:paraId="2000E455" w14:textId="77777777" w:rsidR="00B76DA9" w:rsidRPr="006819F6" w:rsidRDefault="00A815B5">
            <w:pPr>
              <w:keepNext/>
              <w:widowControl w:val="0"/>
              <w:spacing w:after="0" w:line="240" w:lineRule="auto"/>
              <w:rPr>
                <w:b/>
                <w:color w:val="000000" w:themeColor="text1"/>
              </w:rPr>
            </w:pPr>
            <w:r w:rsidRPr="006819F6">
              <w:rPr>
                <w:b/>
                <w:color w:val="000000" w:themeColor="text1"/>
              </w:rPr>
              <w:t>&gt;100% HAMFI</w:t>
            </w:r>
          </w:p>
        </w:tc>
      </w:tr>
      <w:tr w:rsidR="006819F6" w:rsidRPr="006819F6" w14:paraId="486BF058" w14:textId="77777777">
        <w:trPr>
          <w:cantSplit/>
        </w:trPr>
        <w:tc>
          <w:tcPr>
            <w:tcW w:w="0" w:type="auto"/>
          </w:tcPr>
          <w:p w14:paraId="242F2CFC" w14:textId="77777777" w:rsidR="00EA45F7" w:rsidRPr="006819F6" w:rsidRDefault="00A815B5">
            <w:pPr>
              <w:spacing w:beforeAutospacing="1" w:afterAutospacing="1"/>
              <w:rPr>
                <w:color w:val="000000" w:themeColor="text1"/>
              </w:rPr>
            </w:pPr>
            <w:r w:rsidRPr="006819F6">
              <w:rPr>
                <w:color w:val="000000" w:themeColor="text1"/>
              </w:rPr>
              <w:t>Total Households</w:t>
            </w:r>
          </w:p>
        </w:tc>
        <w:tc>
          <w:tcPr>
            <w:tcW w:w="0" w:type="auto"/>
            <w:vAlign w:val="bottom"/>
          </w:tcPr>
          <w:p w14:paraId="40DD80CF" w14:textId="77777777" w:rsidR="00EA45F7" w:rsidRPr="006819F6" w:rsidRDefault="00A815B5">
            <w:pPr>
              <w:spacing w:beforeAutospacing="1" w:afterAutospacing="1"/>
              <w:jc w:val="right"/>
              <w:rPr>
                <w:color w:val="000000" w:themeColor="text1"/>
              </w:rPr>
            </w:pPr>
            <w:r w:rsidRPr="006819F6">
              <w:rPr>
                <w:color w:val="000000" w:themeColor="text1"/>
              </w:rPr>
              <w:t>21,982</w:t>
            </w:r>
          </w:p>
        </w:tc>
        <w:tc>
          <w:tcPr>
            <w:tcW w:w="0" w:type="auto"/>
            <w:vAlign w:val="bottom"/>
          </w:tcPr>
          <w:p w14:paraId="0CA3670F" w14:textId="77777777" w:rsidR="00EA45F7" w:rsidRPr="006819F6" w:rsidRDefault="00A815B5">
            <w:pPr>
              <w:spacing w:beforeAutospacing="1" w:afterAutospacing="1"/>
              <w:jc w:val="right"/>
              <w:rPr>
                <w:color w:val="000000" w:themeColor="text1"/>
              </w:rPr>
            </w:pPr>
            <w:r w:rsidRPr="006819F6">
              <w:rPr>
                <w:color w:val="000000" w:themeColor="text1"/>
              </w:rPr>
              <w:t>16,023</w:t>
            </w:r>
          </w:p>
        </w:tc>
        <w:tc>
          <w:tcPr>
            <w:tcW w:w="0" w:type="auto"/>
            <w:vAlign w:val="bottom"/>
          </w:tcPr>
          <w:p w14:paraId="73B56677" w14:textId="77777777" w:rsidR="00EA45F7" w:rsidRPr="006819F6" w:rsidRDefault="00A815B5">
            <w:pPr>
              <w:spacing w:beforeAutospacing="1" w:afterAutospacing="1"/>
              <w:jc w:val="right"/>
              <w:rPr>
                <w:color w:val="000000" w:themeColor="text1"/>
              </w:rPr>
            </w:pPr>
            <w:r w:rsidRPr="006819F6">
              <w:rPr>
                <w:color w:val="000000" w:themeColor="text1"/>
              </w:rPr>
              <w:t>21,674</w:t>
            </w:r>
          </w:p>
        </w:tc>
        <w:tc>
          <w:tcPr>
            <w:tcW w:w="0" w:type="auto"/>
            <w:vAlign w:val="bottom"/>
          </w:tcPr>
          <w:p w14:paraId="1128D008" w14:textId="77777777" w:rsidR="00EA45F7" w:rsidRPr="006819F6" w:rsidRDefault="00A815B5">
            <w:pPr>
              <w:spacing w:beforeAutospacing="1" w:afterAutospacing="1"/>
              <w:jc w:val="right"/>
              <w:rPr>
                <w:color w:val="000000" w:themeColor="text1"/>
              </w:rPr>
            </w:pPr>
            <w:r w:rsidRPr="006819F6">
              <w:rPr>
                <w:color w:val="000000" w:themeColor="text1"/>
              </w:rPr>
              <w:t>14,733</w:t>
            </w:r>
          </w:p>
        </w:tc>
        <w:tc>
          <w:tcPr>
            <w:tcW w:w="0" w:type="auto"/>
            <w:vAlign w:val="bottom"/>
          </w:tcPr>
          <w:p w14:paraId="65C16C7D" w14:textId="77777777" w:rsidR="00EA45F7" w:rsidRPr="006819F6" w:rsidRDefault="00A815B5">
            <w:pPr>
              <w:spacing w:beforeAutospacing="1" w:afterAutospacing="1"/>
              <w:jc w:val="right"/>
              <w:rPr>
                <w:color w:val="000000" w:themeColor="text1"/>
              </w:rPr>
            </w:pPr>
            <w:r w:rsidRPr="006819F6">
              <w:rPr>
                <w:color w:val="000000" w:themeColor="text1"/>
              </w:rPr>
              <w:t>76,185</w:t>
            </w:r>
          </w:p>
        </w:tc>
      </w:tr>
      <w:tr w:rsidR="006819F6" w:rsidRPr="006819F6" w14:paraId="2210BB06" w14:textId="77777777">
        <w:trPr>
          <w:cantSplit/>
        </w:trPr>
        <w:tc>
          <w:tcPr>
            <w:tcW w:w="0" w:type="auto"/>
          </w:tcPr>
          <w:p w14:paraId="6FF04040" w14:textId="77777777" w:rsidR="00EA45F7" w:rsidRPr="006819F6" w:rsidRDefault="00A815B5">
            <w:pPr>
              <w:spacing w:beforeAutospacing="1" w:afterAutospacing="1"/>
              <w:rPr>
                <w:color w:val="000000" w:themeColor="text1"/>
              </w:rPr>
            </w:pPr>
            <w:r w:rsidRPr="006819F6">
              <w:rPr>
                <w:color w:val="000000" w:themeColor="text1"/>
              </w:rPr>
              <w:t>Small Family Households</w:t>
            </w:r>
          </w:p>
        </w:tc>
        <w:tc>
          <w:tcPr>
            <w:tcW w:w="0" w:type="auto"/>
            <w:vAlign w:val="bottom"/>
          </w:tcPr>
          <w:p w14:paraId="6EDDC0BF" w14:textId="77777777" w:rsidR="00EA45F7" w:rsidRPr="006819F6" w:rsidRDefault="00A815B5">
            <w:pPr>
              <w:spacing w:beforeAutospacing="1" w:afterAutospacing="1"/>
              <w:jc w:val="right"/>
              <w:rPr>
                <w:color w:val="000000" w:themeColor="text1"/>
              </w:rPr>
            </w:pPr>
            <w:r w:rsidRPr="006819F6">
              <w:rPr>
                <w:color w:val="000000" w:themeColor="text1"/>
              </w:rPr>
              <w:t>3,679</w:t>
            </w:r>
          </w:p>
        </w:tc>
        <w:tc>
          <w:tcPr>
            <w:tcW w:w="0" w:type="auto"/>
            <w:vAlign w:val="bottom"/>
          </w:tcPr>
          <w:p w14:paraId="4C3855FF" w14:textId="77777777" w:rsidR="00EA45F7" w:rsidRPr="006819F6" w:rsidRDefault="00A815B5">
            <w:pPr>
              <w:spacing w:beforeAutospacing="1" w:afterAutospacing="1"/>
              <w:jc w:val="right"/>
              <w:rPr>
                <w:color w:val="000000" w:themeColor="text1"/>
              </w:rPr>
            </w:pPr>
            <w:r w:rsidRPr="006819F6">
              <w:rPr>
                <w:color w:val="000000" w:themeColor="text1"/>
              </w:rPr>
              <w:t>4,421</w:t>
            </w:r>
          </w:p>
        </w:tc>
        <w:tc>
          <w:tcPr>
            <w:tcW w:w="0" w:type="auto"/>
            <w:vAlign w:val="bottom"/>
          </w:tcPr>
          <w:p w14:paraId="28480628" w14:textId="77777777" w:rsidR="00EA45F7" w:rsidRPr="006819F6" w:rsidRDefault="00A815B5">
            <w:pPr>
              <w:spacing w:beforeAutospacing="1" w:afterAutospacing="1"/>
              <w:jc w:val="right"/>
              <w:rPr>
                <w:color w:val="000000" w:themeColor="text1"/>
              </w:rPr>
            </w:pPr>
            <w:r w:rsidRPr="006819F6">
              <w:rPr>
                <w:color w:val="000000" w:themeColor="text1"/>
              </w:rPr>
              <w:t>6,527</w:t>
            </w:r>
          </w:p>
        </w:tc>
        <w:tc>
          <w:tcPr>
            <w:tcW w:w="0" w:type="auto"/>
            <w:vAlign w:val="bottom"/>
          </w:tcPr>
          <w:p w14:paraId="6E21034C" w14:textId="77777777" w:rsidR="00EA45F7" w:rsidRPr="006819F6" w:rsidRDefault="00A815B5">
            <w:pPr>
              <w:spacing w:beforeAutospacing="1" w:afterAutospacing="1"/>
              <w:jc w:val="right"/>
              <w:rPr>
                <w:color w:val="000000" w:themeColor="text1"/>
              </w:rPr>
            </w:pPr>
            <w:r w:rsidRPr="006819F6">
              <w:rPr>
                <w:color w:val="000000" w:themeColor="text1"/>
              </w:rPr>
              <w:t>4,900</w:t>
            </w:r>
          </w:p>
        </w:tc>
        <w:tc>
          <w:tcPr>
            <w:tcW w:w="0" w:type="auto"/>
            <w:vAlign w:val="bottom"/>
          </w:tcPr>
          <w:p w14:paraId="0388617D" w14:textId="77777777" w:rsidR="00EA45F7" w:rsidRPr="006819F6" w:rsidRDefault="00A815B5">
            <w:pPr>
              <w:spacing w:beforeAutospacing="1" w:afterAutospacing="1"/>
              <w:jc w:val="right"/>
              <w:rPr>
                <w:color w:val="000000" w:themeColor="text1"/>
              </w:rPr>
            </w:pPr>
            <w:r w:rsidRPr="006819F6">
              <w:rPr>
                <w:color w:val="000000" w:themeColor="text1"/>
              </w:rPr>
              <w:t>38,954</w:t>
            </w:r>
          </w:p>
        </w:tc>
      </w:tr>
      <w:tr w:rsidR="006819F6" w:rsidRPr="006819F6" w14:paraId="346571A5" w14:textId="77777777">
        <w:trPr>
          <w:cantSplit/>
        </w:trPr>
        <w:tc>
          <w:tcPr>
            <w:tcW w:w="0" w:type="auto"/>
          </w:tcPr>
          <w:p w14:paraId="76E39B03" w14:textId="77777777" w:rsidR="00EA45F7" w:rsidRPr="006819F6" w:rsidRDefault="00A815B5">
            <w:pPr>
              <w:spacing w:beforeAutospacing="1" w:afterAutospacing="1"/>
              <w:rPr>
                <w:color w:val="000000" w:themeColor="text1"/>
              </w:rPr>
            </w:pPr>
            <w:r w:rsidRPr="006819F6">
              <w:rPr>
                <w:color w:val="000000" w:themeColor="text1"/>
              </w:rPr>
              <w:t>Large Family Households</w:t>
            </w:r>
          </w:p>
        </w:tc>
        <w:tc>
          <w:tcPr>
            <w:tcW w:w="0" w:type="auto"/>
            <w:vAlign w:val="bottom"/>
          </w:tcPr>
          <w:p w14:paraId="14BEA705" w14:textId="77777777" w:rsidR="00EA45F7" w:rsidRPr="006819F6" w:rsidRDefault="00A815B5">
            <w:pPr>
              <w:spacing w:beforeAutospacing="1" w:afterAutospacing="1"/>
              <w:jc w:val="right"/>
              <w:rPr>
                <w:color w:val="000000" w:themeColor="text1"/>
              </w:rPr>
            </w:pPr>
            <w:r w:rsidRPr="006819F6">
              <w:rPr>
                <w:color w:val="000000" w:themeColor="text1"/>
              </w:rPr>
              <w:t>324</w:t>
            </w:r>
          </w:p>
        </w:tc>
        <w:tc>
          <w:tcPr>
            <w:tcW w:w="0" w:type="auto"/>
            <w:vAlign w:val="bottom"/>
          </w:tcPr>
          <w:p w14:paraId="711A3811" w14:textId="77777777" w:rsidR="00EA45F7" w:rsidRPr="006819F6" w:rsidRDefault="00A815B5">
            <w:pPr>
              <w:spacing w:beforeAutospacing="1" w:afterAutospacing="1"/>
              <w:jc w:val="right"/>
              <w:rPr>
                <w:color w:val="000000" w:themeColor="text1"/>
              </w:rPr>
            </w:pPr>
            <w:r w:rsidRPr="006819F6">
              <w:rPr>
                <w:color w:val="000000" w:themeColor="text1"/>
              </w:rPr>
              <w:t>600</w:t>
            </w:r>
          </w:p>
        </w:tc>
        <w:tc>
          <w:tcPr>
            <w:tcW w:w="0" w:type="auto"/>
            <w:vAlign w:val="bottom"/>
          </w:tcPr>
          <w:p w14:paraId="15E5C86F" w14:textId="77777777" w:rsidR="00EA45F7" w:rsidRPr="006819F6" w:rsidRDefault="00A815B5">
            <w:pPr>
              <w:spacing w:beforeAutospacing="1" w:afterAutospacing="1"/>
              <w:jc w:val="right"/>
              <w:rPr>
                <w:color w:val="000000" w:themeColor="text1"/>
              </w:rPr>
            </w:pPr>
            <w:r w:rsidRPr="006819F6">
              <w:rPr>
                <w:color w:val="000000" w:themeColor="text1"/>
              </w:rPr>
              <w:t>1,415</w:t>
            </w:r>
          </w:p>
        </w:tc>
        <w:tc>
          <w:tcPr>
            <w:tcW w:w="0" w:type="auto"/>
            <w:vAlign w:val="bottom"/>
          </w:tcPr>
          <w:p w14:paraId="2B46FF4D" w14:textId="77777777" w:rsidR="00EA45F7" w:rsidRPr="006819F6" w:rsidRDefault="00A815B5">
            <w:pPr>
              <w:spacing w:beforeAutospacing="1" w:afterAutospacing="1"/>
              <w:jc w:val="right"/>
              <w:rPr>
                <w:color w:val="000000" w:themeColor="text1"/>
              </w:rPr>
            </w:pPr>
            <w:r w:rsidRPr="006819F6">
              <w:rPr>
                <w:color w:val="000000" w:themeColor="text1"/>
              </w:rPr>
              <w:t>769</w:t>
            </w:r>
          </w:p>
        </w:tc>
        <w:tc>
          <w:tcPr>
            <w:tcW w:w="0" w:type="auto"/>
            <w:vAlign w:val="bottom"/>
          </w:tcPr>
          <w:p w14:paraId="5DBCF08E" w14:textId="77777777" w:rsidR="00EA45F7" w:rsidRPr="006819F6" w:rsidRDefault="00A815B5">
            <w:pPr>
              <w:spacing w:beforeAutospacing="1" w:afterAutospacing="1"/>
              <w:jc w:val="right"/>
              <w:rPr>
                <w:color w:val="000000" w:themeColor="text1"/>
              </w:rPr>
            </w:pPr>
            <w:r w:rsidRPr="006819F6">
              <w:rPr>
                <w:color w:val="000000" w:themeColor="text1"/>
              </w:rPr>
              <w:t>4,978</w:t>
            </w:r>
          </w:p>
        </w:tc>
      </w:tr>
      <w:tr w:rsidR="006819F6" w:rsidRPr="006819F6" w14:paraId="2A34F349" w14:textId="77777777">
        <w:trPr>
          <w:cantSplit/>
        </w:trPr>
        <w:tc>
          <w:tcPr>
            <w:tcW w:w="0" w:type="auto"/>
          </w:tcPr>
          <w:p w14:paraId="32C59CA9" w14:textId="77777777" w:rsidR="00EA45F7" w:rsidRPr="006819F6" w:rsidRDefault="00A815B5">
            <w:pPr>
              <w:spacing w:beforeAutospacing="1" w:afterAutospacing="1"/>
              <w:rPr>
                <w:color w:val="000000" w:themeColor="text1"/>
              </w:rPr>
            </w:pPr>
            <w:proofErr w:type="gramStart"/>
            <w:r w:rsidRPr="006819F6">
              <w:rPr>
                <w:color w:val="000000" w:themeColor="text1"/>
              </w:rPr>
              <w:t>Household contains</w:t>
            </w:r>
            <w:proofErr w:type="gramEnd"/>
            <w:r w:rsidRPr="006819F6">
              <w:rPr>
                <w:color w:val="000000" w:themeColor="text1"/>
              </w:rPr>
              <w:t xml:space="preserve"> at least one person 62-74 years of age</w:t>
            </w:r>
          </w:p>
        </w:tc>
        <w:tc>
          <w:tcPr>
            <w:tcW w:w="0" w:type="auto"/>
            <w:vAlign w:val="bottom"/>
          </w:tcPr>
          <w:p w14:paraId="6217D170" w14:textId="77777777" w:rsidR="00EA45F7" w:rsidRPr="006819F6" w:rsidRDefault="00A815B5">
            <w:pPr>
              <w:spacing w:beforeAutospacing="1" w:afterAutospacing="1"/>
              <w:jc w:val="right"/>
              <w:rPr>
                <w:color w:val="000000" w:themeColor="text1"/>
              </w:rPr>
            </w:pPr>
            <w:r w:rsidRPr="006819F6">
              <w:rPr>
                <w:color w:val="000000" w:themeColor="text1"/>
              </w:rPr>
              <w:t>4,046</w:t>
            </w:r>
          </w:p>
        </w:tc>
        <w:tc>
          <w:tcPr>
            <w:tcW w:w="0" w:type="auto"/>
            <w:vAlign w:val="bottom"/>
          </w:tcPr>
          <w:p w14:paraId="46CAB1EB" w14:textId="77777777" w:rsidR="00EA45F7" w:rsidRPr="006819F6" w:rsidRDefault="00A815B5">
            <w:pPr>
              <w:spacing w:beforeAutospacing="1" w:afterAutospacing="1"/>
              <w:jc w:val="right"/>
              <w:rPr>
                <w:color w:val="000000" w:themeColor="text1"/>
              </w:rPr>
            </w:pPr>
            <w:r w:rsidRPr="006819F6">
              <w:rPr>
                <w:color w:val="000000" w:themeColor="text1"/>
              </w:rPr>
              <w:t>3,804</w:t>
            </w:r>
          </w:p>
        </w:tc>
        <w:tc>
          <w:tcPr>
            <w:tcW w:w="0" w:type="auto"/>
            <w:vAlign w:val="bottom"/>
          </w:tcPr>
          <w:p w14:paraId="6918645A" w14:textId="77777777" w:rsidR="00EA45F7" w:rsidRPr="006819F6" w:rsidRDefault="00A815B5">
            <w:pPr>
              <w:spacing w:beforeAutospacing="1" w:afterAutospacing="1"/>
              <w:jc w:val="right"/>
              <w:rPr>
                <w:color w:val="000000" w:themeColor="text1"/>
              </w:rPr>
            </w:pPr>
            <w:r w:rsidRPr="006819F6">
              <w:rPr>
                <w:color w:val="000000" w:themeColor="text1"/>
              </w:rPr>
              <w:t>5,041</w:t>
            </w:r>
          </w:p>
        </w:tc>
        <w:tc>
          <w:tcPr>
            <w:tcW w:w="0" w:type="auto"/>
            <w:vAlign w:val="bottom"/>
          </w:tcPr>
          <w:p w14:paraId="67CEC4AF" w14:textId="77777777" w:rsidR="00EA45F7" w:rsidRPr="006819F6" w:rsidRDefault="00A815B5">
            <w:pPr>
              <w:spacing w:beforeAutospacing="1" w:afterAutospacing="1"/>
              <w:jc w:val="right"/>
              <w:rPr>
                <w:color w:val="000000" w:themeColor="text1"/>
              </w:rPr>
            </w:pPr>
            <w:r w:rsidRPr="006819F6">
              <w:rPr>
                <w:color w:val="000000" w:themeColor="text1"/>
              </w:rPr>
              <w:t>3,312</w:t>
            </w:r>
          </w:p>
        </w:tc>
        <w:tc>
          <w:tcPr>
            <w:tcW w:w="0" w:type="auto"/>
            <w:vAlign w:val="bottom"/>
          </w:tcPr>
          <w:p w14:paraId="025C4E50" w14:textId="77777777" w:rsidR="00EA45F7" w:rsidRPr="006819F6" w:rsidRDefault="00A815B5">
            <w:pPr>
              <w:spacing w:beforeAutospacing="1" w:afterAutospacing="1"/>
              <w:jc w:val="right"/>
              <w:rPr>
                <w:color w:val="000000" w:themeColor="text1"/>
              </w:rPr>
            </w:pPr>
            <w:r w:rsidRPr="006819F6">
              <w:rPr>
                <w:color w:val="000000" w:themeColor="text1"/>
              </w:rPr>
              <w:t>16,472</w:t>
            </w:r>
          </w:p>
        </w:tc>
      </w:tr>
      <w:tr w:rsidR="006819F6" w:rsidRPr="006819F6" w14:paraId="0ACC902D" w14:textId="77777777">
        <w:trPr>
          <w:cantSplit/>
        </w:trPr>
        <w:tc>
          <w:tcPr>
            <w:tcW w:w="0" w:type="auto"/>
          </w:tcPr>
          <w:p w14:paraId="4C65EF0B" w14:textId="77777777" w:rsidR="00EA45F7" w:rsidRPr="006819F6" w:rsidRDefault="00A815B5">
            <w:pPr>
              <w:spacing w:beforeAutospacing="1" w:afterAutospacing="1"/>
              <w:rPr>
                <w:color w:val="000000" w:themeColor="text1"/>
              </w:rPr>
            </w:pPr>
            <w:r w:rsidRPr="006819F6">
              <w:rPr>
                <w:color w:val="000000" w:themeColor="text1"/>
              </w:rPr>
              <w:t>Household contains at least one person age 75 or older</w:t>
            </w:r>
          </w:p>
        </w:tc>
        <w:tc>
          <w:tcPr>
            <w:tcW w:w="0" w:type="auto"/>
            <w:vAlign w:val="bottom"/>
          </w:tcPr>
          <w:p w14:paraId="7D905A53" w14:textId="77777777" w:rsidR="00EA45F7" w:rsidRPr="006819F6" w:rsidRDefault="00A815B5">
            <w:pPr>
              <w:spacing w:beforeAutospacing="1" w:afterAutospacing="1"/>
              <w:jc w:val="right"/>
              <w:rPr>
                <w:color w:val="000000" w:themeColor="text1"/>
              </w:rPr>
            </w:pPr>
            <w:r w:rsidRPr="006819F6">
              <w:rPr>
                <w:color w:val="000000" w:themeColor="text1"/>
              </w:rPr>
              <w:t>3,469</w:t>
            </w:r>
          </w:p>
        </w:tc>
        <w:tc>
          <w:tcPr>
            <w:tcW w:w="0" w:type="auto"/>
            <w:vAlign w:val="bottom"/>
          </w:tcPr>
          <w:p w14:paraId="25E6207C" w14:textId="77777777" w:rsidR="00EA45F7" w:rsidRPr="006819F6" w:rsidRDefault="00A815B5">
            <w:pPr>
              <w:spacing w:beforeAutospacing="1" w:afterAutospacing="1"/>
              <w:jc w:val="right"/>
              <w:rPr>
                <w:color w:val="000000" w:themeColor="text1"/>
              </w:rPr>
            </w:pPr>
            <w:r w:rsidRPr="006819F6">
              <w:rPr>
                <w:color w:val="000000" w:themeColor="text1"/>
              </w:rPr>
              <w:t>2,438</w:t>
            </w:r>
          </w:p>
        </w:tc>
        <w:tc>
          <w:tcPr>
            <w:tcW w:w="0" w:type="auto"/>
            <w:vAlign w:val="bottom"/>
          </w:tcPr>
          <w:p w14:paraId="0878F21E" w14:textId="77777777" w:rsidR="00EA45F7" w:rsidRPr="006819F6" w:rsidRDefault="00A815B5">
            <w:pPr>
              <w:spacing w:beforeAutospacing="1" w:afterAutospacing="1"/>
              <w:jc w:val="right"/>
              <w:rPr>
                <w:color w:val="000000" w:themeColor="text1"/>
              </w:rPr>
            </w:pPr>
            <w:r w:rsidRPr="006819F6">
              <w:rPr>
                <w:color w:val="000000" w:themeColor="text1"/>
              </w:rPr>
              <w:t>2,478</w:t>
            </w:r>
          </w:p>
        </w:tc>
        <w:tc>
          <w:tcPr>
            <w:tcW w:w="0" w:type="auto"/>
            <w:vAlign w:val="bottom"/>
          </w:tcPr>
          <w:p w14:paraId="22ED1DCD" w14:textId="77777777" w:rsidR="00EA45F7" w:rsidRPr="006819F6" w:rsidRDefault="00A815B5">
            <w:pPr>
              <w:spacing w:beforeAutospacing="1" w:afterAutospacing="1"/>
              <w:jc w:val="right"/>
              <w:rPr>
                <w:color w:val="000000" w:themeColor="text1"/>
              </w:rPr>
            </w:pPr>
            <w:r w:rsidRPr="006819F6">
              <w:rPr>
                <w:color w:val="000000" w:themeColor="text1"/>
              </w:rPr>
              <w:t>1,593</w:t>
            </w:r>
          </w:p>
        </w:tc>
        <w:tc>
          <w:tcPr>
            <w:tcW w:w="0" w:type="auto"/>
            <w:vAlign w:val="bottom"/>
          </w:tcPr>
          <w:p w14:paraId="7D9CFE16" w14:textId="77777777" w:rsidR="00EA45F7" w:rsidRPr="006819F6" w:rsidRDefault="00A815B5">
            <w:pPr>
              <w:spacing w:beforeAutospacing="1" w:afterAutospacing="1"/>
              <w:jc w:val="right"/>
              <w:rPr>
                <w:color w:val="000000" w:themeColor="text1"/>
              </w:rPr>
            </w:pPr>
            <w:r w:rsidRPr="006819F6">
              <w:rPr>
                <w:color w:val="000000" w:themeColor="text1"/>
              </w:rPr>
              <w:t>4,518</w:t>
            </w:r>
          </w:p>
        </w:tc>
      </w:tr>
      <w:tr w:rsidR="00EA45F7" w:rsidRPr="006819F6" w14:paraId="0E2E5C96" w14:textId="77777777">
        <w:trPr>
          <w:cantSplit/>
        </w:trPr>
        <w:tc>
          <w:tcPr>
            <w:tcW w:w="0" w:type="auto"/>
          </w:tcPr>
          <w:p w14:paraId="64C3BD53" w14:textId="77777777" w:rsidR="00EA45F7" w:rsidRPr="006819F6" w:rsidRDefault="00A815B5">
            <w:pPr>
              <w:spacing w:beforeAutospacing="1" w:afterAutospacing="1"/>
              <w:rPr>
                <w:color w:val="000000" w:themeColor="text1"/>
              </w:rPr>
            </w:pPr>
            <w:r w:rsidRPr="006819F6">
              <w:rPr>
                <w:color w:val="000000" w:themeColor="text1"/>
              </w:rPr>
              <w:t>Households with one or more children 6 years old or younger</w:t>
            </w:r>
          </w:p>
        </w:tc>
        <w:tc>
          <w:tcPr>
            <w:tcW w:w="0" w:type="auto"/>
            <w:vAlign w:val="bottom"/>
          </w:tcPr>
          <w:p w14:paraId="44431515" w14:textId="77777777" w:rsidR="00EA45F7" w:rsidRPr="006819F6" w:rsidRDefault="00A815B5">
            <w:pPr>
              <w:spacing w:beforeAutospacing="1" w:afterAutospacing="1"/>
              <w:jc w:val="right"/>
              <w:rPr>
                <w:color w:val="000000" w:themeColor="text1"/>
              </w:rPr>
            </w:pPr>
            <w:r w:rsidRPr="006819F6">
              <w:rPr>
                <w:color w:val="000000" w:themeColor="text1"/>
              </w:rPr>
              <w:t>1,082</w:t>
            </w:r>
          </w:p>
        </w:tc>
        <w:tc>
          <w:tcPr>
            <w:tcW w:w="0" w:type="auto"/>
            <w:vAlign w:val="bottom"/>
          </w:tcPr>
          <w:p w14:paraId="5C8CB11A" w14:textId="77777777" w:rsidR="00EA45F7" w:rsidRPr="006819F6" w:rsidRDefault="00A815B5">
            <w:pPr>
              <w:spacing w:beforeAutospacing="1" w:afterAutospacing="1"/>
              <w:jc w:val="right"/>
              <w:rPr>
                <w:color w:val="000000" w:themeColor="text1"/>
              </w:rPr>
            </w:pPr>
            <w:r w:rsidRPr="006819F6">
              <w:rPr>
                <w:color w:val="000000" w:themeColor="text1"/>
              </w:rPr>
              <w:t>2,032</w:t>
            </w:r>
          </w:p>
        </w:tc>
        <w:tc>
          <w:tcPr>
            <w:tcW w:w="0" w:type="auto"/>
            <w:vAlign w:val="bottom"/>
          </w:tcPr>
          <w:p w14:paraId="1C73108F" w14:textId="77777777" w:rsidR="00EA45F7" w:rsidRPr="006819F6" w:rsidRDefault="00A815B5">
            <w:pPr>
              <w:spacing w:beforeAutospacing="1" w:afterAutospacing="1"/>
              <w:jc w:val="right"/>
              <w:rPr>
                <w:color w:val="000000" w:themeColor="text1"/>
              </w:rPr>
            </w:pPr>
            <w:r w:rsidRPr="006819F6">
              <w:rPr>
                <w:color w:val="000000" w:themeColor="text1"/>
              </w:rPr>
              <w:t>2,601</w:t>
            </w:r>
          </w:p>
        </w:tc>
        <w:tc>
          <w:tcPr>
            <w:tcW w:w="0" w:type="auto"/>
            <w:vAlign w:val="bottom"/>
          </w:tcPr>
          <w:p w14:paraId="054EF6D3" w14:textId="77777777" w:rsidR="00EA45F7" w:rsidRPr="006819F6" w:rsidRDefault="00A815B5">
            <w:pPr>
              <w:spacing w:beforeAutospacing="1" w:afterAutospacing="1"/>
              <w:jc w:val="right"/>
              <w:rPr>
                <w:color w:val="000000" w:themeColor="text1"/>
              </w:rPr>
            </w:pPr>
            <w:r w:rsidRPr="006819F6">
              <w:rPr>
                <w:color w:val="000000" w:themeColor="text1"/>
              </w:rPr>
              <w:t>1,422</w:t>
            </w:r>
          </w:p>
        </w:tc>
        <w:tc>
          <w:tcPr>
            <w:tcW w:w="0" w:type="auto"/>
            <w:vAlign w:val="bottom"/>
          </w:tcPr>
          <w:p w14:paraId="415FAAF5" w14:textId="77777777" w:rsidR="00EA45F7" w:rsidRPr="006819F6" w:rsidRDefault="00A815B5">
            <w:pPr>
              <w:spacing w:beforeAutospacing="1" w:afterAutospacing="1"/>
              <w:jc w:val="right"/>
              <w:rPr>
                <w:color w:val="000000" w:themeColor="text1"/>
              </w:rPr>
            </w:pPr>
            <w:r w:rsidRPr="006819F6">
              <w:rPr>
                <w:color w:val="000000" w:themeColor="text1"/>
              </w:rPr>
              <w:t>7,806</w:t>
            </w:r>
          </w:p>
        </w:tc>
      </w:tr>
    </w:tbl>
    <w:p w14:paraId="23A2A955" w14:textId="77777777" w:rsidR="00B76DA9" w:rsidRPr="006819F6" w:rsidRDefault="00B76DA9">
      <w:pPr>
        <w:pStyle w:val="Caption"/>
        <w:keepNext/>
        <w:widowControl w:val="0"/>
        <w:rPr>
          <w:rFonts w:ascii="Calibri" w:hAnsi="Calibri"/>
          <w:vanish/>
          <w:color w:val="000000" w:themeColor="text1"/>
          <w:sz w:val="10"/>
          <w:szCs w:val="10"/>
        </w:rPr>
      </w:pPr>
      <w:bookmarkStart w:id="2" w:name="_Toc307833504"/>
    </w:p>
    <w:p w14:paraId="3246D641"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6DD340CF" w14:textId="77777777">
        <w:trPr>
          <w:cantSplit/>
        </w:trPr>
        <w:tc>
          <w:tcPr>
            <w:tcW w:w="1080" w:type="dxa"/>
          </w:tcPr>
          <w:p w14:paraId="6296542D"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3C283703"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5C6A336B" w14:textId="77777777" w:rsidR="00B76DA9" w:rsidRPr="006819F6" w:rsidRDefault="00B76DA9">
      <w:pPr>
        <w:spacing w:after="0" w:line="240" w:lineRule="auto"/>
        <w:rPr>
          <w:vanish/>
          <w:color w:val="000000" w:themeColor="text1"/>
        </w:rPr>
      </w:pPr>
    </w:p>
    <w:p w14:paraId="71437133" w14:textId="77777777" w:rsidR="00B76DA9" w:rsidRPr="006819F6" w:rsidRDefault="00B76DA9">
      <w:pPr>
        <w:spacing w:after="0" w:line="240" w:lineRule="auto"/>
        <w:rPr>
          <w:b/>
          <w:bCs/>
          <w:vanish/>
          <w:color w:val="000000" w:themeColor="text1"/>
          <w:sz w:val="16"/>
          <w:szCs w:val="16"/>
        </w:rPr>
      </w:pPr>
    </w:p>
    <w:p w14:paraId="435AAFDB" w14:textId="77777777" w:rsidR="00B76DA9" w:rsidRPr="006819F6" w:rsidRDefault="00B76DA9">
      <w:pPr>
        <w:rPr>
          <w:color w:val="000000" w:themeColor="text1"/>
        </w:rPr>
      </w:pPr>
    </w:p>
    <w:p w14:paraId="091947FE" w14:textId="77777777" w:rsidR="00B76DA9" w:rsidRPr="006819F6" w:rsidRDefault="00B76DA9">
      <w:pPr>
        <w:rPr>
          <w:b/>
          <w:i/>
          <w:color w:val="000000" w:themeColor="text1"/>
          <w:sz w:val="26"/>
          <w:szCs w:val="26"/>
        </w:rPr>
        <w:sectPr w:rsidR="00B76DA9" w:rsidRPr="006819F6" w:rsidSect="006550C8">
          <w:pgSz w:w="12240" w:h="15840"/>
          <w:pgMar w:top="1440" w:right="1440" w:bottom="1440" w:left="1440" w:header="720" w:footer="720" w:gutter="0"/>
          <w:cols w:space="720"/>
          <w:docGrid w:linePitch="360"/>
        </w:sectPr>
      </w:pPr>
    </w:p>
    <w:p w14:paraId="29EB902D" w14:textId="77777777" w:rsidR="00B76DA9" w:rsidRPr="006819F6" w:rsidRDefault="00A815B5">
      <w:pPr>
        <w:keepNext/>
        <w:rPr>
          <w:b/>
          <w:color w:val="000000" w:themeColor="text1"/>
          <w:sz w:val="24"/>
          <w:szCs w:val="24"/>
        </w:rPr>
      </w:pPr>
      <w:r w:rsidRPr="006819F6">
        <w:rPr>
          <w:b/>
          <w:color w:val="000000" w:themeColor="text1"/>
          <w:sz w:val="24"/>
          <w:szCs w:val="24"/>
        </w:rPr>
        <w:lastRenderedPageBreak/>
        <w:t>Housing Needs Summary Tables</w:t>
      </w:r>
    </w:p>
    <w:p w14:paraId="4D06CAF7" w14:textId="77777777" w:rsidR="00B76DA9" w:rsidRPr="006819F6" w:rsidRDefault="00A815B5">
      <w:pPr>
        <w:keepNext/>
        <w:widowControl w:val="0"/>
        <w:rPr>
          <w:bCs/>
          <w:color w:val="000000" w:themeColor="text1"/>
          <w:sz w:val="24"/>
          <w:szCs w:val="24"/>
        </w:rPr>
      </w:pPr>
      <w:r w:rsidRPr="006819F6">
        <w:rPr>
          <w:color w:val="000000" w:themeColor="text1"/>
          <w:sz w:val="24"/>
          <w:szCs w:val="24"/>
        </w:rPr>
        <w:t xml:space="preserve">1. </w:t>
      </w:r>
      <w:r w:rsidRPr="006819F6">
        <w:rPr>
          <w:bCs/>
          <w:color w:val="000000" w:themeColor="text1"/>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6819F6" w:rsidRPr="006819F6" w14:paraId="4F5B13FA" w14:textId="77777777">
        <w:trPr>
          <w:cantSplit/>
          <w:tblHeader/>
        </w:trPr>
        <w:tc>
          <w:tcPr>
            <w:tcW w:w="2398" w:type="dxa"/>
            <w:vMerge w:val="restart"/>
          </w:tcPr>
          <w:p w14:paraId="18A53D8D" w14:textId="77777777" w:rsidR="00B76DA9" w:rsidRPr="006819F6" w:rsidRDefault="00B76DA9">
            <w:pPr>
              <w:pStyle w:val="Caption"/>
              <w:keepNext/>
              <w:widowControl w:val="0"/>
              <w:jc w:val="center"/>
              <w:rPr>
                <w:rFonts w:ascii="Calibri" w:hAnsi="Calibri"/>
                <w:color w:val="000000" w:themeColor="text1"/>
              </w:rPr>
            </w:pPr>
            <w:bookmarkStart w:id="3" w:name="_Toc307833507"/>
          </w:p>
        </w:tc>
        <w:tc>
          <w:tcPr>
            <w:tcW w:w="5408" w:type="dxa"/>
            <w:gridSpan w:val="5"/>
          </w:tcPr>
          <w:p w14:paraId="1636F935"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Renter</w:t>
            </w:r>
          </w:p>
        </w:tc>
        <w:tc>
          <w:tcPr>
            <w:tcW w:w="5370" w:type="dxa"/>
            <w:gridSpan w:val="5"/>
          </w:tcPr>
          <w:p w14:paraId="56031575"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773FD8B4" w14:textId="77777777">
        <w:trPr>
          <w:cantSplit/>
          <w:tblHeader/>
        </w:trPr>
        <w:tc>
          <w:tcPr>
            <w:tcW w:w="2398" w:type="dxa"/>
            <w:vMerge/>
          </w:tcPr>
          <w:p w14:paraId="741A3BED" w14:textId="77777777" w:rsidR="00B76DA9" w:rsidRPr="006819F6" w:rsidRDefault="00B76DA9">
            <w:pPr>
              <w:pStyle w:val="Caption"/>
              <w:keepNext/>
              <w:widowControl w:val="0"/>
              <w:jc w:val="center"/>
              <w:rPr>
                <w:rFonts w:ascii="Calibri" w:hAnsi="Calibri"/>
                <w:color w:val="000000" w:themeColor="text1"/>
              </w:rPr>
            </w:pPr>
          </w:p>
        </w:tc>
        <w:tc>
          <w:tcPr>
            <w:tcW w:w="1111" w:type="dxa"/>
          </w:tcPr>
          <w:p w14:paraId="2D79F8B2"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5" w:type="dxa"/>
          </w:tcPr>
          <w:p w14:paraId="3B469969"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1E781555"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4" w:type="dxa"/>
          </w:tcPr>
          <w:p w14:paraId="7FD71C97"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4" w:type="dxa"/>
          </w:tcPr>
          <w:p w14:paraId="7A70CE54"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c>
          <w:tcPr>
            <w:tcW w:w="1074" w:type="dxa"/>
          </w:tcPr>
          <w:p w14:paraId="54A867EC"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5BA7A8DE"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4A062836"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4" w:type="dxa"/>
          </w:tcPr>
          <w:p w14:paraId="6941781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4" w:type="dxa"/>
          </w:tcPr>
          <w:p w14:paraId="0FA99182"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r>
      <w:tr w:rsidR="006819F6" w:rsidRPr="006819F6" w14:paraId="507765B9" w14:textId="77777777">
        <w:trPr>
          <w:cantSplit/>
        </w:trPr>
        <w:tc>
          <w:tcPr>
            <w:tcW w:w="13176" w:type="dxa"/>
            <w:gridSpan w:val="11"/>
          </w:tcPr>
          <w:p w14:paraId="67695F3C" w14:textId="77777777" w:rsidR="00B76DA9" w:rsidRPr="006819F6" w:rsidRDefault="00A815B5">
            <w:pPr>
              <w:keepNext/>
              <w:widowControl w:val="0"/>
              <w:spacing w:after="0" w:line="240" w:lineRule="auto"/>
              <w:rPr>
                <w:color w:val="000000" w:themeColor="text1"/>
              </w:rPr>
            </w:pPr>
            <w:r w:rsidRPr="006819F6">
              <w:rPr>
                <w:color w:val="000000" w:themeColor="text1"/>
              </w:rPr>
              <w:t>NUMBER OF HOUSEHOLDS</w:t>
            </w:r>
          </w:p>
        </w:tc>
      </w:tr>
      <w:tr w:rsidR="006819F6" w:rsidRPr="006819F6" w14:paraId="55E480E8" w14:textId="77777777">
        <w:trPr>
          <w:cantSplit/>
        </w:trPr>
        <w:tc>
          <w:tcPr>
            <w:tcW w:w="1661" w:type="dxa"/>
          </w:tcPr>
          <w:p w14:paraId="0F865DC0" w14:textId="77777777" w:rsidR="00EA45F7" w:rsidRPr="006819F6" w:rsidRDefault="00A815B5">
            <w:pPr>
              <w:spacing w:beforeAutospacing="1" w:afterAutospacing="1"/>
              <w:rPr>
                <w:color w:val="000000" w:themeColor="text1"/>
              </w:rPr>
            </w:pPr>
            <w:r w:rsidRPr="006819F6">
              <w:rPr>
                <w:color w:val="000000" w:themeColor="text1"/>
              </w:rPr>
              <w:t>Substandard Housing - Lacking complete plumbing or kitchen facilities</w:t>
            </w:r>
          </w:p>
        </w:tc>
        <w:tc>
          <w:tcPr>
            <w:tcW w:w="813" w:type="dxa"/>
            <w:vAlign w:val="bottom"/>
          </w:tcPr>
          <w:p w14:paraId="30C745AC" w14:textId="77777777" w:rsidR="00EA45F7" w:rsidRPr="006819F6" w:rsidRDefault="00A815B5">
            <w:pPr>
              <w:spacing w:beforeAutospacing="1" w:afterAutospacing="1"/>
              <w:jc w:val="right"/>
              <w:rPr>
                <w:color w:val="000000" w:themeColor="text1"/>
              </w:rPr>
            </w:pPr>
            <w:r w:rsidRPr="006819F6">
              <w:rPr>
                <w:color w:val="000000" w:themeColor="text1"/>
              </w:rPr>
              <w:t>560</w:t>
            </w:r>
          </w:p>
        </w:tc>
        <w:tc>
          <w:tcPr>
            <w:tcW w:w="790" w:type="dxa"/>
            <w:vAlign w:val="bottom"/>
          </w:tcPr>
          <w:p w14:paraId="67C8B6CB" w14:textId="77777777" w:rsidR="00EA45F7" w:rsidRPr="006819F6" w:rsidRDefault="00A815B5">
            <w:pPr>
              <w:spacing w:beforeAutospacing="1" w:afterAutospacing="1"/>
              <w:jc w:val="right"/>
              <w:rPr>
                <w:color w:val="000000" w:themeColor="text1"/>
              </w:rPr>
            </w:pPr>
            <w:r w:rsidRPr="006819F6">
              <w:rPr>
                <w:color w:val="000000" w:themeColor="text1"/>
              </w:rPr>
              <w:t>254</w:t>
            </w:r>
          </w:p>
        </w:tc>
        <w:tc>
          <w:tcPr>
            <w:tcW w:w="789" w:type="dxa"/>
            <w:vAlign w:val="bottom"/>
          </w:tcPr>
          <w:p w14:paraId="1A196563" w14:textId="77777777" w:rsidR="00EA45F7" w:rsidRPr="006819F6" w:rsidRDefault="00A815B5">
            <w:pPr>
              <w:spacing w:beforeAutospacing="1" w:afterAutospacing="1"/>
              <w:jc w:val="right"/>
              <w:rPr>
                <w:color w:val="000000" w:themeColor="text1"/>
              </w:rPr>
            </w:pPr>
            <w:r w:rsidRPr="006819F6">
              <w:rPr>
                <w:color w:val="000000" w:themeColor="text1"/>
              </w:rPr>
              <w:t>80</w:t>
            </w:r>
          </w:p>
        </w:tc>
        <w:tc>
          <w:tcPr>
            <w:tcW w:w="789" w:type="dxa"/>
            <w:vAlign w:val="bottom"/>
          </w:tcPr>
          <w:p w14:paraId="5B53400F" w14:textId="77777777" w:rsidR="00EA45F7" w:rsidRPr="006819F6" w:rsidRDefault="00A815B5">
            <w:pPr>
              <w:spacing w:beforeAutospacing="1" w:afterAutospacing="1"/>
              <w:jc w:val="right"/>
              <w:rPr>
                <w:color w:val="000000" w:themeColor="text1"/>
              </w:rPr>
            </w:pPr>
            <w:r w:rsidRPr="006819F6">
              <w:rPr>
                <w:color w:val="000000" w:themeColor="text1"/>
              </w:rPr>
              <w:t>160</w:t>
            </w:r>
          </w:p>
        </w:tc>
        <w:tc>
          <w:tcPr>
            <w:tcW w:w="789" w:type="dxa"/>
            <w:vAlign w:val="bottom"/>
          </w:tcPr>
          <w:p w14:paraId="23CD6906" w14:textId="77777777" w:rsidR="00EA45F7" w:rsidRPr="006819F6" w:rsidRDefault="00A815B5">
            <w:pPr>
              <w:spacing w:beforeAutospacing="1" w:afterAutospacing="1"/>
              <w:jc w:val="right"/>
              <w:rPr>
                <w:color w:val="000000" w:themeColor="text1"/>
              </w:rPr>
            </w:pPr>
            <w:r w:rsidRPr="006819F6">
              <w:rPr>
                <w:color w:val="000000" w:themeColor="text1"/>
              </w:rPr>
              <w:t>1,054</w:t>
            </w:r>
          </w:p>
        </w:tc>
        <w:tc>
          <w:tcPr>
            <w:tcW w:w="789" w:type="dxa"/>
            <w:vAlign w:val="bottom"/>
          </w:tcPr>
          <w:p w14:paraId="1A42E266" w14:textId="77777777" w:rsidR="00EA45F7" w:rsidRPr="006819F6" w:rsidRDefault="00A815B5">
            <w:pPr>
              <w:spacing w:beforeAutospacing="1" w:afterAutospacing="1"/>
              <w:jc w:val="right"/>
              <w:rPr>
                <w:color w:val="000000" w:themeColor="text1"/>
              </w:rPr>
            </w:pPr>
            <w:r w:rsidRPr="006819F6">
              <w:rPr>
                <w:color w:val="000000" w:themeColor="text1"/>
              </w:rPr>
              <w:t>99</w:t>
            </w:r>
          </w:p>
        </w:tc>
        <w:tc>
          <w:tcPr>
            <w:tcW w:w="789" w:type="dxa"/>
            <w:vAlign w:val="bottom"/>
          </w:tcPr>
          <w:p w14:paraId="12F42705" w14:textId="77777777" w:rsidR="00EA45F7" w:rsidRPr="006819F6" w:rsidRDefault="00A815B5">
            <w:pPr>
              <w:spacing w:beforeAutospacing="1" w:afterAutospacing="1"/>
              <w:jc w:val="right"/>
              <w:rPr>
                <w:color w:val="000000" w:themeColor="text1"/>
              </w:rPr>
            </w:pPr>
            <w:r w:rsidRPr="006819F6">
              <w:rPr>
                <w:color w:val="000000" w:themeColor="text1"/>
              </w:rPr>
              <w:t>139</w:t>
            </w:r>
          </w:p>
        </w:tc>
        <w:tc>
          <w:tcPr>
            <w:tcW w:w="789" w:type="dxa"/>
            <w:vAlign w:val="bottom"/>
          </w:tcPr>
          <w:p w14:paraId="3B8994A1" w14:textId="77777777" w:rsidR="00EA45F7" w:rsidRPr="006819F6" w:rsidRDefault="00A815B5">
            <w:pPr>
              <w:spacing w:beforeAutospacing="1" w:afterAutospacing="1"/>
              <w:jc w:val="right"/>
              <w:rPr>
                <w:color w:val="000000" w:themeColor="text1"/>
              </w:rPr>
            </w:pPr>
            <w:r w:rsidRPr="006819F6">
              <w:rPr>
                <w:color w:val="000000" w:themeColor="text1"/>
              </w:rPr>
              <w:t>4</w:t>
            </w:r>
          </w:p>
        </w:tc>
        <w:tc>
          <w:tcPr>
            <w:tcW w:w="789" w:type="dxa"/>
            <w:vAlign w:val="bottom"/>
          </w:tcPr>
          <w:p w14:paraId="2817A59A" w14:textId="77777777" w:rsidR="00EA45F7" w:rsidRPr="006819F6" w:rsidRDefault="00A815B5">
            <w:pPr>
              <w:spacing w:beforeAutospacing="1" w:afterAutospacing="1"/>
              <w:jc w:val="right"/>
              <w:rPr>
                <w:color w:val="000000" w:themeColor="text1"/>
              </w:rPr>
            </w:pPr>
            <w:r w:rsidRPr="006819F6">
              <w:rPr>
                <w:color w:val="000000" w:themeColor="text1"/>
              </w:rPr>
              <w:t>10</w:t>
            </w:r>
          </w:p>
        </w:tc>
        <w:tc>
          <w:tcPr>
            <w:tcW w:w="789" w:type="dxa"/>
            <w:vAlign w:val="bottom"/>
          </w:tcPr>
          <w:p w14:paraId="2E38D8DE" w14:textId="77777777" w:rsidR="00EA45F7" w:rsidRPr="006819F6" w:rsidRDefault="00A815B5">
            <w:pPr>
              <w:spacing w:beforeAutospacing="1" w:afterAutospacing="1"/>
              <w:jc w:val="right"/>
              <w:rPr>
                <w:color w:val="000000" w:themeColor="text1"/>
              </w:rPr>
            </w:pPr>
            <w:r w:rsidRPr="006819F6">
              <w:rPr>
                <w:color w:val="000000" w:themeColor="text1"/>
              </w:rPr>
              <w:t>252</w:t>
            </w:r>
          </w:p>
        </w:tc>
      </w:tr>
      <w:tr w:rsidR="006819F6" w:rsidRPr="006819F6" w14:paraId="70F27AED" w14:textId="77777777">
        <w:trPr>
          <w:cantSplit/>
        </w:trPr>
        <w:tc>
          <w:tcPr>
            <w:tcW w:w="1661" w:type="dxa"/>
          </w:tcPr>
          <w:p w14:paraId="3A323054" w14:textId="77777777" w:rsidR="00EA45F7" w:rsidRPr="006819F6" w:rsidRDefault="00A815B5">
            <w:pPr>
              <w:spacing w:beforeAutospacing="1" w:afterAutospacing="1"/>
              <w:rPr>
                <w:color w:val="000000" w:themeColor="text1"/>
              </w:rPr>
            </w:pPr>
            <w:r w:rsidRPr="006819F6">
              <w:rPr>
                <w:color w:val="000000" w:themeColor="text1"/>
              </w:rPr>
              <w:t>Severely Overcrowded - With &gt;1.51 people per room (and complete kitchen and plumbing)</w:t>
            </w:r>
          </w:p>
        </w:tc>
        <w:tc>
          <w:tcPr>
            <w:tcW w:w="813" w:type="dxa"/>
            <w:vAlign w:val="bottom"/>
          </w:tcPr>
          <w:p w14:paraId="3274DD82" w14:textId="77777777" w:rsidR="00EA45F7" w:rsidRPr="006819F6" w:rsidRDefault="00A815B5">
            <w:pPr>
              <w:spacing w:beforeAutospacing="1" w:afterAutospacing="1"/>
              <w:jc w:val="right"/>
              <w:rPr>
                <w:color w:val="000000" w:themeColor="text1"/>
              </w:rPr>
            </w:pPr>
            <w:r w:rsidRPr="006819F6">
              <w:rPr>
                <w:color w:val="000000" w:themeColor="text1"/>
              </w:rPr>
              <w:t>119</w:t>
            </w:r>
          </w:p>
        </w:tc>
        <w:tc>
          <w:tcPr>
            <w:tcW w:w="790" w:type="dxa"/>
            <w:vAlign w:val="bottom"/>
          </w:tcPr>
          <w:p w14:paraId="486299A5" w14:textId="77777777" w:rsidR="00EA45F7" w:rsidRPr="006819F6" w:rsidRDefault="00A815B5">
            <w:pPr>
              <w:spacing w:beforeAutospacing="1" w:afterAutospacing="1"/>
              <w:jc w:val="right"/>
              <w:rPr>
                <w:color w:val="000000" w:themeColor="text1"/>
              </w:rPr>
            </w:pPr>
            <w:r w:rsidRPr="006819F6">
              <w:rPr>
                <w:color w:val="000000" w:themeColor="text1"/>
              </w:rPr>
              <w:t>85</w:t>
            </w:r>
          </w:p>
        </w:tc>
        <w:tc>
          <w:tcPr>
            <w:tcW w:w="789" w:type="dxa"/>
            <w:vAlign w:val="bottom"/>
          </w:tcPr>
          <w:p w14:paraId="09AD2B7B" w14:textId="77777777" w:rsidR="00EA45F7" w:rsidRPr="006819F6" w:rsidRDefault="00A815B5">
            <w:pPr>
              <w:spacing w:beforeAutospacing="1" w:afterAutospacing="1"/>
              <w:jc w:val="right"/>
              <w:rPr>
                <w:color w:val="000000" w:themeColor="text1"/>
              </w:rPr>
            </w:pPr>
            <w:r w:rsidRPr="006819F6">
              <w:rPr>
                <w:color w:val="000000" w:themeColor="text1"/>
              </w:rPr>
              <w:t>120</w:t>
            </w:r>
          </w:p>
        </w:tc>
        <w:tc>
          <w:tcPr>
            <w:tcW w:w="789" w:type="dxa"/>
            <w:vAlign w:val="bottom"/>
          </w:tcPr>
          <w:p w14:paraId="5369CDAC" w14:textId="77777777" w:rsidR="00EA45F7" w:rsidRPr="006819F6" w:rsidRDefault="00A815B5">
            <w:pPr>
              <w:spacing w:beforeAutospacing="1" w:afterAutospacing="1"/>
              <w:jc w:val="right"/>
              <w:rPr>
                <w:color w:val="000000" w:themeColor="text1"/>
              </w:rPr>
            </w:pPr>
            <w:r w:rsidRPr="006819F6">
              <w:rPr>
                <w:color w:val="000000" w:themeColor="text1"/>
              </w:rPr>
              <w:t>45</w:t>
            </w:r>
          </w:p>
        </w:tc>
        <w:tc>
          <w:tcPr>
            <w:tcW w:w="789" w:type="dxa"/>
            <w:vAlign w:val="bottom"/>
          </w:tcPr>
          <w:p w14:paraId="1D041DF9" w14:textId="77777777" w:rsidR="00EA45F7" w:rsidRPr="006819F6" w:rsidRDefault="00A815B5">
            <w:pPr>
              <w:spacing w:beforeAutospacing="1" w:afterAutospacing="1"/>
              <w:jc w:val="right"/>
              <w:rPr>
                <w:color w:val="000000" w:themeColor="text1"/>
              </w:rPr>
            </w:pPr>
            <w:r w:rsidRPr="006819F6">
              <w:rPr>
                <w:color w:val="000000" w:themeColor="text1"/>
              </w:rPr>
              <w:t>369</w:t>
            </w:r>
          </w:p>
        </w:tc>
        <w:tc>
          <w:tcPr>
            <w:tcW w:w="789" w:type="dxa"/>
            <w:vAlign w:val="bottom"/>
          </w:tcPr>
          <w:p w14:paraId="41FE8ECE" w14:textId="77777777" w:rsidR="00EA45F7" w:rsidRPr="006819F6" w:rsidRDefault="00A815B5">
            <w:pPr>
              <w:spacing w:beforeAutospacing="1" w:afterAutospacing="1"/>
              <w:jc w:val="right"/>
              <w:rPr>
                <w:color w:val="000000" w:themeColor="text1"/>
              </w:rPr>
            </w:pPr>
            <w:r w:rsidRPr="006819F6">
              <w:rPr>
                <w:color w:val="000000" w:themeColor="text1"/>
              </w:rPr>
              <w:t>30</w:t>
            </w:r>
          </w:p>
        </w:tc>
        <w:tc>
          <w:tcPr>
            <w:tcW w:w="789" w:type="dxa"/>
            <w:vAlign w:val="bottom"/>
          </w:tcPr>
          <w:p w14:paraId="5DB95B43" w14:textId="77777777" w:rsidR="00EA45F7" w:rsidRPr="006819F6" w:rsidRDefault="00A815B5">
            <w:pPr>
              <w:spacing w:beforeAutospacing="1" w:afterAutospacing="1"/>
              <w:jc w:val="right"/>
              <w:rPr>
                <w:color w:val="000000" w:themeColor="text1"/>
              </w:rPr>
            </w:pPr>
            <w:r w:rsidRPr="006819F6">
              <w:rPr>
                <w:color w:val="000000" w:themeColor="text1"/>
              </w:rPr>
              <w:t>4</w:t>
            </w:r>
          </w:p>
        </w:tc>
        <w:tc>
          <w:tcPr>
            <w:tcW w:w="789" w:type="dxa"/>
            <w:vAlign w:val="bottom"/>
          </w:tcPr>
          <w:p w14:paraId="2AEEFECB" w14:textId="77777777" w:rsidR="00EA45F7" w:rsidRPr="006819F6" w:rsidRDefault="00A815B5">
            <w:pPr>
              <w:spacing w:beforeAutospacing="1" w:afterAutospacing="1"/>
              <w:jc w:val="right"/>
              <w:rPr>
                <w:color w:val="000000" w:themeColor="text1"/>
              </w:rPr>
            </w:pPr>
            <w:r w:rsidRPr="006819F6">
              <w:rPr>
                <w:color w:val="000000" w:themeColor="text1"/>
              </w:rPr>
              <w:t>105</w:t>
            </w:r>
          </w:p>
        </w:tc>
        <w:tc>
          <w:tcPr>
            <w:tcW w:w="789" w:type="dxa"/>
            <w:vAlign w:val="bottom"/>
          </w:tcPr>
          <w:p w14:paraId="2DB18957" w14:textId="77777777" w:rsidR="00EA45F7" w:rsidRPr="006819F6" w:rsidRDefault="00A815B5">
            <w:pPr>
              <w:spacing w:beforeAutospacing="1" w:afterAutospacing="1"/>
              <w:jc w:val="right"/>
              <w:rPr>
                <w:color w:val="000000" w:themeColor="text1"/>
              </w:rPr>
            </w:pPr>
            <w:r w:rsidRPr="006819F6">
              <w:rPr>
                <w:color w:val="000000" w:themeColor="text1"/>
              </w:rPr>
              <w:t>15</w:t>
            </w:r>
          </w:p>
        </w:tc>
        <w:tc>
          <w:tcPr>
            <w:tcW w:w="789" w:type="dxa"/>
            <w:vAlign w:val="bottom"/>
          </w:tcPr>
          <w:p w14:paraId="0EEE8F0C" w14:textId="77777777" w:rsidR="00EA45F7" w:rsidRPr="006819F6" w:rsidRDefault="00A815B5">
            <w:pPr>
              <w:spacing w:beforeAutospacing="1" w:afterAutospacing="1"/>
              <w:jc w:val="right"/>
              <w:rPr>
                <w:color w:val="000000" w:themeColor="text1"/>
              </w:rPr>
            </w:pPr>
            <w:r w:rsidRPr="006819F6">
              <w:rPr>
                <w:color w:val="000000" w:themeColor="text1"/>
              </w:rPr>
              <w:t>154</w:t>
            </w:r>
          </w:p>
        </w:tc>
      </w:tr>
      <w:tr w:rsidR="006819F6" w:rsidRPr="006819F6" w14:paraId="1DA386A2" w14:textId="77777777">
        <w:trPr>
          <w:cantSplit/>
        </w:trPr>
        <w:tc>
          <w:tcPr>
            <w:tcW w:w="1661" w:type="dxa"/>
          </w:tcPr>
          <w:p w14:paraId="2162BF73" w14:textId="77777777" w:rsidR="00EA45F7" w:rsidRPr="006819F6" w:rsidRDefault="00A815B5">
            <w:pPr>
              <w:spacing w:beforeAutospacing="1" w:afterAutospacing="1"/>
              <w:rPr>
                <w:color w:val="000000" w:themeColor="text1"/>
              </w:rPr>
            </w:pPr>
            <w:r w:rsidRPr="006819F6">
              <w:rPr>
                <w:color w:val="000000" w:themeColor="text1"/>
              </w:rPr>
              <w:t>Overcrowded - With 1.01-1.5 people per room (and none of the above problems)</w:t>
            </w:r>
          </w:p>
        </w:tc>
        <w:tc>
          <w:tcPr>
            <w:tcW w:w="813" w:type="dxa"/>
            <w:vAlign w:val="bottom"/>
          </w:tcPr>
          <w:p w14:paraId="6457613D" w14:textId="77777777" w:rsidR="00EA45F7" w:rsidRPr="006819F6" w:rsidRDefault="00A815B5">
            <w:pPr>
              <w:spacing w:beforeAutospacing="1" w:afterAutospacing="1"/>
              <w:jc w:val="right"/>
              <w:rPr>
                <w:color w:val="000000" w:themeColor="text1"/>
              </w:rPr>
            </w:pPr>
            <w:r w:rsidRPr="006819F6">
              <w:rPr>
                <w:color w:val="000000" w:themeColor="text1"/>
              </w:rPr>
              <w:t>150</w:t>
            </w:r>
          </w:p>
        </w:tc>
        <w:tc>
          <w:tcPr>
            <w:tcW w:w="790" w:type="dxa"/>
            <w:vAlign w:val="bottom"/>
          </w:tcPr>
          <w:p w14:paraId="073A3F6C" w14:textId="77777777" w:rsidR="00EA45F7" w:rsidRPr="006819F6" w:rsidRDefault="00A815B5">
            <w:pPr>
              <w:spacing w:beforeAutospacing="1" w:afterAutospacing="1"/>
              <w:jc w:val="right"/>
              <w:rPr>
                <w:color w:val="000000" w:themeColor="text1"/>
              </w:rPr>
            </w:pPr>
            <w:r w:rsidRPr="006819F6">
              <w:rPr>
                <w:color w:val="000000" w:themeColor="text1"/>
              </w:rPr>
              <w:t>130</w:t>
            </w:r>
          </w:p>
        </w:tc>
        <w:tc>
          <w:tcPr>
            <w:tcW w:w="789" w:type="dxa"/>
            <w:vAlign w:val="bottom"/>
          </w:tcPr>
          <w:p w14:paraId="609FD90A" w14:textId="77777777" w:rsidR="00EA45F7" w:rsidRPr="006819F6" w:rsidRDefault="00A815B5">
            <w:pPr>
              <w:spacing w:beforeAutospacing="1" w:afterAutospacing="1"/>
              <w:jc w:val="right"/>
              <w:rPr>
                <w:color w:val="000000" w:themeColor="text1"/>
              </w:rPr>
            </w:pPr>
            <w:r w:rsidRPr="006819F6">
              <w:rPr>
                <w:color w:val="000000" w:themeColor="text1"/>
              </w:rPr>
              <w:t>126</w:t>
            </w:r>
          </w:p>
        </w:tc>
        <w:tc>
          <w:tcPr>
            <w:tcW w:w="789" w:type="dxa"/>
            <w:vAlign w:val="bottom"/>
          </w:tcPr>
          <w:p w14:paraId="6F56476C" w14:textId="77777777" w:rsidR="00EA45F7" w:rsidRPr="006819F6" w:rsidRDefault="00A815B5">
            <w:pPr>
              <w:spacing w:beforeAutospacing="1" w:afterAutospacing="1"/>
              <w:jc w:val="right"/>
              <w:rPr>
                <w:color w:val="000000" w:themeColor="text1"/>
              </w:rPr>
            </w:pPr>
            <w:r w:rsidRPr="006819F6">
              <w:rPr>
                <w:color w:val="000000" w:themeColor="text1"/>
              </w:rPr>
              <w:t>100</w:t>
            </w:r>
          </w:p>
        </w:tc>
        <w:tc>
          <w:tcPr>
            <w:tcW w:w="789" w:type="dxa"/>
            <w:vAlign w:val="bottom"/>
          </w:tcPr>
          <w:p w14:paraId="5BFEDE90" w14:textId="77777777" w:rsidR="00EA45F7" w:rsidRPr="006819F6" w:rsidRDefault="00A815B5">
            <w:pPr>
              <w:spacing w:beforeAutospacing="1" w:afterAutospacing="1"/>
              <w:jc w:val="right"/>
              <w:rPr>
                <w:color w:val="000000" w:themeColor="text1"/>
              </w:rPr>
            </w:pPr>
            <w:r w:rsidRPr="006819F6">
              <w:rPr>
                <w:color w:val="000000" w:themeColor="text1"/>
              </w:rPr>
              <w:t>506</w:t>
            </w:r>
          </w:p>
        </w:tc>
        <w:tc>
          <w:tcPr>
            <w:tcW w:w="789" w:type="dxa"/>
            <w:vAlign w:val="bottom"/>
          </w:tcPr>
          <w:p w14:paraId="5BAD1C8B" w14:textId="77777777" w:rsidR="00EA45F7" w:rsidRPr="006819F6" w:rsidRDefault="00A815B5">
            <w:pPr>
              <w:spacing w:beforeAutospacing="1" w:afterAutospacing="1"/>
              <w:jc w:val="right"/>
              <w:rPr>
                <w:color w:val="000000" w:themeColor="text1"/>
              </w:rPr>
            </w:pPr>
            <w:r w:rsidRPr="006819F6">
              <w:rPr>
                <w:color w:val="000000" w:themeColor="text1"/>
              </w:rPr>
              <w:t>12</w:t>
            </w:r>
          </w:p>
        </w:tc>
        <w:tc>
          <w:tcPr>
            <w:tcW w:w="789" w:type="dxa"/>
            <w:vAlign w:val="bottom"/>
          </w:tcPr>
          <w:p w14:paraId="1B2CDF5C" w14:textId="77777777" w:rsidR="00EA45F7" w:rsidRPr="006819F6" w:rsidRDefault="00A815B5">
            <w:pPr>
              <w:spacing w:beforeAutospacing="1" w:afterAutospacing="1"/>
              <w:jc w:val="right"/>
              <w:rPr>
                <w:color w:val="000000" w:themeColor="text1"/>
              </w:rPr>
            </w:pPr>
            <w:r w:rsidRPr="006819F6">
              <w:rPr>
                <w:color w:val="000000" w:themeColor="text1"/>
              </w:rPr>
              <w:t>210</w:t>
            </w:r>
          </w:p>
        </w:tc>
        <w:tc>
          <w:tcPr>
            <w:tcW w:w="789" w:type="dxa"/>
            <w:vAlign w:val="bottom"/>
          </w:tcPr>
          <w:p w14:paraId="23817E40" w14:textId="77777777" w:rsidR="00EA45F7" w:rsidRPr="006819F6" w:rsidRDefault="00A815B5">
            <w:pPr>
              <w:spacing w:beforeAutospacing="1" w:afterAutospacing="1"/>
              <w:jc w:val="right"/>
              <w:rPr>
                <w:color w:val="000000" w:themeColor="text1"/>
              </w:rPr>
            </w:pPr>
            <w:r w:rsidRPr="006819F6">
              <w:rPr>
                <w:color w:val="000000" w:themeColor="text1"/>
              </w:rPr>
              <w:t>114</w:t>
            </w:r>
          </w:p>
        </w:tc>
        <w:tc>
          <w:tcPr>
            <w:tcW w:w="789" w:type="dxa"/>
            <w:vAlign w:val="bottom"/>
          </w:tcPr>
          <w:p w14:paraId="39D52F13" w14:textId="77777777" w:rsidR="00EA45F7" w:rsidRPr="006819F6" w:rsidRDefault="00A815B5">
            <w:pPr>
              <w:spacing w:beforeAutospacing="1" w:afterAutospacing="1"/>
              <w:jc w:val="right"/>
              <w:rPr>
                <w:color w:val="000000" w:themeColor="text1"/>
              </w:rPr>
            </w:pPr>
            <w:r w:rsidRPr="006819F6">
              <w:rPr>
                <w:color w:val="000000" w:themeColor="text1"/>
              </w:rPr>
              <w:t>59</w:t>
            </w:r>
          </w:p>
        </w:tc>
        <w:tc>
          <w:tcPr>
            <w:tcW w:w="789" w:type="dxa"/>
            <w:vAlign w:val="bottom"/>
          </w:tcPr>
          <w:p w14:paraId="427BACDE" w14:textId="77777777" w:rsidR="00EA45F7" w:rsidRPr="006819F6" w:rsidRDefault="00A815B5">
            <w:pPr>
              <w:spacing w:beforeAutospacing="1" w:afterAutospacing="1"/>
              <w:jc w:val="right"/>
              <w:rPr>
                <w:color w:val="000000" w:themeColor="text1"/>
              </w:rPr>
            </w:pPr>
            <w:r w:rsidRPr="006819F6">
              <w:rPr>
                <w:color w:val="000000" w:themeColor="text1"/>
              </w:rPr>
              <w:t>395</w:t>
            </w:r>
          </w:p>
        </w:tc>
      </w:tr>
      <w:tr w:rsidR="006819F6" w:rsidRPr="006819F6" w14:paraId="1A2EDCE4" w14:textId="77777777">
        <w:trPr>
          <w:cantSplit/>
        </w:trPr>
        <w:tc>
          <w:tcPr>
            <w:tcW w:w="1661" w:type="dxa"/>
          </w:tcPr>
          <w:p w14:paraId="2570C15B" w14:textId="77777777" w:rsidR="00EA45F7" w:rsidRPr="006819F6" w:rsidRDefault="00A815B5">
            <w:pPr>
              <w:spacing w:beforeAutospacing="1" w:afterAutospacing="1"/>
              <w:rPr>
                <w:color w:val="000000" w:themeColor="text1"/>
              </w:rPr>
            </w:pPr>
            <w:r w:rsidRPr="006819F6">
              <w:rPr>
                <w:color w:val="000000" w:themeColor="text1"/>
              </w:rPr>
              <w:t>Housing cost burden greater than 50% of income (and none of the above problems)</w:t>
            </w:r>
          </w:p>
        </w:tc>
        <w:tc>
          <w:tcPr>
            <w:tcW w:w="813" w:type="dxa"/>
            <w:vAlign w:val="bottom"/>
          </w:tcPr>
          <w:p w14:paraId="71B684FD" w14:textId="77777777" w:rsidR="00EA45F7" w:rsidRPr="006819F6" w:rsidRDefault="00A815B5">
            <w:pPr>
              <w:spacing w:beforeAutospacing="1" w:afterAutospacing="1"/>
              <w:jc w:val="right"/>
              <w:rPr>
                <w:color w:val="000000" w:themeColor="text1"/>
              </w:rPr>
            </w:pPr>
            <w:r w:rsidRPr="006819F6">
              <w:rPr>
                <w:color w:val="000000" w:themeColor="text1"/>
              </w:rPr>
              <w:t>10,353</w:t>
            </w:r>
          </w:p>
        </w:tc>
        <w:tc>
          <w:tcPr>
            <w:tcW w:w="790" w:type="dxa"/>
            <w:vAlign w:val="bottom"/>
          </w:tcPr>
          <w:p w14:paraId="0218E250" w14:textId="77777777" w:rsidR="00EA45F7" w:rsidRPr="006819F6" w:rsidRDefault="00A815B5">
            <w:pPr>
              <w:spacing w:beforeAutospacing="1" w:afterAutospacing="1"/>
              <w:jc w:val="right"/>
              <w:rPr>
                <w:color w:val="000000" w:themeColor="text1"/>
              </w:rPr>
            </w:pPr>
            <w:r w:rsidRPr="006819F6">
              <w:rPr>
                <w:color w:val="000000" w:themeColor="text1"/>
              </w:rPr>
              <w:t>3,148</w:t>
            </w:r>
          </w:p>
        </w:tc>
        <w:tc>
          <w:tcPr>
            <w:tcW w:w="789" w:type="dxa"/>
            <w:vAlign w:val="bottom"/>
          </w:tcPr>
          <w:p w14:paraId="0FAEC90B" w14:textId="77777777" w:rsidR="00EA45F7" w:rsidRPr="006819F6" w:rsidRDefault="00A815B5">
            <w:pPr>
              <w:spacing w:beforeAutospacing="1" w:afterAutospacing="1"/>
              <w:jc w:val="right"/>
              <w:rPr>
                <w:color w:val="000000" w:themeColor="text1"/>
              </w:rPr>
            </w:pPr>
            <w:r w:rsidRPr="006819F6">
              <w:rPr>
                <w:color w:val="000000" w:themeColor="text1"/>
              </w:rPr>
              <w:t>884</w:t>
            </w:r>
          </w:p>
        </w:tc>
        <w:tc>
          <w:tcPr>
            <w:tcW w:w="789" w:type="dxa"/>
            <w:vAlign w:val="bottom"/>
          </w:tcPr>
          <w:p w14:paraId="3F636465" w14:textId="77777777" w:rsidR="00EA45F7" w:rsidRPr="006819F6" w:rsidRDefault="00A815B5">
            <w:pPr>
              <w:spacing w:beforeAutospacing="1" w:afterAutospacing="1"/>
              <w:jc w:val="right"/>
              <w:rPr>
                <w:color w:val="000000" w:themeColor="text1"/>
              </w:rPr>
            </w:pPr>
            <w:r w:rsidRPr="006819F6">
              <w:rPr>
                <w:color w:val="000000" w:themeColor="text1"/>
              </w:rPr>
              <w:t>115</w:t>
            </w:r>
          </w:p>
        </w:tc>
        <w:tc>
          <w:tcPr>
            <w:tcW w:w="789" w:type="dxa"/>
            <w:vAlign w:val="bottom"/>
          </w:tcPr>
          <w:p w14:paraId="630F466A" w14:textId="77777777" w:rsidR="00EA45F7" w:rsidRPr="006819F6" w:rsidRDefault="00A815B5">
            <w:pPr>
              <w:spacing w:beforeAutospacing="1" w:afterAutospacing="1"/>
              <w:jc w:val="right"/>
              <w:rPr>
                <w:color w:val="000000" w:themeColor="text1"/>
              </w:rPr>
            </w:pPr>
            <w:r w:rsidRPr="006819F6">
              <w:rPr>
                <w:color w:val="000000" w:themeColor="text1"/>
              </w:rPr>
              <w:t>14,500</w:t>
            </w:r>
          </w:p>
        </w:tc>
        <w:tc>
          <w:tcPr>
            <w:tcW w:w="789" w:type="dxa"/>
            <w:vAlign w:val="bottom"/>
          </w:tcPr>
          <w:p w14:paraId="5C0D3489" w14:textId="77777777" w:rsidR="00EA45F7" w:rsidRPr="006819F6" w:rsidRDefault="00A815B5">
            <w:pPr>
              <w:spacing w:beforeAutospacing="1" w:afterAutospacing="1"/>
              <w:jc w:val="right"/>
              <w:rPr>
                <w:color w:val="000000" w:themeColor="text1"/>
              </w:rPr>
            </w:pPr>
            <w:r w:rsidRPr="006819F6">
              <w:rPr>
                <w:color w:val="000000" w:themeColor="text1"/>
              </w:rPr>
              <w:t>4,313</w:t>
            </w:r>
          </w:p>
        </w:tc>
        <w:tc>
          <w:tcPr>
            <w:tcW w:w="789" w:type="dxa"/>
            <w:vAlign w:val="bottom"/>
          </w:tcPr>
          <w:p w14:paraId="01A5586B" w14:textId="77777777" w:rsidR="00EA45F7" w:rsidRPr="006819F6" w:rsidRDefault="00A815B5">
            <w:pPr>
              <w:spacing w:beforeAutospacing="1" w:afterAutospacing="1"/>
              <w:jc w:val="right"/>
              <w:rPr>
                <w:color w:val="000000" w:themeColor="text1"/>
              </w:rPr>
            </w:pPr>
            <w:r w:rsidRPr="006819F6">
              <w:rPr>
                <w:color w:val="000000" w:themeColor="text1"/>
              </w:rPr>
              <w:t>1,905</w:t>
            </w:r>
          </w:p>
        </w:tc>
        <w:tc>
          <w:tcPr>
            <w:tcW w:w="789" w:type="dxa"/>
            <w:vAlign w:val="bottom"/>
          </w:tcPr>
          <w:p w14:paraId="3F3DC2E2" w14:textId="77777777" w:rsidR="00EA45F7" w:rsidRPr="006819F6" w:rsidRDefault="00A815B5">
            <w:pPr>
              <w:spacing w:beforeAutospacing="1" w:afterAutospacing="1"/>
              <w:jc w:val="right"/>
              <w:rPr>
                <w:color w:val="000000" w:themeColor="text1"/>
              </w:rPr>
            </w:pPr>
            <w:r w:rsidRPr="006819F6">
              <w:rPr>
                <w:color w:val="000000" w:themeColor="text1"/>
              </w:rPr>
              <w:t>1,193</w:t>
            </w:r>
          </w:p>
        </w:tc>
        <w:tc>
          <w:tcPr>
            <w:tcW w:w="789" w:type="dxa"/>
            <w:vAlign w:val="bottom"/>
          </w:tcPr>
          <w:p w14:paraId="3F6A32EB" w14:textId="77777777" w:rsidR="00EA45F7" w:rsidRPr="006819F6" w:rsidRDefault="00A815B5">
            <w:pPr>
              <w:spacing w:beforeAutospacing="1" w:afterAutospacing="1"/>
              <w:jc w:val="right"/>
              <w:rPr>
                <w:color w:val="000000" w:themeColor="text1"/>
              </w:rPr>
            </w:pPr>
            <w:r w:rsidRPr="006819F6">
              <w:rPr>
                <w:color w:val="000000" w:themeColor="text1"/>
              </w:rPr>
              <w:t>158</w:t>
            </w:r>
          </w:p>
        </w:tc>
        <w:tc>
          <w:tcPr>
            <w:tcW w:w="789" w:type="dxa"/>
            <w:vAlign w:val="bottom"/>
          </w:tcPr>
          <w:p w14:paraId="68302601" w14:textId="77777777" w:rsidR="00EA45F7" w:rsidRPr="006819F6" w:rsidRDefault="00A815B5">
            <w:pPr>
              <w:spacing w:beforeAutospacing="1" w:afterAutospacing="1"/>
              <w:jc w:val="right"/>
              <w:rPr>
                <w:color w:val="000000" w:themeColor="text1"/>
              </w:rPr>
            </w:pPr>
            <w:r w:rsidRPr="006819F6">
              <w:rPr>
                <w:color w:val="000000" w:themeColor="text1"/>
              </w:rPr>
              <w:t>7,569</w:t>
            </w:r>
          </w:p>
        </w:tc>
      </w:tr>
      <w:tr w:rsidR="006819F6" w:rsidRPr="006819F6" w14:paraId="3E3AF0C3" w14:textId="77777777">
        <w:trPr>
          <w:cantSplit/>
        </w:trPr>
        <w:tc>
          <w:tcPr>
            <w:tcW w:w="1661" w:type="dxa"/>
          </w:tcPr>
          <w:p w14:paraId="12DCD938" w14:textId="77777777" w:rsidR="00EA45F7" w:rsidRPr="006819F6" w:rsidRDefault="00A815B5">
            <w:pPr>
              <w:spacing w:beforeAutospacing="1" w:afterAutospacing="1"/>
              <w:rPr>
                <w:color w:val="000000" w:themeColor="text1"/>
              </w:rPr>
            </w:pPr>
            <w:r w:rsidRPr="006819F6">
              <w:rPr>
                <w:color w:val="000000" w:themeColor="text1"/>
              </w:rPr>
              <w:lastRenderedPageBreak/>
              <w:t>Housing cost burden greater than 30% of income (and none of the above problems)</w:t>
            </w:r>
          </w:p>
        </w:tc>
        <w:tc>
          <w:tcPr>
            <w:tcW w:w="813" w:type="dxa"/>
            <w:vAlign w:val="bottom"/>
          </w:tcPr>
          <w:p w14:paraId="3D85EA46" w14:textId="77777777" w:rsidR="00EA45F7" w:rsidRPr="006819F6" w:rsidRDefault="00A815B5">
            <w:pPr>
              <w:spacing w:beforeAutospacing="1" w:afterAutospacing="1"/>
              <w:jc w:val="right"/>
              <w:rPr>
                <w:color w:val="000000" w:themeColor="text1"/>
              </w:rPr>
            </w:pPr>
            <w:r w:rsidRPr="006819F6">
              <w:rPr>
                <w:color w:val="000000" w:themeColor="text1"/>
              </w:rPr>
              <w:t>914</w:t>
            </w:r>
          </w:p>
        </w:tc>
        <w:tc>
          <w:tcPr>
            <w:tcW w:w="790" w:type="dxa"/>
            <w:vAlign w:val="bottom"/>
          </w:tcPr>
          <w:p w14:paraId="55794A5B" w14:textId="77777777" w:rsidR="00EA45F7" w:rsidRPr="006819F6" w:rsidRDefault="00A815B5">
            <w:pPr>
              <w:spacing w:beforeAutospacing="1" w:afterAutospacing="1"/>
              <w:jc w:val="right"/>
              <w:rPr>
                <w:color w:val="000000" w:themeColor="text1"/>
              </w:rPr>
            </w:pPr>
            <w:r w:rsidRPr="006819F6">
              <w:rPr>
                <w:color w:val="000000" w:themeColor="text1"/>
              </w:rPr>
              <w:t>3,660</w:t>
            </w:r>
          </w:p>
        </w:tc>
        <w:tc>
          <w:tcPr>
            <w:tcW w:w="789" w:type="dxa"/>
            <w:vAlign w:val="bottom"/>
          </w:tcPr>
          <w:p w14:paraId="2926777A" w14:textId="77777777" w:rsidR="00EA45F7" w:rsidRPr="006819F6" w:rsidRDefault="00A815B5">
            <w:pPr>
              <w:spacing w:beforeAutospacing="1" w:afterAutospacing="1"/>
              <w:jc w:val="right"/>
              <w:rPr>
                <w:color w:val="000000" w:themeColor="text1"/>
              </w:rPr>
            </w:pPr>
            <w:r w:rsidRPr="006819F6">
              <w:rPr>
                <w:color w:val="000000" w:themeColor="text1"/>
              </w:rPr>
              <w:t>5,329</w:t>
            </w:r>
          </w:p>
        </w:tc>
        <w:tc>
          <w:tcPr>
            <w:tcW w:w="789" w:type="dxa"/>
            <w:vAlign w:val="bottom"/>
          </w:tcPr>
          <w:p w14:paraId="43C244CF" w14:textId="77777777" w:rsidR="00EA45F7" w:rsidRPr="006819F6" w:rsidRDefault="00A815B5">
            <w:pPr>
              <w:spacing w:beforeAutospacing="1" w:afterAutospacing="1"/>
              <w:jc w:val="right"/>
              <w:rPr>
                <w:color w:val="000000" w:themeColor="text1"/>
              </w:rPr>
            </w:pPr>
            <w:r w:rsidRPr="006819F6">
              <w:rPr>
                <w:color w:val="000000" w:themeColor="text1"/>
              </w:rPr>
              <w:t>1,210</w:t>
            </w:r>
          </w:p>
        </w:tc>
        <w:tc>
          <w:tcPr>
            <w:tcW w:w="789" w:type="dxa"/>
            <w:vAlign w:val="bottom"/>
          </w:tcPr>
          <w:p w14:paraId="0ED6899A" w14:textId="77777777" w:rsidR="00EA45F7" w:rsidRPr="006819F6" w:rsidRDefault="00A815B5">
            <w:pPr>
              <w:spacing w:beforeAutospacing="1" w:afterAutospacing="1"/>
              <w:jc w:val="right"/>
              <w:rPr>
                <w:color w:val="000000" w:themeColor="text1"/>
              </w:rPr>
            </w:pPr>
            <w:r w:rsidRPr="006819F6">
              <w:rPr>
                <w:color w:val="000000" w:themeColor="text1"/>
              </w:rPr>
              <w:t>11,113</w:t>
            </w:r>
          </w:p>
        </w:tc>
        <w:tc>
          <w:tcPr>
            <w:tcW w:w="789" w:type="dxa"/>
            <w:vAlign w:val="bottom"/>
          </w:tcPr>
          <w:p w14:paraId="57698899" w14:textId="77777777" w:rsidR="00EA45F7" w:rsidRPr="006819F6" w:rsidRDefault="00A815B5">
            <w:pPr>
              <w:spacing w:beforeAutospacing="1" w:afterAutospacing="1"/>
              <w:jc w:val="right"/>
              <w:rPr>
                <w:color w:val="000000" w:themeColor="text1"/>
              </w:rPr>
            </w:pPr>
            <w:r w:rsidRPr="006819F6">
              <w:rPr>
                <w:color w:val="000000" w:themeColor="text1"/>
              </w:rPr>
              <w:t>1,258</w:t>
            </w:r>
          </w:p>
        </w:tc>
        <w:tc>
          <w:tcPr>
            <w:tcW w:w="789" w:type="dxa"/>
            <w:vAlign w:val="bottom"/>
          </w:tcPr>
          <w:p w14:paraId="06AA4381" w14:textId="77777777" w:rsidR="00EA45F7" w:rsidRPr="006819F6" w:rsidRDefault="00A815B5">
            <w:pPr>
              <w:spacing w:beforeAutospacing="1" w:afterAutospacing="1"/>
              <w:jc w:val="right"/>
              <w:rPr>
                <w:color w:val="000000" w:themeColor="text1"/>
              </w:rPr>
            </w:pPr>
            <w:r w:rsidRPr="006819F6">
              <w:rPr>
                <w:color w:val="000000" w:themeColor="text1"/>
              </w:rPr>
              <w:t>1,961</w:t>
            </w:r>
          </w:p>
        </w:tc>
        <w:tc>
          <w:tcPr>
            <w:tcW w:w="789" w:type="dxa"/>
            <w:vAlign w:val="bottom"/>
          </w:tcPr>
          <w:p w14:paraId="4CEC713F" w14:textId="77777777" w:rsidR="00EA45F7" w:rsidRPr="006819F6" w:rsidRDefault="00A815B5">
            <w:pPr>
              <w:spacing w:beforeAutospacing="1" w:afterAutospacing="1"/>
              <w:jc w:val="right"/>
              <w:rPr>
                <w:color w:val="000000" w:themeColor="text1"/>
              </w:rPr>
            </w:pPr>
            <w:r w:rsidRPr="006819F6">
              <w:rPr>
                <w:color w:val="000000" w:themeColor="text1"/>
              </w:rPr>
              <w:t>3,272</w:t>
            </w:r>
          </w:p>
        </w:tc>
        <w:tc>
          <w:tcPr>
            <w:tcW w:w="789" w:type="dxa"/>
            <w:vAlign w:val="bottom"/>
          </w:tcPr>
          <w:p w14:paraId="25C15F5F" w14:textId="77777777" w:rsidR="00EA45F7" w:rsidRPr="006819F6" w:rsidRDefault="00A815B5">
            <w:pPr>
              <w:spacing w:beforeAutospacing="1" w:afterAutospacing="1"/>
              <w:jc w:val="right"/>
              <w:rPr>
                <w:color w:val="000000" w:themeColor="text1"/>
              </w:rPr>
            </w:pPr>
            <w:r w:rsidRPr="006819F6">
              <w:rPr>
                <w:color w:val="000000" w:themeColor="text1"/>
              </w:rPr>
              <w:t>2,028</w:t>
            </w:r>
          </w:p>
        </w:tc>
        <w:tc>
          <w:tcPr>
            <w:tcW w:w="789" w:type="dxa"/>
            <w:vAlign w:val="bottom"/>
          </w:tcPr>
          <w:p w14:paraId="06747F0E" w14:textId="77777777" w:rsidR="00EA45F7" w:rsidRPr="006819F6" w:rsidRDefault="00A815B5">
            <w:pPr>
              <w:spacing w:beforeAutospacing="1" w:afterAutospacing="1"/>
              <w:jc w:val="right"/>
              <w:rPr>
                <w:color w:val="000000" w:themeColor="text1"/>
              </w:rPr>
            </w:pPr>
            <w:r w:rsidRPr="006819F6">
              <w:rPr>
                <w:color w:val="000000" w:themeColor="text1"/>
              </w:rPr>
              <w:t>8,519</w:t>
            </w:r>
          </w:p>
        </w:tc>
      </w:tr>
      <w:tr w:rsidR="00EA45F7" w:rsidRPr="006819F6" w14:paraId="1F0805CC" w14:textId="77777777">
        <w:trPr>
          <w:cantSplit/>
        </w:trPr>
        <w:tc>
          <w:tcPr>
            <w:tcW w:w="1661" w:type="dxa"/>
          </w:tcPr>
          <w:p w14:paraId="763336EA" w14:textId="77777777" w:rsidR="00EA45F7" w:rsidRPr="006819F6" w:rsidRDefault="00A815B5">
            <w:pPr>
              <w:spacing w:beforeAutospacing="1" w:afterAutospacing="1"/>
              <w:rPr>
                <w:color w:val="000000" w:themeColor="text1"/>
              </w:rPr>
            </w:pPr>
            <w:r w:rsidRPr="006819F6">
              <w:rPr>
                <w:color w:val="000000" w:themeColor="text1"/>
              </w:rPr>
              <w:t>Zero/negative Income (and none of the above problems)</w:t>
            </w:r>
          </w:p>
        </w:tc>
        <w:tc>
          <w:tcPr>
            <w:tcW w:w="813" w:type="dxa"/>
            <w:vAlign w:val="bottom"/>
          </w:tcPr>
          <w:p w14:paraId="25CE9330" w14:textId="77777777" w:rsidR="00EA45F7" w:rsidRPr="006819F6" w:rsidRDefault="00A815B5">
            <w:pPr>
              <w:spacing w:beforeAutospacing="1" w:afterAutospacing="1"/>
              <w:jc w:val="right"/>
              <w:rPr>
                <w:color w:val="000000" w:themeColor="text1"/>
              </w:rPr>
            </w:pPr>
            <w:r w:rsidRPr="006819F6">
              <w:rPr>
                <w:color w:val="000000" w:themeColor="text1"/>
              </w:rPr>
              <w:t>1,044</w:t>
            </w:r>
          </w:p>
        </w:tc>
        <w:tc>
          <w:tcPr>
            <w:tcW w:w="790" w:type="dxa"/>
            <w:vAlign w:val="bottom"/>
          </w:tcPr>
          <w:p w14:paraId="00F16CB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48E5290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1A6415B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0CA1CB73" w14:textId="77777777" w:rsidR="00EA45F7" w:rsidRPr="006819F6" w:rsidRDefault="00A815B5">
            <w:pPr>
              <w:spacing w:beforeAutospacing="1" w:afterAutospacing="1"/>
              <w:jc w:val="right"/>
              <w:rPr>
                <w:color w:val="000000" w:themeColor="text1"/>
              </w:rPr>
            </w:pPr>
            <w:r w:rsidRPr="006819F6">
              <w:rPr>
                <w:color w:val="000000" w:themeColor="text1"/>
              </w:rPr>
              <w:t>1,044</w:t>
            </w:r>
          </w:p>
        </w:tc>
        <w:tc>
          <w:tcPr>
            <w:tcW w:w="789" w:type="dxa"/>
            <w:vAlign w:val="bottom"/>
          </w:tcPr>
          <w:p w14:paraId="3606B692" w14:textId="77777777" w:rsidR="00EA45F7" w:rsidRPr="006819F6" w:rsidRDefault="00A815B5">
            <w:pPr>
              <w:spacing w:beforeAutospacing="1" w:afterAutospacing="1"/>
              <w:jc w:val="right"/>
              <w:rPr>
                <w:color w:val="000000" w:themeColor="text1"/>
              </w:rPr>
            </w:pPr>
            <w:r w:rsidRPr="006819F6">
              <w:rPr>
                <w:color w:val="000000" w:themeColor="text1"/>
              </w:rPr>
              <w:t>784</w:t>
            </w:r>
          </w:p>
        </w:tc>
        <w:tc>
          <w:tcPr>
            <w:tcW w:w="789" w:type="dxa"/>
            <w:vAlign w:val="bottom"/>
          </w:tcPr>
          <w:p w14:paraId="3A96D6E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47C044C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361B316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789" w:type="dxa"/>
            <w:vAlign w:val="bottom"/>
          </w:tcPr>
          <w:p w14:paraId="4C421AB9" w14:textId="77777777" w:rsidR="00EA45F7" w:rsidRPr="006819F6" w:rsidRDefault="00A815B5">
            <w:pPr>
              <w:spacing w:beforeAutospacing="1" w:afterAutospacing="1"/>
              <w:jc w:val="right"/>
              <w:rPr>
                <w:color w:val="000000" w:themeColor="text1"/>
              </w:rPr>
            </w:pPr>
            <w:r w:rsidRPr="006819F6">
              <w:rPr>
                <w:color w:val="000000" w:themeColor="text1"/>
              </w:rPr>
              <w:t>784</w:t>
            </w:r>
          </w:p>
        </w:tc>
      </w:tr>
    </w:tbl>
    <w:p w14:paraId="11D32DBE"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7</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B76DA9" w:rsidRPr="006819F6" w14:paraId="39B0AB56" w14:textId="77777777">
        <w:trPr>
          <w:cantSplit/>
        </w:trPr>
        <w:tc>
          <w:tcPr>
            <w:tcW w:w="1080" w:type="dxa"/>
          </w:tcPr>
          <w:p w14:paraId="6D8E8233"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2110" w:type="dxa"/>
          </w:tcPr>
          <w:p w14:paraId="0F25D6DE"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49A9CDEB" w14:textId="77777777" w:rsidR="00B76DA9" w:rsidRPr="006819F6" w:rsidRDefault="00B76DA9">
      <w:pPr>
        <w:spacing w:after="0" w:line="240" w:lineRule="auto"/>
        <w:rPr>
          <w:vanish/>
          <w:color w:val="000000" w:themeColor="text1"/>
        </w:rPr>
      </w:pPr>
    </w:p>
    <w:p w14:paraId="124D9BBF" w14:textId="77777777" w:rsidR="00B76DA9" w:rsidRPr="006819F6" w:rsidRDefault="00B76DA9">
      <w:pPr>
        <w:spacing w:after="0" w:line="240" w:lineRule="auto"/>
        <w:rPr>
          <w:b/>
          <w:bCs/>
          <w:vanish/>
          <w:color w:val="000000" w:themeColor="text1"/>
          <w:sz w:val="16"/>
          <w:szCs w:val="16"/>
        </w:rPr>
      </w:pPr>
    </w:p>
    <w:p w14:paraId="465CAD07" w14:textId="77777777" w:rsidR="00B76DA9" w:rsidRPr="006819F6" w:rsidRDefault="00B76DA9">
      <w:pPr>
        <w:rPr>
          <w:color w:val="000000" w:themeColor="text1"/>
        </w:rPr>
      </w:pPr>
    </w:p>
    <w:p w14:paraId="6C66B9AF" w14:textId="77777777" w:rsidR="00B76DA9" w:rsidRPr="006819F6" w:rsidRDefault="00A815B5">
      <w:pPr>
        <w:keepNext/>
        <w:widowControl w:val="0"/>
        <w:rPr>
          <w:bCs/>
          <w:color w:val="000000" w:themeColor="text1"/>
          <w:sz w:val="24"/>
          <w:szCs w:val="24"/>
        </w:rPr>
      </w:pPr>
      <w:r w:rsidRPr="006819F6">
        <w:rPr>
          <w:color w:val="000000" w:themeColor="text1"/>
          <w:sz w:val="24"/>
          <w:szCs w:val="24"/>
        </w:rPr>
        <w:t xml:space="preserve">2. </w:t>
      </w:r>
      <w:r w:rsidRPr="006819F6">
        <w:rPr>
          <w:bCs/>
          <w:color w:val="000000" w:themeColor="text1"/>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844"/>
        <w:gridCol w:w="739"/>
        <w:gridCol w:w="740"/>
        <w:gridCol w:w="740"/>
        <w:gridCol w:w="845"/>
        <w:gridCol w:w="740"/>
        <w:gridCol w:w="740"/>
        <w:gridCol w:w="845"/>
        <w:gridCol w:w="740"/>
        <w:gridCol w:w="845"/>
      </w:tblGrid>
      <w:tr w:rsidR="006819F6" w:rsidRPr="006819F6" w14:paraId="2943DF72" w14:textId="77777777">
        <w:trPr>
          <w:cantSplit/>
          <w:tblHeader/>
        </w:trPr>
        <w:tc>
          <w:tcPr>
            <w:tcW w:w="2432" w:type="dxa"/>
            <w:vMerge w:val="restart"/>
          </w:tcPr>
          <w:p w14:paraId="3BEE6E1A" w14:textId="77777777" w:rsidR="00B76DA9" w:rsidRPr="006819F6" w:rsidRDefault="00B76DA9">
            <w:pPr>
              <w:pStyle w:val="Caption"/>
              <w:keepNext/>
              <w:widowControl w:val="0"/>
              <w:jc w:val="center"/>
              <w:rPr>
                <w:rFonts w:ascii="Calibri" w:hAnsi="Calibri"/>
                <w:color w:val="000000" w:themeColor="text1"/>
              </w:rPr>
            </w:pPr>
          </w:p>
        </w:tc>
        <w:tc>
          <w:tcPr>
            <w:tcW w:w="5372" w:type="dxa"/>
            <w:gridSpan w:val="5"/>
          </w:tcPr>
          <w:p w14:paraId="4502BB47"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Renter</w:t>
            </w:r>
          </w:p>
        </w:tc>
        <w:tc>
          <w:tcPr>
            <w:tcW w:w="5372" w:type="dxa"/>
            <w:gridSpan w:val="5"/>
          </w:tcPr>
          <w:p w14:paraId="14D778D9"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72CB0A08" w14:textId="77777777">
        <w:trPr>
          <w:cantSplit/>
          <w:tblHeader/>
        </w:trPr>
        <w:tc>
          <w:tcPr>
            <w:tcW w:w="2432" w:type="dxa"/>
            <w:vMerge/>
          </w:tcPr>
          <w:p w14:paraId="2BDFDE40" w14:textId="77777777" w:rsidR="00B76DA9" w:rsidRPr="006819F6" w:rsidRDefault="00B76DA9">
            <w:pPr>
              <w:pStyle w:val="Caption"/>
              <w:keepNext/>
              <w:widowControl w:val="0"/>
              <w:jc w:val="center"/>
              <w:rPr>
                <w:rFonts w:ascii="Calibri" w:hAnsi="Calibri"/>
                <w:color w:val="000000" w:themeColor="text1"/>
              </w:rPr>
            </w:pPr>
          </w:p>
        </w:tc>
        <w:tc>
          <w:tcPr>
            <w:tcW w:w="1074" w:type="dxa"/>
          </w:tcPr>
          <w:p w14:paraId="465DFBD1"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1E924E1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6DCB18B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5" w:type="dxa"/>
          </w:tcPr>
          <w:p w14:paraId="23809D3F"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5" w:type="dxa"/>
          </w:tcPr>
          <w:p w14:paraId="181D2F2A"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c>
          <w:tcPr>
            <w:tcW w:w="1074" w:type="dxa"/>
          </w:tcPr>
          <w:p w14:paraId="32A7175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4F37C145"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28FE4B49"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5" w:type="dxa"/>
          </w:tcPr>
          <w:p w14:paraId="3E9AF37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5" w:type="dxa"/>
          </w:tcPr>
          <w:p w14:paraId="597B85D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r>
      <w:tr w:rsidR="006819F6" w:rsidRPr="006819F6" w14:paraId="07B54F10" w14:textId="77777777">
        <w:trPr>
          <w:cantSplit/>
        </w:trPr>
        <w:tc>
          <w:tcPr>
            <w:tcW w:w="13176" w:type="dxa"/>
            <w:gridSpan w:val="11"/>
          </w:tcPr>
          <w:p w14:paraId="724CCF30" w14:textId="77777777" w:rsidR="00B76DA9" w:rsidRPr="006819F6" w:rsidRDefault="00A815B5">
            <w:pPr>
              <w:keepNext/>
              <w:widowControl w:val="0"/>
              <w:spacing w:after="0" w:line="240" w:lineRule="auto"/>
              <w:rPr>
                <w:color w:val="000000" w:themeColor="text1"/>
              </w:rPr>
            </w:pPr>
            <w:r w:rsidRPr="006819F6">
              <w:rPr>
                <w:color w:val="000000" w:themeColor="text1"/>
              </w:rPr>
              <w:t>NUMBER OF HOUSEHOLDS</w:t>
            </w:r>
          </w:p>
        </w:tc>
      </w:tr>
      <w:tr w:rsidR="006819F6" w:rsidRPr="006819F6" w14:paraId="4B9DB976" w14:textId="77777777">
        <w:trPr>
          <w:cantSplit/>
        </w:trPr>
        <w:tc>
          <w:tcPr>
            <w:tcW w:w="0" w:type="auto"/>
          </w:tcPr>
          <w:p w14:paraId="51A6DE92" w14:textId="77777777" w:rsidR="00EA45F7" w:rsidRPr="006819F6" w:rsidRDefault="00A815B5">
            <w:pPr>
              <w:spacing w:beforeAutospacing="1" w:afterAutospacing="1"/>
              <w:rPr>
                <w:color w:val="000000" w:themeColor="text1"/>
              </w:rPr>
            </w:pPr>
            <w:r w:rsidRPr="006819F6">
              <w:rPr>
                <w:color w:val="000000" w:themeColor="text1"/>
              </w:rPr>
              <w:t>Having 1 or more of four housing problems</w:t>
            </w:r>
          </w:p>
        </w:tc>
        <w:tc>
          <w:tcPr>
            <w:tcW w:w="0" w:type="auto"/>
            <w:vAlign w:val="bottom"/>
          </w:tcPr>
          <w:p w14:paraId="09B56501" w14:textId="77777777" w:rsidR="00EA45F7" w:rsidRPr="006819F6" w:rsidRDefault="00A815B5">
            <w:pPr>
              <w:spacing w:beforeAutospacing="1" w:afterAutospacing="1"/>
              <w:jc w:val="right"/>
              <w:rPr>
                <w:color w:val="000000" w:themeColor="text1"/>
              </w:rPr>
            </w:pPr>
            <w:r w:rsidRPr="006819F6">
              <w:rPr>
                <w:color w:val="000000" w:themeColor="text1"/>
              </w:rPr>
              <w:t>11,183</w:t>
            </w:r>
          </w:p>
        </w:tc>
        <w:tc>
          <w:tcPr>
            <w:tcW w:w="0" w:type="auto"/>
            <w:vAlign w:val="bottom"/>
          </w:tcPr>
          <w:p w14:paraId="0EF0824D" w14:textId="77777777" w:rsidR="00EA45F7" w:rsidRPr="006819F6" w:rsidRDefault="00A815B5">
            <w:pPr>
              <w:spacing w:beforeAutospacing="1" w:afterAutospacing="1"/>
              <w:jc w:val="right"/>
              <w:rPr>
                <w:color w:val="000000" w:themeColor="text1"/>
              </w:rPr>
            </w:pPr>
            <w:r w:rsidRPr="006819F6">
              <w:rPr>
                <w:color w:val="000000" w:themeColor="text1"/>
              </w:rPr>
              <w:t>3,608</w:t>
            </w:r>
          </w:p>
        </w:tc>
        <w:tc>
          <w:tcPr>
            <w:tcW w:w="0" w:type="auto"/>
            <w:vAlign w:val="bottom"/>
          </w:tcPr>
          <w:p w14:paraId="3BC37A85" w14:textId="77777777" w:rsidR="00EA45F7" w:rsidRPr="006819F6" w:rsidRDefault="00A815B5">
            <w:pPr>
              <w:spacing w:beforeAutospacing="1" w:afterAutospacing="1"/>
              <w:jc w:val="right"/>
              <w:rPr>
                <w:color w:val="000000" w:themeColor="text1"/>
              </w:rPr>
            </w:pPr>
            <w:r w:rsidRPr="006819F6">
              <w:rPr>
                <w:color w:val="000000" w:themeColor="text1"/>
              </w:rPr>
              <w:t>1,213</w:t>
            </w:r>
          </w:p>
        </w:tc>
        <w:tc>
          <w:tcPr>
            <w:tcW w:w="0" w:type="auto"/>
            <w:vAlign w:val="bottom"/>
          </w:tcPr>
          <w:p w14:paraId="55402325" w14:textId="77777777" w:rsidR="00EA45F7" w:rsidRPr="006819F6" w:rsidRDefault="00A815B5">
            <w:pPr>
              <w:spacing w:beforeAutospacing="1" w:afterAutospacing="1"/>
              <w:jc w:val="right"/>
              <w:rPr>
                <w:color w:val="000000" w:themeColor="text1"/>
              </w:rPr>
            </w:pPr>
            <w:r w:rsidRPr="006819F6">
              <w:rPr>
                <w:color w:val="000000" w:themeColor="text1"/>
              </w:rPr>
              <w:t>425</w:t>
            </w:r>
          </w:p>
        </w:tc>
        <w:tc>
          <w:tcPr>
            <w:tcW w:w="0" w:type="auto"/>
            <w:vAlign w:val="bottom"/>
          </w:tcPr>
          <w:p w14:paraId="189132B0" w14:textId="77777777" w:rsidR="00EA45F7" w:rsidRPr="006819F6" w:rsidRDefault="00A815B5">
            <w:pPr>
              <w:spacing w:beforeAutospacing="1" w:afterAutospacing="1"/>
              <w:jc w:val="right"/>
              <w:rPr>
                <w:color w:val="000000" w:themeColor="text1"/>
              </w:rPr>
            </w:pPr>
            <w:r w:rsidRPr="006819F6">
              <w:rPr>
                <w:color w:val="000000" w:themeColor="text1"/>
              </w:rPr>
              <w:t>16,429</w:t>
            </w:r>
          </w:p>
        </w:tc>
        <w:tc>
          <w:tcPr>
            <w:tcW w:w="0" w:type="auto"/>
            <w:vAlign w:val="bottom"/>
          </w:tcPr>
          <w:p w14:paraId="1552412A" w14:textId="77777777" w:rsidR="00EA45F7" w:rsidRPr="006819F6" w:rsidRDefault="00A815B5">
            <w:pPr>
              <w:spacing w:beforeAutospacing="1" w:afterAutospacing="1"/>
              <w:jc w:val="right"/>
              <w:rPr>
                <w:color w:val="000000" w:themeColor="text1"/>
              </w:rPr>
            </w:pPr>
            <w:r w:rsidRPr="006819F6">
              <w:rPr>
                <w:color w:val="000000" w:themeColor="text1"/>
              </w:rPr>
              <w:t>4,453</w:t>
            </w:r>
          </w:p>
        </w:tc>
        <w:tc>
          <w:tcPr>
            <w:tcW w:w="0" w:type="auto"/>
            <w:vAlign w:val="bottom"/>
          </w:tcPr>
          <w:p w14:paraId="0F9A96B7" w14:textId="77777777" w:rsidR="00EA45F7" w:rsidRPr="006819F6" w:rsidRDefault="00A815B5">
            <w:pPr>
              <w:spacing w:beforeAutospacing="1" w:afterAutospacing="1"/>
              <w:jc w:val="right"/>
              <w:rPr>
                <w:color w:val="000000" w:themeColor="text1"/>
              </w:rPr>
            </w:pPr>
            <w:r w:rsidRPr="006819F6">
              <w:rPr>
                <w:color w:val="000000" w:themeColor="text1"/>
              </w:rPr>
              <w:t>2,249</w:t>
            </w:r>
          </w:p>
        </w:tc>
        <w:tc>
          <w:tcPr>
            <w:tcW w:w="0" w:type="auto"/>
            <w:vAlign w:val="bottom"/>
          </w:tcPr>
          <w:p w14:paraId="3894B5A2" w14:textId="77777777" w:rsidR="00EA45F7" w:rsidRPr="006819F6" w:rsidRDefault="00A815B5">
            <w:pPr>
              <w:spacing w:beforeAutospacing="1" w:afterAutospacing="1"/>
              <w:jc w:val="right"/>
              <w:rPr>
                <w:color w:val="000000" w:themeColor="text1"/>
              </w:rPr>
            </w:pPr>
            <w:r w:rsidRPr="006819F6">
              <w:rPr>
                <w:color w:val="000000" w:themeColor="text1"/>
              </w:rPr>
              <w:t>1,418</w:t>
            </w:r>
          </w:p>
        </w:tc>
        <w:tc>
          <w:tcPr>
            <w:tcW w:w="0" w:type="auto"/>
            <w:vAlign w:val="bottom"/>
          </w:tcPr>
          <w:p w14:paraId="3C08E8CF" w14:textId="77777777" w:rsidR="00EA45F7" w:rsidRPr="006819F6" w:rsidRDefault="00A815B5">
            <w:pPr>
              <w:spacing w:beforeAutospacing="1" w:afterAutospacing="1"/>
              <w:jc w:val="right"/>
              <w:rPr>
                <w:color w:val="000000" w:themeColor="text1"/>
              </w:rPr>
            </w:pPr>
            <w:r w:rsidRPr="006819F6">
              <w:rPr>
                <w:color w:val="000000" w:themeColor="text1"/>
              </w:rPr>
              <w:t>243</w:t>
            </w:r>
          </w:p>
        </w:tc>
        <w:tc>
          <w:tcPr>
            <w:tcW w:w="0" w:type="auto"/>
            <w:vAlign w:val="bottom"/>
          </w:tcPr>
          <w:p w14:paraId="3CD828B0" w14:textId="77777777" w:rsidR="00EA45F7" w:rsidRPr="006819F6" w:rsidRDefault="00A815B5">
            <w:pPr>
              <w:spacing w:beforeAutospacing="1" w:afterAutospacing="1"/>
              <w:jc w:val="right"/>
              <w:rPr>
                <w:color w:val="000000" w:themeColor="text1"/>
              </w:rPr>
            </w:pPr>
            <w:r w:rsidRPr="006819F6">
              <w:rPr>
                <w:color w:val="000000" w:themeColor="text1"/>
              </w:rPr>
              <w:t>8,363</w:t>
            </w:r>
          </w:p>
        </w:tc>
      </w:tr>
      <w:tr w:rsidR="006819F6" w:rsidRPr="006819F6" w14:paraId="74CC77C3" w14:textId="77777777">
        <w:trPr>
          <w:cantSplit/>
        </w:trPr>
        <w:tc>
          <w:tcPr>
            <w:tcW w:w="0" w:type="auto"/>
          </w:tcPr>
          <w:p w14:paraId="7CE0AF51" w14:textId="77777777" w:rsidR="00EA45F7" w:rsidRPr="006819F6" w:rsidRDefault="00A815B5">
            <w:pPr>
              <w:spacing w:beforeAutospacing="1" w:afterAutospacing="1"/>
              <w:rPr>
                <w:color w:val="000000" w:themeColor="text1"/>
              </w:rPr>
            </w:pPr>
            <w:r w:rsidRPr="006819F6">
              <w:rPr>
                <w:color w:val="000000" w:themeColor="text1"/>
              </w:rPr>
              <w:t>Having none of four housing problems</w:t>
            </w:r>
          </w:p>
        </w:tc>
        <w:tc>
          <w:tcPr>
            <w:tcW w:w="0" w:type="auto"/>
            <w:vAlign w:val="bottom"/>
          </w:tcPr>
          <w:p w14:paraId="52B2B341" w14:textId="77777777" w:rsidR="00EA45F7" w:rsidRPr="006819F6" w:rsidRDefault="00A815B5">
            <w:pPr>
              <w:spacing w:beforeAutospacing="1" w:afterAutospacing="1"/>
              <w:jc w:val="right"/>
              <w:rPr>
                <w:color w:val="000000" w:themeColor="text1"/>
              </w:rPr>
            </w:pPr>
            <w:r w:rsidRPr="006819F6">
              <w:rPr>
                <w:color w:val="000000" w:themeColor="text1"/>
              </w:rPr>
              <w:t>3,088</w:t>
            </w:r>
          </w:p>
        </w:tc>
        <w:tc>
          <w:tcPr>
            <w:tcW w:w="0" w:type="auto"/>
            <w:vAlign w:val="bottom"/>
          </w:tcPr>
          <w:p w14:paraId="2C93B622" w14:textId="77777777" w:rsidR="00EA45F7" w:rsidRPr="006819F6" w:rsidRDefault="00A815B5">
            <w:pPr>
              <w:spacing w:beforeAutospacing="1" w:afterAutospacing="1"/>
              <w:jc w:val="right"/>
              <w:rPr>
                <w:color w:val="000000" w:themeColor="text1"/>
              </w:rPr>
            </w:pPr>
            <w:r w:rsidRPr="006819F6">
              <w:rPr>
                <w:color w:val="000000" w:themeColor="text1"/>
              </w:rPr>
              <w:t>4,970</w:t>
            </w:r>
          </w:p>
        </w:tc>
        <w:tc>
          <w:tcPr>
            <w:tcW w:w="0" w:type="auto"/>
            <w:vAlign w:val="bottom"/>
          </w:tcPr>
          <w:p w14:paraId="39BEF0F2" w14:textId="77777777" w:rsidR="00EA45F7" w:rsidRPr="006819F6" w:rsidRDefault="00A815B5">
            <w:pPr>
              <w:spacing w:beforeAutospacing="1" w:afterAutospacing="1"/>
              <w:jc w:val="right"/>
              <w:rPr>
                <w:color w:val="000000" w:themeColor="text1"/>
              </w:rPr>
            </w:pPr>
            <w:r w:rsidRPr="006819F6">
              <w:rPr>
                <w:color w:val="000000" w:themeColor="text1"/>
              </w:rPr>
              <w:t>9,021</w:t>
            </w:r>
          </w:p>
        </w:tc>
        <w:tc>
          <w:tcPr>
            <w:tcW w:w="0" w:type="auto"/>
            <w:vAlign w:val="bottom"/>
          </w:tcPr>
          <w:p w14:paraId="6D2E4F66" w14:textId="77777777" w:rsidR="00EA45F7" w:rsidRPr="006819F6" w:rsidRDefault="00A815B5">
            <w:pPr>
              <w:spacing w:beforeAutospacing="1" w:afterAutospacing="1"/>
              <w:jc w:val="right"/>
              <w:rPr>
                <w:color w:val="000000" w:themeColor="text1"/>
              </w:rPr>
            </w:pPr>
            <w:r w:rsidRPr="006819F6">
              <w:rPr>
                <w:color w:val="000000" w:themeColor="text1"/>
              </w:rPr>
              <w:t>5,199</w:t>
            </w:r>
          </w:p>
        </w:tc>
        <w:tc>
          <w:tcPr>
            <w:tcW w:w="0" w:type="auto"/>
            <w:vAlign w:val="bottom"/>
          </w:tcPr>
          <w:p w14:paraId="24A8F3F1" w14:textId="77777777" w:rsidR="00EA45F7" w:rsidRPr="006819F6" w:rsidRDefault="00A815B5">
            <w:pPr>
              <w:spacing w:beforeAutospacing="1" w:afterAutospacing="1"/>
              <w:jc w:val="right"/>
              <w:rPr>
                <w:color w:val="000000" w:themeColor="text1"/>
              </w:rPr>
            </w:pPr>
            <w:r w:rsidRPr="006819F6">
              <w:rPr>
                <w:color w:val="000000" w:themeColor="text1"/>
              </w:rPr>
              <w:t>22,278</w:t>
            </w:r>
          </w:p>
        </w:tc>
        <w:tc>
          <w:tcPr>
            <w:tcW w:w="0" w:type="auto"/>
            <w:vAlign w:val="bottom"/>
          </w:tcPr>
          <w:p w14:paraId="00A33002" w14:textId="77777777" w:rsidR="00EA45F7" w:rsidRPr="006819F6" w:rsidRDefault="00A815B5">
            <w:pPr>
              <w:spacing w:beforeAutospacing="1" w:afterAutospacing="1"/>
              <w:jc w:val="right"/>
              <w:rPr>
                <w:color w:val="000000" w:themeColor="text1"/>
              </w:rPr>
            </w:pPr>
            <w:r w:rsidRPr="006819F6">
              <w:rPr>
                <w:color w:val="000000" w:themeColor="text1"/>
              </w:rPr>
              <w:t>3,265</w:t>
            </w:r>
          </w:p>
        </w:tc>
        <w:tc>
          <w:tcPr>
            <w:tcW w:w="0" w:type="auto"/>
            <w:vAlign w:val="bottom"/>
          </w:tcPr>
          <w:p w14:paraId="0F756CD5" w14:textId="77777777" w:rsidR="00EA45F7" w:rsidRPr="006819F6" w:rsidRDefault="00A815B5">
            <w:pPr>
              <w:spacing w:beforeAutospacing="1" w:afterAutospacing="1"/>
              <w:jc w:val="right"/>
              <w:rPr>
                <w:color w:val="000000" w:themeColor="text1"/>
              </w:rPr>
            </w:pPr>
            <w:r w:rsidRPr="006819F6">
              <w:rPr>
                <w:color w:val="000000" w:themeColor="text1"/>
              </w:rPr>
              <w:t>5,206</w:t>
            </w:r>
          </w:p>
        </w:tc>
        <w:tc>
          <w:tcPr>
            <w:tcW w:w="0" w:type="auto"/>
            <w:vAlign w:val="bottom"/>
          </w:tcPr>
          <w:p w14:paraId="26DCF263" w14:textId="77777777" w:rsidR="00EA45F7" w:rsidRPr="006819F6" w:rsidRDefault="00A815B5">
            <w:pPr>
              <w:spacing w:beforeAutospacing="1" w:afterAutospacing="1"/>
              <w:jc w:val="right"/>
              <w:rPr>
                <w:color w:val="000000" w:themeColor="text1"/>
              </w:rPr>
            </w:pPr>
            <w:r w:rsidRPr="006819F6">
              <w:rPr>
                <w:color w:val="000000" w:themeColor="text1"/>
              </w:rPr>
              <w:t>10,029</w:t>
            </w:r>
          </w:p>
        </w:tc>
        <w:tc>
          <w:tcPr>
            <w:tcW w:w="0" w:type="auto"/>
            <w:vAlign w:val="bottom"/>
          </w:tcPr>
          <w:p w14:paraId="054B7821" w14:textId="77777777" w:rsidR="00EA45F7" w:rsidRPr="006819F6" w:rsidRDefault="00A815B5">
            <w:pPr>
              <w:spacing w:beforeAutospacing="1" w:afterAutospacing="1"/>
              <w:jc w:val="right"/>
              <w:rPr>
                <w:color w:val="000000" w:themeColor="text1"/>
              </w:rPr>
            </w:pPr>
            <w:r w:rsidRPr="006819F6">
              <w:rPr>
                <w:color w:val="000000" w:themeColor="text1"/>
              </w:rPr>
              <w:t>8,863</w:t>
            </w:r>
          </w:p>
        </w:tc>
        <w:tc>
          <w:tcPr>
            <w:tcW w:w="0" w:type="auto"/>
            <w:vAlign w:val="bottom"/>
          </w:tcPr>
          <w:p w14:paraId="3B4C2FA4" w14:textId="77777777" w:rsidR="00EA45F7" w:rsidRPr="006819F6" w:rsidRDefault="00A815B5">
            <w:pPr>
              <w:spacing w:beforeAutospacing="1" w:afterAutospacing="1"/>
              <w:jc w:val="right"/>
              <w:rPr>
                <w:color w:val="000000" w:themeColor="text1"/>
              </w:rPr>
            </w:pPr>
            <w:r w:rsidRPr="006819F6">
              <w:rPr>
                <w:color w:val="000000" w:themeColor="text1"/>
              </w:rPr>
              <w:t>27,363</w:t>
            </w:r>
          </w:p>
        </w:tc>
      </w:tr>
      <w:tr w:rsidR="00EA45F7" w:rsidRPr="006819F6" w14:paraId="379A7938" w14:textId="77777777">
        <w:trPr>
          <w:cantSplit/>
        </w:trPr>
        <w:tc>
          <w:tcPr>
            <w:tcW w:w="0" w:type="auto"/>
          </w:tcPr>
          <w:p w14:paraId="631B5971" w14:textId="77777777" w:rsidR="00EA45F7" w:rsidRPr="006819F6" w:rsidRDefault="00A815B5">
            <w:pPr>
              <w:spacing w:beforeAutospacing="1" w:afterAutospacing="1"/>
              <w:rPr>
                <w:color w:val="000000" w:themeColor="text1"/>
              </w:rPr>
            </w:pPr>
            <w:r w:rsidRPr="006819F6">
              <w:rPr>
                <w:color w:val="000000" w:themeColor="text1"/>
              </w:rPr>
              <w:t>Household has negative income, but none of the other housing problems</w:t>
            </w:r>
          </w:p>
        </w:tc>
        <w:tc>
          <w:tcPr>
            <w:tcW w:w="0" w:type="auto"/>
            <w:vAlign w:val="bottom"/>
          </w:tcPr>
          <w:p w14:paraId="2B43299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A9EF15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E9CDFD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343D0A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BA9AF6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7BAD69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5C62B7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E7EC70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0A5497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000BE8B"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3C291EF4" w14:textId="77777777" w:rsidR="00B76DA9" w:rsidRPr="006819F6" w:rsidRDefault="00A815B5">
      <w:pPr>
        <w:pStyle w:val="Caption"/>
        <w:jc w:val="center"/>
        <w:rPr>
          <w:rFonts w:asciiTheme="minorHAnsi" w:hAnsiTheme="minorHAnsi"/>
          <w:color w:val="000000" w:themeColor="text1"/>
        </w:rPr>
      </w:pPr>
      <w:bookmarkStart w:id="4" w:name="_Toc307833510"/>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8</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B76DA9" w:rsidRPr="006819F6" w14:paraId="5ED478A7" w14:textId="77777777">
        <w:trPr>
          <w:cantSplit/>
        </w:trPr>
        <w:tc>
          <w:tcPr>
            <w:tcW w:w="1080" w:type="dxa"/>
          </w:tcPr>
          <w:p w14:paraId="10955474"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lastRenderedPageBreak/>
              <w:t>Data Source:</w:t>
            </w:r>
          </w:p>
        </w:tc>
        <w:tc>
          <w:tcPr>
            <w:tcW w:w="12110" w:type="dxa"/>
          </w:tcPr>
          <w:p w14:paraId="4BD5A980"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182580C0" w14:textId="77777777" w:rsidR="00B76DA9" w:rsidRPr="006819F6" w:rsidRDefault="00B76DA9">
      <w:pPr>
        <w:spacing w:after="0" w:line="240" w:lineRule="auto"/>
        <w:rPr>
          <w:vanish/>
          <w:color w:val="000000" w:themeColor="text1"/>
        </w:rPr>
      </w:pPr>
    </w:p>
    <w:p w14:paraId="71C916AB" w14:textId="77777777" w:rsidR="00B76DA9" w:rsidRPr="006819F6" w:rsidRDefault="00B76DA9">
      <w:pPr>
        <w:spacing w:after="0" w:line="240" w:lineRule="auto"/>
        <w:rPr>
          <w:b/>
          <w:bCs/>
          <w:vanish/>
          <w:color w:val="000000" w:themeColor="text1"/>
          <w:sz w:val="16"/>
          <w:szCs w:val="16"/>
        </w:rPr>
      </w:pPr>
    </w:p>
    <w:p w14:paraId="4A77A4EB" w14:textId="77777777" w:rsidR="00B76DA9" w:rsidRPr="006819F6" w:rsidRDefault="00B76DA9">
      <w:pPr>
        <w:rPr>
          <w:rFonts w:cs="Arial"/>
          <w:color w:val="000000" w:themeColor="text1"/>
          <w:sz w:val="16"/>
          <w:szCs w:val="16"/>
        </w:rPr>
      </w:pPr>
    </w:p>
    <w:p w14:paraId="6AFE9C84" w14:textId="77777777" w:rsidR="00B76DA9" w:rsidRPr="006819F6" w:rsidRDefault="00A815B5">
      <w:pPr>
        <w:keepNext/>
        <w:widowControl w:val="0"/>
        <w:rPr>
          <w:color w:val="000000" w:themeColor="text1"/>
          <w:sz w:val="24"/>
          <w:szCs w:val="24"/>
        </w:rPr>
      </w:pPr>
      <w:r w:rsidRPr="006819F6">
        <w:rPr>
          <w:color w:val="000000" w:themeColor="text1"/>
          <w:sz w:val="24"/>
          <w:szCs w:val="24"/>
        </w:rPr>
        <w:t xml:space="preserve">3. </w:t>
      </w:r>
      <w:r w:rsidRPr="006819F6">
        <w:rPr>
          <w:bCs/>
          <w:color w:val="000000" w:themeColor="text1"/>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992"/>
        <w:gridCol w:w="923"/>
        <w:gridCol w:w="923"/>
        <w:gridCol w:w="1129"/>
        <w:gridCol w:w="922"/>
        <w:gridCol w:w="923"/>
        <w:gridCol w:w="923"/>
        <w:gridCol w:w="1129"/>
      </w:tblGrid>
      <w:tr w:rsidR="006819F6" w:rsidRPr="006819F6" w14:paraId="1C1D26C4" w14:textId="77777777">
        <w:trPr>
          <w:cantSplit/>
          <w:tblHeader/>
        </w:trPr>
        <w:tc>
          <w:tcPr>
            <w:tcW w:w="2432" w:type="dxa"/>
            <w:vMerge w:val="restart"/>
          </w:tcPr>
          <w:p w14:paraId="44C7694A" w14:textId="77777777" w:rsidR="00B76DA9" w:rsidRPr="006819F6" w:rsidRDefault="00B76DA9">
            <w:pPr>
              <w:keepNext/>
              <w:widowControl w:val="0"/>
              <w:spacing w:after="0" w:line="240" w:lineRule="auto"/>
              <w:jc w:val="center"/>
              <w:rPr>
                <w:color w:val="000000" w:themeColor="text1"/>
                <w:sz w:val="20"/>
                <w:szCs w:val="20"/>
              </w:rPr>
            </w:pPr>
          </w:p>
        </w:tc>
        <w:tc>
          <w:tcPr>
            <w:tcW w:w="5372" w:type="dxa"/>
            <w:gridSpan w:val="4"/>
          </w:tcPr>
          <w:p w14:paraId="311F271B"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Renter</w:t>
            </w:r>
          </w:p>
        </w:tc>
        <w:tc>
          <w:tcPr>
            <w:tcW w:w="5372" w:type="dxa"/>
            <w:gridSpan w:val="4"/>
          </w:tcPr>
          <w:p w14:paraId="132C0DE1"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17BD7CCF" w14:textId="77777777">
        <w:trPr>
          <w:cantSplit/>
          <w:tblHeader/>
        </w:trPr>
        <w:tc>
          <w:tcPr>
            <w:tcW w:w="2432" w:type="dxa"/>
            <w:vMerge/>
          </w:tcPr>
          <w:p w14:paraId="2564DF42" w14:textId="77777777" w:rsidR="00B76DA9" w:rsidRPr="006819F6" w:rsidRDefault="00B76DA9">
            <w:pPr>
              <w:keepNext/>
              <w:widowControl w:val="0"/>
              <w:spacing w:after="0" w:line="240" w:lineRule="auto"/>
              <w:rPr>
                <w:color w:val="000000" w:themeColor="text1"/>
                <w:sz w:val="20"/>
                <w:szCs w:val="20"/>
              </w:rPr>
            </w:pPr>
          </w:p>
        </w:tc>
        <w:tc>
          <w:tcPr>
            <w:tcW w:w="1253" w:type="dxa"/>
          </w:tcPr>
          <w:p w14:paraId="29D5A757"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254" w:type="dxa"/>
          </w:tcPr>
          <w:p w14:paraId="04818F93"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254" w:type="dxa"/>
          </w:tcPr>
          <w:p w14:paraId="796D9B25"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611" w:type="dxa"/>
          </w:tcPr>
          <w:p w14:paraId="7CE5C2BD"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c>
          <w:tcPr>
            <w:tcW w:w="1253" w:type="dxa"/>
          </w:tcPr>
          <w:p w14:paraId="156CC6DF"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254" w:type="dxa"/>
          </w:tcPr>
          <w:p w14:paraId="09161662"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254" w:type="dxa"/>
          </w:tcPr>
          <w:p w14:paraId="2F655803"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611" w:type="dxa"/>
          </w:tcPr>
          <w:p w14:paraId="5DEE3D96"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r>
      <w:tr w:rsidR="006819F6" w:rsidRPr="006819F6" w14:paraId="06A1D062" w14:textId="77777777">
        <w:trPr>
          <w:cantSplit/>
        </w:trPr>
        <w:tc>
          <w:tcPr>
            <w:tcW w:w="13176" w:type="dxa"/>
            <w:gridSpan w:val="9"/>
          </w:tcPr>
          <w:p w14:paraId="5B69D874" w14:textId="77777777" w:rsidR="00B76DA9" w:rsidRPr="006819F6" w:rsidRDefault="00A815B5">
            <w:pPr>
              <w:keepNext/>
              <w:widowControl w:val="0"/>
              <w:spacing w:after="0" w:line="240" w:lineRule="auto"/>
              <w:rPr>
                <w:color w:val="000000" w:themeColor="text1"/>
              </w:rPr>
            </w:pPr>
            <w:r w:rsidRPr="006819F6">
              <w:rPr>
                <w:color w:val="000000" w:themeColor="text1"/>
              </w:rPr>
              <w:t>NUMBER OF HOUSEHOLDS</w:t>
            </w:r>
          </w:p>
        </w:tc>
      </w:tr>
      <w:tr w:rsidR="006819F6" w:rsidRPr="006819F6" w14:paraId="214A657E" w14:textId="77777777">
        <w:trPr>
          <w:cantSplit/>
        </w:trPr>
        <w:tc>
          <w:tcPr>
            <w:tcW w:w="0" w:type="auto"/>
          </w:tcPr>
          <w:p w14:paraId="08C3E4D8" w14:textId="77777777" w:rsidR="00EA45F7" w:rsidRPr="006819F6" w:rsidRDefault="00A815B5">
            <w:pPr>
              <w:spacing w:beforeAutospacing="1" w:afterAutospacing="1"/>
              <w:rPr>
                <w:color w:val="000000" w:themeColor="text1"/>
              </w:rPr>
            </w:pPr>
            <w:r w:rsidRPr="006819F6">
              <w:rPr>
                <w:color w:val="000000" w:themeColor="text1"/>
              </w:rPr>
              <w:t>Small Related</w:t>
            </w:r>
          </w:p>
        </w:tc>
        <w:tc>
          <w:tcPr>
            <w:tcW w:w="0" w:type="auto"/>
            <w:vAlign w:val="bottom"/>
          </w:tcPr>
          <w:p w14:paraId="5E2EF082" w14:textId="77777777" w:rsidR="00EA45F7" w:rsidRPr="006819F6" w:rsidRDefault="00A815B5">
            <w:pPr>
              <w:spacing w:beforeAutospacing="1" w:afterAutospacing="1"/>
              <w:jc w:val="right"/>
              <w:rPr>
                <w:color w:val="000000" w:themeColor="text1"/>
              </w:rPr>
            </w:pPr>
            <w:r w:rsidRPr="006819F6">
              <w:rPr>
                <w:color w:val="000000" w:themeColor="text1"/>
              </w:rPr>
              <w:t>1,774</w:t>
            </w:r>
          </w:p>
        </w:tc>
        <w:tc>
          <w:tcPr>
            <w:tcW w:w="0" w:type="auto"/>
            <w:vAlign w:val="bottom"/>
          </w:tcPr>
          <w:p w14:paraId="49CD945A" w14:textId="77777777" w:rsidR="00EA45F7" w:rsidRPr="006819F6" w:rsidRDefault="00A815B5">
            <w:pPr>
              <w:spacing w:beforeAutospacing="1" w:afterAutospacing="1"/>
              <w:jc w:val="right"/>
              <w:rPr>
                <w:color w:val="000000" w:themeColor="text1"/>
              </w:rPr>
            </w:pPr>
            <w:r w:rsidRPr="006819F6">
              <w:rPr>
                <w:color w:val="000000" w:themeColor="text1"/>
              </w:rPr>
              <w:t>2,098</w:t>
            </w:r>
          </w:p>
        </w:tc>
        <w:tc>
          <w:tcPr>
            <w:tcW w:w="0" w:type="auto"/>
            <w:vAlign w:val="bottom"/>
          </w:tcPr>
          <w:p w14:paraId="6EC11476" w14:textId="77777777" w:rsidR="00EA45F7" w:rsidRPr="006819F6" w:rsidRDefault="00A815B5">
            <w:pPr>
              <w:spacing w:beforeAutospacing="1" w:afterAutospacing="1"/>
              <w:jc w:val="right"/>
              <w:rPr>
                <w:color w:val="000000" w:themeColor="text1"/>
              </w:rPr>
            </w:pPr>
            <w:r w:rsidRPr="006819F6">
              <w:rPr>
                <w:color w:val="000000" w:themeColor="text1"/>
              </w:rPr>
              <w:t>1,574</w:t>
            </w:r>
          </w:p>
        </w:tc>
        <w:tc>
          <w:tcPr>
            <w:tcW w:w="0" w:type="auto"/>
            <w:vAlign w:val="bottom"/>
          </w:tcPr>
          <w:p w14:paraId="003AF5EC" w14:textId="77777777" w:rsidR="00EA45F7" w:rsidRPr="006819F6" w:rsidRDefault="00A815B5">
            <w:pPr>
              <w:spacing w:beforeAutospacing="1" w:afterAutospacing="1"/>
              <w:jc w:val="right"/>
              <w:rPr>
                <w:color w:val="000000" w:themeColor="text1"/>
              </w:rPr>
            </w:pPr>
            <w:r w:rsidRPr="006819F6">
              <w:rPr>
                <w:color w:val="000000" w:themeColor="text1"/>
              </w:rPr>
              <w:t>5,446</w:t>
            </w:r>
          </w:p>
        </w:tc>
        <w:tc>
          <w:tcPr>
            <w:tcW w:w="0" w:type="auto"/>
            <w:vAlign w:val="bottom"/>
          </w:tcPr>
          <w:p w14:paraId="70F9065E" w14:textId="77777777" w:rsidR="00EA45F7" w:rsidRPr="006819F6" w:rsidRDefault="00A815B5">
            <w:pPr>
              <w:spacing w:beforeAutospacing="1" w:afterAutospacing="1"/>
              <w:jc w:val="right"/>
              <w:rPr>
                <w:color w:val="000000" w:themeColor="text1"/>
              </w:rPr>
            </w:pPr>
            <w:r w:rsidRPr="006819F6">
              <w:rPr>
                <w:color w:val="000000" w:themeColor="text1"/>
              </w:rPr>
              <w:t>1,324</w:t>
            </w:r>
          </w:p>
        </w:tc>
        <w:tc>
          <w:tcPr>
            <w:tcW w:w="0" w:type="auto"/>
            <w:vAlign w:val="bottom"/>
          </w:tcPr>
          <w:p w14:paraId="1C7647BA" w14:textId="77777777" w:rsidR="00EA45F7" w:rsidRPr="006819F6" w:rsidRDefault="00A815B5">
            <w:pPr>
              <w:spacing w:beforeAutospacing="1" w:afterAutospacing="1"/>
              <w:jc w:val="right"/>
              <w:rPr>
                <w:color w:val="000000" w:themeColor="text1"/>
              </w:rPr>
            </w:pPr>
            <w:r w:rsidRPr="006819F6">
              <w:rPr>
                <w:color w:val="000000" w:themeColor="text1"/>
              </w:rPr>
              <w:t>1,075</w:t>
            </w:r>
          </w:p>
        </w:tc>
        <w:tc>
          <w:tcPr>
            <w:tcW w:w="0" w:type="auto"/>
            <w:vAlign w:val="bottom"/>
          </w:tcPr>
          <w:p w14:paraId="00AA6AF0" w14:textId="77777777" w:rsidR="00EA45F7" w:rsidRPr="006819F6" w:rsidRDefault="00A815B5">
            <w:pPr>
              <w:spacing w:beforeAutospacing="1" w:afterAutospacing="1"/>
              <w:jc w:val="right"/>
              <w:rPr>
                <w:color w:val="000000" w:themeColor="text1"/>
              </w:rPr>
            </w:pPr>
            <w:r w:rsidRPr="006819F6">
              <w:rPr>
                <w:color w:val="000000" w:themeColor="text1"/>
              </w:rPr>
              <w:t>1,452</w:t>
            </w:r>
          </w:p>
        </w:tc>
        <w:tc>
          <w:tcPr>
            <w:tcW w:w="0" w:type="auto"/>
            <w:vAlign w:val="bottom"/>
          </w:tcPr>
          <w:p w14:paraId="24D52DCA" w14:textId="77777777" w:rsidR="00EA45F7" w:rsidRPr="006819F6" w:rsidRDefault="00A815B5">
            <w:pPr>
              <w:spacing w:beforeAutospacing="1" w:afterAutospacing="1"/>
              <w:jc w:val="right"/>
              <w:rPr>
                <w:color w:val="000000" w:themeColor="text1"/>
              </w:rPr>
            </w:pPr>
            <w:r w:rsidRPr="006819F6">
              <w:rPr>
                <w:color w:val="000000" w:themeColor="text1"/>
              </w:rPr>
              <w:t>3,851</w:t>
            </w:r>
          </w:p>
        </w:tc>
      </w:tr>
      <w:tr w:rsidR="006819F6" w:rsidRPr="006819F6" w14:paraId="35F19D4D" w14:textId="77777777">
        <w:trPr>
          <w:cantSplit/>
        </w:trPr>
        <w:tc>
          <w:tcPr>
            <w:tcW w:w="0" w:type="auto"/>
          </w:tcPr>
          <w:p w14:paraId="3E246036" w14:textId="77777777" w:rsidR="00EA45F7" w:rsidRPr="006819F6" w:rsidRDefault="00A815B5">
            <w:pPr>
              <w:spacing w:beforeAutospacing="1" w:afterAutospacing="1"/>
              <w:rPr>
                <w:color w:val="000000" w:themeColor="text1"/>
              </w:rPr>
            </w:pPr>
            <w:r w:rsidRPr="006819F6">
              <w:rPr>
                <w:color w:val="000000" w:themeColor="text1"/>
              </w:rPr>
              <w:t>Large Related</w:t>
            </w:r>
          </w:p>
        </w:tc>
        <w:tc>
          <w:tcPr>
            <w:tcW w:w="0" w:type="auto"/>
            <w:vAlign w:val="bottom"/>
          </w:tcPr>
          <w:p w14:paraId="148BDA1D" w14:textId="77777777" w:rsidR="00EA45F7" w:rsidRPr="006819F6" w:rsidRDefault="00A815B5">
            <w:pPr>
              <w:spacing w:beforeAutospacing="1" w:afterAutospacing="1"/>
              <w:jc w:val="right"/>
              <w:rPr>
                <w:color w:val="000000" w:themeColor="text1"/>
              </w:rPr>
            </w:pPr>
            <w:r w:rsidRPr="006819F6">
              <w:rPr>
                <w:color w:val="000000" w:themeColor="text1"/>
              </w:rPr>
              <w:t>102</w:t>
            </w:r>
          </w:p>
        </w:tc>
        <w:tc>
          <w:tcPr>
            <w:tcW w:w="0" w:type="auto"/>
            <w:vAlign w:val="bottom"/>
          </w:tcPr>
          <w:p w14:paraId="543B4846" w14:textId="77777777" w:rsidR="00EA45F7" w:rsidRPr="006819F6" w:rsidRDefault="00A815B5">
            <w:pPr>
              <w:spacing w:beforeAutospacing="1" w:afterAutospacing="1"/>
              <w:jc w:val="right"/>
              <w:rPr>
                <w:color w:val="000000" w:themeColor="text1"/>
              </w:rPr>
            </w:pPr>
            <w:r w:rsidRPr="006819F6">
              <w:rPr>
                <w:color w:val="000000" w:themeColor="text1"/>
              </w:rPr>
              <w:t>105</w:t>
            </w:r>
          </w:p>
        </w:tc>
        <w:tc>
          <w:tcPr>
            <w:tcW w:w="0" w:type="auto"/>
            <w:vAlign w:val="bottom"/>
          </w:tcPr>
          <w:p w14:paraId="0150990C" w14:textId="77777777" w:rsidR="00EA45F7" w:rsidRPr="006819F6" w:rsidRDefault="00A815B5">
            <w:pPr>
              <w:spacing w:beforeAutospacing="1" w:afterAutospacing="1"/>
              <w:jc w:val="right"/>
              <w:rPr>
                <w:color w:val="000000" w:themeColor="text1"/>
              </w:rPr>
            </w:pPr>
            <w:r w:rsidRPr="006819F6">
              <w:rPr>
                <w:color w:val="000000" w:themeColor="text1"/>
              </w:rPr>
              <w:t>245</w:t>
            </w:r>
          </w:p>
        </w:tc>
        <w:tc>
          <w:tcPr>
            <w:tcW w:w="0" w:type="auto"/>
            <w:vAlign w:val="bottom"/>
          </w:tcPr>
          <w:p w14:paraId="0C0C1F41" w14:textId="77777777" w:rsidR="00EA45F7" w:rsidRPr="006819F6" w:rsidRDefault="00A815B5">
            <w:pPr>
              <w:spacing w:beforeAutospacing="1" w:afterAutospacing="1"/>
              <w:jc w:val="right"/>
              <w:rPr>
                <w:color w:val="000000" w:themeColor="text1"/>
              </w:rPr>
            </w:pPr>
            <w:r w:rsidRPr="006819F6">
              <w:rPr>
                <w:color w:val="000000" w:themeColor="text1"/>
              </w:rPr>
              <w:t>452</w:t>
            </w:r>
          </w:p>
        </w:tc>
        <w:tc>
          <w:tcPr>
            <w:tcW w:w="0" w:type="auto"/>
            <w:vAlign w:val="bottom"/>
          </w:tcPr>
          <w:p w14:paraId="4817B570" w14:textId="77777777" w:rsidR="00EA45F7" w:rsidRPr="006819F6" w:rsidRDefault="00A815B5">
            <w:pPr>
              <w:spacing w:beforeAutospacing="1" w:afterAutospacing="1"/>
              <w:jc w:val="right"/>
              <w:rPr>
                <w:color w:val="000000" w:themeColor="text1"/>
              </w:rPr>
            </w:pPr>
            <w:r w:rsidRPr="006819F6">
              <w:rPr>
                <w:color w:val="000000" w:themeColor="text1"/>
              </w:rPr>
              <w:t>123</w:t>
            </w:r>
          </w:p>
        </w:tc>
        <w:tc>
          <w:tcPr>
            <w:tcW w:w="0" w:type="auto"/>
            <w:vAlign w:val="bottom"/>
          </w:tcPr>
          <w:p w14:paraId="50987133" w14:textId="77777777" w:rsidR="00EA45F7" w:rsidRPr="006819F6" w:rsidRDefault="00A815B5">
            <w:pPr>
              <w:spacing w:beforeAutospacing="1" w:afterAutospacing="1"/>
              <w:jc w:val="right"/>
              <w:rPr>
                <w:color w:val="000000" w:themeColor="text1"/>
              </w:rPr>
            </w:pPr>
            <w:r w:rsidRPr="006819F6">
              <w:rPr>
                <w:color w:val="000000" w:themeColor="text1"/>
              </w:rPr>
              <w:t>203</w:t>
            </w:r>
          </w:p>
        </w:tc>
        <w:tc>
          <w:tcPr>
            <w:tcW w:w="0" w:type="auto"/>
            <w:vAlign w:val="bottom"/>
          </w:tcPr>
          <w:p w14:paraId="033B9C14" w14:textId="77777777" w:rsidR="00EA45F7" w:rsidRPr="006819F6" w:rsidRDefault="00A815B5">
            <w:pPr>
              <w:spacing w:beforeAutospacing="1" w:afterAutospacing="1"/>
              <w:jc w:val="right"/>
              <w:rPr>
                <w:color w:val="000000" w:themeColor="text1"/>
              </w:rPr>
            </w:pPr>
            <w:r w:rsidRPr="006819F6">
              <w:rPr>
                <w:color w:val="000000" w:themeColor="text1"/>
              </w:rPr>
              <w:t>204</w:t>
            </w:r>
          </w:p>
        </w:tc>
        <w:tc>
          <w:tcPr>
            <w:tcW w:w="0" w:type="auto"/>
            <w:vAlign w:val="bottom"/>
          </w:tcPr>
          <w:p w14:paraId="20DF69FC" w14:textId="77777777" w:rsidR="00EA45F7" w:rsidRPr="006819F6" w:rsidRDefault="00A815B5">
            <w:pPr>
              <w:spacing w:beforeAutospacing="1" w:afterAutospacing="1"/>
              <w:jc w:val="right"/>
              <w:rPr>
                <w:color w:val="000000" w:themeColor="text1"/>
              </w:rPr>
            </w:pPr>
            <w:r w:rsidRPr="006819F6">
              <w:rPr>
                <w:color w:val="000000" w:themeColor="text1"/>
              </w:rPr>
              <w:t>530</w:t>
            </w:r>
          </w:p>
        </w:tc>
      </w:tr>
      <w:tr w:rsidR="006819F6" w:rsidRPr="006819F6" w14:paraId="24CB5D43" w14:textId="77777777">
        <w:trPr>
          <w:cantSplit/>
        </w:trPr>
        <w:tc>
          <w:tcPr>
            <w:tcW w:w="0" w:type="auto"/>
          </w:tcPr>
          <w:p w14:paraId="112C58A9" w14:textId="77777777" w:rsidR="00EA45F7" w:rsidRPr="006819F6" w:rsidRDefault="00A815B5">
            <w:pPr>
              <w:spacing w:beforeAutospacing="1" w:afterAutospacing="1"/>
              <w:rPr>
                <w:color w:val="000000" w:themeColor="text1"/>
              </w:rPr>
            </w:pPr>
            <w:r w:rsidRPr="006819F6">
              <w:rPr>
                <w:color w:val="000000" w:themeColor="text1"/>
              </w:rPr>
              <w:t>Elderly</w:t>
            </w:r>
          </w:p>
        </w:tc>
        <w:tc>
          <w:tcPr>
            <w:tcW w:w="0" w:type="auto"/>
            <w:vAlign w:val="bottom"/>
          </w:tcPr>
          <w:p w14:paraId="6D51FC05" w14:textId="77777777" w:rsidR="00EA45F7" w:rsidRPr="006819F6" w:rsidRDefault="00A815B5">
            <w:pPr>
              <w:spacing w:beforeAutospacing="1" w:afterAutospacing="1"/>
              <w:jc w:val="right"/>
              <w:rPr>
                <w:color w:val="000000" w:themeColor="text1"/>
              </w:rPr>
            </w:pPr>
            <w:r w:rsidRPr="006819F6">
              <w:rPr>
                <w:color w:val="000000" w:themeColor="text1"/>
              </w:rPr>
              <w:t>2,502</w:t>
            </w:r>
          </w:p>
        </w:tc>
        <w:tc>
          <w:tcPr>
            <w:tcW w:w="0" w:type="auto"/>
            <w:vAlign w:val="bottom"/>
          </w:tcPr>
          <w:p w14:paraId="7D3E4798" w14:textId="77777777" w:rsidR="00EA45F7" w:rsidRPr="006819F6" w:rsidRDefault="00A815B5">
            <w:pPr>
              <w:spacing w:beforeAutospacing="1" w:afterAutospacing="1"/>
              <w:jc w:val="right"/>
              <w:rPr>
                <w:color w:val="000000" w:themeColor="text1"/>
              </w:rPr>
            </w:pPr>
            <w:r w:rsidRPr="006819F6">
              <w:rPr>
                <w:color w:val="000000" w:themeColor="text1"/>
              </w:rPr>
              <w:t>1,269</w:t>
            </w:r>
          </w:p>
        </w:tc>
        <w:tc>
          <w:tcPr>
            <w:tcW w:w="0" w:type="auto"/>
            <w:vAlign w:val="bottom"/>
          </w:tcPr>
          <w:p w14:paraId="594D951E" w14:textId="77777777" w:rsidR="00EA45F7" w:rsidRPr="006819F6" w:rsidRDefault="00A815B5">
            <w:pPr>
              <w:spacing w:beforeAutospacing="1" w:afterAutospacing="1"/>
              <w:jc w:val="right"/>
              <w:rPr>
                <w:color w:val="000000" w:themeColor="text1"/>
              </w:rPr>
            </w:pPr>
            <w:r w:rsidRPr="006819F6">
              <w:rPr>
                <w:color w:val="000000" w:themeColor="text1"/>
              </w:rPr>
              <w:t>740</w:t>
            </w:r>
          </w:p>
        </w:tc>
        <w:tc>
          <w:tcPr>
            <w:tcW w:w="0" w:type="auto"/>
            <w:vAlign w:val="bottom"/>
          </w:tcPr>
          <w:p w14:paraId="105E8654" w14:textId="77777777" w:rsidR="00EA45F7" w:rsidRPr="006819F6" w:rsidRDefault="00A815B5">
            <w:pPr>
              <w:spacing w:beforeAutospacing="1" w:afterAutospacing="1"/>
              <w:jc w:val="right"/>
              <w:rPr>
                <w:color w:val="000000" w:themeColor="text1"/>
              </w:rPr>
            </w:pPr>
            <w:r w:rsidRPr="006819F6">
              <w:rPr>
                <w:color w:val="000000" w:themeColor="text1"/>
              </w:rPr>
              <w:t>4,511</w:t>
            </w:r>
          </w:p>
        </w:tc>
        <w:tc>
          <w:tcPr>
            <w:tcW w:w="0" w:type="auto"/>
            <w:vAlign w:val="bottom"/>
          </w:tcPr>
          <w:p w14:paraId="1554039C" w14:textId="77777777" w:rsidR="00EA45F7" w:rsidRPr="006819F6" w:rsidRDefault="00A815B5">
            <w:pPr>
              <w:spacing w:beforeAutospacing="1" w:afterAutospacing="1"/>
              <w:jc w:val="right"/>
              <w:rPr>
                <w:color w:val="000000" w:themeColor="text1"/>
              </w:rPr>
            </w:pPr>
            <w:r w:rsidRPr="006819F6">
              <w:rPr>
                <w:color w:val="000000" w:themeColor="text1"/>
              </w:rPr>
              <w:t>2,770</w:t>
            </w:r>
          </w:p>
        </w:tc>
        <w:tc>
          <w:tcPr>
            <w:tcW w:w="0" w:type="auto"/>
            <w:vAlign w:val="bottom"/>
          </w:tcPr>
          <w:p w14:paraId="531B28E6" w14:textId="77777777" w:rsidR="00EA45F7" w:rsidRPr="006819F6" w:rsidRDefault="00A815B5">
            <w:pPr>
              <w:spacing w:beforeAutospacing="1" w:afterAutospacing="1"/>
              <w:jc w:val="right"/>
              <w:rPr>
                <w:color w:val="000000" w:themeColor="text1"/>
              </w:rPr>
            </w:pPr>
            <w:r w:rsidRPr="006819F6">
              <w:rPr>
                <w:color w:val="000000" w:themeColor="text1"/>
              </w:rPr>
              <w:t>2,024</w:t>
            </w:r>
          </w:p>
        </w:tc>
        <w:tc>
          <w:tcPr>
            <w:tcW w:w="0" w:type="auto"/>
            <w:vAlign w:val="bottom"/>
          </w:tcPr>
          <w:p w14:paraId="53FCE65B" w14:textId="77777777" w:rsidR="00EA45F7" w:rsidRPr="006819F6" w:rsidRDefault="00A815B5">
            <w:pPr>
              <w:spacing w:beforeAutospacing="1" w:afterAutospacing="1"/>
              <w:jc w:val="right"/>
              <w:rPr>
                <w:color w:val="000000" w:themeColor="text1"/>
              </w:rPr>
            </w:pPr>
            <w:r w:rsidRPr="006819F6">
              <w:rPr>
                <w:color w:val="000000" w:themeColor="text1"/>
              </w:rPr>
              <w:t>1,875</w:t>
            </w:r>
          </w:p>
        </w:tc>
        <w:tc>
          <w:tcPr>
            <w:tcW w:w="0" w:type="auto"/>
            <w:vAlign w:val="bottom"/>
          </w:tcPr>
          <w:p w14:paraId="281E12FE" w14:textId="77777777" w:rsidR="00EA45F7" w:rsidRPr="006819F6" w:rsidRDefault="00A815B5">
            <w:pPr>
              <w:spacing w:beforeAutospacing="1" w:afterAutospacing="1"/>
              <w:jc w:val="right"/>
              <w:rPr>
                <w:color w:val="000000" w:themeColor="text1"/>
              </w:rPr>
            </w:pPr>
            <w:r w:rsidRPr="006819F6">
              <w:rPr>
                <w:color w:val="000000" w:themeColor="text1"/>
              </w:rPr>
              <w:t>6,669</w:t>
            </w:r>
          </w:p>
        </w:tc>
      </w:tr>
      <w:tr w:rsidR="006819F6" w:rsidRPr="006819F6" w14:paraId="0B5E269A" w14:textId="77777777">
        <w:trPr>
          <w:cantSplit/>
        </w:trPr>
        <w:tc>
          <w:tcPr>
            <w:tcW w:w="0" w:type="auto"/>
          </w:tcPr>
          <w:p w14:paraId="28C595A7" w14:textId="77777777" w:rsidR="00EA45F7" w:rsidRPr="006819F6" w:rsidRDefault="00A815B5">
            <w:pPr>
              <w:spacing w:beforeAutospacing="1" w:afterAutospacing="1"/>
              <w:rPr>
                <w:color w:val="000000" w:themeColor="text1"/>
              </w:rPr>
            </w:pPr>
            <w:r w:rsidRPr="006819F6">
              <w:rPr>
                <w:color w:val="000000" w:themeColor="text1"/>
              </w:rPr>
              <w:t>Other</w:t>
            </w:r>
          </w:p>
        </w:tc>
        <w:tc>
          <w:tcPr>
            <w:tcW w:w="0" w:type="auto"/>
            <w:vAlign w:val="bottom"/>
          </w:tcPr>
          <w:p w14:paraId="3F0AF7FE" w14:textId="77777777" w:rsidR="00EA45F7" w:rsidRPr="006819F6" w:rsidRDefault="00A815B5">
            <w:pPr>
              <w:spacing w:beforeAutospacing="1" w:afterAutospacing="1"/>
              <w:jc w:val="right"/>
              <w:rPr>
                <w:color w:val="000000" w:themeColor="text1"/>
              </w:rPr>
            </w:pPr>
            <w:r w:rsidRPr="006819F6">
              <w:rPr>
                <w:color w:val="000000" w:themeColor="text1"/>
              </w:rPr>
              <w:t>7,603</w:t>
            </w:r>
          </w:p>
        </w:tc>
        <w:tc>
          <w:tcPr>
            <w:tcW w:w="0" w:type="auto"/>
            <w:vAlign w:val="bottom"/>
          </w:tcPr>
          <w:p w14:paraId="22D89A53" w14:textId="77777777" w:rsidR="00EA45F7" w:rsidRPr="006819F6" w:rsidRDefault="00A815B5">
            <w:pPr>
              <w:spacing w:beforeAutospacing="1" w:afterAutospacing="1"/>
              <w:jc w:val="right"/>
              <w:rPr>
                <w:color w:val="000000" w:themeColor="text1"/>
              </w:rPr>
            </w:pPr>
            <w:r w:rsidRPr="006819F6">
              <w:rPr>
                <w:color w:val="000000" w:themeColor="text1"/>
              </w:rPr>
              <w:t>3,688</w:t>
            </w:r>
          </w:p>
        </w:tc>
        <w:tc>
          <w:tcPr>
            <w:tcW w:w="0" w:type="auto"/>
            <w:vAlign w:val="bottom"/>
          </w:tcPr>
          <w:p w14:paraId="6AA52DD4" w14:textId="77777777" w:rsidR="00EA45F7" w:rsidRPr="006819F6" w:rsidRDefault="00A815B5">
            <w:pPr>
              <w:spacing w:beforeAutospacing="1" w:afterAutospacing="1"/>
              <w:jc w:val="right"/>
              <w:rPr>
                <w:color w:val="000000" w:themeColor="text1"/>
              </w:rPr>
            </w:pPr>
            <w:r w:rsidRPr="006819F6">
              <w:rPr>
                <w:color w:val="000000" w:themeColor="text1"/>
              </w:rPr>
              <w:t>3,671</w:t>
            </w:r>
          </w:p>
        </w:tc>
        <w:tc>
          <w:tcPr>
            <w:tcW w:w="0" w:type="auto"/>
            <w:vAlign w:val="bottom"/>
          </w:tcPr>
          <w:p w14:paraId="5DDC0963" w14:textId="77777777" w:rsidR="00EA45F7" w:rsidRPr="006819F6" w:rsidRDefault="00A815B5">
            <w:pPr>
              <w:spacing w:beforeAutospacing="1" w:afterAutospacing="1"/>
              <w:jc w:val="right"/>
              <w:rPr>
                <w:color w:val="000000" w:themeColor="text1"/>
              </w:rPr>
            </w:pPr>
            <w:r w:rsidRPr="006819F6">
              <w:rPr>
                <w:color w:val="000000" w:themeColor="text1"/>
              </w:rPr>
              <w:t>14,962</w:t>
            </w:r>
          </w:p>
        </w:tc>
        <w:tc>
          <w:tcPr>
            <w:tcW w:w="0" w:type="auto"/>
            <w:vAlign w:val="bottom"/>
          </w:tcPr>
          <w:p w14:paraId="5D60FFF7" w14:textId="77777777" w:rsidR="00EA45F7" w:rsidRPr="006819F6" w:rsidRDefault="00A815B5">
            <w:pPr>
              <w:spacing w:beforeAutospacing="1" w:afterAutospacing="1"/>
              <w:jc w:val="right"/>
              <w:rPr>
                <w:color w:val="000000" w:themeColor="text1"/>
              </w:rPr>
            </w:pPr>
            <w:r w:rsidRPr="006819F6">
              <w:rPr>
                <w:color w:val="000000" w:themeColor="text1"/>
              </w:rPr>
              <w:t>1,433</w:t>
            </w:r>
          </w:p>
        </w:tc>
        <w:tc>
          <w:tcPr>
            <w:tcW w:w="0" w:type="auto"/>
            <w:vAlign w:val="bottom"/>
          </w:tcPr>
          <w:p w14:paraId="6D48A13C" w14:textId="77777777" w:rsidR="00EA45F7" w:rsidRPr="006819F6" w:rsidRDefault="00A815B5">
            <w:pPr>
              <w:spacing w:beforeAutospacing="1" w:afterAutospacing="1"/>
              <w:jc w:val="right"/>
              <w:rPr>
                <w:color w:val="000000" w:themeColor="text1"/>
              </w:rPr>
            </w:pPr>
            <w:r w:rsidRPr="006819F6">
              <w:rPr>
                <w:color w:val="000000" w:themeColor="text1"/>
              </w:rPr>
              <w:t>713</w:t>
            </w:r>
          </w:p>
        </w:tc>
        <w:tc>
          <w:tcPr>
            <w:tcW w:w="0" w:type="auto"/>
            <w:vAlign w:val="bottom"/>
          </w:tcPr>
          <w:p w14:paraId="165E7A54" w14:textId="77777777" w:rsidR="00EA45F7" w:rsidRPr="006819F6" w:rsidRDefault="00A815B5">
            <w:pPr>
              <w:spacing w:beforeAutospacing="1" w:afterAutospacing="1"/>
              <w:jc w:val="right"/>
              <w:rPr>
                <w:color w:val="000000" w:themeColor="text1"/>
              </w:rPr>
            </w:pPr>
            <w:r w:rsidRPr="006819F6">
              <w:rPr>
                <w:color w:val="000000" w:themeColor="text1"/>
              </w:rPr>
              <w:t>963</w:t>
            </w:r>
          </w:p>
        </w:tc>
        <w:tc>
          <w:tcPr>
            <w:tcW w:w="0" w:type="auto"/>
            <w:vAlign w:val="bottom"/>
          </w:tcPr>
          <w:p w14:paraId="4187A1FC" w14:textId="77777777" w:rsidR="00EA45F7" w:rsidRPr="006819F6" w:rsidRDefault="00A815B5">
            <w:pPr>
              <w:spacing w:beforeAutospacing="1" w:afterAutospacing="1"/>
              <w:jc w:val="right"/>
              <w:rPr>
                <w:color w:val="000000" w:themeColor="text1"/>
              </w:rPr>
            </w:pPr>
            <w:r w:rsidRPr="006819F6">
              <w:rPr>
                <w:color w:val="000000" w:themeColor="text1"/>
              </w:rPr>
              <w:t>3,109</w:t>
            </w:r>
          </w:p>
        </w:tc>
      </w:tr>
      <w:tr w:rsidR="00EA45F7" w:rsidRPr="006819F6" w14:paraId="3EC1C272" w14:textId="77777777">
        <w:trPr>
          <w:cantSplit/>
        </w:trPr>
        <w:tc>
          <w:tcPr>
            <w:tcW w:w="0" w:type="auto"/>
          </w:tcPr>
          <w:p w14:paraId="35FBA48F" w14:textId="77777777" w:rsidR="00EA45F7" w:rsidRPr="006819F6" w:rsidRDefault="00A815B5">
            <w:pPr>
              <w:spacing w:beforeAutospacing="1" w:afterAutospacing="1"/>
              <w:rPr>
                <w:color w:val="000000" w:themeColor="text1"/>
              </w:rPr>
            </w:pPr>
            <w:r w:rsidRPr="006819F6">
              <w:rPr>
                <w:color w:val="000000" w:themeColor="text1"/>
              </w:rPr>
              <w:t>Total need by income</w:t>
            </w:r>
          </w:p>
        </w:tc>
        <w:tc>
          <w:tcPr>
            <w:tcW w:w="0" w:type="auto"/>
          </w:tcPr>
          <w:p w14:paraId="11E4C7C9" w14:textId="77777777" w:rsidR="00EA45F7" w:rsidRPr="006819F6" w:rsidRDefault="00A815B5">
            <w:pPr>
              <w:spacing w:beforeAutospacing="1" w:afterAutospacing="1"/>
              <w:jc w:val="right"/>
              <w:rPr>
                <w:color w:val="000000" w:themeColor="text1"/>
              </w:rPr>
            </w:pPr>
            <w:r w:rsidRPr="006819F6">
              <w:rPr>
                <w:color w:val="000000" w:themeColor="text1"/>
              </w:rPr>
              <w:t>11,981</w:t>
            </w:r>
          </w:p>
        </w:tc>
        <w:tc>
          <w:tcPr>
            <w:tcW w:w="0" w:type="auto"/>
          </w:tcPr>
          <w:p w14:paraId="10D12896" w14:textId="77777777" w:rsidR="00EA45F7" w:rsidRPr="006819F6" w:rsidRDefault="00A815B5">
            <w:pPr>
              <w:spacing w:beforeAutospacing="1" w:afterAutospacing="1"/>
              <w:jc w:val="right"/>
              <w:rPr>
                <w:color w:val="000000" w:themeColor="text1"/>
              </w:rPr>
            </w:pPr>
            <w:r w:rsidRPr="006819F6">
              <w:rPr>
                <w:color w:val="000000" w:themeColor="text1"/>
              </w:rPr>
              <w:t>7,160</w:t>
            </w:r>
          </w:p>
        </w:tc>
        <w:tc>
          <w:tcPr>
            <w:tcW w:w="0" w:type="auto"/>
          </w:tcPr>
          <w:p w14:paraId="430ECFAB" w14:textId="77777777" w:rsidR="00EA45F7" w:rsidRPr="006819F6" w:rsidRDefault="00A815B5">
            <w:pPr>
              <w:spacing w:beforeAutospacing="1" w:afterAutospacing="1"/>
              <w:jc w:val="right"/>
              <w:rPr>
                <w:color w:val="000000" w:themeColor="text1"/>
              </w:rPr>
            </w:pPr>
            <w:r w:rsidRPr="006819F6">
              <w:rPr>
                <w:color w:val="000000" w:themeColor="text1"/>
              </w:rPr>
              <w:t>6,230</w:t>
            </w:r>
          </w:p>
        </w:tc>
        <w:tc>
          <w:tcPr>
            <w:tcW w:w="0" w:type="auto"/>
          </w:tcPr>
          <w:p w14:paraId="2A41B069" w14:textId="77777777" w:rsidR="00EA45F7" w:rsidRPr="006819F6" w:rsidRDefault="00A815B5">
            <w:pPr>
              <w:spacing w:beforeAutospacing="1" w:afterAutospacing="1"/>
              <w:jc w:val="right"/>
              <w:rPr>
                <w:color w:val="000000" w:themeColor="text1"/>
              </w:rPr>
            </w:pPr>
            <w:r w:rsidRPr="006819F6">
              <w:rPr>
                <w:color w:val="000000" w:themeColor="text1"/>
              </w:rPr>
              <w:t>25,371</w:t>
            </w:r>
          </w:p>
        </w:tc>
        <w:tc>
          <w:tcPr>
            <w:tcW w:w="0" w:type="auto"/>
          </w:tcPr>
          <w:p w14:paraId="35196517" w14:textId="77777777" w:rsidR="00EA45F7" w:rsidRPr="006819F6" w:rsidRDefault="00A815B5">
            <w:pPr>
              <w:spacing w:beforeAutospacing="1" w:afterAutospacing="1"/>
              <w:jc w:val="right"/>
              <w:rPr>
                <w:color w:val="000000" w:themeColor="text1"/>
              </w:rPr>
            </w:pPr>
            <w:r w:rsidRPr="006819F6">
              <w:rPr>
                <w:color w:val="000000" w:themeColor="text1"/>
              </w:rPr>
              <w:t>5,650</w:t>
            </w:r>
          </w:p>
        </w:tc>
        <w:tc>
          <w:tcPr>
            <w:tcW w:w="0" w:type="auto"/>
          </w:tcPr>
          <w:p w14:paraId="2A47FEFF" w14:textId="77777777" w:rsidR="00EA45F7" w:rsidRPr="006819F6" w:rsidRDefault="00A815B5">
            <w:pPr>
              <w:spacing w:beforeAutospacing="1" w:afterAutospacing="1"/>
              <w:jc w:val="right"/>
              <w:rPr>
                <w:color w:val="000000" w:themeColor="text1"/>
              </w:rPr>
            </w:pPr>
            <w:r w:rsidRPr="006819F6">
              <w:rPr>
                <w:color w:val="000000" w:themeColor="text1"/>
              </w:rPr>
              <w:t>4,015</w:t>
            </w:r>
          </w:p>
        </w:tc>
        <w:tc>
          <w:tcPr>
            <w:tcW w:w="0" w:type="auto"/>
          </w:tcPr>
          <w:p w14:paraId="270E35BC" w14:textId="77777777" w:rsidR="00EA45F7" w:rsidRPr="006819F6" w:rsidRDefault="00A815B5">
            <w:pPr>
              <w:spacing w:beforeAutospacing="1" w:afterAutospacing="1"/>
              <w:jc w:val="right"/>
              <w:rPr>
                <w:color w:val="000000" w:themeColor="text1"/>
              </w:rPr>
            </w:pPr>
            <w:r w:rsidRPr="006819F6">
              <w:rPr>
                <w:color w:val="000000" w:themeColor="text1"/>
              </w:rPr>
              <w:t>4,494</w:t>
            </w:r>
          </w:p>
        </w:tc>
        <w:tc>
          <w:tcPr>
            <w:tcW w:w="0" w:type="auto"/>
          </w:tcPr>
          <w:p w14:paraId="67303081" w14:textId="77777777" w:rsidR="00EA45F7" w:rsidRPr="006819F6" w:rsidRDefault="00A815B5">
            <w:pPr>
              <w:spacing w:beforeAutospacing="1" w:afterAutospacing="1"/>
              <w:jc w:val="right"/>
              <w:rPr>
                <w:color w:val="000000" w:themeColor="text1"/>
              </w:rPr>
            </w:pPr>
            <w:r w:rsidRPr="006819F6">
              <w:rPr>
                <w:color w:val="000000" w:themeColor="text1"/>
              </w:rPr>
              <w:t>14,159</w:t>
            </w:r>
          </w:p>
        </w:tc>
      </w:tr>
    </w:tbl>
    <w:p w14:paraId="2A4D5360" w14:textId="77777777" w:rsidR="00B76DA9" w:rsidRPr="006819F6" w:rsidRDefault="00A815B5">
      <w:pPr>
        <w:pStyle w:val="Caption"/>
        <w:jc w:val="center"/>
        <w:rPr>
          <w:rFonts w:asciiTheme="minorHAnsi" w:hAnsiTheme="minorHAnsi"/>
          <w:color w:val="000000" w:themeColor="text1"/>
        </w:rPr>
      </w:pPr>
      <w:bookmarkStart w:id="5" w:name="_Toc307833513"/>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9</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B76DA9" w:rsidRPr="006819F6" w14:paraId="2D7296BD" w14:textId="77777777">
        <w:trPr>
          <w:cantSplit/>
        </w:trPr>
        <w:tc>
          <w:tcPr>
            <w:tcW w:w="1080" w:type="dxa"/>
          </w:tcPr>
          <w:p w14:paraId="73845A0C"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2110" w:type="dxa"/>
          </w:tcPr>
          <w:p w14:paraId="377F65D6"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200D9BE4" w14:textId="77777777" w:rsidR="00B76DA9" w:rsidRPr="006819F6" w:rsidRDefault="00B76DA9">
      <w:pPr>
        <w:spacing w:after="0" w:line="240" w:lineRule="auto"/>
        <w:rPr>
          <w:vanish/>
          <w:color w:val="000000" w:themeColor="text1"/>
        </w:rPr>
      </w:pPr>
    </w:p>
    <w:p w14:paraId="45223B64" w14:textId="77777777" w:rsidR="00B76DA9" w:rsidRPr="006819F6" w:rsidRDefault="00B76DA9">
      <w:pPr>
        <w:spacing w:after="0" w:line="240" w:lineRule="auto"/>
        <w:rPr>
          <w:b/>
          <w:bCs/>
          <w:vanish/>
          <w:color w:val="000000" w:themeColor="text1"/>
          <w:sz w:val="16"/>
          <w:szCs w:val="16"/>
        </w:rPr>
      </w:pPr>
    </w:p>
    <w:p w14:paraId="4D4D42B2" w14:textId="77777777" w:rsidR="00B76DA9" w:rsidRPr="006819F6" w:rsidRDefault="00B76DA9">
      <w:pPr>
        <w:rPr>
          <w:color w:val="000000" w:themeColor="text1"/>
        </w:rPr>
      </w:pPr>
    </w:p>
    <w:p w14:paraId="28047890" w14:textId="77777777" w:rsidR="00B76DA9" w:rsidRPr="006819F6" w:rsidRDefault="00A815B5">
      <w:pPr>
        <w:keepNext/>
        <w:widowControl w:val="0"/>
        <w:rPr>
          <w:color w:val="000000" w:themeColor="text1"/>
          <w:sz w:val="24"/>
          <w:szCs w:val="24"/>
        </w:rPr>
      </w:pPr>
      <w:r w:rsidRPr="006819F6">
        <w:rPr>
          <w:color w:val="000000" w:themeColor="text1"/>
          <w:sz w:val="24"/>
          <w:szCs w:val="24"/>
        </w:rPr>
        <w:t xml:space="preserve">4. </w:t>
      </w:r>
      <w:r w:rsidRPr="006819F6">
        <w:rPr>
          <w:bCs/>
          <w:color w:val="000000" w:themeColor="text1"/>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941"/>
        <w:gridCol w:w="941"/>
        <w:gridCol w:w="941"/>
        <w:gridCol w:w="1155"/>
        <w:gridCol w:w="941"/>
        <w:gridCol w:w="941"/>
        <w:gridCol w:w="861"/>
        <w:gridCol w:w="1090"/>
      </w:tblGrid>
      <w:tr w:rsidR="006819F6" w:rsidRPr="006819F6" w14:paraId="45BBF1E7" w14:textId="77777777">
        <w:trPr>
          <w:cantSplit/>
          <w:tblHeader/>
        </w:trPr>
        <w:tc>
          <w:tcPr>
            <w:tcW w:w="2432" w:type="dxa"/>
            <w:vMerge w:val="restart"/>
          </w:tcPr>
          <w:p w14:paraId="4E91F43E" w14:textId="77777777" w:rsidR="00B76DA9" w:rsidRPr="006819F6" w:rsidRDefault="00B76DA9">
            <w:pPr>
              <w:keepNext/>
              <w:widowControl w:val="0"/>
              <w:spacing w:after="0" w:line="240" w:lineRule="auto"/>
              <w:jc w:val="center"/>
              <w:rPr>
                <w:color w:val="000000" w:themeColor="text1"/>
                <w:sz w:val="20"/>
                <w:szCs w:val="20"/>
              </w:rPr>
            </w:pPr>
          </w:p>
        </w:tc>
        <w:tc>
          <w:tcPr>
            <w:tcW w:w="5372" w:type="dxa"/>
            <w:gridSpan w:val="4"/>
          </w:tcPr>
          <w:p w14:paraId="5053D6BF"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Renter</w:t>
            </w:r>
          </w:p>
        </w:tc>
        <w:tc>
          <w:tcPr>
            <w:tcW w:w="5372" w:type="dxa"/>
            <w:gridSpan w:val="4"/>
          </w:tcPr>
          <w:p w14:paraId="3B6250A1"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370DEB4A" w14:textId="77777777">
        <w:trPr>
          <w:cantSplit/>
          <w:tblHeader/>
        </w:trPr>
        <w:tc>
          <w:tcPr>
            <w:tcW w:w="2432" w:type="dxa"/>
            <w:vMerge/>
          </w:tcPr>
          <w:p w14:paraId="563BF459" w14:textId="77777777" w:rsidR="00B76DA9" w:rsidRPr="006819F6" w:rsidRDefault="00B76DA9">
            <w:pPr>
              <w:keepNext/>
              <w:widowControl w:val="0"/>
              <w:spacing w:after="0" w:line="240" w:lineRule="auto"/>
              <w:rPr>
                <w:color w:val="000000" w:themeColor="text1"/>
                <w:sz w:val="20"/>
                <w:szCs w:val="20"/>
              </w:rPr>
            </w:pPr>
          </w:p>
        </w:tc>
        <w:tc>
          <w:tcPr>
            <w:tcW w:w="1253" w:type="dxa"/>
          </w:tcPr>
          <w:p w14:paraId="5519D478"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254" w:type="dxa"/>
          </w:tcPr>
          <w:p w14:paraId="5AF8ED23"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254" w:type="dxa"/>
          </w:tcPr>
          <w:p w14:paraId="1AAE46FC"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611" w:type="dxa"/>
          </w:tcPr>
          <w:p w14:paraId="2AE60146"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c>
          <w:tcPr>
            <w:tcW w:w="1253" w:type="dxa"/>
          </w:tcPr>
          <w:p w14:paraId="54CB9818"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254" w:type="dxa"/>
          </w:tcPr>
          <w:p w14:paraId="2196BD5E"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254" w:type="dxa"/>
          </w:tcPr>
          <w:p w14:paraId="2EEB8129"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611" w:type="dxa"/>
          </w:tcPr>
          <w:p w14:paraId="1BC6DCB6"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r>
      <w:tr w:rsidR="006819F6" w:rsidRPr="006819F6" w14:paraId="538E78E8" w14:textId="77777777">
        <w:trPr>
          <w:cantSplit/>
        </w:trPr>
        <w:tc>
          <w:tcPr>
            <w:tcW w:w="13176" w:type="dxa"/>
            <w:gridSpan w:val="9"/>
          </w:tcPr>
          <w:p w14:paraId="2C084010" w14:textId="77777777" w:rsidR="00B76DA9" w:rsidRPr="006819F6" w:rsidRDefault="00A815B5">
            <w:pPr>
              <w:keepNext/>
              <w:widowControl w:val="0"/>
              <w:spacing w:after="0" w:line="240" w:lineRule="auto"/>
              <w:rPr>
                <w:color w:val="000000" w:themeColor="text1"/>
              </w:rPr>
            </w:pPr>
            <w:r w:rsidRPr="006819F6">
              <w:rPr>
                <w:color w:val="000000" w:themeColor="text1"/>
              </w:rPr>
              <w:t>NUMBER OF HOUSEHOLDS</w:t>
            </w:r>
          </w:p>
        </w:tc>
      </w:tr>
      <w:tr w:rsidR="006819F6" w:rsidRPr="006819F6" w14:paraId="495BE0C8" w14:textId="77777777">
        <w:trPr>
          <w:cantSplit/>
        </w:trPr>
        <w:tc>
          <w:tcPr>
            <w:tcW w:w="0" w:type="auto"/>
          </w:tcPr>
          <w:p w14:paraId="1BC146FB" w14:textId="77777777" w:rsidR="00EA45F7" w:rsidRPr="006819F6" w:rsidRDefault="00A815B5">
            <w:pPr>
              <w:spacing w:beforeAutospacing="1" w:afterAutospacing="1"/>
              <w:rPr>
                <w:color w:val="000000" w:themeColor="text1"/>
              </w:rPr>
            </w:pPr>
            <w:r w:rsidRPr="006819F6">
              <w:rPr>
                <w:color w:val="000000" w:themeColor="text1"/>
              </w:rPr>
              <w:t>Small Related</w:t>
            </w:r>
          </w:p>
        </w:tc>
        <w:tc>
          <w:tcPr>
            <w:tcW w:w="0" w:type="auto"/>
            <w:vAlign w:val="bottom"/>
          </w:tcPr>
          <w:p w14:paraId="60CCD7D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D80FF9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8DAFFD4" w14:textId="77777777" w:rsidR="00EA45F7" w:rsidRPr="006819F6" w:rsidRDefault="00A815B5">
            <w:pPr>
              <w:spacing w:beforeAutospacing="1" w:afterAutospacing="1"/>
              <w:jc w:val="right"/>
              <w:rPr>
                <w:color w:val="000000" w:themeColor="text1"/>
              </w:rPr>
            </w:pPr>
            <w:r w:rsidRPr="006819F6">
              <w:rPr>
                <w:color w:val="000000" w:themeColor="text1"/>
              </w:rPr>
              <w:t>809</w:t>
            </w:r>
          </w:p>
        </w:tc>
        <w:tc>
          <w:tcPr>
            <w:tcW w:w="0" w:type="auto"/>
            <w:vAlign w:val="bottom"/>
          </w:tcPr>
          <w:p w14:paraId="14954109" w14:textId="77777777" w:rsidR="00EA45F7" w:rsidRPr="006819F6" w:rsidRDefault="00A815B5">
            <w:pPr>
              <w:spacing w:beforeAutospacing="1" w:afterAutospacing="1"/>
              <w:jc w:val="right"/>
              <w:rPr>
                <w:color w:val="000000" w:themeColor="text1"/>
              </w:rPr>
            </w:pPr>
            <w:r w:rsidRPr="006819F6">
              <w:rPr>
                <w:color w:val="000000" w:themeColor="text1"/>
              </w:rPr>
              <w:t>809</w:t>
            </w:r>
          </w:p>
        </w:tc>
        <w:tc>
          <w:tcPr>
            <w:tcW w:w="0" w:type="auto"/>
            <w:vAlign w:val="bottom"/>
          </w:tcPr>
          <w:p w14:paraId="3CECA1A7" w14:textId="77777777" w:rsidR="00EA45F7" w:rsidRPr="006819F6" w:rsidRDefault="00A815B5">
            <w:pPr>
              <w:spacing w:beforeAutospacing="1" w:afterAutospacing="1"/>
              <w:jc w:val="right"/>
              <w:rPr>
                <w:color w:val="000000" w:themeColor="text1"/>
              </w:rPr>
            </w:pPr>
            <w:r w:rsidRPr="006819F6">
              <w:rPr>
                <w:color w:val="000000" w:themeColor="text1"/>
              </w:rPr>
              <w:t>1,139</w:t>
            </w:r>
          </w:p>
        </w:tc>
        <w:tc>
          <w:tcPr>
            <w:tcW w:w="0" w:type="auto"/>
            <w:vAlign w:val="bottom"/>
          </w:tcPr>
          <w:p w14:paraId="5D026406" w14:textId="77777777" w:rsidR="00EA45F7" w:rsidRPr="006819F6" w:rsidRDefault="00A815B5">
            <w:pPr>
              <w:spacing w:beforeAutospacing="1" w:afterAutospacing="1"/>
              <w:jc w:val="right"/>
              <w:rPr>
                <w:color w:val="000000" w:themeColor="text1"/>
              </w:rPr>
            </w:pPr>
            <w:r w:rsidRPr="006819F6">
              <w:rPr>
                <w:color w:val="000000" w:themeColor="text1"/>
              </w:rPr>
              <w:t>625</w:t>
            </w:r>
          </w:p>
        </w:tc>
        <w:tc>
          <w:tcPr>
            <w:tcW w:w="0" w:type="auto"/>
            <w:vAlign w:val="bottom"/>
          </w:tcPr>
          <w:p w14:paraId="3FC42AA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3A4EE6E" w14:textId="77777777" w:rsidR="00EA45F7" w:rsidRPr="006819F6" w:rsidRDefault="00A815B5">
            <w:pPr>
              <w:spacing w:beforeAutospacing="1" w:afterAutospacing="1"/>
              <w:jc w:val="right"/>
              <w:rPr>
                <w:color w:val="000000" w:themeColor="text1"/>
              </w:rPr>
            </w:pPr>
            <w:r w:rsidRPr="006819F6">
              <w:rPr>
                <w:color w:val="000000" w:themeColor="text1"/>
              </w:rPr>
              <w:t>1,764</w:t>
            </w:r>
          </w:p>
        </w:tc>
      </w:tr>
      <w:tr w:rsidR="006819F6" w:rsidRPr="006819F6" w14:paraId="05EB22D8" w14:textId="77777777">
        <w:trPr>
          <w:cantSplit/>
        </w:trPr>
        <w:tc>
          <w:tcPr>
            <w:tcW w:w="0" w:type="auto"/>
          </w:tcPr>
          <w:p w14:paraId="64CB24EE" w14:textId="77777777" w:rsidR="00EA45F7" w:rsidRPr="006819F6" w:rsidRDefault="00A815B5">
            <w:pPr>
              <w:spacing w:beforeAutospacing="1" w:afterAutospacing="1"/>
              <w:rPr>
                <w:color w:val="000000" w:themeColor="text1"/>
              </w:rPr>
            </w:pPr>
            <w:r w:rsidRPr="006819F6">
              <w:rPr>
                <w:color w:val="000000" w:themeColor="text1"/>
              </w:rPr>
              <w:t>Large Related</w:t>
            </w:r>
          </w:p>
        </w:tc>
        <w:tc>
          <w:tcPr>
            <w:tcW w:w="0" w:type="auto"/>
            <w:vAlign w:val="bottom"/>
          </w:tcPr>
          <w:p w14:paraId="6054BB3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D9F176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B50BB61" w14:textId="77777777" w:rsidR="00EA45F7" w:rsidRPr="006819F6" w:rsidRDefault="00A815B5">
            <w:pPr>
              <w:spacing w:beforeAutospacing="1" w:afterAutospacing="1"/>
              <w:jc w:val="right"/>
              <w:rPr>
                <w:color w:val="000000" w:themeColor="text1"/>
              </w:rPr>
            </w:pPr>
            <w:r w:rsidRPr="006819F6">
              <w:rPr>
                <w:color w:val="000000" w:themeColor="text1"/>
              </w:rPr>
              <w:t>35</w:t>
            </w:r>
          </w:p>
        </w:tc>
        <w:tc>
          <w:tcPr>
            <w:tcW w:w="0" w:type="auto"/>
            <w:vAlign w:val="bottom"/>
          </w:tcPr>
          <w:p w14:paraId="73315B97" w14:textId="77777777" w:rsidR="00EA45F7" w:rsidRPr="006819F6" w:rsidRDefault="00A815B5">
            <w:pPr>
              <w:spacing w:beforeAutospacing="1" w:afterAutospacing="1"/>
              <w:jc w:val="right"/>
              <w:rPr>
                <w:color w:val="000000" w:themeColor="text1"/>
              </w:rPr>
            </w:pPr>
            <w:r w:rsidRPr="006819F6">
              <w:rPr>
                <w:color w:val="000000" w:themeColor="text1"/>
              </w:rPr>
              <w:t>35</w:t>
            </w:r>
          </w:p>
        </w:tc>
        <w:tc>
          <w:tcPr>
            <w:tcW w:w="0" w:type="auto"/>
            <w:vAlign w:val="bottom"/>
          </w:tcPr>
          <w:p w14:paraId="4793AA83" w14:textId="77777777" w:rsidR="00EA45F7" w:rsidRPr="006819F6" w:rsidRDefault="00A815B5">
            <w:pPr>
              <w:spacing w:beforeAutospacing="1" w:afterAutospacing="1"/>
              <w:jc w:val="right"/>
              <w:rPr>
                <w:color w:val="000000" w:themeColor="text1"/>
              </w:rPr>
            </w:pPr>
            <w:r w:rsidRPr="006819F6">
              <w:rPr>
                <w:color w:val="000000" w:themeColor="text1"/>
              </w:rPr>
              <w:t>113</w:t>
            </w:r>
          </w:p>
        </w:tc>
        <w:tc>
          <w:tcPr>
            <w:tcW w:w="0" w:type="auto"/>
            <w:vAlign w:val="bottom"/>
          </w:tcPr>
          <w:p w14:paraId="07014AC5" w14:textId="77777777" w:rsidR="00EA45F7" w:rsidRPr="006819F6" w:rsidRDefault="00A815B5">
            <w:pPr>
              <w:spacing w:beforeAutospacing="1" w:afterAutospacing="1"/>
              <w:jc w:val="right"/>
              <w:rPr>
                <w:color w:val="000000" w:themeColor="text1"/>
              </w:rPr>
            </w:pPr>
            <w:r w:rsidRPr="006819F6">
              <w:rPr>
                <w:color w:val="000000" w:themeColor="text1"/>
              </w:rPr>
              <w:t>113</w:t>
            </w:r>
          </w:p>
        </w:tc>
        <w:tc>
          <w:tcPr>
            <w:tcW w:w="0" w:type="auto"/>
            <w:vAlign w:val="bottom"/>
          </w:tcPr>
          <w:p w14:paraId="579E1F9D" w14:textId="77777777" w:rsidR="00EA45F7" w:rsidRPr="006819F6" w:rsidRDefault="00A815B5">
            <w:pPr>
              <w:spacing w:beforeAutospacing="1" w:afterAutospacing="1"/>
              <w:jc w:val="right"/>
              <w:rPr>
                <w:color w:val="000000" w:themeColor="text1"/>
              </w:rPr>
            </w:pPr>
            <w:r w:rsidRPr="006819F6">
              <w:rPr>
                <w:color w:val="000000" w:themeColor="text1"/>
              </w:rPr>
              <w:t>14</w:t>
            </w:r>
          </w:p>
        </w:tc>
        <w:tc>
          <w:tcPr>
            <w:tcW w:w="0" w:type="auto"/>
            <w:vAlign w:val="bottom"/>
          </w:tcPr>
          <w:p w14:paraId="682F9EC7" w14:textId="77777777" w:rsidR="00EA45F7" w:rsidRPr="006819F6" w:rsidRDefault="00A815B5">
            <w:pPr>
              <w:spacing w:beforeAutospacing="1" w:afterAutospacing="1"/>
              <w:jc w:val="right"/>
              <w:rPr>
                <w:color w:val="000000" w:themeColor="text1"/>
              </w:rPr>
            </w:pPr>
            <w:r w:rsidRPr="006819F6">
              <w:rPr>
                <w:color w:val="000000" w:themeColor="text1"/>
              </w:rPr>
              <w:t>240</w:t>
            </w:r>
          </w:p>
        </w:tc>
      </w:tr>
      <w:tr w:rsidR="006819F6" w:rsidRPr="006819F6" w14:paraId="1274F30C" w14:textId="77777777">
        <w:trPr>
          <w:cantSplit/>
        </w:trPr>
        <w:tc>
          <w:tcPr>
            <w:tcW w:w="0" w:type="auto"/>
          </w:tcPr>
          <w:p w14:paraId="28A4772F" w14:textId="77777777" w:rsidR="00EA45F7" w:rsidRPr="006819F6" w:rsidRDefault="00A815B5">
            <w:pPr>
              <w:spacing w:beforeAutospacing="1" w:afterAutospacing="1"/>
              <w:rPr>
                <w:color w:val="000000" w:themeColor="text1"/>
              </w:rPr>
            </w:pPr>
            <w:r w:rsidRPr="006819F6">
              <w:rPr>
                <w:color w:val="000000" w:themeColor="text1"/>
              </w:rPr>
              <w:t>Elderly</w:t>
            </w:r>
          </w:p>
        </w:tc>
        <w:tc>
          <w:tcPr>
            <w:tcW w:w="0" w:type="auto"/>
            <w:vAlign w:val="bottom"/>
          </w:tcPr>
          <w:p w14:paraId="487D2130" w14:textId="77777777" w:rsidR="00EA45F7" w:rsidRPr="006819F6" w:rsidRDefault="00A815B5">
            <w:pPr>
              <w:spacing w:beforeAutospacing="1" w:afterAutospacing="1"/>
              <w:jc w:val="right"/>
              <w:rPr>
                <w:color w:val="000000" w:themeColor="text1"/>
              </w:rPr>
            </w:pPr>
            <w:r w:rsidRPr="006819F6">
              <w:rPr>
                <w:color w:val="000000" w:themeColor="text1"/>
              </w:rPr>
              <w:t>2,154</w:t>
            </w:r>
          </w:p>
        </w:tc>
        <w:tc>
          <w:tcPr>
            <w:tcW w:w="0" w:type="auto"/>
            <w:vAlign w:val="bottom"/>
          </w:tcPr>
          <w:p w14:paraId="036F037C" w14:textId="77777777" w:rsidR="00EA45F7" w:rsidRPr="006819F6" w:rsidRDefault="00A815B5">
            <w:pPr>
              <w:spacing w:beforeAutospacing="1" w:afterAutospacing="1"/>
              <w:jc w:val="right"/>
              <w:rPr>
                <w:color w:val="000000" w:themeColor="text1"/>
              </w:rPr>
            </w:pPr>
            <w:r w:rsidRPr="006819F6">
              <w:rPr>
                <w:color w:val="000000" w:themeColor="text1"/>
              </w:rPr>
              <w:t>644</w:t>
            </w:r>
          </w:p>
        </w:tc>
        <w:tc>
          <w:tcPr>
            <w:tcW w:w="0" w:type="auto"/>
            <w:vAlign w:val="bottom"/>
          </w:tcPr>
          <w:p w14:paraId="54E565BE" w14:textId="77777777" w:rsidR="00EA45F7" w:rsidRPr="006819F6" w:rsidRDefault="00A815B5">
            <w:pPr>
              <w:spacing w:beforeAutospacing="1" w:afterAutospacing="1"/>
              <w:jc w:val="right"/>
              <w:rPr>
                <w:color w:val="000000" w:themeColor="text1"/>
              </w:rPr>
            </w:pPr>
            <w:r w:rsidRPr="006819F6">
              <w:rPr>
                <w:color w:val="000000" w:themeColor="text1"/>
              </w:rPr>
              <w:t>280</w:t>
            </w:r>
          </w:p>
        </w:tc>
        <w:tc>
          <w:tcPr>
            <w:tcW w:w="0" w:type="auto"/>
            <w:vAlign w:val="bottom"/>
          </w:tcPr>
          <w:p w14:paraId="7F7CFE9D" w14:textId="77777777" w:rsidR="00EA45F7" w:rsidRPr="006819F6" w:rsidRDefault="00A815B5">
            <w:pPr>
              <w:spacing w:beforeAutospacing="1" w:afterAutospacing="1"/>
              <w:jc w:val="right"/>
              <w:rPr>
                <w:color w:val="000000" w:themeColor="text1"/>
              </w:rPr>
            </w:pPr>
            <w:r w:rsidRPr="006819F6">
              <w:rPr>
                <w:color w:val="000000" w:themeColor="text1"/>
              </w:rPr>
              <w:t>3,078</w:t>
            </w:r>
          </w:p>
        </w:tc>
        <w:tc>
          <w:tcPr>
            <w:tcW w:w="0" w:type="auto"/>
            <w:vAlign w:val="bottom"/>
          </w:tcPr>
          <w:p w14:paraId="7940D002" w14:textId="77777777" w:rsidR="00EA45F7" w:rsidRPr="006819F6" w:rsidRDefault="00A815B5">
            <w:pPr>
              <w:spacing w:beforeAutospacing="1" w:afterAutospacing="1"/>
              <w:jc w:val="right"/>
              <w:rPr>
                <w:color w:val="000000" w:themeColor="text1"/>
              </w:rPr>
            </w:pPr>
            <w:r w:rsidRPr="006819F6">
              <w:rPr>
                <w:color w:val="000000" w:themeColor="text1"/>
              </w:rPr>
              <w:t>1,930</w:t>
            </w:r>
          </w:p>
        </w:tc>
        <w:tc>
          <w:tcPr>
            <w:tcW w:w="0" w:type="auto"/>
            <w:vAlign w:val="bottom"/>
          </w:tcPr>
          <w:p w14:paraId="4678CA0C" w14:textId="77777777" w:rsidR="00EA45F7" w:rsidRPr="006819F6" w:rsidRDefault="00A815B5">
            <w:pPr>
              <w:spacing w:beforeAutospacing="1" w:afterAutospacing="1"/>
              <w:jc w:val="right"/>
              <w:rPr>
                <w:color w:val="000000" w:themeColor="text1"/>
              </w:rPr>
            </w:pPr>
            <w:r w:rsidRPr="006819F6">
              <w:rPr>
                <w:color w:val="000000" w:themeColor="text1"/>
              </w:rPr>
              <w:t>895</w:t>
            </w:r>
          </w:p>
        </w:tc>
        <w:tc>
          <w:tcPr>
            <w:tcW w:w="0" w:type="auto"/>
            <w:vAlign w:val="bottom"/>
          </w:tcPr>
          <w:p w14:paraId="22EC08CD" w14:textId="77777777" w:rsidR="00EA45F7" w:rsidRPr="006819F6" w:rsidRDefault="00A815B5">
            <w:pPr>
              <w:spacing w:beforeAutospacing="1" w:afterAutospacing="1"/>
              <w:jc w:val="right"/>
              <w:rPr>
                <w:color w:val="000000" w:themeColor="text1"/>
              </w:rPr>
            </w:pPr>
            <w:r w:rsidRPr="006819F6">
              <w:rPr>
                <w:color w:val="000000" w:themeColor="text1"/>
              </w:rPr>
              <w:t>618</w:t>
            </w:r>
          </w:p>
        </w:tc>
        <w:tc>
          <w:tcPr>
            <w:tcW w:w="0" w:type="auto"/>
            <w:vAlign w:val="bottom"/>
          </w:tcPr>
          <w:p w14:paraId="541A5D2A" w14:textId="77777777" w:rsidR="00EA45F7" w:rsidRPr="006819F6" w:rsidRDefault="00A815B5">
            <w:pPr>
              <w:spacing w:beforeAutospacing="1" w:afterAutospacing="1"/>
              <w:jc w:val="right"/>
              <w:rPr>
                <w:color w:val="000000" w:themeColor="text1"/>
              </w:rPr>
            </w:pPr>
            <w:r w:rsidRPr="006819F6">
              <w:rPr>
                <w:color w:val="000000" w:themeColor="text1"/>
              </w:rPr>
              <w:t>3,443</w:t>
            </w:r>
          </w:p>
        </w:tc>
      </w:tr>
      <w:tr w:rsidR="006819F6" w:rsidRPr="006819F6" w14:paraId="45AFA07F" w14:textId="77777777">
        <w:trPr>
          <w:cantSplit/>
        </w:trPr>
        <w:tc>
          <w:tcPr>
            <w:tcW w:w="0" w:type="auto"/>
          </w:tcPr>
          <w:p w14:paraId="2B9CBE38" w14:textId="77777777" w:rsidR="00EA45F7" w:rsidRPr="006819F6" w:rsidRDefault="00A815B5">
            <w:pPr>
              <w:spacing w:beforeAutospacing="1" w:afterAutospacing="1"/>
              <w:rPr>
                <w:color w:val="000000" w:themeColor="text1"/>
              </w:rPr>
            </w:pPr>
            <w:r w:rsidRPr="006819F6">
              <w:rPr>
                <w:color w:val="000000" w:themeColor="text1"/>
              </w:rPr>
              <w:t>Other</w:t>
            </w:r>
          </w:p>
        </w:tc>
        <w:tc>
          <w:tcPr>
            <w:tcW w:w="0" w:type="auto"/>
            <w:vAlign w:val="bottom"/>
          </w:tcPr>
          <w:p w14:paraId="373A404A"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0C11778" w14:textId="77777777" w:rsidR="00EA45F7" w:rsidRPr="006819F6" w:rsidRDefault="00A815B5">
            <w:pPr>
              <w:spacing w:beforeAutospacing="1" w:afterAutospacing="1"/>
              <w:jc w:val="right"/>
              <w:rPr>
                <w:color w:val="000000" w:themeColor="text1"/>
              </w:rPr>
            </w:pPr>
            <w:r w:rsidRPr="006819F6">
              <w:rPr>
                <w:color w:val="000000" w:themeColor="text1"/>
              </w:rPr>
              <w:t>7,179</w:t>
            </w:r>
          </w:p>
        </w:tc>
        <w:tc>
          <w:tcPr>
            <w:tcW w:w="0" w:type="auto"/>
            <w:vAlign w:val="bottom"/>
          </w:tcPr>
          <w:p w14:paraId="1AAE4677" w14:textId="77777777" w:rsidR="00EA45F7" w:rsidRPr="006819F6" w:rsidRDefault="00A815B5">
            <w:pPr>
              <w:spacing w:beforeAutospacing="1" w:afterAutospacing="1"/>
              <w:jc w:val="right"/>
              <w:rPr>
                <w:color w:val="000000" w:themeColor="text1"/>
              </w:rPr>
            </w:pPr>
            <w:r w:rsidRPr="006819F6">
              <w:rPr>
                <w:color w:val="000000" w:themeColor="text1"/>
              </w:rPr>
              <w:t>1,813</w:t>
            </w:r>
          </w:p>
        </w:tc>
        <w:tc>
          <w:tcPr>
            <w:tcW w:w="0" w:type="auto"/>
            <w:vAlign w:val="bottom"/>
          </w:tcPr>
          <w:p w14:paraId="2AD1FDFA" w14:textId="77777777" w:rsidR="00EA45F7" w:rsidRPr="006819F6" w:rsidRDefault="00A815B5">
            <w:pPr>
              <w:spacing w:beforeAutospacing="1" w:afterAutospacing="1"/>
              <w:jc w:val="right"/>
              <w:rPr>
                <w:color w:val="000000" w:themeColor="text1"/>
              </w:rPr>
            </w:pPr>
            <w:r w:rsidRPr="006819F6">
              <w:rPr>
                <w:color w:val="000000" w:themeColor="text1"/>
              </w:rPr>
              <w:t>8,992</w:t>
            </w:r>
          </w:p>
        </w:tc>
        <w:tc>
          <w:tcPr>
            <w:tcW w:w="0" w:type="auto"/>
            <w:vAlign w:val="bottom"/>
          </w:tcPr>
          <w:p w14:paraId="550922E1" w14:textId="77777777" w:rsidR="00EA45F7" w:rsidRPr="006819F6" w:rsidRDefault="00A815B5">
            <w:pPr>
              <w:spacing w:beforeAutospacing="1" w:afterAutospacing="1"/>
              <w:jc w:val="right"/>
              <w:rPr>
                <w:color w:val="000000" w:themeColor="text1"/>
              </w:rPr>
            </w:pPr>
            <w:r w:rsidRPr="006819F6">
              <w:rPr>
                <w:color w:val="000000" w:themeColor="text1"/>
              </w:rPr>
              <w:t>1,224</w:t>
            </w:r>
          </w:p>
        </w:tc>
        <w:tc>
          <w:tcPr>
            <w:tcW w:w="0" w:type="auto"/>
            <w:vAlign w:val="bottom"/>
          </w:tcPr>
          <w:p w14:paraId="5A8C016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81DD8C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C132643" w14:textId="77777777" w:rsidR="00EA45F7" w:rsidRPr="006819F6" w:rsidRDefault="00A815B5">
            <w:pPr>
              <w:spacing w:beforeAutospacing="1" w:afterAutospacing="1"/>
              <w:jc w:val="right"/>
              <w:rPr>
                <w:color w:val="000000" w:themeColor="text1"/>
              </w:rPr>
            </w:pPr>
            <w:r w:rsidRPr="006819F6">
              <w:rPr>
                <w:color w:val="000000" w:themeColor="text1"/>
              </w:rPr>
              <w:t>1,224</w:t>
            </w:r>
          </w:p>
        </w:tc>
      </w:tr>
      <w:tr w:rsidR="00EA45F7" w:rsidRPr="006819F6" w14:paraId="3EA01621" w14:textId="77777777">
        <w:trPr>
          <w:cantSplit/>
        </w:trPr>
        <w:tc>
          <w:tcPr>
            <w:tcW w:w="0" w:type="auto"/>
          </w:tcPr>
          <w:p w14:paraId="7DACFEE6" w14:textId="77777777" w:rsidR="00EA45F7" w:rsidRPr="006819F6" w:rsidRDefault="00A815B5">
            <w:pPr>
              <w:spacing w:beforeAutospacing="1" w:afterAutospacing="1"/>
              <w:rPr>
                <w:color w:val="000000" w:themeColor="text1"/>
              </w:rPr>
            </w:pPr>
            <w:r w:rsidRPr="006819F6">
              <w:rPr>
                <w:color w:val="000000" w:themeColor="text1"/>
              </w:rPr>
              <w:t>Total need by income</w:t>
            </w:r>
          </w:p>
        </w:tc>
        <w:tc>
          <w:tcPr>
            <w:tcW w:w="0" w:type="auto"/>
          </w:tcPr>
          <w:p w14:paraId="70BBCACB" w14:textId="77777777" w:rsidR="00EA45F7" w:rsidRPr="006819F6" w:rsidRDefault="00A815B5">
            <w:pPr>
              <w:spacing w:beforeAutospacing="1" w:afterAutospacing="1"/>
              <w:jc w:val="right"/>
              <w:rPr>
                <w:color w:val="000000" w:themeColor="text1"/>
              </w:rPr>
            </w:pPr>
            <w:r w:rsidRPr="006819F6">
              <w:rPr>
                <w:color w:val="000000" w:themeColor="text1"/>
              </w:rPr>
              <w:t>2,154</w:t>
            </w:r>
          </w:p>
        </w:tc>
        <w:tc>
          <w:tcPr>
            <w:tcW w:w="0" w:type="auto"/>
          </w:tcPr>
          <w:p w14:paraId="6F5FB6B8" w14:textId="77777777" w:rsidR="00EA45F7" w:rsidRPr="006819F6" w:rsidRDefault="00A815B5">
            <w:pPr>
              <w:spacing w:beforeAutospacing="1" w:afterAutospacing="1"/>
              <w:jc w:val="right"/>
              <w:rPr>
                <w:color w:val="000000" w:themeColor="text1"/>
              </w:rPr>
            </w:pPr>
            <w:r w:rsidRPr="006819F6">
              <w:rPr>
                <w:color w:val="000000" w:themeColor="text1"/>
              </w:rPr>
              <w:t>7,823</w:t>
            </w:r>
          </w:p>
        </w:tc>
        <w:tc>
          <w:tcPr>
            <w:tcW w:w="0" w:type="auto"/>
          </w:tcPr>
          <w:p w14:paraId="45F19D1D" w14:textId="77777777" w:rsidR="00EA45F7" w:rsidRPr="006819F6" w:rsidRDefault="00A815B5">
            <w:pPr>
              <w:spacing w:beforeAutospacing="1" w:afterAutospacing="1"/>
              <w:jc w:val="right"/>
              <w:rPr>
                <w:color w:val="000000" w:themeColor="text1"/>
              </w:rPr>
            </w:pPr>
            <w:r w:rsidRPr="006819F6">
              <w:rPr>
                <w:color w:val="000000" w:themeColor="text1"/>
              </w:rPr>
              <w:t>2,937</w:t>
            </w:r>
          </w:p>
        </w:tc>
        <w:tc>
          <w:tcPr>
            <w:tcW w:w="0" w:type="auto"/>
          </w:tcPr>
          <w:p w14:paraId="61254D81" w14:textId="77777777" w:rsidR="00EA45F7" w:rsidRPr="006819F6" w:rsidRDefault="00A815B5">
            <w:pPr>
              <w:spacing w:beforeAutospacing="1" w:afterAutospacing="1"/>
              <w:jc w:val="right"/>
              <w:rPr>
                <w:color w:val="000000" w:themeColor="text1"/>
              </w:rPr>
            </w:pPr>
            <w:r w:rsidRPr="006819F6">
              <w:rPr>
                <w:color w:val="000000" w:themeColor="text1"/>
              </w:rPr>
              <w:t>12,914</w:t>
            </w:r>
          </w:p>
        </w:tc>
        <w:tc>
          <w:tcPr>
            <w:tcW w:w="0" w:type="auto"/>
          </w:tcPr>
          <w:p w14:paraId="6F1B443F" w14:textId="77777777" w:rsidR="00EA45F7" w:rsidRPr="006819F6" w:rsidRDefault="00A815B5">
            <w:pPr>
              <w:spacing w:beforeAutospacing="1" w:afterAutospacing="1"/>
              <w:jc w:val="right"/>
              <w:rPr>
                <w:color w:val="000000" w:themeColor="text1"/>
              </w:rPr>
            </w:pPr>
            <w:r w:rsidRPr="006819F6">
              <w:rPr>
                <w:color w:val="000000" w:themeColor="text1"/>
              </w:rPr>
              <w:t>4,406</w:t>
            </w:r>
          </w:p>
        </w:tc>
        <w:tc>
          <w:tcPr>
            <w:tcW w:w="0" w:type="auto"/>
          </w:tcPr>
          <w:p w14:paraId="041624CB" w14:textId="77777777" w:rsidR="00EA45F7" w:rsidRPr="006819F6" w:rsidRDefault="00A815B5">
            <w:pPr>
              <w:spacing w:beforeAutospacing="1" w:afterAutospacing="1"/>
              <w:jc w:val="right"/>
              <w:rPr>
                <w:color w:val="000000" w:themeColor="text1"/>
              </w:rPr>
            </w:pPr>
            <w:r w:rsidRPr="006819F6">
              <w:rPr>
                <w:color w:val="000000" w:themeColor="text1"/>
              </w:rPr>
              <w:t>1,633</w:t>
            </w:r>
          </w:p>
        </w:tc>
        <w:tc>
          <w:tcPr>
            <w:tcW w:w="0" w:type="auto"/>
          </w:tcPr>
          <w:p w14:paraId="608E359E" w14:textId="77777777" w:rsidR="00EA45F7" w:rsidRPr="006819F6" w:rsidRDefault="00A815B5">
            <w:pPr>
              <w:spacing w:beforeAutospacing="1" w:afterAutospacing="1"/>
              <w:jc w:val="right"/>
              <w:rPr>
                <w:color w:val="000000" w:themeColor="text1"/>
              </w:rPr>
            </w:pPr>
            <w:r w:rsidRPr="006819F6">
              <w:rPr>
                <w:color w:val="000000" w:themeColor="text1"/>
              </w:rPr>
              <w:t>632</w:t>
            </w:r>
          </w:p>
        </w:tc>
        <w:tc>
          <w:tcPr>
            <w:tcW w:w="0" w:type="auto"/>
          </w:tcPr>
          <w:p w14:paraId="4AABDF3D" w14:textId="77777777" w:rsidR="00EA45F7" w:rsidRPr="006819F6" w:rsidRDefault="00A815B5">
            <w:pPr>
              <w:spacing w:beforeAutospacing="1" w:afterAutospacing="1"/>
              <w:jc w:val="right"/>
              <w:rPr>
                <w:color w:val="000000" w:themeColor="text1"/>
              </w:rPr>
            </w:pPr>
            <w:r w:rsidRPr="006819F6">
              <w:rPr>
                <w:color w:val="000000" w:themeColor="text1"/>
              </w:rPr>
              <w:t>6,671</w:t>
            </w:r>
          </w:p>
        </w:tc>
      </w:tr>
    </w:tbl>
    <w:p w14:paraId="1E7DCA34" w14:textId="77777777" w:rsidR="00B76DA9" w:rsidRPr="006819F6" w:rsidRDefault="00A815B5">
      <w:pPr>
        <w:pStyle w:val="Caption"/>
        <w:jc w:val="center"/>
        <w:rPr>
          <w:rFonts w:asciiTheme="minorHAnsi" w:hAnsiTheme="minorHAnsi"/>
          <w:color w:val="000000" w:themeColor="text1"/>
        </w:rPr>
      </w:pPr>
      <w:bookmarkStart w:id="6" w:name="_Toc307833516"/>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10</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B76DA9" w:rsidRPr="006819F6" w14:paraId="0E895DC2" w14:textId="77777777">
        <w:trPr>
          <w:cantSplit/>
        </w:trPr>
        <w:tc>
          <w:tcPr>
            <w:tcW w:w="1080" w:type="dxa"/>
          </w:tcPr>
          <w:p w14:paraId="5AC2FB0A"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2110" w:type="dxa"/>
          </w:tcPr>
          <w:p w14:paraId="052599C9" w14:textId="77777777" w:rsidR="00EA45F7" w:rsidRPr="006819F6" w:rsidRDefault="00A815B5">
            <w:pPr>
              <w:spacing w:beforeAutospacing="1" w:afterAutospacing="1"/>
              <w:rPr>
                <w:color w:val="000000" w:themeColor="text1"/>
                <w:sz w:val="16"/>
                <w:szCs w:val="16"/>
              </w:rPr>
            </w:pPr>
            <w:r w:rsidRPr="006819F6">
              <w:rPr>
                <w:rFonts w:cs="Arial"/>
                <w:color w:val="000000" w:themeColor="text1"/>
                <w:sz w:val="16"/>
                <w:szCs w:val="16"/>
              </w:rPr>
              <w:t>2016-2020 CHAS</w:t>
            </w:r>
          </w:p>
        </w:tc>
      </w:tr>
    </w:tbl>
    <w:p w14:paraId="46DE959F" w14:textId="77777777" w:rsidR="00B76DA9" w:rsidRPr="006819F6" w:rsidRDefault="00B76DA9">
      <w:pPr>
        <w:spacing w:after="0" w:line="240" w:lineRule="auto"/>
        <w:rPr>
          <w:vanish/>
          <w:color w:val="000000" w:themeColor="text1"/>
        </w:rPr>
      </w:pPr>
    </w:p>
    <w:p w14:paraId="641ECCCD" w14:textId="77777777" w:rsidR="00B76DA9" w:rsidRPr="006819F6" w:rsidRDefault="00B76DA9">
      <w:pPr>
        <w:spacing w:after="0" w:line="240" w:lineRule="auto"/>
        <w:rPr>
          <w:b/>
          <w:bCs/>
          <w:vanish/>
          <w:color w:val="000000" w:themeColor="text1"/>
          <w:sz w:val="16"/>
          <w:szCs w:val="16"/>
        </w:rPr>
      </w:pPr>
    </w:p>
    <w:p w14:paraId="0CA3BEB9" w14:textId="77777777" w:rsidR="00B76DA9" w:rsidRPr="006819F6" w:rsidRDefault="00B76DA9">
      <w:pPr>
        <w:rPr>
          <w:color w:val="000000" w:themeColor="text1"/>
        </w:rPr>
      </w:pPr>
    </w:p>
    <w:p w14:paraId="00D8886B" w14:textId="77777777" w:rsidR="00B76DA9" w:rsidRPr="006819F6" w:rsidRDefault="00A815B5">
      <w:pPr>
        <w:keepNext/>
        <w:widowControl w:val="0"/>
        <w:rPr>
          <w:bCs/>
          <w:color w:val="000000" w:themeColor="text1"/>
          <w:sz w:val="24"/>
          <w:szCs w:val="24"/>
        </w:rPr>
      </w:pPr>
      <w:r w:rsidRPr="006819F6">
        <w:rPr>
          <w:color w:val="000000" w:themeColor="text1"/>
          <w:sz w:val="24"/>
          <w:szCs w:val="24"/>
        </w:rPr>
        <w:lastRenderedPageBreak/>
        <w:t xml:space="preserve">5. </w:t>
      </w:r>
      <w:r w:rsidRPr="006819F6">
        <w:rPr>
          <w:bCs/>
          <w:color w:val="000000" w:themeColor="text1"/>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13"/>
        <w:gridCol w:w="723"/>
        <w:gridCol w:w="723"/>
        <w:gridCol w:w="784"/>
        <w:gridCol w:w="766"/>
        <w:gridCol w:w="713"/>
        <w:gridCol w:w="723"/>
        <w:gridCol w:w="723"/>
        <w:gridCol w:w="784"/>
        <w:gridCol w:w="766"/>
      </w:tblGrid>
      <w:tr w:rsidR="006819F6" w:rsidRPr="006819F6" w14:paraId="007B8DBB" w14:textId="77777777">
        <w:trPr>
          <w:cantSplit/>
          <w:tblHeader/>
        </w:trPr>
        <w:tc>
          <w:tcPr>
            <w:tcW w:w="2432" w:type="dxa"/>
            <w:vMerge w:val="restart"/>
          </w:tcPr>
          <w:p w14:paraId="0DF60FBF" w14:textId="77777777" w:rsidR="00B76DA9" w:rsidRPr="006819F6" w:rsidRDefault="00B76DA9">
            <w:pPr>
              <w:pStyle w:val="Caption"/>
              <w:keepNext/>
              <w:widowControl w:val="0"/>
              <w:jc w:val="center"/>
              <w:rPr>
                <w:rFonts w:ascii="Calibri" w:hAnsi="Calibri"/>
                <w:color w:val="000000" w:themeColor="text1"/>
              </w:rPr>
            </w:pPr>
          </w:p>
        </w:tc>
        <w:tc>
          <w:tcPr>
            <w:tcW w:w="5372" w:type="dxa"/>
            <w:gridSpan w:val="5"/>
          </w:tcPr>
          <w:p w14:paraId="33C6BF92"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Renter</w:t>
            </w:r>
          </w:p>
        </w:tc>
        <w:tc>
          <w:tcPr>
            <w:tcW w:w="5372" w:type="dxa"/>
            <w:gridSpan w:val="5"/>
          </w:tcPr>
          <w:p w14:paraId="6AB01752" w14:textId="77777777" w:rsidR="00B76DA9" w:rsidRPr="006819F6" w:rsidRDefault="00A815B5">
            <w:pPr>
              <w:keepNext/>
              <w:widowControl w:val="0"/>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492B24AC" w14:textId="77777777">
        <w:trPr>
          <w:cantSplit/>
          <w:tblHeader/>
        </w:trPr>
        <w:tc>
          <w:tcPr>
            <w:tcW w:w="2432" w:type="dxa"/>
            <w:vMerge/>
          </w:tcPr>
          <w:p w14:paraId="1EF8EE24" w14:textId="77777777" w:rsidR="00B76DA9" w:rsidRPr="006819F6" w:rsidRDefault="00B76DA9">
            <w:pPr>
              <w:pStyle w:val="Caption"/>
              <w:keepNext/>
              <w:widowControl w:val="0"/>
              <w:jc w:val="center"/>
              <w:rPr>
                <w:rFonts w:ascii="Calibri" w:hAnsi="Calibri"/>
                <w:color w:val="000000" w:themeColor="text1"/>
              </w:rPr>
            </w:pPr>
          </w:p>
        </w:tc>
        <w:tc>
          <w:tcPr>
            <w:tcW w:w="1074" w:type="dxa"/>
          </w:tcPr>
          <w:p w14:paraId="4ED49F30"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4DEBDE0C"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6CB26034"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5" w:type="dxa"/>
          </w:tcPr>
          <w:p w14:paraId="12218FAC"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5" w:type="dxa"/>
          </w:tcPr>
          <w:p w14:paraId="2C9178CD"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c>
          <w:tcPr>
            <w:tcW w:w="1074" w:type="dxa"/>
          </w:tcPr>
          <w:p w14:paraId="63D4169B"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5A7412BF"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32000C71"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&gt;50-80% AMI</w:t>
            </w:r>
          </w:p>
        </w:tc>
        <w:tc>
          <w:tcPr>
            <w:tcW w:w="1075" w:type="dxa"/>
          </w:tcPr>
          <w:p w14:paraId="46EA29D6"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&gt;80-100% AMI</w:t>
            </w:r>
          </w:p>
        </w:tc>
        <w:tc>
          <w:tcPr>
            <w:tcW w:w="1075" w:type="dxa"/>
          </w:tcPr>
          <w:p w14:paraId="2053C7F7" w14:textId="77777777" w:rsidR="00B76DA9" w:rsidRPr="006819F6" w:rsidRDefault="00A815B5">
            <w:pPr>
              <w:keepNext/>
              <w:widowControl w:val="0"/>
              <w:spacing w:after="0" w:line="240" w:lineRule="auto"/>
              <w:jc w:val="center"/>
              <w:rPr>
                <w:color w:val="000000" w:themeColor="text1"/>
                <w:sz w:val="20"/>
                <w:szCs w:val="20"/>
              </w:rPr>
            </w:pPr>
            <w:r w:rsidRPr="006819F6">
              <w:rPr>
                <w:b/>
                <w:color w:val="000000" w:themeColor="text1"/>
                <w:sz w:val="20"/>
                <w:szCs w:val="20"/>
              </w:rPr>
              <w:t>Total</w:t>
            </w:r>
          </w:p>
        </w:tc>
      </w:tr>
      <w:tr w:rsidR="006819F6" w:rsidRPr="006819F6" w14:paraId="5E4BAF31" w14:textId="77777777">
        <w:trPr>
          <w:cantSplit/>
        </w:trPr>
        <w:tc>
          <w:tcPr>
            <w:tcW w:w="13176" w:type="dxa"/>
            <w:gridSpan w:val="11"/>
          </w:tcPr>
          <w:p w14:paraId="172AC170" w14:textId="77777777" w:rsidR="00B76DA9" w:rsidRPr="006819F6" w:rsidRDefault="00A815B5">
            <w:pPr>
              <w:keepNext/>
              <w:widowControl w:val="0"/>
              <w:spacing w:after="0" w:line="240" w:lineRule="auto"/>
              <w:rPr>
                <w:color w:val="000000" w:themeColor="text1"/>
              </w:rPr>
            </w:pPr>
            <w:r w:rsidRPr="006819F6">
              <w:rPr>
                <w:color w:val="000000" w:themeColor="text1"/>
              </w:rPr>
              <w:t>NUMBER OF HOUSEHOLDS</w:t>
            </w:r>
          </w:p>
        </w:tc>
      </w:tr>
      <w:tr w:rsidR="006819F6" w:rsidRPr="006819F6" w14:paraId="282356A1" w14:textId="77777777">
        <w:trPr>
          <w:cantSplit/>
        </w:trPr>
        <w:tc>
          <w:tcPr>
            <w:tcW w:w="0" w:type="auto"/>
          </w:tcPr>
          <w:p w14:paraId="188CCBE9" w14:textId="77777777" w:rsidR="00EA45F7" w:rsidRPr="006819F6" w:rsidRDefault="00A815B5">
            <w:pPr>
              <w:spacing w:beforeAutospacing="1" w:afterAutospacing="1"/>
              <w:rPr>
                <w:color w:val="000000" w:themeColor="text1"/>
              </w:rPr>
            </w:pPr>
            <w:r w:rsidRPr="006819F6">
              <w:rPr>
                <w:color w:val="000000" w:themeColor="text1"/>
              </w:rPr>
              <w:t>Single family households</w:t>
            </w:r>
          </w:p>
        </w:tc>
        <w:tc>
          <w:tcPr>
            <w:tcW w:w="0" w:type="auto"/>
            <w:vAlign w:val="bottom"/>
          </w:tcPr>
          <w:p w14:paraId="6C776CB4" w14:textId="77777777" w:rsidR="00EA45F7" w:rsidRPr="006819F6" w:rsidRDefault="00A815B5">
            <w:pPr>
              <w:spacing w:beforeAutospacing="1" w:afterAutospacing="1"/>
              <w:jc w:val="right"/>
              <w:rPr>
                <w:color w:val="000000" w:themeColor="text1"/>
              </w:rPr>
            </w:pPr>
            <w:r w:rsidRPr="006819F6">
              <w:rPr>
                <w:color w:val="000000" w:themeColor="text1"/>
              </w:rPr>
              <w:t>138</w:t>
            </w:r>
          </w:p>
        </w:tc>
        <w:tc>
          <w:tcPr>
            <w:tcW w:w="0" w:type="auto"/>
            <w:vAlign w:val="bottom"/>
          </w:tcPr>
          <w:p w14:paraId="3C922509" w14:textId="77777777" w:rsidR="00EA45F7" w:rsidRPr="006819F6" w:rsidRDefault="00A815B5">
            <w:pPr>
              <w:spacing w:beforeAutospacing="1" w:afterAutospacing="1"/>
              <w:jc w:val="right"/>
              <w:rPr>
                <w:color w:val="000000" w:themeColor="text1"/>
              </w:rPr>
            </w:pPr>
            <w:r w:rsidRPr="006819F6">
              <w:rPr>
                <w:color w:val="000000" w:themeColor="text1"/>
              </w:rPr>
              <w:t>190</w:t>
            </w:r>
          </w:p>
        </w:tc>
        <w:tc>
          <w:tcPr>
            <w:tcW w:w="0" w:type="auto"/>
            <w:vAlign w:val="bottom"/>
          </w:tcPr>
          <w:p w14:paraId="4DA3969F" w14:textId="77777777" w:rsidR="00EA45F7" w:rsidRPr="006819F6" w:rsidRDefault="00A815B5">
            <w:pPr>
              <w:spacing w:beforeAutospacing="1" w:afterAutospacing="1"/>
              <w:jc w:val="right"/>
              <w:rPr>
                <w:color w:val="000000" w:themeColor="text1"/>
              </w:rPr>
            </w:pPr>
            <w:r w:rsidRPr="006819F6">
              <w:rPr>
                <w:color w:val="000000" w:themeColor="text1"/>
              </w:rPr>
              <w:t>191</w:t>
            </w:r>
          </w:p>
        </w:tc>
        <w:tc>
          <w:tcPr>
            <w:tcW w:w="0" w:type="auto"/>
            <w:vAlign w:val="bottom"/>
          </w:tcPr>
          <w:p w14:paraId="17D62F20" w14:textId="77777777" w:rsidR="00EA45F7" w:rsidRPr="006819F6" w:rsidRDefault="00A815B5">
            <w:pPr>
              <w:spacing w:beforeAutospacing="1" w:afterAutospacing="1"/>
              <w:jc w:val="right"/>
              <w:rPr>
                <w:color w:val="000000" w:themeColor="text1"/>
              </w:rPr>
            </w:pPr>
            <w:r w:rsidRPr="006819F6">
              <w:rPr>
                <w:color w:val="000000" w:themeColor="text1"/>
              </w:rPr>
              <w:t>55</w:t>
            </w:r>
          </w:p>
        </w:tc>
        <w:tc>
          <w:tcPr>
            <w:tcW w:w="0" w:type="auto"/>
            <w:vAlign w:val="bottom"/>
          </w:tcPr>
          <w:p w14:paraId="0EDA9E8B" w14:textId="77777777" w:rsidR="00EA45F7" w:rsidRPr="006819F6" w:rsidRDefault="00A815B5">
            <w:pPr>
              <w:spacing w:beforeAutospacing="1" w:afterAutospacing="1"/>
              <w:jc w:val="right"/>
              <w:rPr>
                <w:color w:val="000000" w:themeColor="text1"/>
              </w:rPr>
            </w:pPr>
            <w:r w:rsidRPr="006819F6">
              <w:rPr>
                <w:color w:val="000000" w:themeColor="text1"/>
              </w:rPr>
              <w:t>574</w:t>
            </w:r>
          </w:p>
        </w:tc>
        <w:tc>
          <w:tcPr>
            <w:tcW w:w="0" w:type="auto"/>
            <w:vAlign w:val="bottom"/>
          </w:tcPr>
          <w:p w14:paraId="7400EBA5" w14:textId="77777777" w:rsidR="00EA45F7" w:rsidRPr="006819F6" w:rsidRDefault="00A815B5">
            <w:pPr>
              <w:spacing w:beforeAutospacing="1" w:afterAutospacing="1"/>
              <w:jc w:val="right"/>
              <w:rPr>
                <w:color w:val="000000" w:themeColor="text1"/>
              </w:rPr>
            </w:pPr>
            <w:r w:rsidRPr="006819F6">
              <w:rPr>
                <w:color w:val="000000" w:themeColor="text1"/>
              </w:rPr>
              <w:t>42</w:t>
            </w:r>
          </w:p>
        </w:tc>
        <w:tc>
          <w:tcPr>
            <w:tcW w:w="0" w:type="auto"/>
            <w:vAlign w:val="bottom"/>
          </w:tcPr>
          <w:p w14:paraId="625D1F23" w14:textId="77777777" w:rsidR="00EA45F7" w:rsidRPr="006819F6" w:rsidRDefault="00A815B5">
            <w:pPr>
              <w:spacing w:beforeAutospacing="1" w:afterAutospacing="1"/>
              <w:jc w:val="right"/>
              <w:rPr>
                <w:color w:val="000000" w:themeColor="text1"/>
              </w:rPr>
            </w:pPr>
            <w:r w:rsidRPr="006819F6">
              <w:rPr>
                <w:color w:val="000000" w:themeColor="text1"/>
              </w:rPr>
              <w:t>229</w:t>
            </w:r>
          </w:p>
        </w:tc>
        <w:tc>
          <w:tcPr>
            <w:tcW w:w="0" w:type="auto"/>
            <w:vAlign w:val="bottom"/>
          </w:tcPr>
          <w:p w14:paraId="298067D8" w14:textId="77777777" w:rsidR="00EA45F7" w:rsidRPr="006819F6" w:rsidRDefault="00A815B5">
            <w:pPr>
              <w:spacing w:beforeAutospacing="1" w:afterAutospacing="1"/>
              <w:jc w:val="right"/>
              <w:rPr>
                <w:color w:val="000000" w:themeColor="text1"/>
              </w:rPr>
            </w:pPr>
            <w:r w:rsidRPr="006819F6">
              <w:rPr>
                <w:color w:val="000000" w:themeColor="text1"/>
              </w:rPr>
              <w:t>194</w:t>
            </w:r>
          </w:p>
        </w:tc>
        <w:tc>
          <w:tcPr>
            <w:tcW w:w="0" w:type="auto"/>
            <w:vAlign w:val="bottom"/>
          </w:tcPr>
          <w:p w14:paraId="3E1C930C" w14:textId="77777777" w:rsidR="00EA45F7" w:rsidRPr="006819F6" w:rsidRDefault="00A815B5">
            <w:pPr>
              <w:spacing w:beforeAutospacing="1" w:afterAutospacing="1"/>
              <w:jc w:val="right"/>
              <w:rPr>
                <w:color w:val="000000" w:themeColor="text1"/>
              </w:rPr>
            </w:pPr>
            <w:r w:rsidRPr="006819F6">
              <w:rPr>
                <w:color w:val="000000" w:themeColor="text1"/>
              </w:rPr>
              <w:t>49</w:t>
            </w:r>
          </w:p>
        </w:tc>
        <w:tc>
          <w:tcPr>
            <w:tcW w:w="0" w:type="auto"/>
            <w:vAlign w:val="bottom"/>
          </w:tcPr>
          <w:p w14:paraId="69421B6F" w14:textId="77777777" w:rsidR="00EA45F7" w:rsidRPr="006819F6" w:rsidRDefault="00A815B5">
            <w:pPr>
              <w:spacing w:beforeAutospacing="1" w:afterAutospacing="1"/>
              <w:jc w:val="right"/>
              <w:rPr>
                <w:color w:val="000000" w:themeColor="text1"/>
              </w:rPr>
            </w:pPr>
            <w:r w:rsidRPr="006819F6">
              <w:rPr>
                <w:color w:val="000000" w:themeColor="text1"/>
              </w:rPr>
              <w:t>514</w:t>
            </w:r>
          </w:p>
        </w:tc>
      </w:tr>
      <w:tr w:rsidR="006819F6" w:rsidRPr="006819F6" w14:paraId="4908B011" w14:textId="77777777">
        <w:trPr>
          <w:cantSplit/>
        </w:trPr>
        <w:tc>
          <w:tcPr>
            <w:tcW w:w="0" w:type="auto"/>
          </w:tcPr>
          <w:p w14:paraId="6EBF2824" w14:textId="77777777" w:rsidR="00EA45F7" w:rsidRPr="006819F6" w:rsidRDefault="00A815B5">
            <w:pPr>
              <w:spacing w:beforeAutospacing="1" w:afterAutospacing="1"/>
              <w:rPr>
                <w:color w:val="000000" w:themeColor="text1"/>
              </w:rPr>
            </w:pPr>
            <w:r w:rsidRPr="006819F6">
              <w:rPr>
                <w:color w:val="000000" w:themeColor="text1"/>
              </w:rPr>
              <w:t>Multiple, unrelated family households</w:t>
            </w:r>
          </w:p>
        </w:tc>
        <w:tc>
          <w:tcPr>
            <w:tcW w:w="0" w:type="auto"/>
            <w:vAlign w:val="bottom"/>
          </w:tcPr>
          <w:p w14:paraId="3673DC1F" w14:textId="77777777" w:rsidR="00EA45F7" w:rsidRPr="006819F6" w:rsidRDefault="00A815B5">
            <w:pPr>
              <w:spacing w:beforeAutospacing="1" w:afterAutospacing="1"/>
              <w:jc w:val="right"/>
              <w:rPr>
                <w:color w:val="000000" w:themeColor="text1"/>
              </w:rPr>
            </w:pPr>
            <w:r w:rsidRPr="006819F6">
              <w:rPr>
                <w:color w:val="000000" w:themeColor="text1"/>
              </w:rPr>
              <w:t>14</w:t>
            </w:r>
          </w:p>
        </w:tc>
        <w:tc>
          <w:tcPr>
            <w:tcW w:w="0" w:type="auto"/>
            <w:vAlign w:val="bottom"/>
          </w:tcPr>
          <w:p w14:paraId="15D07299" w14:textId="77777777" w:rsidR="00EA45F7" w:rsidRPr="006819F6" w:rsidRDefault="00A815B5">
            <w:pPr>
              <w:spacing w:beforeAutospacing="1" w:afterAutospacing="1"/>
              <w:jc w:val="right"/>
              <w:rPr>
                <w:color w:val="000000" w:themeColor="text1"/>
              </w:rPr>
            </w:pPr>
            <w:r w:rsidRPr="006819F6">
              <w:rPr>
                <w:color w:val="000000" w:themeColor="text1"/>
              </w:rPr>
              <w:t>10</w:t>
            </w:r>
          </w:p>
        </w:tc>
        <w:tc>
          <w:tcPr>
            <w:tcW w:w="0" w:type="auto"/>
            <w:vAlign w:val="bottom"/>
          </w:tcPr>
          <w:p w14:paraId="78C9092E" w14:textId="77777777" w:rsidR="00EA45F7" w:rsidRPr="006819F6" w:rsidRDefault="00A815B5">
            <w:pPr>
              <w:spacing w:beforeAutospacing="1" w:afterAutospacing="1"/>
              <w:jc w:val="right"/>
              <w:rPr>
                <w:color w:val="000000" w:themeColor="text1"/>
              </w:rPr>
            </w:pPr>
            <w:r w:rsidRPr="006819F6">
              <w:rPr>
                <w:color w:val="000000" w:themeColor="text1"/>
              </w:rPr>
              <w:t>30</w:t>
            </w:r>
          </w:p>
        </w:tc>
        <w:tc>
          <w:tcPr>
            <w:tcW w:w="0" w:type="auto"/>
            <w:vAlign w:val="bottom"/>
          </w:tcPr>
          <w:p w14:paraId="5372335A" w14:textId="77777777" w:rsidR="00EA45F7" w:rsidRPr="006819F6" w:rsidRDefault="00A815B5">
            <w:pPr>
              <w:spacing w:beforeAutospacing="1" w:afterAutospacing="1"/>
              <w:jc w:val="right"/>
              <w:rPr>
                <w:color w:val="000000" w:themeColor="text1"/>
              </w:rPr>
            </w:pPr>
            <w:r w:rsidRPr="006819F6">
              <w:rPr>
                <w:color w:val="000000" w:themeColor="text1"/>
              </w:rPr>
              <w:t>75</w:t>
            </w:r>
          </w:p>
        </w:tc>
        <w:tc>
          <w:tcPr>
            <w:tcW w:w="0" w:type="auto"/>
            <w:vAlign w:val="bottom"/>
          </w:tcPr>
          <w:p w14:paraId="5F28F775" w14:textId="77777777" w:rsidR="00EA45F7" w:rsidRPr="006819F6" w:rsidRDefault="00A815B5">
            <w:pPr>
              <w:spacing w:beforeAutospacing="1" w:afterAutospacing="1"/>
              <w:jc w:val="right"/>
              <w:rPr>
                <w:color w:val="000000" w:themeColor="text1"/>
              </w:rPr>
            </w:pPr>
            <w:r w:rsidRPr="006819F6">
              <w:rPr>
                <w:color w:val="000000" w:themeColor="text1"/>
              </w:rPr>
              <w:t>129</w:t>
            </w:r>
          </w:p>
        </w:tc>
        <w:tc>
          <w:tcPr>
            <w:tcW w:w="0" w:type="auto"/>
            <w:vAlign w:val="bottom"/>
          </w:tcPr>
          <w:p w14:paraId="41AA35B2"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9DAC09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81BFD70" w14:textId="77777777" w:rsidR="00EA45F7" w:rsidRPr="006819F6" w:rsidRDefault="00A815B5">
            <w:pPr>
              <w:spacing w:beforeAutospacing="1" w:afterAutospacing="1"/>
              <w:jc w:val="right"/>
              <w:rPr>
                <w:color w:val="000000" w:themeColor="text1"/>
              </w:rPr>
            </w:pPr>
            <w:r w:rsidRPr="006819F6">
              <w:rPr>
                <w:color w:val="000000" w:themeColor="text1"/>
              </w:rPr>
              <w:t>25</w:t>
            </w:r>
          </w:p>
        </w:tc>
        <w:tc>
          <w:tcPr>
            <w:tcW w:w="0" w:type="auto"/>
            <w:vAlign w:val="bottom"/>
          </w:tcPr>
          <w:p w14:paraId="04D66039" w14:textId="77777777" w:rsidR="00EA45F7" w:rsidRPr="006819F6" w:rsidRDefault="00A815B5">
            <w:pPr>
              <w:spacing w:beforeAutospacing="1" w:afterAutospacing="1"/>
              <w:jc w:val="right"/>
              <w:rPr>
                <w:color w:val="000000" w:themeColor="text1"/>
              </w:rPr>
            </w:pPr>
            <w:r w:rsidRPr="006819F6">
              <w:rPr>
                <w:color w:val="000000" w:themeColor="text1"/>
              </w:rPr>
              <w:t>10</w:t>
            </w:r>
          </w:p>
        </w:tc>
        <w:tc>
          <w:tcPr>
            <w:tcW w:w="0" w:type="auto"/>
            <w:vAlign w:val="bottom"/>
          </w:tcPr>
          <w:p w14:paraId="2F361677" w14:textId="77777777" w:rsidR="00EA45F7" w:rsidRPr="006819F6" w:rsidRDefault="00A815B5">
            <w:pPr>
              <w:spacing w:beforeAutospacing="1" w:afterAutospacing="1"/>
              <w:jc w:val="right"/>
              <w:rPr>
                <w:color w:val="000000" w:themeColor="text1"/>
              </w:rPr>
            </w:pPr>
            <w:r w:rsidRPr="006819F6">
              <w:rPr>
                <w:color w:val="000000" w:themeColor="text1"/>
              </w:rPr>
              <w:t>35</w:t>
            </w:r>
          </w:p>
        </w:tc>
      </w:tr>
      <w:tr w:rsidR="006819F6" w:rsidRPr="006819F6" w14:paraId="291E6DF9" w14:textId="77777777">
        <w:trPr>
          <w:cantSplit/>
        </w:trPr>
        <w:tc>
          <w:tcPr>
            <w:tcW w:w="0" w:type="auto"/>
          </w:tcPr>
          <w:p w14:paraId="6D575809" w14:textId="77777777" w:rsidR="00EA45F7" w:rsidRPr="006819F6" w:rsidRDefault="00A815B5">
            <w:pPr>
              <w:spacing w:beforeAutospacing="1" w:afterAutospacing="1"/>
              <w:rPr>
                <w:color w:val="000000" w:themeColor="text1"/>
              </w:rPr>
            </w:pPr>
            <w:r w:rsidRPr="006819F6">
              <w:rPr>
                <w:color w:val="000000" w:themeColor="text1"/>
              </w:rPr>
              <w:t>Other, non-family households</w:t>
            </w:r>
          </w:p>
        </w:tc>
        <w:tc>
          <w:tcPr>
            <w:tcW w:w="0" w:type="auto"/>
            <w:vAlign w:val="bottom"/>
          </w:tcPr>
          <w:p w14:paraId="4AD945A2" w14:textId="77777777" w:rsidR="00EA45F7" w:rsidRPr="006819F6" w:rsidRDefault="00A815B5">
            <w:pPr>
              <w:spacing w:beforeAutospacing="1" w:afterAutospacing="1"/>
              <w:jc w:val="right"/>
              <w:rPr>
                <w:color w:val="000000" w:themeColor="text1"/>
              </w:rPr>
            </w:pPr>
            <w:r w:rsidRPr="006819F6">
              <w:rPr>
                <w:color w:val="000000" w:themeColor="text1"/>
              </w:rPr>
              <w:t>119</w:t>
            </w:r>
          </w:p>
        </w:tc>
        <w:tc>
          <w:tcPr>
            <w:tcW w:w="0" w:type="auto"/>
            <w:vAlign w:val="bottom"/>
          </w:tcPr>
          <w:p w14:paraId="0C513524" w14:textId="77777777" w:rsidR="00EA45F7" w:rsidRPr="006819F6" w:rsidRDefault="00A815B5">
            <w:pPr>
              <w:spacing w:beforeAutospacing="1" w:afterAutospacing="1"/>
              <w:jc w:val="right"/>
              <w:rPr>
                <w:color w:val="000000" w:themeColor="text1"/>
              </w:rPr>
            </w:pPr>
            <w:r w:rsidRPr="006819F6">
              <w:rPr>
                <w:color w:val="000000" w:themeColor="text1"/>
              </w:rPr>
              <w:t>14</w:t>
            </w:r>
          </w:p>
        </w:tc>
        <w:tc>
          <w:tcPr>
            <w:tcW w:w="0" w:type="auto"/>
            <w:vAlign w:val="bottom"/>
          </w:tcPr>
          <w:p w14:paraId="22705F07" w14:textId="77777777" w:rsidR="00EA45F7" w:rsidRPr="006819F6" w:rsidRDefault="00A815B5">
            <w:pPr>
              <w:spacing w:beforeAutospacing="1" w:afterAutospacing="1"/>
              <w:jc w:val="right"/>
              <w:rPr>
                <w:color w:val="000000" w:themeColor="text1"/>
              </w:rPr>
            </w:pPr>
            <w:r w:rsidRPr="006819F6">
              <w:rPr>
                <w:color w:val="000000" w:themeColor="text1"/>
              </w:rPr>
              <w:t>24</w:t>
            </w:r>
          </w:p>
        </w:tc>
        <w:tc>
          <w:tcPr>
            <w:tcW w:w="0" w:type="auto"/>
            <w:vAlign w:val="bottom"/>
          </w:tcPr>
          <w:p w14:paraId="4BFA44D1" w14:textId="77777777" w:rsidR="00EA45F7" w:rsidRPr="006819F6" w:rsidRDefault="00A815B5">
            <w:pPr>
              <w:spacing w:beforeAutospacing="1" w:afterAutospacing="1"/>
              <w:jc w:val="right"/>
              <w:rPr>
                <w:color w:val="000000" w:themeColor="text1"/>
              </w:rPr>
            </w:pPr>
            <w:r w:rsidRPr="006819F6">
              <w:rPr>
                <w:color w:val="000000" w:themeColor="text1"/>
              </w:rPr>
              <w:t>15</w:t>
            </w:r>
          </w:p>
        </w:tc>
        <w:tc>
          <w:tcPr>
            <w:tcW w:w="0" w:type="auto"/>
            <w:vAlign w:val="bottom"/>
          </w:tcPr>
          <w:p w14:paraId="5B2EE562" w14:textId="77777777" w:rsidR="00EA45F7" w:rsidRPr="006819F6" w:rsidRDefault="00A815B5">
            <w:pPr>
              <w:spacing w:beforeAutospacing="1" w:afterAutospacing="1"/>
              <w:jc w:val="right"/>
              <w:rPr>
                <w:color w:val="000000" w:themeColor="text1"/>
              </w:rPr>
            </w:pPr>
            <w:r w:rsidRPr="006819F6">
              <w:rPr>
                <w:color w:val="000000" w:themeColor="text1"/>
              </w:rPr>
              <w:t>172</w:t>
            </w:r>
          </w:p>
        </w:tc>
        <w:tc>
          <w:tcPr>
            <w:tcW w:w="0" w:type="auto"/>
            <w:vAlign w:val="bottom"/>
          </w:tcPr>
          <w:p w14:paraId="3122CA2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EB2F79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2D039A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93FF264" w14:textId="77777777" w:rsidR="00EA45F7" w:rsidRPr="006819F6" w:rsidRDefault="00A815B5">
            <w:pPr>
              <w:spacing w:beforeAutospacing="1" w:afterAutospacing="1"/>
              <w:jc w:val="right"/>
              <w:rPr>
                <w:color w:val="000000" w:themeColor="text1"/>
              </w:rPr>
            </w:pPr>
            <w:r w:rsidRPr="006819F6">
              <w:rPr>
                <w:color w:val="000000" w:themeColor="text1"/>
              </w:rPr>
              <w:t>15</w:t>
            </w:r>
          </w:p>
        </w:tc>
        <w:tc>
          <w:tcPr>
            <w:tcW w:w="0" w:type="auto"/>
            <w:vAlign w:val="bottom"/>
          </w:tcPr>
          <w:p w14:paraId="4542A771" w14:textId="77777777" w:rsidR="00EA45F7" w:rsidRPr="006819F6" w:rsidRDefault="00A815B5">
            <w:pPr>
              <w:spacing w:beforeAutospacing="1" w:afterAutospacing="1"/>
              <w:jc w:val="right"/>
              <w:rPr>
                <w:color w:val="000000" w:themeColor="text1"/>
              </w:rPr>
            </w:pPr>
            <w:r w:rsidRPr="006819F6">
              <w:rPr>
                <w:color w:val="000000" w:themeColor="text1"/>
              </w:rPr>
              <w:t>15</w:t>
            </w:r>
          </w:p>
        </w:tc>
      </w:tr>
      <w:tr w:rsidR="00EA45F7" w:rsidRPr="006819F6" w14:paraId="38DFABF7" w14:textId="77777777">
        <w:trPr>
          <w:cantSplit/>
        </w:trPr>
        <w:tc>
          <w:tcPr>
            <w:tcW w:w="0" w:type="auto"/>
          </w:tcPr>
          <w:p w14:paraId="0F6DADB8" w14:textId="77777777" w:rsidR="00EA45F7" w:rsidRPr="006819F6" w:rsidRDefault="00A815B5">
            <w:pPr>
              <w:spacing w:beforeAutospacing="1" w:afterAutospacing="1"/>
              <w:rPr>
                <w:color w:val="000000" w:themeColor="text1"/>
              </w:rPr>
            </w:pPr>
            <w:r w:rsidRPr="006819F6">
              <w:rPr>
                <w:color w:val="000000" w:themeColor="text1"/>
              </w:rPr>
              <w:t>Total need by income</w:t>
            </w:r>
          </w:p>
        </w:tc>
        <w:tc>
          <w:tcPr>
            <w:tcW w:w="0" w:type="auto"/>
          </w:tcPr>
          <w:p w14:paraId="7DAE3186" w14:textId="77777777" w:rsidR="00EA45F7" w:rsidRPr="006819F6" w:rsidRDefault="00A815B5">
            <w:pPr>
              <w:spacing w:beforeAutospacing="1" w:afterAutospacing="1"/>
              <w:jc w:val="right"/>
              <w:rPr>
                <w:color w:val="000000" w:themeColor="text1"/>
              </w:rPr>
            </w:pPr>
            <w:r w:rsidRPr="006819F6">
              <w:rPr>
                <w:color w:val="000000" w:themeColor="text1"/>
              </w:rPr>
              <w:t>271</w:t>
            </w:r>
          </w:p>
        </w:tc>
        <w:tc>
          <w:tcPr>
            <w:tcW w:w="0" w:type="auto"/>
          </w:tcPr>
          <w:p w14:paraId="1EAEDF09" w14:textId="77777777" w:rsidR="00EA45F7" w:rsidRPr="006819F6" w:rsidRDefault="00A815B5">
            <w:pPr>
              <w:spacing w:beforeAutospacing="1" w:afterAutospacing="1"/>
              <w:jc w:val="right"/>
              <w:rPr>
                <w:color w:val="000000" w:themeColor="text1"/>
              </w:rPr>
            </w:pPr>
            <w:r w:rsidRPr="006819F6">
              <w:rPr>
                <w:color w:val="000000" w:themeColor="text1"/>
              </w:rPr>
              <w:t>214</w:t>
            </w:r>
          </w:p>
        </w:tc>
        <w:tc>
          <w:tcPr>
            <w:tcW w:w="0" w:type="auto"/>
          </w:tcPr>
          <w:p w14:paraId="35AF31C3" w14:textId="77777777" w:rsidR="00EA45F7" w:rsidRPr="006819F6" w:rsidRDefault="00A815B5">
            <w:pPr>
              <w:spacing w:beforeAutospacing="1" w:afterAutospacing="1"/>
              <w:jc w:val="right"/>
              <w:rPr>
                <w:color w:val="000000" w:themeColor="text1"/>
              </w:rPr>
            </w:pPr>
            <w:r w:rsidRPr="006819F6">
              <w:rPr>
                <w:color w:val="000000" w:themeColor="text1"/>
              </w:rPr>
              <w:t>245</w:t>
            </w:r>
          </w:p>
        </w:tc>
        <w:tc>
          <w:tcPr>
            <w:tcW w:w="0" w:type="auto"/>
          </w:tcPr>
          <w:p w14:paraId="1D14E959" w14:textId="77777777" w:rsidR="00EA45F7" w:rsidRPr="006819F6" w:rsidRDefault="00A815B5">
            <w:pPr>
              <w:spacing w:beforeAutospacing="1" w:afterAutospacing="1"/>
              <w:jc w:val="right"/>
              <w:rPr>
                <w:color w:val="000000" w:themeColor="text1"/>
              </w:rPr>
            </w:pPr>
            <w:r w:rsidRPr="006819F6">
              <w:rPr>
                <w:color w:val="000000" w:themeColor="text1"/>
              </w:rPr>
              <w:t>145</w:t>
            </w:r>
          </w:p>
        </w:tc>
        <w:tc>
          <w:tcPr>
            <w:tcW w:w="0" w:type="auto"/>
          </w:tcPr>
          <w:p w14:paraId="4648B733" w14:textId="77777777" w:rsidR="00EA45F7" w:rsidRPr="006819F6" w:rsidRDefault="00A815B5">
            <w:pPr>
              <w:spacing w:beforeAutospacing="1" w:afterAutospacing="1"/>
              <w:jc w:val="right"/>
              <w:rPr>
                <w:color w:val="000000" w:themeColor="text1"/>
              </w:rPr>
            </w:pPr>
            <w:r w:rsidRPr="006819F6">
              <w:rPr>
                <w:color w:val="000000" w:themeColor="text1"/>
              </w:rPr>
              <w:t>875</w:t>
            </w:r>
          </w:p>
        </w:tc>
        <w:tc>
          <w:tcPr>
            <w:tcW w:w="0" w:type="auto"/>
          </w:tcPr>
          <w:p w14:paraId="6EA8FE62" w14:textId="77777777" w:rsidR="00EA45F7" w:rsidRPr="006819F6" w:rsidRDefault="00A815B5">
            <w:pPr>
              <w:spacing w:beforeAutospacing="1" w:afterAutospacing="1"/>
              <w:jc w:val="right"/>
              <w:rPr>
                <w:color w:val="000000" w:themeColor="text1"/>
              </w:rPr>
            </w:pPr>
            <w:r w:rsidRPr="006819F6">
              <w:rPr>
                <w:color w:val="000000" w:themeColor="text1"/>
              </w:rPr>
              <w:t>42</w:t>
            </w:r>
          </w:p>
        </w:tc>
        <w:tc>
          <w:tcPr>
            <w:tcW w:w="0" w:type="auto"/>
          </w:tcPr>
          <w:p w14:paraId="6433F427" w14:textId="77777777" w:rsidR="00EA45F7" w:rsidRPr="006819F6" w:rsidRDefault="00A815B5">
            <w:pPr>
              <w:spacing w:beforeAutospacing="1" w:afterAutospacing="1"/>
              <w:jc w:val="right"/>
              <w:rPr>
                <w:color w:val="000000" w:themeColor="text1"/>
              </w:rPr>
            </w:pPr>
            <w:r w:rsidRPr="006819F6">
              <w:rPr>
                <w:color w:val="000000" w:themeColor="text1"/>
              </w:rPr>
              <w:t>229</w:t>
            </w:r>
          </w:p>
        </w:tc>
        <w:tc>
          <w:tcPr>
            <w:tcW w:w="0" w:type="auto"/>
          </w:tcPr>
          <w:p w14:paraId="382A746E" w14:textId="77777777" w:rsidR="00EA45F7" w:rsidRPr="006819F6" w:rsidRDefault="00A815B5">
            <w:pPr>
              <w:spacing w:beforeAutospacing="1" w:afterAutospacing="1"/>
              <w:jc w:val="right"/>
              <w:rPr>
                <w:color w:val="000000" w:themeColor="text1"/>
              </w:rPr>
            </w:pPr>
            <w:r w:rsidRPr="006819F6">
              <w:rPr>
                <w:color w:val="000000" w:themeColor="text1"/>
              </w:rPr>
              <w:t>219</w:t>
            </w:r>
          </w:p>
        </w:tc>
        <w:tc>
          <w:tcPr>
            <w:tcW w:w="0" w:type="auto"/>
          </w:tcPr>
          <w:p w14:paraId="4FC167E4" w14:textId="77777777" w:rsidR="00EA45F7" w:rsidRPr="006819F6" w:rsidRDefault="00A815B5">
            <w:pPr>
              <w:spacing w:beforeAutospacing="1" w:afterAutospacing="1"/>
              <w:jc w:val="right"/>
              <w:rPr>
                <w:color w:val="000000" w:themeColor="text1"/>
              </w:rPr>
            </w:pPr>
            <w:r w:rsidRPr="006819F6">
              <w:rPr>
                <w:color w:val="000000" w:themeColor="text1"/>
              </w:rPr>
              <w:t>74</w:t>
            </w:r>
          </w:p>
        </w:tc>
        <w:tc>
          <w:tcPr>
            <w:tcW w:w="0" w:type="auto"/>
          </w:tcPr>
          <w:p w14:paraId="49BB7E0E" w14:textId="77777777" w:rsidR="00EA45F7" w:rsidRPr="006819F6" w:rsidRDefault="00A815B5">
            <w:pPr>
              <w:spacing w:beforeAutospacing="1" w:afterAutospacing="1"/>
              <w:jc w:val="right"/>
              <w:rPr>
                <w:color w:val="000000" w:themeColor="text1"/>
              </w:rPr>
            </w:pPr>
            <w:r w:rsidRPr="006819F6">
              <w:rPr>
                <w:color w:val="000000" w:themeColor="text1"/>
              </w:rPr>
              <w:t>564</w:t>
            </w:r>
          </w:p>
        </w:tc>
      </w:tr>
    </w:tbl>
    <w:p w14:paraId="77D4E424"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B76DA9" w:rsidRPr="006819F6" w14:paraId="63D01859" w14:textId="77777777">
        <w:trPr>
          <w:cantSplit/>
        </w:trPr>
        <w:tc>
          <w:tcPr>
            <w:tcW w:w="1080" w:type="dxa"/>
          </w:tcPr>
          <w:p w14:paraId="3D4128DF"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2110" w:type="dxa"/>
          </w:tcPr>
          <w:p w14:paraId="07C9CD27"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4142FD9A" w14:textId="77777777" w:rsidR="00B76DA9" w:rsidRPr="006819F6" w:rsidRDefault="00B76DA9">
      <w:pPr>
        <w:spacing w:after="0" w:line="240" w:lineRule="auto"/>
        <w:rPr>
          <w:vanish/>
          <w:color w:val="000000" w:themeColor="text1"/>
        </w:rPr>
      </w:pPr>
    </w:p>
    <w:p w14:paraId="4207CCAB" w14:textId="77777777" w:rsidR="00B76DA9" w:rsidRPr="006819F6" w:rsidRDefault="00B76DA9">
      <w:pPr>
        <w:spacing w:after="0" w:line="240" w:lineRule="auto"/>
        <w:rPr>
          <w:b/>
          <w:bCs/>
          <w:vanish/>
          <w:color w:val="000000" w:themeColor="text1"/>
          <w:sz w:val="16"/>
          <w:szCs w:val="16"/>
        </w:rPr>
      </w:pPr>
    </w:p>
    <w:p w14:paraId="4043A027" w14:textId="77777777" w:rsidR="00B76DA9" w:rsidRPr="006819F6" w:rsidRDefault="00B76DA9">
      <w:pPr>
        <w:rPr>
          <w:color w:val="000000" w:themeColor="text1"/>
        </w:rPr>
      </w:pPr>
    </w:p>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51"/>
        <w:gridCol w:w="760"/>
        <w:gridCol w:w="760"/>
        <w:gridCol w:w="798"/>
        <w:gridCol w:w="751"/>
        <w:gridCol w:w="760"/>
        <w:gridCol w:w="760"/>
        <w:gridCol w:w="798"/>
      </w:tblGrid>
      <w:tr w:rsidR="006819F6" w:rsidRPr="006819F6" w14:paraId="180D00AA" w14:textId="77777777">
        <w:trPr>
          <w:cantSplit/>
          <w:tblHeader/>
        </w:trPr>
        <w:tc>
          <w:tcPr>
            <w:tcW w:w="2433" w:type="dxa"/>
            <w:vMerge w:val="restart"/>
          </w:tcPr>
          <w:p w14:paraId="7D63BE73" w14:textId="77777777" w:rsidR="00B76DA9" w:rsidRPr="006819F6" w:rsidRDefault="00B76DA9">
            <w:pPr>
              <w:pStyle w:val="Caption"/>
              <w:keepNext/>
              <w:keepLines/>
              <w:jc w:val="center"/>
              <w:rPr>
                <w:rFonts w:ascii="Calibri" w:hAnsi="Calibri"/>
                <w:color w:val="000000" w:themeColor="text1"/>
              </w:rPr>
            </w:pPr>
          </w:p>
        </w:tc>
        <w:tc>
          <w:tcPr>
            <w:tcW w:w="4297" w:type="dxa"/>
            <w:gridSpan w:val="4"/>
          </w:tcPr>
          <w:p w14:paraId="768E2A26" w14:textId="77777777" w:rsidR="00B76DA9" w:rsidRPr="006819F6" w:rsidRDefault="00A815B5">
            <w:pPr>
              <w:keepNext/>
              <w:keepLines/>
              <w:spacing w:after="0" w:line="240" w:lineRule="auto"/>
              <w:jc w:val="center"/>
              <w:rPr>
                <w:color w:val="000000" w:themeColor="text1"/>
                <w:sz w:val="20"/>
                <w:szCs w:val="20"/>
              </w:rPr>
            </w:pPr>
            <w:r w:rsidRPr="006819F6">
              <w:rPr>
                <w:b/>
                <w:bCs/>
                <w:color w:val="000000" w:themeColor="text1"/>
                <w:sz w:val="20"/>
                <w:szCs w:val="20"/>
              </w:rPr>
              <w:t>Renter</w:t>
            </w:r>
          </w:p>
        </w:tc>
        <w:tc>
          <w:tcPr>
            <w:tcW w:w="4297" w:type="dxa"/>
            <w:gridSpan w:val="4"/>
          </w:tcPr>
          <w:p w14:paraId="46F3F50E" w14:textId="77777777" w:rsidR="00B76DA9" w:rsidRPr="006819F6" w:rsidRDefault="00A815B5">
            <w:pPr>
              <w:keepNext/>
              <w:keepLines/>
              <w:spacing w:after="0" w:line="240" w:lineRule="auto"/>
              <w:jc w:val="center"/>
              <w:rPr>
                <w:color w:val="000000" w:themeColor="text1"/>
                <w:sz w:val="20"/>
                <w:szCs w:val="20"/>
              </w:rPr>
            </w:pPr>
            <w:r w:rsidRPr="006819F6">
              <w:rPr>
                <w:b/>
                <w:bCs/>
                <w:color w:val="000000" w:themeColor="text1"/>
                <w:sz w:val="20"/>
                <w:szCs w:val="20"/>
              </w:rPr>
              <w:t>Owner</w:t>
            </w:r>
          </w:p>
        </w:tc>
      </w:tr>
      <w:tr w:rsidR="006819F6" w:rsidRPr="006819F6" w14:paraId="4D4E6916" w14:textId="77777777">
        <w:trPr>
          <w:cantSplit/>
          <w:tblHeader/>
        </w:trPr>
        <w:tc>
          <w:tcPr>
            <w:tcW w:w="2433" w:type="dxa"/>
            <w:vMerge/>
          </w:tcPr>
          <w:p w14:paraId="45DF46C9" w14:textId="77777777" w:rsidR="00B76DA9" w:rsidRPr="006819F6" w:rsidRDefault="00B76DA9">
            <w:pPr>
              <w:pStyle w:val="Caption"/>
              <w:keepNext/>
              <w:keepLines/>
              <w:jc w:val="center"/>
              <w:rPr>
                <w:rFonts w:ascii="Calibri" w:hAnsi="Calibri"/>
                <w:color w:val="000000" w:themeColor="text1"/>
              </w:rPr>
            </w:pPr>
          </w:p>
        </w:tc>
        <w:tc>
          <w:tcPr>
            <w:tcW w:w="1074" w:type="dxa"/>
          </w:tcPr>
          <w:p w14:paraId="21AB5C5F"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460369B3"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0BFAD2EB"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&gt;50-80% AMI</w:t>
            </w:r>
          </w:p>
        </w:tc>
        <w:tc>
          <w:tcPr>
            <w:tcW w:w="1075" w:type="dxa"/>
          </w:tcPr>
          <w:p w14:paraId="307A4183"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Total</w:t>
            </w:r>
          </w:p>
        </w:tc>
        <w:tc>
          <w:tcPr>
            <w:tcW w:w="1075" w:type="dxa"/>
          </w:tcPr>
          <w:p w14:paraId="5D3004A5"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0-30% AMI</w:t>
            </w:r>
          </w:p>
        </w:tc>
        <w:tc>
          <w:tcPr>
            <w:tcW w:w="1074" w:type="dxa"/>
          </w:tcPr>
          <w:p w14:paraId="162F27C7"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&gt;30-50% AMI</w:t>
            </w:r>
          </w:p>
        </w:tc>
        <w:tc>
          <w:tcPr>
            <w:tcW w:w="1074" w:type="dxa"/>
          </w:tcPr>
          <w:p w14:paraId="2A15BE1C"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&gt;50-80% AMI</w:t>
            </w:r>
          </w:p>
        </w:tc>
        <w:tc>
          <w:tcPr>
            <w:tcW w:w="1074" w:type="dxa"/>
          </w:tcPr>
          <w:p w14:paraId="1F2AF038" w14:textId="77777777" w:rsidR="00B76DA9" w:rsidRPr="006819F6" w:rsidRDefault="00A815B5">
            <w:pPr>
              <w:keepNext/>
              <w:keepLines/>
              <w:spacing w:after="0" w:line="240" w:lineRule="auto"/>
              <w:jc w:val="center"/>
              <w:rPr>
                <w:color w:val="000000" w:themeColor="text1"/>
                <w:sz w:val="20"/>
                <w:szCs w:val="20"/>
              </w:rPr>
            </w:pPr>
            <w:r w:rsidRPr="006819F6">
              <w:rPr>
                <w:b/>
                <w:color w:val="000000" w:themeColor="text1"/>
                <w:sz w:val="20"/>
                <w:szCs w:val="20"/>
              </w:rPr>
              <w:t>Total</w:t>
            </w:r>
          </w:p>
        </w:tc>
      </w:tr>
      <w:tr w:rsidR="00B76DA9" w:rsidRPr="006819F6" w14:paraId="1FA974B3" w14:textId="77777777">
        <w:trPr>
          <w:cantSplit/>
          <w:tblHeader/>
        </w:trPr>
        <w:tc>
          <w:tcPr>
            <w:tcW w:w="2433" w:type="dxa"/>
          </w:tcPr>
          <w:p w14:paraId="54225B8A" w14:textId="77777777" w:rsidR="00B76DA9" w:rsidRPr="006819F6" w:rsidRDefault="00A815B5">
            <w:pPr>
              <w:keepNext/>
              <w:keepLines/>
              <w:spacing w:after="0" w:line="240" w:lineRule="auto"/>
              <w:rPr>
                <w:color w:val="000000" w:themeColor="text1"/>
                <w:szCs w:val="20"/>
              </w:rPr>
            </w:pPr>
            <w:r w:rsidRPr="006819F6">
              <w:rPr>
                <w:color w:val="000000" w:themeColor="text1"/>
              </w:rPr>
              <w:t>Households with Children Present</w:t>
            </w:r>
          </w:p>
        </w:tc>
        <w:tc>
          <w:tcPr>
            <w:tcW w:w="1074" w:type="dxa"/>
          </w:tcPr>
          <w:p w14:paraId="451EA236" w14:textId="77777777" w:rsidR="00B76DA9" w:rsidRPr="006819F6" w:rsidRDefault="00B76DA9">
            <w:pPr>
              <w:keepNext/>
              <w:keepLines/>
              <w:spacing w:after="0" w:line="240" w:lineRule="auto"/>
              <w:rPr>
                <w:color w:val="000000" w:themeColor="text1"/>
              </w:rPr>
            </w:pPr>
          </w:p>
        </w:tc>
        <w:tc>
          <w:tcPr>
            <w:tcW w:w="1074" w:type="dxa"/>
          </w:tcPr>
          <w:p w14:paraId="4341CCBB" w14:textId="77777777" w:rsidR="00B76DA9" w:rsidRPr="006819F6" w:rsidRDefault="00B76DA9">
            <w:pPr>
              <w:keepNext/>
              <w:keepLines/>
              <w:spacing w:after="0" w:line="240" w:lineRule="auto"/>
              <w:rPr>
                <w:color w:val="000000" w:themeColor="text1"/>
              </w:rPr>
            </w:pPr>
          </w:p>
        </w:tc>
        <w:tc>
          <w:tcPr>
            <w:tcW w:w="1074" w:type="dxa"/>
          </w:tcPr>
          <w:p w14:paraId="4E57F6FA" w14:textId="77777777" w:rsidR="00B76DA9" w:rsidRPr="006819F6" w:rsidRDefault="00B76DA9">
            <w:pPr>
              <w:keepNext/>
              <w:keepLines/>
              <w:spacing w:after="0" w:line="240" w:lineRule="auto"/>
              <w:rPr>
                <w:color w:val="000000" w:themeColor="text1"/>
              </w:rPr>
            </w:pPr>
          </w:p>
        </w:tc>
        <w:tc>
          <w:tcPr>
            <w:tcW w:w="1075" w:type="dxa"/>
          </w:tcPr>
          <w:p w14:paraId="1FAAB4E1" w14:textId="77777777" w:rsidR="00B76DA9" w:rsidRPr="006819F6" w:rsidRDefault="00B76DA9">
            <w:pPr>
              <w:keepNext/>
              <w:keepLines/>
              <w:spacing w:after="0" w:line="240" w:lineRule="auto"/>
              <w:rPr>
                <w:color w:val="000000" w:themeColor="text1"/>
              </w:rPr>
            </w:pPr>
          </w:p>
        </w:tc>
        <w:tc>
          <w:tcPr>
            <w:tcW w:w="1075" w:type="dxa"/>
          </w:tcPr>
          <w:p w14:paraId="72E9F054" w14:textId="77777777" w:rsidR="00B76DA9" w:rsidRPr="006819F6" w:rsidRDefault="00B76DA9">
            <w:pPr>
              <w:keepNext/>
              <w:keepLines/>
              <w:spacing w:after="0" w:line="240" w:lineRule="auto"/>
              <w:rPr>
                <w:color w:val="000000" w:themeColor="text1"/>
              </w:rPr>
            </w:pPr>
          </w:p>
        </w:tc>
        <w:tc>
          <w:tcPr>
            <w:tcW w:w="1074" w:type="dxa"/>
          </w:tcPr>
          <w:p w14:paraId="13B5C97E" w14:textId="77777777" w:rsidR="00B76DA9" w:rsidRPr="006819F6" w:rsidRDefault="00B76DA9">
            <w:pPr>
              <w:keepNext/>
              <w:keepLines/>
              <w:spacing w:after="0" w:line="240" w:lineRule="auto"/>
              <w:rPr>
                <w:color w:val="000000" w:themeColor="text1"/>
              </w:rPr>
            </w:pPr>
          </w:p>
        </w:tc>
        <w:tc>
          <w:tcPr>
            <w:tcW w:w="1074" w:type="dxa"/>
          </w:tcPr>
          <w:p w14:paraId="3FFFADBB" w14:textId="77777777" w:rsidR="00B76DA9" w:rsidRPr="006819F6" w:rsidRDefault="00B76DA9">
            <w:pPr>
              <w:keepNext/>
              <w:keepLines/>
              <w:spacing w:after="0" w:line="240" w:lineRule="auto"/>
              <w:rPr>
                <w:color w:val="000000" w:themeColor="text1"/>
              </w:rPr>
            </w:pPr>
          </w:p>
        </w:tc>
        <w:tc>
          <w:tcPr>
            <w:tcW w:w="1074" w:type="dxa"/>
          </w:tcPr>
          <w:p w14:paraId="4EB8B94C" w14:textId="77777777" w:rsidR="00B76DA9" w:rsidRPr="006819F6" w:rsidRDefault="00B76DA9">
            <w:pPr>
              <w:keepNext/>
              <w:keepLines/>
              <w:spacing w:after="0" w:line="240" w:lineRule="auto"/>
              <w:rPr>
                <w:color w:val="000000" w:themeColor="text1"/>
              </w:rPr>
            </w:pPr>
          </w:p>
        </w:tc>
      </w:tr>
    </w:tbl>
    <w:p w14:paraId="42EEB392"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Crowding Information – 2/2</w:t>
      </w:r>
    </w:p>
    <w:p w14:paraId="5A6BB8E3" w14:textId="77777777" w:rsidR="00B76DA9" w:rsidRPr="006819F6" w:rsidRDefault="00B76DA9">
      <w:pPr>
        <w:keepNext/>
        <w:keepLines/>
        <w:spacing w:after="0" w:line="240" w:lineRule="auto"/>
        <w:rPr>
          <w:vanish/>
          <w:color w:val="000000" w:themeColor="text1"/>
        </w:rPr>
      </w:pPr>
    </w:p>
    <w:p w14:paraId="3D7040A8" w14:textId="77777777" w:rsidR="00B76DA9" w:rsidRPr="006819F6" w:rsidRDefault="00B76DA9">
      <w:pPr>
        <w:rPr>
          <w:color w:val="000000" w:themeColor="text1"/>
        </w:rPr>
      </w:pPr>
    </w:p>
    <w:p w14:paraId="166D34BE" w14:textId="77777777" w:rsidR="00B76DA9" w:rsidRPr="006819F6" w:rsidRDefault="00A815B5">
      <w:pPr>
        <w:rPr>
          <w:b/>
          <w:color w:val="000000" w:themeColor="text1"/>
          <w:sz w:val="24"/>
          <w:szCs w:val="24"/>
        </w:rPr>
      </w:pPr>
      <w:r w:rsidRPr="006819F6">
        <w:rPr>
          <w:b/>
          <w:color w:val="000000" w:themeColor="text1"/>
          <w:sz w:val="24"/>
          <w:szCs w:val="24"/>
        </w:rPr>
        <w:t xml:space="preserve">Describe the number and type of </w:t>
      </w:r>
      <w:proofErr w:type="gramStart"/>
      <w:r w:rsidRPr="006819F6">
        <w:rPr>
          <w:b/>
          <w:color w:val="000000" w:themeColor="text1"/>
          <w:sz w:val="24"/>
          <w:szCs w:val="24"/>
        </w:rPr>
        <w:t>single person</w:t>
      </w:r>
      <w:proofErr w:type="gramEnd"/>
      <w:r w:rsidRPr="006819F6">
        <w:rPr>
          <w:b/>
          <w:color w:val="000000" w:themeColor="text1"/>
          <w:sz w:val="24"/>
          <w:szCs w:val="24"/>
        </w:rPr>
        <w:t xml:space="preserve"> households in need of housing assistance.</w:t>
      </w:r>
    </w:p>
    <w:p w14:paraId="1BE7113A" w14:textId="1F22765D" w:rsidR="008F458C" w:rsidRPr="006819F6" w:rsidRDefault="008F458C" w:rsidP="008F458C">
      <w:pPr>
        <w:spacing w:beforeAutospacing="1" w:afterAutospacing="1"/>
        <w:rPr>
          <w:rFonts w:cs="Arial"/>
          <w:color w:val="000000" w:themeColor="text1"/>
        </w:rPr>
      </w:pPr>
      <w:r w:rsidRPr="006819F6">
        <w:rPr>
          <w:rFonts w:cs="Arial"/>
          <w:color w:val="000000" w:themeColor="text1"/>
        </w:rPr>
        <w:t xml:space="preserve">Estimating the needs of single-person households in Boulder is complicated by the large student population drawn to the area to attend the University of Colorado-Boulder. Because their income is limited, students can make up a significant proportion of households living in poverty </w:t>
      </w:r>
      <w:r w:rsidR="00186D2B" w:rsidRPr="006819F6">
        <w:rPr>
          <w:rFonts w:cs="Arial"/>
          <w:color w:val="000000" w:themeColor="text1"/>
        </w:rPr>
        <w:t>with</w:t>
      </w:r>
      <w:r w:rsidRPr="006819F6">
        <w:rPr>
          <w:rFonts w:cs="Arial"/>
          <w:color w:val="000000" w:themeColor="text1"/>
        </w:rPr>
        <w:t xml:space="preserve"> housing challenges. This is usually a temporary situation for most students, which changes when they graduate and find employment.</w:t>
      </w:r>
    </w:p>
    <w:p w14:paraId="0A8CAA0D" w14:textId="6D6245D2" w:rsidR="008F458C" w:rsidRPr="006819F6" w:rsidRDefault="008F458C" w:rsidP="008F458C">
      <w:pPr>
        <w:spacing w:beforeAutospacing="1" w:afterAutospacing="1"/>
        <w:rPr>
          <w:rFonts w:cs="Arial"/>
          <w:color w:val="000000" w:themeColor="text1"/>
        </w:rPr>
      </w:pPr>
      <w:r w:rsidRPr="006819F6">
        <w:rPr>
          <w:rFonts w:cs="Arial"/>
          <w:color w:val="000000" w:themeColor="text1"/>
        </w:rPr>
        <w:t xml:space="preserve">The presence of the large student population can make it challenging for non-student single-person households to find rents affordable </w:t>
      </w:r>
      <w:proofErr w:type="gramStart"/>
      <w:r w:rsidRPr="006819F6">
        <w:rPr>
          <w:rFonts w:cs="Arial"/>
          <w:color w:val="000000" w:themeColor="text1"/>
        </w:rPr>
        <w:t>to</w:t>
      </w:r>
      <w:proofErr w:type="gramEnd"/>
      <w:r w:rsidRPr="006819F6">
        <w:rPr>
          <w:rFonts w:cs="Arial"/>
          <w:color w:val="000000" w:themeColor="text1"/>
        </w:rPr>
        <w:t xml:space="preserve"> them. The rental market caters to the student population, many of whom live with roommates, are willing to live in smaller units</w:t>
      </w:r>
      <w:r w:rsidR="009D0C10" w:rsidRPr="006819F6">
        <w:rPr>
          <w:rFonts w:cs="Arial"/>
          <w:color w:val="000000" w:themeColor="text1"/>
        </w:rPr>
        <w:t>,</w:t>
      </w:r>
      <w:r w:rsidRPr="006819F6">
        <w:rPr>
          <w:rFonts w:cs="Arial"/>
          <w:color w:val="000000" w:themeColor="text1"/>
        </w:rPr>
        <w:t xml:space="preserve"> and can pay more in rent.</w:t>
      </w:r>
    </w:p>
    <w:p w14:paraId="6F10CDEB" w14:textId="6799B907" w:rsidR="00E95EB0" w:rsidRPr="006819F6" w:rsidRDefault="00E95EB0" w:rsidP="008F458C">
      <w:pPr>
        <w:spacing w:beforeAutospacing="1" w:afterAutospacing="1"/>
        <w:rPr>
          <w:rFonts w:cs="Arial"/>
          <w:color w:val="000000" w:themeColor="text1"/>
        </w:rPr>
      </w:pPr>
      <w:r w:rsidRPr="006819F6">
        <w:rPr>
          <w:rFonts w:cs="Arial"/>
          <w:color w:val="000000" w:themeColor="text1"/>
        </w:rPr>
        <w:t xml:space="preserve">Apartment vacancy rates in the Consortium </w:t>
      </w:r>
      <w:r w:rsidR="00355638" w:rsidRPr="006819F6">
        <w:rPr>
          <w:rFonts w:cs="Arial"/>
          <w:color w:val="000000" w:themeColor="text1"/>
        </w:rPr>
        <w:t xml:space="preserve">are </w:t>
      </w:r>
      <w:r w:rsidR="00E649FF" w:rsidRPr="006819F6">
        <w:rPr>
          <w:rFonts w:cs="Arial"/>
          <w:color w:val="000000" w:themeColor="text1"/>
        </w:rPr>
        <w:t xml:space="preserve">generally </w:t>
      </w:r>
      <w:r w:rsidR="00355638" w:rsidRPr="006819F6">
        <w:rPr>
          <w:rFonts w:cs="Arial"/>
          <w:color w:val="000000" w:themeColor="text1"/>
        </w:rPr>
        <w:t xml:space="preserve">lower than the </w:t>
      </w:r>
      <w:r w:rsidR="00E649FF" w:rsidRPr="006819F6">
        <w:rPr>
          <w:rFonts w:cs="Arial"/>
          <w:color w:val="000000" w:themeColor="text1"/>
        </w:rPr>
        <w:t xml:space="preserve">vacancy rate of 6.9% in the </w:t>
      </w:r>
      <w:r w:rsidR="00355638" w:rsidRPr="006819F6">
        <w:rPr>
          <w:rFonts w:cs="Arial"/>
          <w:color w:val="000000" w:themeColor="text1"/>
        </w:rPr>
        <w:t xml:space="preserve">Denver Metro Area overall. </w:t>
      </w:r>
      <w:r w:rsidR="00BB50A3" w:rsidRPr="006819F6">
        <w:rPr>
          <w:rFonts w:cs="Arial"/>
          <w:color w:val="000000" w:themeColor="text1"/>
        </w:rPr>
        <w:t xml:space="preserve">According to the Q4 2024 Denver Metro Apartment Vacancy and Rent Report, </w:t>
      </w:r>
      <w:r w:rsidR="003C66F2" w:rsidRPr="006819F6">
        <w:rPr>
          <w:rFonts w:cs="Arial"/>
          <w:color w:val="000000" w:themeColor="text1"/>
        </w:rPr>
        <w:t>Boulder</w:t>
      </w:r>
      <w:r w:rsidR="00DB673F" w:rsidRPr="006819F6">
        <w:rPr>
          <w:rFonts w:cs="Arial"/>
          <w:color w:val="000000" w:themeColor="text1"/>
        </w:rPr>
        <w:t xml:space="preserve"> North has a vac</w:t>
      </w:r>
      <w:r w:rsidR="00994561" w:rsidRPr="006819F6">
        <w:rPr>
          <w:rFonts w:cs="Arial"/>
          <w:color w:val="000000" w:themeColor="text1"/>
        </w:rPr>
        <w:t>ancy rate of 6.5%</w:t>
      </w:r>
      <w:r w:rsidR="00E649FF" w:rsidRPr="006819F6">
        <w:rPr>
          <w:rFonts w:cs="Arial"/>
          <w:color w:val="000000" w:themeColor="text1"/>
        </w:rPr>
        <w:t xml:space="preserve"> and Boulder South has a rate of 4.7%. Longmont has a </w:t>
      </w:r>
      <w:r w:rsidR="00E649FF" w:rsidRPr="006819F6">
        <w:rPr>
          <w:rFonts w:cs="Arial"/>
          <w:color w:val="000000" w:themeColor="text1"/>
        </w:rPr>
        <w:lastRenderedPageBreak/>
        <w:t>slightly higher vacancy rate than the region at 7.1%.</w:t>
      </w:r>
      <w:r w:rsidR="000B6B51" w:rsidRPr="006819F6">
        <w:rPr>
          <w:rFonts w:cs="Arial"/>
          <w:color w:val="000000" w:themeColor="text1"/>
        </w:rPr>
        <w:t xml:space="preserve"> </w:t>
      </w:r>
      <w:r w:rsidR="004E42EF" w:rsidRPr="006819F6">
        <w:rPr>
          <w:rFonts w:cs="Arial"/>
          <w:color w:val="000000" w:themeColor="text1"/>
        </w:rPr>
        <w:t>The median rent for a</w:t>
      </w:r>
      <w:r w:rsidR="007774B3" w:rsidRPr="006819F6">
        <w:rPr>
          <w:rFonts w:cs="Arial"/>
          <w:color w:val="000000" w:themeColor="text1"/>
        </w:rPr>
        <w:t xml:space="preserve"> studio apartment in </w:t>
      </w:r>
      <w:r w:rsidR="00AA0015" w:rsidRPr="006819F6">
        <w:rPr>
          <w:rFonts w:cs="Arial"/>
          <w:color w:val="000000" w:themeColor="text1"/>
        </w:rPr>
        <w:t xml:space="preserve">Q4 2024 in Boulder and Broomfield County was $1,545 </w:t>
      </w:r>
      <w:r w:rsidR="007727BC" w:rsidRPr="006819F6">
        <w:rPr>
          <w:rFonts w:cs="Arial"/>
          <w:color w:val="000000" w:themeColor="text1"/>
        </w:rPr>
        <w:t>per month and the median amount for a one-bedroom apartment was $1,745</w:t>
      </w:r>
      <w:r w:rsidR="00981F7D" w:rsidRPr="006819F6">
        <w:rPr>
          <w:rFonts w:cs="Arial"/>
          <w:color w:val="000000" w:themeColor="text1"/>
        </w:rPr>
        <w:t>, according to the Denver Metro Apartment Vacanc</w:t>
      </w:r>
      <w:r w:rsidR="00233AF0" w:rsidRPr="006819F6">
        <w:rPr>
          <w:rFonts w:cs="Arial"/>
          <w:color w:val="000000" w:themeColor="text1"/>
        </w:rPr>
        <w:t xml:space="preserve">y and Rent Report. </w:t>
      </w:r>
      <w:r w:rsidR="00FC559B" w:rsidRPr="006819F6">
        <w:rPr>
          <w:rFonts w:cs="Arial"/>
          <w:color w:val="000000" w:themeColor="text1"/>
        </w:rPr>
        <w:t>A single-person household with income equal to 30% AMI (</w:t>
      </w:r>
      <w:r w:rsidR="00695FE0" w:rsidRPr="006819F6">
        <w:rPr>
          <w:rFonts w:cs="Arial"/>
          <w:color w:val="000000" w:themeColor="text1"/>
        </w:rPr>
        <w:t xml:space="preserve">around $31,650) can only afford an apartment </w:t>
      </w:r>
      <w:r w:rsidR="0072060A" w:rsidRPr="006819F6">
        <w:rPr>
          <w:rFonts w:cs="Arial"/>
          <w:color w:val="000000" w:themeColor="text1"/>
        </w:rPr>
        <w:t xml:space="preserve">$790 and below to avoid cost burden-- </w:t>
      </w:r>
      <w:r w:rsidR="008313BF" w:rsidRPr="006819F6">
        <w:rPr>
          <w:rFonts w:cs="Arial"/>
          <w:color w:val="000000" w:themeColor="text1"/>
        </w:rPr>
        <w:t xml:space="preserve">$755 to </w:t>
      </w:r>
      <w:r w:rsidR="004179E2" w:rsidRPr="006819F6">
        <w:rPr>
          <w:rFonts w:cs="Arial"/>
          <w:color w:val="000000" w:themeColor="text1"/>
        </w:rPr>
        <w:t>$955 below current median rents.</w:t>
      </w:r>
      <w:r w:rsidR="0072060A" w:rsidRPr="006819F6">
        <w:rPr>
          <w:rFonts w:cs="Arial"/>
          <w:color w:val="000000" w:themeColor="text1"/>
        </w:rPr>
        <w:t xml:space="preserve"> </w:t>
      </w:r>
    </w:p>
    <w:p w14:paraId="197FE5A4" w14:textId="21522561" w:rsidR="008F458C" w:rsidRPr="006819F6" w:rsidRDefault="008F458C" w:rsidP="008F458C">
      <w:pPr>
        <w:spacing w:beforeAutospacing="1" w:afterAutospacing="1"/>
        <w:rPr>
          <w:rFonts w:cs="Arial"/>
          <w:color w:val="000000" w:themeColor="text1"/>
        </w:rPr>
      </w:pPr>
      <w:r w:rsidRPr="006819F6">
        <w:rPr>
          <w:rFonts w:cs="Arial"/>
          <w:color w:val="000000" w:themeColor="text1"/>
        </w:rPr>
        <w:t xml:space="preserve">The survey conducted </w:t>
      </w:r>
      <w:proofErr w:type="gramStart"/>
      <w:r w:rsidRPr="006819F6">
        <w:rPr>
          <w:rFonts w:cs="Arial"/>
          <w:color w:val="000000" w:themeColor="text1"/>
        </w:rPr>
        <w:t>for</w:t>
      </w:r>
      <w:proofErr w:type="gramEnd"/>
      <w:r w:rsidRPr="006819F6">
        <w:rPr>
          <w:rFonts w:cs="Arial"/>
          <w:color w:val="000000" w:themeColor="text1"/>
        </w:rPr>
        <w:t xml:space="preserve"> the Consolidated Plan collected responses from </w:t>
      </w:r>
      <w:r w:rsidR="00A40DFB" w:rsidRPr="006819F6">
        <w:rPr>
          <w:rFonts w:cs="Arial"/>
          <w:color w:val="000000" w:themeColor="text1"/>
        </w:rPr>
        <w:t>66</w:t>
      </w:r>
      <w:r w:rsidRPr="006819F6">
        <w:rPr>
          <w:rFonts w:cs="Arial"/>
          <w:color w:val="000000" w:themeColor="text1"/>
        </w:rPr>
        <w:t xml:space="preserve"> single-person households. These households were mostly older (</w:t>
      </w:r>
      <w:r w:rsidR="00281CBE" w:rsidRPr="006819F6">
        <w:rPr>
          <w:rFonts w:cs="Arial"/>
          <w:color w:val="000000" w:themeColor="text1"/>
        </w:rPr>
        <w:t xml:space="preserve">48% were older than </w:t>
      </w:r>
      <w:r w:rsidR="00D935B1" w:rsidRPr="006819F6">
        <w:rPr>
          <w:rFonts w:cs="Arial"/>
          <w:color w:val="000000" w:themeColor="text1"/>
        </w:rPr>
        <w:t>65</w:t>
      </w:r>
      <w:r w:rsidRPr="006819F6">
        <w:rPr>
          <w:rFonts w:cs="Arial"/>
          <w:color w:val="000000" w:themeColor="text1"/>
        </w:rPr>
        <w:t>), many were retired (</w:t>
      </w:r>
      <w:r w:rsidR="00D935B1" w:rsidRPr="006819F6">
        <w:rPr>
          <w:rFonts w:cs="Arial"/>
          <w:color w:val="000000" w:themeColor="text1"/>
        </w:rPr>
        <w:t>26</w:t>
      </w:r>
      <w:r w:rsidRPr="006819F6">
        <w:rPr>
          <w:rFonts w:cs="Arial"/>
          <w:color w:val="000000" w:themeColor="text1"/>
        </w:rPr>
        <w:t>%), most made less than $</w:t>
      </w:r>
      <w:r w:rsidR="00AD3B5E" w:rsidRPr="006819F6">
        <w:rPr>
          <w:rFonts w:cs="Arial"/>
          <w:color w:val="000000" w:themeColor="text1"/>
        </w:rPr>
        <w:t>50</w:t>
      </w:r>
      <w:r w:rsidRPr="006819F6">
        <w:rPr>
          <w:rFonts w:cs="Arial"/>
          <w:color w:val="000000" w:themeColor="text1"/>
        </w:rPr>
        <w:t>,000 (</w:t>
      </w:r>
      <w:r w:rsidR="00AD3B5E" w:rsidRPr="006819F6">
        <w:rPr>
          <w:rFonts w:cs="Arial"/>
          <w:color w:val="000000" w:themeColor="text1"/>
        </w:rPr>
        <w:t>52</w:t>
      </w:r>
      <w:r w:rsidRPr="006819F6">
        <w:rPr>
          <w:rFonts w:cs="Arial"/>
          <w:color w:val="000000" w:themeColor="text1"/>
        </w:rPr>
        <w:t>%), many reported disabilities (3</w:t>
      </w:r>
      <w:r w:rsidR="00AD3B5E" w:rsidRPr="006819F6">
        <w:rPr>
          <w:rFonts w:cs="Arial"/>
          <w:color w:val="000000" w:themeColor="text1"/>
        </w:rPr>
        <w:t>6</w:t>
      </w:r>
      <w:r w:rsidRPr="006819F6">
        <w:rPr>
          <w:rFonts w:cs="Arial"/>
          <w:color w:val="000000" w:themeColor="text1"/>
        </w:rPr>
        <w:t xml:space="preserve">%), and </w:t>
      </w:r>
      <w:r w:rsidR="00AD3B5E" w:rsidRPr="006819F6">
        <w:rPr>
          <w:rFonts w:cs="Arial"/>
          <w:color w:val="000000" w:themeColor="text1"/>
        </w:rPr>
        <w:t>more than three-quarters</w:t>
      </w:r>
      <w:r w:rsidRPr="006819F6">
        <w:rPr>
          <w:rFonts w:cs="Arial"/>
          <w:color w:val="000000" w:themeColor="text1"/>
        </w:rPr>
        <w:t xml:space="preserve"> were Non-Hispanic White (</w:t>
      </w:r>
      <w:r w:rsidR="00AD3B5E" w:rsidRPr="006819F6">
        <w:rPr>
          <w:rFonts w:cs="Arial"/>
          <w:color w:val="000000" w:themeColor="text1"/>
        </w:rPr>
        <w:t>76</w:t>
      </w:r>
      <w:r w:rsidRPr="006819F6">
        <w:rPr>
          <w:rFonts w:cs="Arial"/>
          <w:color w:val="000000" w:themeColor="text1"/>
        </w:rPr>
        <w:t>%). The most common housing challenges reported by these households included:</w:t>
      </w:r>
    </w:p>
    <w:p w14:paraId="5A998FA8" w14:textId="53A31868" w:rsidR="008F458C" w:rsidRPr="006819F6" w:rsidRDefault="008F458C" w:rsidP="00431DDF">
      <w:pPr>
        <w:numPr>
          <w:ilvl w:val="0"/>
          <w:numId w:val="1"/>
        </w:numPr>
        <w:spacing w:beforeAutospacing="1" w:afterAutospacing="1"/>
        <w:rPr>
          <w:rFonts w:cs="Arial"/>
          <w:color w:val="000000" w:themeColor="text1"/>
        </w:rPr>
      </w:pPr>
      <w:r w:rsidRPr="006819F6">
        <w:rPr>
          <w:rFonts w:cs="Arial"/>
          <w:color w:val="000000" w:themeColor="text1"/>
        </w:rPr>
        <w:t>Concern about rent increases (3</w:t>
      </w:r>
      <w:r w:rsidR="008E0981" w:rsidRPr="006819F6">
        <w:rPr>
          <w:rFonts w:cs="Arial"/>
          <w:color w:val="000000" w:themeColor="text1"/>
        </w:rPr>
        <w:t>3</w:t>
      </w:r>
      <w:r w:rsidRPr="006819F6">
        <w:rPr>
          <w:rFonts w:cs="Arial"/>
          <w:color w:val="000000" w:themeColor="text1"/>
        </w:rPr>
        <w:t>%</w:t>
      </w:r>
      <w:proofErr w:type="gramStart"/>
      <w:r w:rsidRPr="006819F6">
        <w:rPr>
          <w:rFonts w:cs="Arial"/>
          <w:color w:val="000000" w:themeColor="text1"/>
        </w:rPr>
        <w:t>);</w:t>
      </w:r>
      <w:proofErr w:type="gramEnd"/>
    </w:p>
    <w:p w14:paraId="5028FA05" w14:textId="68FE93EA" w:rsidR="008F458C" w:rsidRPr="006819F6" w:rsidRDefault="008F458C" w:rsidP="00431DDF">
      <w:pPr>
        <w:numPr>
          <w:ilvl w:val="0"/>
          <w:numId w:val="1"/>
        </w:numPr>
        <w:spacing w:beforeAutospacing="1" w:afterAutospacing="1"/>
        <w:rPr>
          <w:rFonts w:cs="Arial"/>
          <w:color w:val="000000" w:themeColor="text1"/>
        </w:rPr>
      </w:pPr>
      <w:r w:rsidRPr="006819F6">
        <w:rPr>
          <w:rFonts w:cs="Arial"/>
          <w:color w:val="000000" w:themeColor="text1"/>
        </w:rPr>
        <w:t>Difficulty keeping up with rent or mortgage payments (2</w:t>
      </w:r>
      <w:r w:rsidR="000778C1" w:rsidRPr="006819F6">
        <w:rPr>
          <w:rFonts w:cs="Arial"/>
          <w:color w:val="000000" w:themeColor="text1"/>
        </w:rPr>
        <w:t>6</w:t>
      </w:r>
      <w:r w:rsidRPr="006819F6">
        <w:rPr>
          <w:rFonts w:cs="Arial"/>
          <w:color w:val="000000" w:themeColor="text1"/>
        </w:rPr>
        <w:t>%); and</w:t>
      </w:r>
    </w:p>
    <w:p w14:paraId="0936F1CE" w14:textId="0B99AC46" w:rsidR="008F458C" w:rsidRPr="006819F6" w:rsidRDefault="00E07D43" w:rsidP="00431DDF">
      <w:pPr>
        <w:numPr>
          <w:ilvl w:val="0"/>
          <w:numId w:val="1"/>
        </w:numPr>
        <w:spacing w:beforeAutospacing="1" w:afterAutospacing="1"/>
        <w:rPr>
          <w:rFonts w:cs="Arial"/>
          <w:color w:val="000000" w:themeColor="text1"/>
        </w:rPr>
      </w:pPr>
      <w:r w:rsidRPr="006819F6">
        <w:rPr>
          <w:rFonts w:cs="Arial"/>
          <w:color w:val="000000" w:themeColor="text1"/>
        </w:rPr>
        <w:t xml:space="preserve">Half </w:t>
      </w:r>
      <w:r w:rsidR="003B4B87" w:rsidRPr="006819F6">
        <w:rPr>
          <w:rFonts w:cs="Arial"/>
          <w:color w:val="000000" w:themeColor="text1"/>
        </w:rPr>
        <w:t xml:space="preserve">(50%) </w:t>
      </w:r>
      <w:r w:rsidRPr="006819F6">
        <w:rPr>
          <w:rFonts w:cs="Arial"/>
          <w:color w:val="000000" w:themeColor="text1"/>
        </w:rPr>
        <w:t xml:space="preserve">of single person households with a disability </w:t>
      </w:r>
      <w:r w:rsidR="003B4B87" w:rsidRPr="006819F6">
        <w:rPr>
          <w:rFonts w:cs="Arial"/>
          <w:color w:val="000000" w:themeColor="text1"/>
        </w:rPr>
        <w:t>n</w:t>
      </w:r>
      <w:r w:rsidR="008F458C" w:rsidRPr="006819F6">
        <w:rPr>
          <w:rFonts w:cs="Arial"/>
          <w:color w:val="000000" w:themeColor="text1"/>
        </w:rPr>
        <w:t>eed accessibility improvements in home/apartment</w:t>
      </w:r>
      <w:r w:rsidR="005E2BF0" w:rsidRPr="006819F6">
        <w:rPr>
          <w:rFonts w:cs="Arial"/>
          <w:color w:val="000000" w:themeColor="text1"/>
        </w:rPr>
        <w:t>.</w:t>
      </w:r>
    </w:p>
    <w:p w14:paraId="768D09FA" w14:textId="77777777" w:rsidR="00B76DA9" w:rsidRPr="006819F6" w:rsidRDefault="00A815B5">
      <w:pPr>
        <w:rPr>
          <w:b/>
          <w:color w:val="000000" w:themeColor="text1"/>
          <w:sz w:val="24"/>
          <w:szCs w:val="24"/>
        </w:rPr>
      </w:pPr>
      <w:r w:rsidRPr="006819F6">
        <w:rPr>
          <w:b/>
          <w:color w:val="000000" w:themeColor="text1"/>
          <w:sz w:val="24"/>
          <w:szCs w:val="24"/>
        </w:rPr>
        <w:t>Estimate the number and type of families in need of housing assistance who are disabled or victims of domestic violence, dating violence, sexual assault and stalking.</w:t>
      </w:r>
    </w:p>
    <w:p w14:paraId="4FCC8449" w14:textId="77CFFF35" w:rsidR="0018789D" w:rsidRPr="006819F6" w:rsidRDefault="00232F3D" w:rsidP="0018789D">
      <w:pPr>
        <w:spacing w:beforeAutospacing="1" w:afterAutospacing="1"/>
        <w:rPr>
          <w:b/>
          <w:color w:val="000000" w:themeColor="text1"/>
          <w:sz w:val="24"/>
          <w:szCs w:val="24"/>
        </w:rPr>
      </w:pPr>
      <w:r w:rsidRPr="006819F6">
        <w:rPr>
          <w:rFonts w:cs="Arial"/>
          <w:b/>
          <w:bCs/>
          <w:color w:val="000000" w:themeColor="text1"/>
        </w:rPr>
        <w:t>Residents with disabilities.</w:t>
      </w:r>
      <w:r w:rsidRPr="006819F6">
        <w:rPr>
          <w:rFonts w:cs="Arial"/>
          <w:color w:val="000000" w:themeColor="text1"/>
        </w:rPr>
        <w:t xml:space="preserve"> </w:t>
      </w:r>
      <w:r w:rsidR="0018789D" w:rsidRPr="006819F6">
        <w:rPr>
          <w:rFonts w:cs="Arial"/>
          <w:color w:val="000000" w:themeColor="text1"/>
        </w:rPr>
        <w:t xml:space="preserve">In the Consortium counties, </w:t>
      </w:r>
      <w:r w:rsidR="00F90CFF" w:rsidRPr="006819F6">
        <w:rPr>
          <w:rFonts w:cs="Arial"/>
          <w:color w:val="000000" w:themeColor="text1"/>
        </w:rPr>
        <w:t xml:space="preserve">according </w:t>
      </w:r>
      <w:r w:rsidR="000B3ACA" w:rsidRPr="006819F6">
        <w:rPr>
          <w:rFonts w:cs="Arial"/>
          <w:color w:val="000000" w:themeColor="text1"/>
        </w:rPr>
        <w:t>to</w:t>
      </w:r>
      <w:r w:rsidR="00F90CFF" w:rsidRPr="006819F6">
        <w:rPr>
          <w:rFonts w:cs="Arial"/>
          <w:color w:val="000000" w:themeColor="text1"/>
        </w:rPr>
        <w:t xml:space="preserve"> </w:t>
      </w:r>
      <w:r w:rsidR="000B3ACA" w:rsidRPr="006819F6">
        <w:rPr>
          <w:rFonts w:cs="Arial"/>
          <w:color w:val="000000" w:themeColor="text1"/>
        </w:rPr>
        <w:t xml:space="preserve">2023 </w:t>
      </w:r>
      <w:r w:rsidR="00166DC4" w:rsidRPr="006819F6">
        <w:rPr>
          <w:rFonts w:cs="Arial"/>
          <w:color w:val="000000" w:themeColor="text1"/>
        </w:rPr>
        <w:t>5</w:t>
      </w:r>
      <w:r w:rsidR="000B3ACA" w:rsidRPr="006819F6">
        <w:rPr>
          <w:rFonts w:cs="Arial"/>
          <w:color w:val="000000" w:themeColor="text1"/>
        </w:rPr>
        <w:t xml:space="preserve">-year ACS data, </w:t>
      </w:r>
      <w:r w:rsidR="002E5EE1" w:rsidRPr="006819F6">
        <w:rPr>
          <w:rFonts w:cs="Arial"/>
          <w:color w:val="000000" w:themeColor="text1"/>
        </w:rPr>
        <w:t>9</w:t>
      </w:r>
      <w:r w:rsidR="00A51FD8" w:rsidRPr="006819F6">
        <w:rPr>
          <w:rFonts w:cs="Arial"/>
          <w:color w:val="000000" w:themeColor="text1"/>
        </w:rPr>
        <w:t>%</w:t>
      </w:r>
      <w:r w:rsidR="0018789D" w:rsidRPr="006819F6">
        <w:rPr>
          <w:rFonts w:cs="Arial"/>
          <w:color w:val="000000" w:themeColor="text1"/>
        </w:rPr>
        <w:t xml:space="preserve"> of the population has some type of disability. Overall, </w:t>
      </w:r>
      <w:r w:rsidR="00BD54B7" w:rsidRPr="006819F6">
        <w:rPr>
          <w:rFonts w:cs="Arial"/>
          <w:color w:val="000000" w:themeColor="text1"/>
        </w:rPr>
        <w:t>9</w:t>
      </w:r>
      <w:r w:rsidR="000D1779" w:rsidRPr="006819F6">
        <w:rPr>
          <w:rFonts w:cs="Arial"/>
          <w:color w:val="000000" w:themeColor="text1"/>
        </w:rPr>
        <w:t>%</w:t>
      </w:r>
      <w:r w:rsidR="0018789D" w:rsidRPr="006819F6">
        <w:rPr>
          <w:rFonts w:cs="Arial"/>
          <w:color w:val="000000" w:themeColor="text1"/>
        </w:rPr>
        <w:t xml:space="preserve"> of residents in </w:t>
      </w:r>
      <w:r w:rsidR="00D737E3" w:rsidRPr="006819F6">
        <w:rPr>
          <w:rFonts w:cs="Arial"/>
          <w:color w:val="000000" w:themeColor="text1"/>
        </w:rPr>
        <w:t xml:space="preserve">the City of </w:t>
      </w:r>
      <w:r w:rsidR="0018789D" w:rsidRPr="006819F6">
        <w:rPr>
          <w:rFonts w:cs="Arial"/>
          <w:color w:val="000000" w:themeColor="text1"/>
        </w:rPr>
        <w:t xml:space="preserve">Boulder have some type of disability. In Boulder County, </w:t>
      </w:r>
      <w:r w:rsidR="000B3ACA" w:rsidRPr="006819F6">
        <w:rPr>
          <w:rFonts w:cs="Arial"/>
          <w:color w:val="000000" w:themeColor="text1"/>
        </w:rPr>
        <w:t>10</w:t>
      </w:r>
      <w:r w:rsidR="00EC106A" w:rsidRPr="006819F6">
        <w:rPr>
          <w:rFonts w:cs="Arial"/>
          <w:color w:val="000000" w:themeColor="text1"/>
        </w:rPr>
        <w:t>%</w:t>
      </w:r>
      <w:r w:rsidR="0018789D" w:rsidRPr="006819F6">
        <w:rPr>
          <w:rFonts w:cs="Arial"/>
          <w:color w:val="000000" w:themeColor="text1"/>
        </w:rPr>
        <w:t xml:space="preserve"> of residents have a disability. People with disabilities represent </w:t>
      </w:r>
      <w:r w:rsidR="00BD54B7" w:rsidRPr="006819F6">
        <w:rPr>
          <w:rFonts w:cs="Arial"/>
          <w:color w:val="000000" w:themeColor="text1"/>
        </w:rPr>
        <w:t>11</w:t>
      </w:r>
      <w:r w:rsidR="0008741B" w:rsidRPr="006819F6">
        <w:rPr>
          <w:rFonts w:cs="Arial"/>
          <w:color w:val="000000" w:themeColor="text1"/>
        </w:rPr>
        <w:t>% in Broomfield</w:t>
      </w:r>
      <w:r w:rsidR="0018789D" w:rsidRPr="006819F6">
        <w:rPr>
          <w:rFonts w:cs="Arial"/>
          <w:color w:val="000000" w:themeColor="text1"/>
        </w:rPr>
        <w:t xml:space="preserve"> </w:t>
      </w:r>
      <w:r w:rsidR="00C95192" w:rsidRPr="006819F6">
        <w:rPr>
          <w:rFonts w:cs="Arial"/>
          <w:color w:val="000000" w:themeColor="text1"/>
        </w:rPr>
        <w:t xml:space="preserve">and 14% </w:t>
      </w:r>
      <w:r w:rsidR="0018789D" w:rsidRPr="006819F6">
        <w:rPr>
          <w:rFonts w:cs="Arial"/>
          <w:color w:val="000000" w:themeColor="text1"/>
        </w:rPr>
        <w:t xml:space="preserve">of the population in Longmont. </w:t>
      </w:r>
    </w:p>
    <w:p w14:paraId="1EB3BF36" w14:textId="40B29DA6" w:rsidR="0018789D" w:rsidRPr="006819F6" w:rsidRDefault="0018789D" w:rsidP="0018789D">
      <w:pPr>
        <w:spacing w:beforeAutospacing="1" w:afterAutospacing="1"/>
        <w:rPr>
          <w:b/>
          <w:color w:val="000000" w:themeColor="text1"/>
          <w:sz w:val="24"/>
          <w:szCs w:val="24"/>
        </w:rPr>
      </w:pPr>
      <w:r w:rsidRPr="006819F6">
        <w:rPr>
          <w:rFonts w:cs="Arial"/>
          <w:color w:val="000000" w:themeColor="text1"/>
        </w:rPr>
        <w:t xml:space="preserve">People with disabilities are often overrepresented among people living in poverty. According to </w:t>
      </w:r>
      <w:r w:rsidR="003D7CAE" w:rsidRPr="006819F6">
        <w:rPr>
          <w:rFonts w:cs="Arial"/>
          <w:color w:val="000000" w:themeColor="text1"/>
        </w:rPr>
        <w:t>202</w:t>
      </w:r>
      <w:r w:rsidR="00F06FE4" w:rsidRPr="006819F6">
        <w:rPr>
          <w:rFonts w:cs="Arial"/>
          <w:color w:val="000000" w:themeColor="text1"/>
        </w:rPr>
        <w:t xml:space="preserve">3 5-year </w:t>
      </w:r>
      <w:r w:rsidRPr="006819F6">
        <w:rPr>
          <w:rFonts w:cs="Arial"/>
          <w:color w:val="000000" w:themeColor="text1"/>
        </w:rPr>
        <w:t>ACS data, in Boulder</w:t>
      </w:r>
      <w:r w:rsidR="003D7CAE" w:rsidRPr="006819F6">
        <w:rPr>
          <w:rFonts w:cs="Arial"/>
          <w:color w:val="000000" w:themeColor="text1"/>
        </w:rPr>
        <w:t xml:space="preserve"> County</w:t>
      </w:r>
      <w:r w:rsidRPr="006819F6">
        <w:rPr>
          <w:rFonts w:cs="Arial"/>
          <w:color w:val="000000" w:themeColor="text1"/>
        </w:rPr>
        <w:t xml:space="preserve">, they make up </w:t>
      </w:r>
      <w:r w:rsidR="003D7CAE" w:rsidRPr="006819F6">
        <w:rPr>
          <w:rFonts w:cs="Arial"/>
          <w:color w:val="000000" w:themeColor="text1"/>
        </w:rPr>
        <w:t>1</w:t>
      </w:r>
      <w:r w:rsidR="005C6628" w:rsidRPr="006819F6">
        <w:rPr>
          <w:rFonts w:cs="Arial"/>
          <w:color w:val="000000" w:themeColor="text1"/>
        </w:rPr>
        <w:t>8</w:t>
      </w:r>
      <w:r w:rsidR="0091788C" w:rsidRPr="006819F6">
        <w:rPr>
          <w:rFonts w:cs="Arial"/>
          <w:color w:val="000000" w:themeColor="text1"/>
        </w:rPr>
        <w:t>%</w:t>
      </w:r>
      <w:r w:rsidRPr="006819F6">
        <w:rPr>
          <w:rFonts w:cs="Arial"/>
          <w:color w:val="000000" w:themeColor="text1"/>
        </w:rPr>
        <w:t xml:space="preserve"> of </w:t>
      </w:r>
      <w:r w:rsidR="003D7CAE" w:rsidRPr="006819F6">
        <w:rPr>
          <w:rFonts w:cs="Arial"/>
          <w:color w:val="000000" w:themeColor="text1"/>
        </w:rPr>
        <w:t xml:space="preserve">people over age 16 </w:t>
      </w:r>
      <w:r w:rsidRPr="006819F6">
        <w:rPr>
          <w:rFonts w:cs="Arial"/>
          <w:color w:val="000000" w:themeColor="text1"/>
        </w:rPr>
        <w:t xml:space="preserve">who live in poverty, while comprising only </w:t>
      </w:r>
      <w:r w:rsidR="007F617D" w:rsidRPr="006819F6">
        <w:rPr>
          <w:rFonts w:cs="Arial"/>
          <w:color w:val="000000" w:themeColor="text1"/>
        </w:rPr>
        <w:t>9</w:t>
      </w:r>
      <w:r w:rsidR="00510727" w:rsidRPr="006819F6">
        <w:rPr>
          <w:rFonts w:cs="Arial"/>
          <w:color w:val="000000" w:themeColor="text1"/>
        </w:rPr>
        <w:t xml:space="preserve">% of the population older than 16 overall. </w:t>
      </w:r>
    </w:p>
    <w:p w14:paraId="70BB4E76" w14:textId="571B054A" w:rsidR="0018789D" w:rsidRPr="006819F6" w:rsidRDefault="0018789D" w:rsidP="0018789D">
      <w:pPr>
        <w:spacing w:beforeAutospacing="1" w:afterAutospacing="1"/>
        <w:rPr>
          <w:b/>
          <w:color w:val="000000" w:themeColor="text1"/>
          <w:sz w:val="24"/>
          <w:szCs w:val="24"/>
          <w:highlight w:val="yellow"/>
        </w:rPr>
      </w:pPr>
      <w:r w:rsidRPr="006819F6">
        <w:rPr>
          <w:rFonts w:cs="Arial"/>
          <w:color w:val="000000" w:themeColor="text1"/>
        </w:rPr>
        <w:t xml:space="preserve">According to the resident survey completed for this Plan, </w:t>
      </w:r>
      <w:r w:rsidR="009754D0" w:rsidRPr="006819F6">
        <w:rPr>
          <w:rFonts w:cs="Arial"/>
          <w:color w:val="000000" w:themeColor="text1"/>
        </w:rPr>
        <w:t>29%</w:t>
      </w:r>
      <w:r w:rsidRPr="006819F6">
        <w:rPr>
          <w:rFonts w:cs="Arial"/>
          <w:color w:val="000000" w:themeColor="text1"/>
        </w:rPr>
        <w:t xml:space="preserve"> of people with disabilities worry about their rent increasing beyond what they can afford and </w:t>
      </w:r>
      <w:r w:rsidR="00E36C8B" w:rsidRPr="006819F6">
        <w:rPr>
          <w:rFonts w:cs="Arial"/>
          <w:color w:val="000000" w:themeColor="text1"/>
        </w:rPr>
        <w:t>34%</w:t>
      </w:r>
      <w:r w:rsidRPr="006819F6">
        <w:rPr>
          <w:rFonts w:cs="Arial"/>
          <w:color w:val="000000" w:themeColor="text1"/>
        </w:rPr>
        <w:t xml:space="preserve"> struggle to pay their rent or mortgage each month.</w:t>
      </w:r>
      <w:r w:rsidR="00E36C8B" w:rsidRPr="006819F6">
        <w:rPr>
          <w:rFonts w:cs="Arial"/>
          <w:color w:val="000000" w:themeColor="text1"/>
        </w:rPr>
        <w:t xml:space="preserve"> This is compared to 19% of </w:t>
      </w:r>
      <w:r w:rsidR="002077A8" w:rsidRPr="006819F6">
        <w:rPr>
          <w:rFonts w:cs="Arial"/>
          <w:color w:val="000000" w:themeColor="text1"/>
        </w:rPr>
        <w:t>respondents in the survey overall that selected that they worry about rent increasing and struggling to pay their rent or mortgage.</w:t>
      </w:r>
      <w:r w:rsidRPr="006819F6">
        <w:rPr>
          <w:rFonts w:cs="Arial"/>
          <w:color w:val="000000" w:themeColor="text1"/>
        </w:rPr>
        <w:t xml:space="preserve"> </w:t>
      </w:r>
    </w:p>
    <w:p w14:paraId="5CBDE885" w14:textId="18960731" w:rsidR="0018789D" w:rsidRPr="006819F6" w:rsidRDefault="00300CFB" w:rsidP="0018789D">
      <w:pPr>
        <w:spacing w:beforeAutospacing="1" w:afterAutospacing="1"/>
        <w:rPr>
          <w:rFonts w:cs="Arial"/>
          <w:color w:val="000000" w:themeColor="text1"/>
        </w:rPr>
      </w:pPr>
      <w:r w:rsidRPr="006819F6">
        <w:rPr>
          <w:rFonts w:cs="Arial"/>
          <w:color w:val="000000" w:themeColor="text1"/>
        </w:rPr>
        <w:t>Twenty-three percent of households</w:t>
      </w:r>
      <w:r w:rsidR="0018789D" w:rsidRPr="006819F6">
        <w:rPr>
          <w:rFonts w:cs="Arial"/>
          <w:color w:val="000000" w:themeColor="text1"/>
        </w:rPr>
        <w:t xml:space="preserve"> with a member who has a disability said their home/apartment needs some type of modification to meet their household</w:t>
      </w:r>
      <w:r w:rsidRPr="006819F6">
        <w:rPr>
          <w:rFonts w:cs="Arial"/>
          <w:color w:val="000000" w:themeColor="text1"/>
        </w:rPr>
        <w:t>’s</w:t>
      </w:r>
      <w:r w:rsidR="0018789D" w:rsidRPr="006819F6">
        <w:rPr>
          <w:rFonts w:cs="Arial"/>
          <w:color w:val="000000" w:themeColor="text1"/>
        </w:rPr>
        <w:t xml:space="preserve"> accessibility needs. Modifications needed included grab bars in bathroom (</w:t>
      </w:r>
      <w:r w:rsidR="00577F8A" w:rsidRPr="006819F6">
        <w:rPr>
          <w:rFonts w:cs="Arial"/>
          <w:color w:val="000000" w:themeColor="text1"/>
        </w:rPr>
        <w:t>25</w:t>
      </w:r>
      <w:r w:rsidR="0018789D" w:rsidRPr="006819F6">
        <w:rPr>
          <w:rFonts w:cs="Arial"/>
          <w:color w:val="000000" w:themeColor="text1"/>
        </w:rPr>
        <w:t>%), ramps (</w:t>
      </w:r>
      <w:r w:rsidR="00577F8A" w:rsidRPr="006819F6">
        <w:rPr>
          <w:rFonts w:cs="Arial"/>
          <w:color w:val="000000" w:themeColor="text1"/>
        </w:rPr>
        <w:t>19</w:t>
      </w:r>
      <w:r w:rsidR="0018789D" w:rsidRPr="006819F6">
        <w:rPr>
          <w:rFonts w:cs="Arial"/>
          <w:color w:val="000000" w:themeColor="text1"/>
        </w:rPr>
        <w:t xml:space="preserve">%), </w:t>
      </w:r>
      <w:r w:rsidR="00577F8A" w:rsidRPr="006819F6">
        <w:rPr>
          <w:rFonts w:cs="Arial"/>
          <w:color w:val="000000" w:themeColor="text1"/>
        </w:rPr>
        <w:t xml:space="preserve">stair lifts (16%), </w:t>
      </w:r>
      <w:r w:rsidR="0018789D" w:rsidRPr="006819F6">
        <w:rPr>
          <w:rFonts w:cs="Arial"/>
          <w:color w:val="000000" w:themeColor="text1"/>
        </w:rPr>
        <w:t>wider doorways (</w:t>
      </w:r>
      <w:r w:rsidR="00577F8A" w:rsidRPr="006819F6">
        <w:rPr>
          <w:rFonts w:cs="Arial"/>
          <w:color w:val="000000" w:themeColor="text1"/>
        </w:rPr>
        <w:t>16</w:t>
      </w:r>
      <w:r w:rsidR="0018789D" w:rsidRPr="006819F6">
        <w:rPr>
          <w:rFonts w:cs="Arial"/>
          <w:color w:val="000000" w:themeColor="text1"/>
        </w:rPr>
        <w:t>%), and accessible parking (</w:t>
      </w:r>
      <w:r w:rsidR="004F57B8" w:rsidRPr="006819F6">
        <w:rPr>
          <w:rFonts w:cs="Arial"/>
          <w:color w:val="000000" w:themeColor="text1"/>
        </w:rPr>
        <w:t>16</w:t>
      </w:r>
      <w:r w:rsidR="0018789D" w:rsidRPr="006819F6">
        <w:rPr>
          <w:rFonts w:cs="Arial"/>
          <w:color w:val="000000" w:themeColor="text1"/>
        </w:rPr>
        <w:t>%)</w:t>
      </w:r>
      <w:r w:rsidR="004F57B8" w:rsidRPr="006819F6">
        <w:rPr>
          <w:rFonts w:cs="Arial"/>
          <w:color w:val="000000" w:themeColor="text1"/>
        </w:rPr>
        <w:t>, and accommodations for an emotional support animal</w:t>
      </w:r>
      <w:r w:rsidR="0018789D" w:rsidRPr="006819F6">
        <w:rPr>
          <w:rFonts w:cs="Arial"/>
          <w:color w:val="000000" w:themeColor="text1"/>
        </w:rPr>
        <w:t xml:space="preserve">. </w:t>
      </w:r>
    </w:p>
    <w:p w14:paraId="5A17AF89" w14:textId="28B67B45" w:rsidR="00E46E2A" w:rsidRPr="006819F6" w:rsidRDefault="00E46E2A" w:rsidP="0018789D">
      <w:pPr>
        <w:spacing w:beforeAutospacing="1" w:afterAutospacing="1"/>
        <w:rPr>
          <w:color w:val="000000" w:themeColor="text1"/>
        </w:rPr>
      </w:pPr>
      <w:r w:rsidRPr="006819F6">
        <w:rPr>
          <w:color w:val="000000" w:themeColor="text1"/>
        </w:rPr>
        <w:t xml:space="preserve">Through the open-ended comments, households with a member with a disability indicated their most pressing concerns are access to mental health and addiction counseling, increased Medicare assistance and acceptance, help with home maintenance, and more financial assistance. Older adults in a resident focus group highlighted need for affordable homes to downsize </w:t>
      </w:r>
      <w:r w:rsidR="003A5224" w:rsidRPr="006819F6">
        <w:rPr>
          <w:color w:val="000000" w:themeColor="text1"/>
        </w:rPr>
        <w:t xml:space="preserve">to for future accessibility needs. In the </w:t>
      </w:r>
      <w:r w:rsidR="003A5224" w:rsidRPr="006819F6">
        <w:rPr>
          <w:color w:val="000000" w:themeColor="text1"/>
        </w:rPr>
        <w:lastRenderedPageBreak/>
        <w:t xml:space="preserve">City of Boulder, these residents observed that there were no affordable </w:t>
      </w:r>
      <w:proofErr w:type="gramStart"/>
      <w:r w:rsidR="003A5224" w:rsidRPr="006819F6">
        <w:rPr>
          <w:color w:val="000000" w:themeColor="text1"/>
        </w:rPr>
        <w:t>single level</w:t>
      </w:r>
      <w:proofErr w:type="gramEnd"/>
      <w:r w:rsidR="003A5224" w:rsidRPr="006819F6">
        <w:rPr>
          <w:color w:val="000000" w:themeColor="text1"/>
        </w:rPr>
        <w:t xml:space="preserve"> ho</w:t>
      </w:r>
      <w:r w:rsidR="00F10DA0" w:rsidRPr="006819F6">
        <w:rPr>
          <w:color w:val="000000" w:themeColor="text1"/>
        </w:rPr>
        <w:t xml:space="preserve">meownership options and that newer products </w:t>
      </w:r>
      <w:r w:rsidR="004D5C92" w:rsidRPr="006819F6">
        <w:rPr>
          <w:color w:val="000000" w:themeColor="text1"/>
        </w:rPr>
        <w:t>were</w:t>
      </w:r>
      <w:r w:rsidR="00F10DA0" w:rsidRPr="006819F6">
        <w:rPr>
          <w:color w:val="000000" w:themeColor="text1"/>
        </w:rPr>
        <w:t xml:space="preserve"> inaccessible townhomes.</w:t>
      </w:r>
    </w:p>
    <w:p w14:paraId="746CF967" w14:textId="69C9D041" w:rsidR="0018789D" w:rsidRPr="006819F6" w:rsidRDefault="002C60AE" w:rsidP="00106421">
      <w:pPr>
        <w:spacing w:beforeAutospacing="1" w:afterAutospacing="1"/>
        <w:rPr>
          <w:color w:val="000000" w:themeColor="text1"/>
        </w:rPr>
      </w:pPr>
      <w:r w:rsidRPr="006819F6">
        <w:rPr>
          <w:color w:val="000000" w:themeColor="text1"/>
        </w:rPr>
        <w:t>Eighteen percent of people with a disability in the resident survey reported that they need help taking care of themselves or their home but cannot afford to hire someone</w:t>
      </w:r>
      <w:r w:rsidR="00B75162" w:rsidRPr="006819F6">
        <w:rPr>
          <w:color w:val="000000" w:themeColor="text1"/>
        </w:rPr>
        <w:t xml:space="preserve">. This is compared to 12% of all respondents in the region. </w:t>
      </w:r>
    </w:p>
    <w:p w14:paraId="0A9E5B5F" w14:textId="6D9A033A" w:rsidR="001A0E5F" w:rsidRPr="006819F6" w:rsidRDefault="00EB46B9" w:rsidP="00106421">
      <w:pPr>
        <w:spacing w:beforeAutospacing="1" w:afterAutospacing="1"/>
        <w:rPr>
          <w:color w:val="000000" w:themeColor="text1"/>
        </w:rPr>
      </w:pPr>
      <w:r w:rsidRPr="006819F6">
        <w:rPr>
          <w:color w:val="000000" w:themeColor="text1"/>
        </w:rPr>
        <w:t>Residents</w:t>
      </w:r>
      <w:r w:rsidR="001A0E5F" w:rsidRPr="006819F6">
        <w:rPr>
          <w:color w:val="000000" w:themeColor="text1"/>
        </w:rPr>
        <w:t xml:space="preserve"> with disabilities were</w:t>
      </w:r>
      <w:r w:rsidRPr="006819F6">
        <w:rPr>
          <w:color w:val="000000" w:themeColor="text1"/>
        </w:rPr>
        <w:t xml:space="preserve"> more likely to take public transit compared to the region overall. Twenty-five percent of respondents with a disability</w:t>
      </w:r>
      <w:r w:rsidR="00B65358" w:rsidRPr="006819F6">
        <w:rPr>
          <w:color w:val="000000" w:themeColor="text1"/>
        </w:rPr>
        <w:t xml:space="preserve"> reported that they want to use the bus, but the stop is too far from their home to use it compared to 16% of all respondents. </w:t>
      </w:r>
      <w:r w:rsidR="00604088" w:rsidRPr="006819F6">
        <w:rPr>
          <w:color w:val="000000" w:themeColor="text1"/>
        </w:rPr>
        <w:t xml:space="preserve">Additionally, 17% of respondents </w:t>
      </w:r>
      <w:r w:rsidR="00F73BD1" w:rsidRPr="006819F6">
        <w:rPr>
          <w:color w:val="000000" w:themeColor="text1"/>
        </w:rPr>
        <w:t xml:space="preserve">with a disability reported they can’t get to a bus stop </w:t>
      </w:r>
      <w:r w:rsidR="00D426C5" w:rsidRPr="006819F6">
        <w:rPr>
          <w:color w:val="000000" w:themeColor="text1"/>
        </w:rPr>
        <w:t>easily or safely compared to 9% of respondents in the region overall.</w:t>
      </w:r>
    </w:p>
    <w:p w14:paraId="755D1AE7" w14:textId="419086EF" w:rsidR="00D426C5" w:rsidRPr="006819F6" w:rsidRDefault="00D426C5" w:rsidP="00106421">
      <w:pPr>
        <w:spacing w:beforeAutospacing="1" w:afterAutospacing="1"/>
        <w:rPr>
          <w:b/>
          <w:color w:val="000000" w:themeColor="text1"/>
          <w:sz w:val="24"/>
          <w:szCs w:val="24"/>
          <w:highlight w:val="yellow"/>
        </w:rPr>
      </w:pPr>
      <w:r w:rsidRPr="006819F6">
        <w:rPr>
          <w:b/>
          <w:bCs/>
          <w:color w:val="000000" w:themeColor="text1"/>
        </w:rPr>
        <w:t>Survivors of domestic violence.</w:t>
      </w:r>
      <w:r w:rsidRPr="006819F6">
        <w:rPr>
          <w:color w:val="000000" w:themeColor="text1"/>
        </w:rPr>
        <w:t xml:space="preserve"> </w:t>
      </w:r>
      <w:r w:rsidR="00CC6C0C" w:rsidRPr="006819F6">
        <w:rPr>
          <w:color w:val="000000" w:themeColor="text1"/>
        </w:rPr>
        <w:t>Eight percent of survey respondents</w:t>
      </w:r>
      <w:r w:rsidR="005419DF" w:rsidRPr="006819F6">
        <w:rPr>
          <w:color w:val="000000" w:themeColor="text1"/>
        </w:rPr>
        <w:t xml:space="preserve"> in the region</w:t>
      </w:r>
      <w:r w:rsidR="00CC6C0C" w:rsidRPr="006819F6">
        <w:rPr>
          <w:color w:val="000000" w:themeColor="text1"/>
        </w:rPr>
        <w:t xml:space="preserve"> </w:t>
      </w:r>
      <w:r w:rsidR="00795D5B" w:rsidRPr="006819F6">
        <w:rPr>
          <w:color w:val="000000" w:themeColor="text1"/>
        </w:rPr>
        <w:t xml:space="preserve">reported that they had experienced domestic violence or harassment. </w:t>
      </w:r>
      <w:r w:rsidR="00B84E53" w:rsidRPr="006819F6">
        <w:rPr>
          <w:color w:val="000000" w:themeColor="text1"/>
        </w:rPr>
        <w:t xml:space="preserve">Of these respondents, 26% reported that they </w:t>
      </w:r>
      <w:proofErr w:type="gramStart"/>
      <w:r w:rsidR="00B84E53" w:rsidRPr="006819F6">
        <w:rPr>
          <w:color w:val="000000" w:themeColor="text1"/>
        </w:rPr>
        <w:t>worry</w:t>
      </w:r>
      <w:proofErr w:type="gramEnd"/>
      <w:r w:rsidR="00B84E53" w:rsidRPr="006819F6">
        <w:rPr>
          <w:color w:val="000000" w:themeColor="text1"/>
        </w:rPr>
        <w:t xml:space="preserve"> their rent will increase to a level they cannot afford and over half (51%) reported that they struggle to pay their rent or mortgage, signifying that this group is especially</w:t>
      </w:r>
      <w:r w:rsidR="00273EB9" w:rsidRPr="006819F6">
        <w:rPr>
          <w:color w:val="000000" w:themeColor="text1"/>
        </w:rPr>
        <w:t xml:space="preserve"> at risk</w:t>
      </w:r>
      <w:r w:rsidR="00B84E53" w:rsidRPr="006819F6">
        <w:rPr>
          <w:color w:val="000000" w:themeColor="text1"/>
        </w:rPr>
        <w:t xml:space="preserve"> to housing instability </w:t>
      </w:r>
      <w:r w:rsidR="00654978" w:rsidRPr="006819F6">
        <w:rPr>
          <w:color w:val="000000" w:themeColor="text1"/>
        </w:rPr>
        <w:t xml:space="preserve">and in need of housing support. </w:t>
      </w:r>
      <w:r w:rsidR="005F06BE" w:rsidRPr="006819F6">
        <w:rPr>
          <w:color w:val="000000" w:themeColor="text1"/>
        </w:rPr>
        <w:t xml:space="preserve">In stakeholder focus groups, service providers for survivors of domestic violence </w:t>
      </w:r>
      <w:r w:rsidR="005419DF" w:rsidRPr="006819F6">
        <w:rPr>
          <w:color w:val="000000" w:themeColor="text1"/>
        </w:rPr>
        <w:t xml:space="preserve">pointed out that survivors’ finances and credit scores are often intertwined with their abusive partner, leading to additional challenges when securing a safe apartment to move to. </w:t>
      </w:r>
      <w:r w:rsidR="00654978" w:rsidRPr="006819F6">
        <w:rPr>
          <w:color w:val="000000" w:themeColor="text1"/>
        </w:rPr>
        <w:t xml:space="preserve"> </w:t>
      </w:r>
    </w:p>
    <w:p w14:paraId="1BC4BB6D" w14:textId="77777777" w:rsidR="00B76DA9" w:rsidRPr="006819F6" w:rsidRDefault="00A815B5">
      <w:pPr>
        <w:rPr>
          <w:b/>
          <w:color w:val="000000" w:themeColor="text1"/>
          <w:sz w:val="24"/>
          <w:szCs w:val="24"/>
        </w:rPr>
      </w:pPr>
      <w:r w:rsidRPr="006819F6">
        <w:rPr>
          <w:b/>
          <w:color w:val="000000" w:themeColor="text1"/>
          <w:sz w:val="24"/>
          <w:szCs w:val="24"/>
        </w:rPr>
        <w:t>What are the most common housing problems?</w:t>
      </w:r>
    </w:p>
    <w:p w14:paraId="325EA717" w14:textId="380DF400" w:rsidR="006A6BC9" w:rsidRPr="006819F6" w:rsidRDefault="006A6BC9" w:rsidP="006A6BC9">
      <w:pPr>
        <w:spacing w:beforeAutospacing="1" w:afterAutospacing="1"/>
        <w:rPr>
          <w:rFonts w:cs="Arial"/>
          <w:color w:val="000000" w:themeColor="text1"/>
        </w:rPr>
      </w:pPr>
      <w:r w:rsidRPr="006819F6">
        <w:rPr>
          <w:rFonts w:cs="Arial"/>
          <w:color w:val="000000" w:themeColor="text1"/>
        </w:rPr>
        <w:t>According to the CHAS (Comprehensive Housing Affordability Strategy) data abov</w:t>
      </w:r>
      <w:r w:rsidR="00641C9F" w:rsidRPr="006819F6">
        <w:rPr>
          <w:rFonts w:cs="Arial"/>
          <w:color w:val="000000" w:themeColor="text1"/>
        </w:rPr>
        <w:t>e</w:t>
      </w:r>
      <w:r w:rsidRPr="006819F6">
        <w:rPr>
          <w:rFonts w:cs="Arial"/>
          <w:color w:val="000000" w:themeColor="text1"/>
        </w:rPr>
        <w:t xml:space="preserve">, </w:t>
      </w:r>
      <w:r w:rsidR="004861F4" w:rsidRPr="006819F6">
        <w:rPr>
          <w:rFonts w:cs="Arial"/>
          <w:color w:val="000000" w:themeColor="text1"/>
        </w:rPr>
        <w:t>the</w:t>
      </w:r>
      <w:r w:rsidRPr="006819F6">
        <w:rPr>
          <w:rFonts w:cs="Arial"/>
          <w:color w:val="000000" w:themeColor="text1"/>
        </w:rPr>
        <w:t xml:space="preserve"> most common housing problems occur for renters with income of less than 30</w:t>
      </w:r>
      <w:r w:rsidR="00C82CA7" w:rsidRPr="006819F6">
        <w:rPr>
          <w:rFonts w:cs="Arial"/>
          <w:color w:val="000000" w:themeColor="text1"/>
        </w:rPr>
        <w:t>%</w:t>
      </w:r>
      <w:r w:rsidR="001F2441" w:rsidRPr="006819F6">
        <w:rPr>
          <w:rFonts w:cs="Arial"/>
          <w:color w:val="000000" w:themeColor="text1"/>
        </w:rPr>
        <w:t xml:space="preserve"> </w:t>
      </w:r>
      <w:r w:rsidRPr="006819F6">
        <w:rPr>
          <w:rFonts w:cs="Arial"/>
          <w:color w:val="000000" w:themeColor="text1"/>
        </w:rPr>
        <w:t xml:space="preserve">AMI. </w:t>
      </w:r>
      <w:r w:rsidR="006F0A8E" w:rsidRPr="006819F6">
        <w:rPr>
          <w:rFonts w:cs="Arial"/>
          <w:color w:val="000000" w:themeColor="text1"/>
        </w:rPr>
        <w:t xml:space="preserve">The housing problem this population faces most frequently is a cost burden. Seventy-three percent experience a severe cost burden (spending more than 50% of income on housing costs) and 6% experience a cost burden (spending 30% to 49% of income in housing costs). </w:t>
      </w:r>
      <w:r w:rsidRPr="006819F6">
        <w:rPr>
          <w:rFonts w:cs="Arial"/>
          <w:color w:val="000000" w:themeColor="text1"/>
        </w:rPr>
        <w:t xml:space="preserve">These renters have a very hard time finding affordable rentals beyond those provided or subsidized by local housing authorities. Many of these renters have </w:t>
      </w:r>
      <w:r w:rsidR="00CC0C7B" w:rsidRPr="006819F6">
        <w:rPr>
          <w:rFonts w:cs="Arial"/>
          <w:color w:val="000000" w:themeColor="text1"/>
        </w:rPr>
        <w:t>unique</w:t>
      </w:r>
      <w:r w:rsidRPr="006819F6">
        <w:rPr>
          <w:rFonts w:cs="Arial"/>
          <w:color w:val="000000" w:themeColor="text1"/>
        </w:rPr>
        <w:t xml:space="preserve"> needs and need permanent supportive housing, which is severely lacking in the region.</w:t>
      </w:r>
    </w:p>
    <w:p w14:paraId="1203AF09" w14:textId="7908FC56" w:rsidR="006A6BC9" w:rsidRPr="006819F6" w:rsidRDefault="006A6BC9">
      <w:pPr>
        <w:spacing w:beforeAutospacing="1" w:afterAutospacing="1"/>
        <w:rPr>
          <w:rFonts w:cs="Arial"/>
          <w:color w:val="000000" w:themeColor="text1"/>
        </w:rPr>
      </w:pPr>
      <w:r w:rsidRPr="006819F6">
        <w:rPr>
          <w:rFonts w:cs="Arial"/>
          <w:color w:val="000000" w:themeColor="text1"/>
        </w:rPr>
        <w:t>Owners with income of less than 30</w:t>
      </w:r>
      <w:r w:rsidR="008F0ECC" w:rsidRPr="006819F6">
        <w:rPr>
          <w:rFonts w:cs="Arial"/>
          <w:color w:val="000000" w:themeColor="text1"/>
        </w:rPr>
        <w:t xml:space="preserve">% </w:t>
      </w:r>
      <w:r w:rsidRPr="006819F6">
        <w:rPr>
          <w:rFonts w:cs="Arial"/>
          <w:color w:val="000000" w:themeColor="text1"/>
        </w:rPr>
        <w:t xml:space="preserve">AMI also face this problem most frequently. </w:t>
      </w:r>
      <w:r w:rsidR="008F0ECC" w:rsidRPr="006819F6">
        <w:rPr>
          <w:rFonts w:cs="Arial"/>
          <w:color w:val="000000" w:themeColor="text1"/>
        </w:rPr>
        <w:t>Sixteen</w:t>
      </w:r>
      <w:r w:rsidRPr="006819F6">
        <w:rPr>
          <w:rFonts w:cs="Arial"/>
          <w:color w:val="000000" w:themeColor="text1"/>
        </w:rPr>
        <w:t xml:space="preserve"> percent experience a cost burden, and </w:t>
      </w:r>
      <w:r w:rsidR="008F0ECC" w:rsidRPr="006819F6">
        <w:rPr>
          <w:rFonts w:cs="Arial"/>
          <w:color w:val="000000" w:themeColor="text1"/>
        </w:rPr>
        <w:t>56%</w:t>
      </w:r>
      <w:r w:rsidRPr="006819F6">
        <w:rPr>
          <w:rFonts w:cs="Arial"/>
          <w:color w:val="000000" w:themeColor="text1"/>
        </w:rPr>
        <w:t xml:space="preserve"> experience a severe cost burden. For owners, cost burden is the most common housing problem, reflective of the </w:t>
      </w:r>
      <w:r w:rsidR="008F0ECC" w:rsidRPr="006819F6">
        <w:rPr>
          <w:rFonts w:cs="Arial"/>
          <w:color w:val="000000" w:themeColor="text1"/>
        </w:rPr>
        <w:t>region’s</w:t>
      </w:r>
      <w:r w:rsidRPr="006819F6">
        <w:rPr>
          <w:rFonts w:cs="Arial"/>
          <w:color w:val="000000" w:themeColor="text1"/>
        </w:rPr>
        <w:t xml:space="preserve"> very high home prices.</w:t>
      </w:r>
    </w:p>
    <w:p w14:paraId="655704F6" w14:textId="77777777" w:rsidR="00B76DA9" w:rsidRPr="006819F6" w:rsidRDefault="00A815B5">
      <w:pPr>
        <w:rPr>
          <w:b/>
          <w:color w:val="000000" w:themeColor="text1"/>
          <w:sz w:val="24"/>
          <w:szCs w:val="24"/>
        </w:rPr>
      </w:pPr>
      <w:r w:rsidRPr="006819F6">
        <w:rPr>
          <w:b/>
          <w:color w:val="000000" w:themeColor="text1"/>
          <w:sz w:val="24"/>
          <w:szCs w:val="24"/>
        </w:rPr>
        <w:t>Are any populations/household types more affected than others by these problems?</w:t>
      </w:r>
    </w:p>
    <w:p w14:paraId="33EA5F7A" w14:textId="77777777" w:rsidR="00D54421" w:rsidRPr="006819F6" w:rsidRDefault="002109D5" w:rsidP="002109D5">
      <w:pPr>
        <w:spacing w:beforeAutospacing="1" w:afterAutospacing="1"/>
        <w:rPr>
          <w:rFonts w:cs="Arial"/>
          <w:color w:val="000000" w:themeColor="text1"/>
        </w:rPr>
      </w:pPr>
      <w:r w:rsidRPr="006819F6">
        <w:rPr>
          <w:rFonts w:cs="Arial"/>
          <w:color w:val="000000" w:themeColor="text1"/>
        </w:rPr>
        <w:t>Yes. Seventy-eight percent of renter households with one or more severe housing problems have income of less than 30</w:t>
      </w:r>
      <w:r w:rsidR="00E56EA3" w:rsidRPr="006819F6">
        <w:rPr>
          <w:rFonts w:cs="Arial"/>
          <w:color w:val="000000" w:themeColor="text1"/>
        </w:rPr>
        <w:t xml:space="preserve">% </w:t>
      </w:r>
      <w:r w:rsidRPr="006819F6">
        <w:rPr>
          <w:rFonts w:cs="Arial"/>
          <w:color w:val="000000" w:themeColor="text1"/>
        </w:rPr>
        <w:t xml:space="preserve">AMI. Severe housing problems for </w:t>
      </w:r>
      <w:proofErr w:type="gramStart"/>
      <w:r w:rsidRPr="006819F6">
        <w:rPr>
          <w:rFonts w:cs="Arial"/>
          <w:color w:val="000000" w:themeColor="text1"/>
        </w:rPr>
        <w:t>owner households</w:t>
      </w:r>
      <w:proofErr w:type="gramEnd"/>
      <w:r w:rsidRPr="006819F6">
        <w:rPr>
          <w:rFonts w:cs="Arial"/>
          <w:color w:val="000000" w:themeColor="text1"/>
        </w:rPr>
        <w:t xml:space="preserve"> are also concentrated</w:t>
      </w:r>
      <w:r w:rsidR="007202F6" w:rsidRPr="006819F6">
        <w:rPr>
          <w:rFonts w:cs="Arial"/>
          <w:color w:val="000000" w:themeColor="text1"/>
        </w:rPr>
        <w:t xml:space="preserve"> for those with income less than 30% AMI</w:t>
      </w:r>
      <w:r w:rsidR="00213713" w:rsidRPr="006819F6">
        <w:rPr>
          <w:rFonts w:cs="Arial"/>
          <w:color w:val="000000" w:themeColor="text1"/>
        </w:rPr>
        <w:t>. Fifty-eight percent of owners in this income bracket report one or more housing problems.</w:t>
      </w:r>
    </w:p>
    <w:p w14:paraId="70BF5B0A" w14:textId="62EB4AD5" w:rsidR="002109D5" w:rsidRPr="006819F6" w:rsidRDefault="002109D5" w:rsidP="002109D5">
      <w:pPr>
        <w:spacing w:beforeAutospacing="1" w:afterAutospacing="1"/>
        <w:rPr>
          <w:rFonts w:cs="Arial"/>
          <w:color w:val="000000" w:themeColor="text1"/>
        </w:rPr>
      </w:pPr>
      <w:r w:rsidRPr="006819F6">
        <w:rPr>
          <w:rFonts w:cs="Arial"/>
          <w:color w:val="000000" w:themeColor="text1"/>
        </w:rPr>
        <w:lastRenderedPageBreak/>
        <w:t>Among residents represented in the resident survey,</w:t>
      </w:r>
      <w:r w:rsidR="00FE50EA" w:rsidRPr="006819F6">
        <w:rPr>
          <w:rFonts w:cs="Arial"/>
          <w:color w:val="000000" w:themeColor="text1"/>
        </w:rPr>
        <w:t xml:space="preserve"> residents in publicly assisted housing, residents with a disability, domestic violence survivors, large households, single parents, and Hispanic residents reported struggling with their rent or mortgage at higher rates than </w:t>
      </w:r>
      <w:r w:rsidR="00982350" w:rsidRPr="006819F6">
        <w:rPr>
          <w:rFonts w:cs="Arial"/>
          <w:color w:val="000000" w:themeColor="text1"/>
        </w:rPr>
        <w:t>all respondents in the region.</w:t>
      </w:r>
      <w:r w:rsidRPr="006819F6">
        <w:rPr>
          <w:rFonts w:cs="Arial"/>
          <w:color w:val="000000" w:themeColor="text1"/>
        </w:rPr>
        <w:t xml:space="preserve"> Specifically</w:t>
      </w:r>
      <w:r w:rsidR="00982350" w:rsidRPr="006819F6">
        <w:rPr>
          <w:rFonts w:cs="Arial"/>
          <w:color w:val="000000" w:themeColor="text1"/>
        </w:rPr>
        <w:t>:</w:t>
      </w:r>
    </w:p>
    <w:p w14:paraId="36EFF5C4" w14:textId="51DAB0C3" w:rsidR="00982350" w:rsidRPr="006819F6" w:rsidRDefault="00982350" w:rsidP="00431DDF">
      <w:pPr>
        <w:numPr>
          <w:ilvl w:val="0"/>
          <w:numId w:val="1"/>
        </w:numPr>
        <w:spacing w:beforeAutospacing="1" w:afterAutospacing="1"/>
        <w:rPr>
          <w:rFonts w:cs="Arial"/>
          <w:color w:val="000000" w:themeColor="text1"/>
        </w:rPr>
      </w:pPr>
      <w:r w:rsidRPr="006819F6">
        <w:rPr>
          <w:rFonts w:cs="Arial"/>
          <w:color w:val="000000" w:themeColor="text1"/>
        </w:rPr>
        <w:t xml:space="preserve">Twenty-four percent of Hispanic residents </w:t>
      </w:r>
      <w:r w:rsidR="00051436" w:rsidRPr="006819F6">
        <w:rPr>
          <w:rFonts w:cs="Arial"/>
          <w:color w:val="000000" w:themeColor="text1"/>
        </w:rPr>
        <w:t xml:space="preserve">reported that they struggle to pay their rent or </w:t>
      </w:r>
      <w:proofErr w:type="gramStart"/>
      <w:r w:rsidR="00051436" w:rsidRPr="006819F6">
        <w:rPr>
          <w:rFonts w:cs="Arial"/>
          <w:color w:val="000000" w:themeColor="text1"/>
        </w:rPr>
        <w:t>mortgage;</w:t>
      </w:r>
      <w:proofErr w:type="gramEnd"/>
    </w:p>
    <w:p w14:paraId="446E7477" w14:textId="0EBF8788" w:rsidR="00051436" w:rsidRPr="006819F6" w:rsidRDefault="001C7223" w:rsidP="00431DDF">
      <w:pPr>
        <w:numPr>
          <w:ilvl w:val="0"/>
          <w:numId w:val="1"/>
        </w:numPr>
        <w:spacing w:beforeAutospacing="1" w:afterAutospacing="1"/>
        <w:rPr>
          <w:rFonts w:cs="Arial"/>
          <w:color w:val="000000" w:themeColor="text1"/>
        </w:rPr>
      </w:pPr>
      <w:r w:rsidRPr="006819F6">
        <w:rPr>
          <w:rFonts w:cs="Arial"/>
          <w:color w:val="000000" w:themeColor="text1"/>
        </w:rPr>
        <w:t>Thirty-four percent of residents with a disability, 51% of domestic violence survivors, 30% of large households</w:t>
      </w:r>
      <w:r w:rsidR="000F2BCE" w:rsidRPr="006819F6">
        <w:rPr>
          <w:rFonts w:cs="Arial"/>
          <w:color w:val="000000" w:themeColor="text1"/>
        </w:rPr>
        <w:t>, and 37% of single parents struggle to pay their rent or mortgage compared to 19% of respondents in the region overall; and</w:t>
      </w:r>
    </w:p>
    <w:p w14:paraId="26B1F68B" w14:textId="48BE74AC" w:rsidR="002109D5" w:rsidRPr="006819F6" w:rsidRDefault="00323991" w:rsidP="00431DDF">
      <w:pPr>
        <w:numPr>
          <w:ilvl w:val="0"/>
          <w:numId w:val="1"/>
        </w:numPr>
        <w:spacing w:beforeAutospacing="1" w:afterAutospacing="1"/>
        <w:rPr>
          <w:rFonts w:cs="Arial"/>
          <w:color w:val="000000" w:themeColor="text1"/>
        </w:rPr>
      </w:pPr>
      <w:r w:rsidRPr="006819F6">
        <w:rPr>
          <w:rFonts w:cs="Arial"/>
          <w:color w:val="000000" w:themeColor="text1"/>
        </w:rPr>
        <w:t>Residents in publicly assisted housing</w:t>
      </w:r>
      <w:r w:rsidR="007F130D" w:rsidRPr="006819F6">
        <w:rPr>
          <w:rFonts w:cs="Arial"/>
          <w:color w:val="000000" w:themeColor="text1"/>
        </w:rPr>
        <w:t xml:space="preserve">, large households, </w:t>
      </w:r>
      <w:r w:rsidR="00C074D8" w:rsidRPr="006819F6">
        <w:rPr>
          <w:rFonts w:cs="Arial"/>
          <w:color w:val="000000" w:themeColor="text1"/>
        </w:rPr>
        <w:t xml:space="preserve">and </w:t>
      </w:r>
      <w:r w:rsidR="007F130D" w:rsidRPr="006819F6">
        <w:rPr>
          <w:rFonts w:cs="Arial"/>
          <w:color w:val="000000" w:themeColor="text1"/>
        </w:rPr>
        <w:t>single parents</w:t>
      </w:r>
      <w:r w:rsidR="00C074D8" w:rsidRPr="006819F6">
        <w:rPr>
          <w:rFonts w:cs="Arial"/>
          <w:color w:val="000000" w:themeColor="text1"/>
        </w:rPr>
        <w:t xml:space="preserve"> </w:t>
      </w:r>
      <w:r w:rsidR="007F130D" w:rsidRPr="006819F6">
        <w:rPr>
          <w:rFonts w:cs="Arial"/>
          <w:color w:val="000000" w:themeColor="text1"/>
        </w:rPr>
        <w:t xml:space="preserve">reported that their home is not big enough for their family at rates more than </w:t>
      </w:r>
      <w:r w:rsidR="00C074D8" w:rsidRPr="006819F6">
        <w:rPr>
          <w:rFonts w:cs="Arial"/>
          <w:color w:val="000000" w:themeColor="text1"/>
        </w:rPr>
        <w:t xml:space="preserve">double that of respondents in the region overall (12%). </w:t>
      </w:r>
    </w:p>
    <w:p w14:paraId="56662C54" w14:textId="6E02890A" w:rsidR="00B76DA9" w:rsidRPr="006819F6" w:rsidRDefault="00A815B5">
      <w:pPr>
        <w:rPr>
          <w:b/>
          <w:color w:val="000000" w:themeColor="text1"/>
          <w:sz w:val="24"/>
          <w:szCs w:val="24"/>
        </w:rPr>
      </w:pPr>
      <w:r w:rsidRPr="006819F6">
        <w:rPr>
          <w:b/>
          <w:color w:val="000000" w:themeColor="text1"/>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32690313" w14:textId="563ED8F5" w:rsidR="000D552F" w:rsidRPr="006819F6" w:rsidRDefault="000D552F" w:rsidP="000D552F">
      <w:pPr>
        <w:spacing w:beforeAutospacing="1" w:afterAutospacing="1"/>
        <w:rPr>
          <w:rFonts w:cs="Arial"/>
          <w:color w:val="000000" w:themeColor="text1"/>
        </w:rPr>
      </w:pPr>
      <w:r w:rsidRPr="006819F6">
        <w:rPr>
          <w:rFonts w:cs="Arial"/>
          <w:color w:val="000000" w:themeColor="text1"/>
        </w:rPr>
        <w:t xml:space="preserve">The resident survey captured </w:t>
      </w:r>
      <w:r w:rsidR="008545DE" w:rsidRPr="006819F6">
        <w:rPr>
          <w:rFonts w:cs="Arial"/>
          <w:color w:val="000000" w:themeColor="text1"/>
        </w:rPr>
        <w:t>30</w:t>
      </w:r>
      <w:r w:rsidRPr="006819F6">
        <w:rPr>
          <w:rFonts w:cs="Arial"/>
          <w:color w:val="000000" w:themeColor="text1"/>
        </w:rPr>
        <w:t xml:space="preserve"> residents who are precariously housed</w:t>
      </w:r>
      <w:r w:rsidR="0001286B" w:rsidRPr="006819F6">
        <w:rPr>
          <w:rFonts w:cs="Arial"/>
          <w:color w:val="000000" w:themeColor="text1"/>
        </w:rPr>
        <w:t>.</w:t>
      </w:r>
      <w:r w:rsidRPr="006819F6">
        <w:rPr>
          <w:rFonts w:cs="Arial"/>
          <w:color w:val="000000" w:themeColor="text1"/>
        </w:rPr>
        <w:t xml:space="preserve"> </w:t>
      </w:r>
      <w:r w:rsidR="00CD202F" w:rsidRPr="006819F6">
        <w:rPr>
          <w:rFonts w:cs="Arial"/>
          <w:color w:val="000000" w:themeColor="text1"/>
        </w:rPr>
        <w:t>This was</w:t>
      </w:r>
      <w:r w:rsidRPr="006819F6">
        <w:rPr>
          <w:rFonts w:cs="Arial"/>
          <w:color w:val="000000" w:themeColor="text1"/>
        </w:rPr>
        <w:t xml:space="preserve"> defined as people who are currently homeless, those staying with friends or family but not on the lease (</w:t>
      </w:r>
      <w:r w:rsidR="00CD202F" w:rsidRPr="006819F6">
        <w:rPr>
          <w:rFonts w:cs="Arial"/>
          <w:color w:val="000000" w:themeColor="text1"/>
        </w:rPr>
        <w:t>“</w:t>
      </w:r>
      <w:r w:rsidRPr="006819F6">
        <w:rPr>
          <w:rFonts w:cs="Arial"/>
          <w:color w:val="000000" w:themeColor="text1"/>
        </w:rPr>
        <w:t>couch-surfing</w:t>
      </w:r>
      <w:r w:rsidR="00CD202F" w:rsidRPr="006819F6">
        <w:rPr>
          <w:rFonts w:cs="Arial"/>
          <w:color w:val="000000" w:themeColor="text1"/>
        </w:rPr>
        <w:t>”</w:t>
      </w:r>
      <w:r w:rsidRPr="006819F6">
        <w:rPr>
          <w:rFonts w:cs="Arial"/>
          <w:color w:val="000000" w:themeColor="text1"/>
        </w:rPr>
        <w:t>), and people living in transitional or temporary housing</w:t>
      </w:r>
      <w:r w:rsidR="00CD202F" w:rsidRPr="006819F6">
        <w:rPr>
          <w:rFonts w:cs="Arial"/>
          <w:color w:val="000000" w:themeColor="text1"/>
        </w:rPr>
        <w:t xml:space="preserve"> in the survey</w:t>
      </w:r>
      <w:r w:rsidRPr="006819F6">
        <w:rPr>
          <w:rFonts w:cs="Arial"/>
          <w:color w:val="000000" w:themeColor="text1"/>
        </w:rPr>
        <w:t>.</w:t>
      </w:r>
    </w:p>
    <w:p w14:paraId="01A7BFA1" w14:textId="77777777" w:rsidR="000D552F" w:rsidRPr="006819F6" w:rsidRDefault="000D552F" w:rsidP="000D552F">
      <w:pPr>
        <w:spacing w:beforeAutospacing="1" w:afterAutospacing="1"/>
        <w:rPr>
          <w:rFonts w:cs="Arial"/>
          <w:color w:val="000000" w:themeColor="text1"/>
        </w:rPr>
      </w:pPr>
      <w:r w:rsidRPr="006819F6">
        <w:rPr>
          <w:rFonts w:cs="Arial"/>
          <w:color w:val="000000" w:themeColor="text1"/>
        </w:rPr>
        <w:t>These residents have far more acute needs than other types of residents represented by the survey:</w:t>
      </w:r>
    </w:p>
    <w:p w14:paraId="1B6F4128" w14:textId="4F30EDBF" w:rsidR="000D552F" w:rsidRPr="006819F6" w:rsidRDefault="001F3C47" w:rsidP="00431DDF">
      <w:pPr>
        <w:numPr>
          <w:ilvl w:val="0"/>
          <w:numId w:val="1"/>
        </w:numPr>
        <w:spacing w:beforeAutospacing="1" w:afterAutospacing="1"/>
        <w:rPr>
          <w:rFonts w:cs="Arial"/>
          <w:color w:val="000000" w:themeColor="text1"/>
        </w:rPr>
      </w:pPr>
      <w:r w:rsidRPr="006819F6">
        <w:rPr>
          <w:rFonts w:cs="Arial"/>
          <w:color w:val="000000" w:themeColor="text1"/>
        </w:rPr>
        <w:t xml:space="preserve">Barriers to </w:t>
      </w:r>
      <w:r w:rsidR="005A0073" w:rsidRPr="006819F6">
        <w:rPr>
          <w:rFonts w:cs="Arial"/>
          <w:color w:val="000000" w:themeColor="text1"/>
        </w:rPr>
        <w:t>finding a new apartment or home included inability to</w:t>
      </w:r>
      <w:r w:rsidR="000D552F" w:rsidRPr="006819F6">
        <w:rPr>
          <w:rFonts w:cs="Arial"/>
          <w:color w:val="000000" w:themeColor="text1"/>
        </w:rPr>
        <w:t xml:space="preserve"> afford rental application fees or security deposits</w:t>
      </w:r>
      <w:r w:rsidR="005A0073" w:rsidRPr="006819F6">
        <w:rPr>
          <w:rFonts w:cs="Arial"/>
          <w:color w:val="000000" w:themeColor="text1"/>
        </w:rPr>
        <w:t xml:space="preserve"> (30%) and a criminal record (30%</w:t>
      </w:r>
      <w:proofErr w:type="gramStart"/>
      <w:r w:rsidR="005A0073" w:rsidRPr="006819F6">
        <w:rPr>
          <w:rFonts w:cs="Arial"/>
          <w:color w:val="000000" w:themeColor="text1"/>
        </w:rPr>
        <w:t>)</w:t>
      </w:r>
      <w:r w:rsidR="00B3668C" w:rsidRPr="006819F6">
        <w:rPr>
          <w:rFonts w:cs="Arial"/>
          <w:color w:val="000000" w:themeColor="text1"/>
        </w:rPr>
        <w:t>;</w:t>
      </w:r>
      <w:proofErr w:type="gramEnd"/>
    </w:p>
    <w:p w14:paraId="666C5C70" w14:textId="509B25EC" w:rsidR="000D552F" w:rsidRPr="006819F6" w:rsidRDefault="00E91D8C" w:rsidP="00431DDF">
      <w:pPr>
        <w:numPr>
          <w:ilvl w:val="0"/>
          <w:numId w:val="1"/>
        </w:numPr>
        <w:spacing w:beforeAutospacing="1" w:afterAutospacing="1"/>
        <w:rPr>
          <w:rFonts w:cs="Arial"/>
          <w:color w:val="000000" w:themeColor="text1"/>
        </w:rPr>
      </w:pPr>
      <w:r w:rsidRPr="006819F6">
        <w:rPr>
          <w:rFonts w:cs="Arial"/>
          <w:color w:val="000000" w:themeColor="text1"/>
        </w:rPr>
        <w:t>Thirty percent felt</w:t>
      </w:r>
      <w:r w:rsidR="000D552F" w:rsidRPr="006819F6">
        <w:rPr>
          <w:rFonts w:cs="Arial"/>
          <w:color w:val="000000" w:themeColor="text1"/>
        </w:rPr>
        <w:t xml:space="preserve"> they </w:t>
      </w:r>
      <w:r w:rsidR="00B3668C" w:rsidRPr="006819F6">
        <w:rPr>
          <w:rFonts w:cs="Arial"/>
          <w:color w:val="000000" w:themeColor="text1"/>
        </w:rPr>
        <w:t>were</w:t>
      </w:r>
      <w:r w:rsidR="000D552F" w:rsidRPr="006819F6">
        <w:rPr>
          <w:rFonts w:cs="Arial"/>
          <w:color w:val="000000" w:themeColor="text1"/>
        </w:rPr>
        <w:t xml:space="preserve"> discriminated against when seeking </w:t>
      </w:r>
      <w:proofErr w:type="gramStart"/>
      <w:r w:rsidR="000D552F" w:rsidRPr="006819F6">
        <w:rPr>
          <w:rFonts w:cs="Arial"/>
          <w:color w:val="000000" w:themeColor="text1"/>
        </w:rPr>
        <w:t>housing</w:t>
      </w:r>
      <w:r w:rsidR="00B3668C" w:rsidRPr="006819F6">
        <w:rPr>
          <w:rFonts w:cs="Arial"/>
          <w:color w:val="000000" w:themeColor="text1"/>
        </w:rPr>
        <w:t>;</w:t>
      </w:r>
      <w:proofErr w:type="gramEnd"/>
    </w:p>
    <w:p w14:paraId="4C84CE7F" w14:textId="16441E37" w:rsidR="00D632B7" w:rsidRPr="006819F6" w:rsidRDefault="00D632B7" w:rsidP="00431DDF">
      <w:pPr>
        <w:numPr>
          <w:ilvl w:val="0"/>
          <w:numId w:val="1"/>
        </w:numPr>
        <w:spacing w:beforeAutospacing="1" w:afterAutospacing="1"/>
        <w:rPr>
          <w:rFonts w:cs="Arial"/>
          <w:color w:val="000000" w:themeColor="text1"/>
        </w:rPr>
      </w:pPr>
      <w:r w:rsidRPr="006819F6">
        <w:rPr>
          <w:rFonts w:cs="Arial"/>
          <w:color w:val="000000" w:themeColor="text1"/>
        </w:rPr>
        <w:t xml:space="preserve">Twenty-nine percent reported that they feel </w:t>
      </w:r>
      <w:proofErr w:type="gramStart"/>
      <w:r w:rsidRPr="006819F6">
        <w:rPr>
          <w:rFonts w:cs="Arial"/>
          <w:color w:val="000000" w:themeColor="text1"/>
        </w:rPr>
        <w:t>worse off</w:t>
      </w:r>
      <w:proofErr w:type="gramEnd"/>
      <w:r w:rsidRPr="006819F6">
        <w:rPr>
          <w:rFonts w:cs="Arial"/>
          <w:color w:val="000000" w:themeColor="text1"/>
        </w:rPr>
        <w:t xml:space="preserve"> financially compared to the previous year. </w:t>
      </w:r>
      <w:r w:rsidR="00E06113" w:rsidRPr="006819F6">
        <w:rPr>
          <w:rFonts w:cs="Arial"/>
          <w:color w:val="000000" w:themeColor="text1"/>
        </w:rPr>
        <w:t xml:space="preserve">They reduced or went without dental procedures, clothing, car repairs, food, and medical procedures due to their financial circumstances. </w:t>
      </w:r>
      <w:r w:rsidR="00BA4184" w:rsidRPr="006819F6">
        <w:rPr>
          <w:rFonts w:cs="Arial"/>
          <w:color w:val="000000" w:themeColor="text1"/>
        </w:rPr>
        <w:t>Half (50%) felt they lived paycheck to paycheck without a way to get ahead</w:t>
      </w:r>
      <w:r w:rsidR="00B3668C" w:rsidRPr="006819F6">
        <w:rPr>
          <w:rFonts w:cs="Arial"/>
          <w:color w:val="000000" w:themeColor="text1"/>
        </w:rPr>
        <w:t>; and</w:t>
      </w:r>
    </w:p>
    <w:p w14:paraId="45BA9E2A" w14:textId="77777777" w:rsidR="00540CDC" w:rsidRPr="006819F6" w:rsidRDefault="000D552F" w:rsidP="00431DDF">
      <w:pPr>
        <w:numPr>
          <w:ilvl w:val="0"/>
          <w:numId w:val="1"/>
        </w:numPr>
        <w:spacing w:beforeAutospacing="1" w:afterAutospacing="1"/>
        <w:rPr>
          <w:rFonts w:cs="Arial"/>
          <w:color w:val="000000" w:themeColor="text1"/>
        </w:rPr>
      </w:pPr>
      <w:r w:rsidRPr="006819F6">
        <w:rPr>
          <w:rFonts w:cs="Arial"/>
          <w:color w:val="000000" w:themeColor="text1"/>
        </w:rPr>
        <w:t xml:space="preserve">Only </w:t>
      </w:r>
      <w:r w:rsidR="00801A16" w:rsidRPr="006819F6">
        <w:rPr>
          <w:rFonts w:cs="Arial"/>
          <w:color w:val="000000" w:themeColor="text1"/>
        </w:rPr>
        <w:t>40% use a personal vehicle for transportation</w:t>
      </w:r>
      <w:r w:rsidR="0009132D" w:rsidRPr="006819F6">
        <w:rPr>
          <w:rFonts w:cs="Arial"/>
          <w:color w:val="000000" w:themeColor="text1"/>
        </w:rPr>
        <w:t xml:space="preserve"> compared to 67% of respondents in the region. They are more likely to walk, bike, and use public transportation.</w:t>
      </w:r>
    </w:p>
    <w:p w14:paraId="0B019D8E" w14:textId="12485040" w:rsidR="00CF5097" w:rsidRPr="006819F6" w:rsidRDefault="00CF5097" w:rsidP="00CF5097">
      <w:pPr>
        <w:spacing w:beforeAutospacing="1" w:afterAutospacing="1"/>
        <w:rPr>
          <w:rFonts w:cs="Arial"/>
          <w:color w:val="000000" w:themeColor="text1"/>
        </w:rPr>
      </w:pPr>
      <w:r w:rsidRPr="006819F6">
        <w:rPr>
          <w:rFonts w:cs="Arial"/>
          <w:color w:val="000000" w:themeColor="text1"/>
        </w:rPr>
        <w:t>Additionally, single parents reported more indicators of imminent housing instability compared to couples with children and respondents in the region overall in the resident survey:</w:t>
      </w:r>
    </w:p>
    <w:p w14:paraId="31F72D82" w14:textId="7C2364EB" w:rsidR="00CF5097" w:rsidRPr="006819F6" w:rsidRDefault="0085514D" w:rsidP="00431DDF">
      <w:pPr>
        <w:pStyle w:val="ListParagraph"/>
        <w:numPr>
          <w:ilvl w:val="0"/>
          <w:numId w:val="3"/>
        </w:numPr>
        <w:spacing w:beforeAutospacing="1" w:afterAutospacing="1"/>
        <w:rPr>
          <w:rFonts w:cs="Arial"/>
          <w:color w:val="000000" w:themeColor="text1"/>
        </w:rPr>
      </w:pPr>
      <w:r w:rsidRPr="006819F6">
        <w:rPr>
          <w:rFonts w:cs="Arial"/>
          <w:color w:val="000000" w:themeColor="text1"/>
        </w:rPr>
        <w:t xml:space="preserve">Seventy-three percent of single parents felt they live paycheck to paycheck without seeing a way to get ahead compared to 34% in the region and 36% of couples with </w:t>
      </w:r>
      <w:proofErr w:type="gramStart"/>
      <w:r w:rsidRPr="006819F6">
        <w:rPr>
          <w:rFonts w:cs="Arial"/>
          <w:color w:val="000000" w:themeColor="text1"/>
        </w:rPr>
        <w:t>children</w:t>
      </w:r>
      <w:r w:rsidR="00EE3229" w:rsidRPr="006819F6">
        <w:rPr>
          <w:rFonts w:cs="Arial"/>
          <w:color w:val="000000" w:themeColor="text1"/>
        </w:rPr>
        <w:t>;</w:t>
      </w:r>
      <w:proofErr w:type="gramEnd"/>
    </w:p>
    <w:p w14:paraId="55A2986D" w14:textId="02D82FBE" w:rsidR="00EE3229" w:rsidRPr="006819F6" w:rsidRDefault="000B4290" w:rsidP="00431DDF">
      <w:pPr>
        <w:pStyle w:val="ListParagraph"/>
        <w:numPr>
          <w:ilvl w:val="0"/>
          <w:numId w:val="3"/>
        </w:numPr>
        <w:spacing w:beforeAutospacing="1" w:afterAutospacing="1"/>
        <w:rPr>
          <w:rFonts w:cs="Arial"/>
          <w:color w:val="000000" w:themeColor="text1"/>
        </w:rPr>
      </w:pPr>
      <w:r w:rsidRPr="006819F6">
        <w:rPr>
          <w:rFonts w:cs="Arial"/>
          <w:color w:val="000000" w:themeColor="text1"/>
        </w:rPr>
        <w:lastRenderedPageBreak/>
        <w:t>Over half (51%) of single parents worried that they would not be able to pay for an unexpected expense;</w:t>
      </w:r>
      <w:r w:rsidR="0083362A" w:rsidRPr="006819F6">
        <w:rPr>
          <w:rFonts w:cs="Arial"/>
          <w:color w:val="000000" w:themeColor="text1"/>
        </w:rPr>
        <w:t xml:space="preserve"> and</w:t>
      </w:r>
    </w:p>
    <w:p w14:paraId="2F72D38F" w14:textId="5E252489" w:rsidR="000B4290" w:rsidRPr="006819F6" w:rsidRDefault="0083362A" w:rsidP="00431DDF">
      <w:pPr>
        <w:pStyle w:val="ListParagraph"/>
        <w:numPr>
          <w:ilvl w:val="0"/>
          <w:numId w:val="3"/>
        </w:numPr>
        <w:spacing w:beforeAutospacing="1" w:afterAutospacing="1"/>
        <w:rPr>
          <w:rFonts w:cs="Arial"/>
          <w:color w:val="000000" w:themeColor="text1"/>
        </w:rPr>
      </w:pPr>
      <w:r w:rsidRPr="006819F6">
        <w:rPr>
          <w:rFonts w:cs="Arial"/>
          <w:color w:val="000000" w:themeColor="text1"/>
        </w:rPr>
        <w:t>Thirty-seven percent of single parents struggle to pay their rent or mortgage compared to 19% in the region.</w:t>
      </w:r>
    </w:p>
    <w:p w14:paraId="28E55B0D" w14:textId="5AF7F783" w:rsidR="00D84A19" w:rsidRPr="006819F6" w:rsidRDefault="00D84A19" w:rsidP="00D84A19">
      <w:pPr>
        <w:spacing w:beforeAutospacing="1" w:afterAutospacing="1"/>
        <w:rPr>
          <w:rFonts w:cs="Arial"/>
          <w:color w:val="000000" w:themeColor="text1"/>
        </w:rPr>
      </w:pPr>
      <w:r w:rsidRPr="006819F6">
        <w:rPr>
          <w:rFonts w:cs="Arial"/>
          <w:b/>
          <w:bCs/>
          <w:color w:val="000000" w:themeColor="text1"/>
        </w:rPr>
        <w:t xml:space="preserve">Rapid rehousing </w:t>
      </w:r>
      <w:r w:rsidR="00860016" w:rsidRPr="006819F6">
        <w:rPr>
          <w:rFonts w:cs="Arial"/>
          <w:b/>
          <w:bCs/>
          <w:color w:val="000000" w:themeColor="text1"/>
        </w:rPr>
        <w:t xml:space="preserve">(RRH) </w:t>
      </w:r>
      <w:r w:rsidRPr="006819F6">
        <w:rPr>
          <w:rFonts w:cs="Arial"/>
          <w:b/>
          <w:bCs/>
          <w:color w:val="000000" w:themeColor="text1"/>
        </w:rPr>
        <w:t>recipients.</w:t>
      </w:r>
      <w:r w:rsidRPr="006819F6">
        <w:rPr>
          <w:rFonts w:cs="Arial"/>
          <w:color w:val="000000" w:themeColor="text1"/>
        </w:rPr>
        <w:t xml:space="preserve"> </w:t>
      </w:r>
      <w:r w:rsidR="001E4E2E" w:rsidRPr="006819F6">
        <w:rPr>
          <w:rFonts w:cs="Arial"/>
          <w:color w:val="000000" w:themeColor="text1"/>
        </w:rPr>
        <w:t xml:space="preserve">As of </w:t>
      </w:r>
      <w:r w:rsidR="00860016" w:rsidRPr="006819F6">
        <w:rPr>
          <w:rFonts w:cs="Arial"/>
          <w:color w:val="000000" w:themeColor="text1"/>
        </w:rPr>
        <w:t>February 2025,</w:t>
      </w:r>
      <w:r w:rsidR="001E4E2E" w:rsidRPr="006819F6">
        <w:rPr>
          <w:rFonts w:cs="Arial"/>
          <w:color w:val="000000" w:themeColor="text1"/>
        </w:rPr>
        <w:t xml:space="preserve"> there are 41 households with children enrolled in Boulder County’s CoC RRH program, most with an exit date of mid to late 2026. There are 5 individuals in Boulder County’s ESG RRH program with exit dates in early 2026. The goal of RRH is to move the household to self-sufficiency within the 24-month rental assistance window. Access to childcare, reliable transportation and living wage employment opportunities are the primary barriers to ongoing housing stability. As this population typically remains in the low to very low-income range, they require an income based or move up housing opportunity such as PSH to maintain housing at program end. Close to 48% of households with children receiving RRH have been impacted by domestic violence during the previous 12 months and 90% are single parent headed by a woman. 91% of households with children eligible for RRH are experiencing homelessness for the first time compared to 31% for individuals.</w:t>
      </w:r>
    </w:p>
    <w:p w14:paraId="28BF7FFD" w14:textId="77777777" w:rsidR="00B76DA9" w:rsidRPr="006819F6" w:rsidRDefault="00A815B5">
      <w:pPr>
        <w:rPr>
          <w:b/>
          <w:color w:val="000000" w:themeColor="text1"/>
          <w:sz w:val="24"/>
          <w:szCs w:val="24"/>
        </w:rPr>
      </w:pPr>
      <w:r w:rsidRPr="006819F6">
        <w:rPr>
          <w:b/>
          <w:color w:val="000000" w:themeColor="text1"/>
          <w:sz w:val="24"/>
          <w:szCs w:val="24"/>
        </w:rPr>
        <w:t>If a jurisdiction provides estimates of the at-risk population(s), it should also include a description of the operational definition of the at-risk group and the methodology used to generate the estimates:</w:t>
      </w:r>
    </w:p>
    <w:p w14:paraId="54656374" w14:textId="77777777" w:rsidR="00824C71" w:rsidRPr="006819F6" w:rsidRDefault="00824C71" w:rsidP="00824C71">
      <w:pPr>
        <w:spacing w:beforeAutospacing="1" w:afterAutospacing="1"/>
        <w:rPr>
          <w:rFonts w:cs="Arial"/>
          <w:color w:val="000000" w:themeColor="text1"/>
        </w:rPr>
      </w:pPr>
      <w:r w:rsidRPr="006819F6">
        <w:rPr>
          <w:rFonts w:cs="Arial"/>
          <w:color w:val="000000" w:themeColor="text1"/>
        </w:rPr>
        <w:t>The Consortium uses the HEARTH Act definition of at-</w:t>
      </w:r>
      <w:proofErr w:type="gramStart"/>
      <w:r w:rsidRPr="006819F6">
        <w:rPr>
          <w:rFonts w:cs="Arial"/>
          <w:color w:val="000000" w:themeColor="text1"/>
        </w:rPr>
        <w:t>risk of</w:t>
      </w:r>
      <w:proofErr w:type="gramEnd"/>
      <w:r w:rsidRPr="006819F6">
        <w:rPr>
          <w:rFonts w:cs="Arial"/>
          <w:color w:val="000000" w:themeColor="text1"/>
        </w:rPr>
        <w:t xml:space="preserve"> homelessness (categories 2 and 3): anyone who is facing eviction or homelessness within 14 days due to economic </w:t>
      </w:r>
      <w:proofErr w:type="gramStart"/>
      <w:r w:rsidRPr="006819F6">
        <w:rPr>
          <w:rFonts w:cs="Arial"/>
          <w:color w:val="000000" w:themeColor="text1"/>
        </w:rPr>
        <w:t>issues and</w:t>
      </w:r>
      <w:proofErr w:type="gramEnd"/>
      <w:r w:rsidRPr="006819F6">
        <w:rPr>
          <w:rFonts w:cs="Arial"/>
          <w:color w:val="000000" w:themeColor="text1"/>
        </w:rPr>
        <w:t xml:space="preserve"> has no resources available.</w:t>
      </w:r>
    </w:p>
    <w:p w14:paraId="50A53693" w14:textId="77777777" w:rsidR="00824C71" w:rsidRPr="006819F6" w:rsidRDefault="00824C71" w:rsidP="00824C71">
      <w:pPr>
        <w:spacing w:beforeAutospacing="1" w:afterAutospacing="1"/>
        <w:rPr>
          <w:rFonts w:cs="Arial"/>
          <w:color w:val="000000" w:themeColor="text1"/>
        </w:rPr>
      </w:pPr>
      <w:r w:rsidRPr="006819F6">
        <w:rPr>
          <w:rFonts w:cs="Arial"/>
          <w:color w:val="000000" w:themeColor="text1"/>
        </w:rPr>
        <w:t xml:space="preserve">At-risk of homelessness can also be defined as an individual or family who reported staying in the following locations on the night of the Point-in-Time Count (PIT), a survey which provides a snapshot of data regarding people experiencing homelessness on the final Monday night </w:t>
      </w:r>
      <w:proofErr w:type="gramStart"/>
      <w:r w:rsidRPr="006819F6">
        <w:rPr>
          <w:rFonts w:cs="Arial"/>
          <w:color w:val="000000" w:themeColor="text1"/>
        </w:rPr>
        <w:t>of each</w:t>
      </w:r>
      <w:proofErr w:type="gramEnd"/>
      <w:r w:rsidRPr="006819F6">
        <w:rPr>
          <w:rFonts w:cs="Arial"/>
          <w:color w:val="000000" w:themeColor="text1"/>
        </w:rPr>
        <w:t xml:space="preserve"> January:</w:t>
      </w:r>
    </w:p>
    <w:p w14:paraId="6D2B92A5"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Temporarily with family or friends</w:t>
      </w:r>
    </w:p>
    <w:p w14:paraId="3BA5BDB3"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In a motel/hotel paid for by self</w:t>
      </w:r>
    </w:p>
    <w:p w14:paraId="606B5C4F"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In jail, prison or juvenile detention</w:t>
      </w:r>
    </w:p>
    <w:p w14:paraId="11C12C34"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In a hospital, psychiatric hospital, substance abuse treatment program or halfway house</w:t>
      </w:r>
    </w:p>
    <w:p w14:paraId="3AC970C7"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Facing eviction from permanent supportive housing</w:t>
      </w:r>
    </w:p>
    <w:p w14:paraId="5CF84A5F" w14:textId="77777777"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Facing eviction from an apartment or house including Section 8</w:t>
      </w:r>
    </w:p>
    <w:p w14:paraId="3C4A14AD" w14:textId="368E2E86"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Staying</w:t>
      </w:r>
      <w:r w:rsidR="00DF4E4C" w:rsidRPr="006819F6">
        <w:rPr>
          <w:rFonts w:cs="Arial"/>
          <w:color w:val="000000" w:themeColor="text1"/>
        </w:rPr>
        <w:t xml:space="preserve"> “</w:t>
      </w:r>
      <w:r w:rsidRPr="006819F6">
        <w:rPr>
          <w:rFonts w:cs="Arial"/>
          <w:color w:val="000000" w:themeColor="text1"/>
        </w:rPr>
        <w:t>somewhere els</w:t>
      </w:r>
      <w:r w:rsidR="00DF4E4C" w:rsidRPr="006819F6">
        <w:rPr>
          <w:rFonts w:cs="Arial"/>
          <w:color w:val="000000" w:themeColor="text1"/>
        </w:rPr>
        <w:t>e”</w:t>
      </w:r>
      <w:r w:rsidRPr="006819F6">
        <w:rPr>
          <w:rFonts w:cs="Arial"/>
          <w:color w:val="000000" w:themeColor="text1"/>
        </w:rPr>
        <w:t xml:space="preserve"> and said they are experiencing homelessness</w:t>
      </w:r>
    </w:p>
    <w:p w14:paraId="3B3DFED1" w14:textId="03E6E1AB" w:rsidR="00824C71" w:rsidRPr="006819F6" w:rsidRDefault="00824C71" w:rsidP="00431DDF">
      <w:pPr>
        <w:numPr>
          <w:ilvl w:val="0"/>
          <w:numId w:val="1"/>
        </w:numPr>
        <w:spacing w:beforeAutospacing="1" w:afterAutospacing="1"/>
        <w:rPr>
          <w:rFonts w:cs="Arial"/>
          <w:color w:val="000000" w:themeColor="text1"/>
        </w:rPr>
      </w:pPr>
      <w:r w:rsidRPr="006819F6">
        <w:rPr>
          <w:rFonts w:cs="Arial"/>
          <w:color w:val="000000" w:themeColor="text1"/>
        </w:rPr>
        <w:t xml:space="preserve">Staying </w:t>
      </w:r>
      <w:r w:rsidR="0073578B" w:rsidRPr="006819F6">
        <w:rPr>
          <w:rFonts w:cs="Arial"/>
          <w:color w:val="000000" w:themeColor="text1"/>
        </w:rPr>
        <w:t>“</w:t>
      </w:r>
      <w:r w:rsidRPr="006819F6">
        <w:rPr>
          <w:rFonts w:cs="Arial"/>
          <w:color w:val="000000" w:themeColor="text1"/>
        </w:rPr>
        <w:t>somewhere else</w:t>
      </w:r>
      <w:r w:rsidR="0073578B" w:rsidRPr="006819F6">
        <w:rPr>
          <w:rFonts w:cs="Arial"/>
          <w:color w:val="000000" w:themeColor="text1"/>
        </w:rPr>
        <w:t>”</w:t>
      </w:r>
      <w:r w:rsidRPr="006819F6">
        <w:rPr>
          <w:rFonts w:cs="Arial"/>
          <w:color w:val="000000" w:themeColor="text1"/>
        </w:rPr>
        <w:t xml:space="preserve"> and facing eviction</w:t>
      </w:r>
    </w:p>
    <w:p w14:paraId="559DCED9" w14:textId="77777777" w:rsidR="00B76DA9" w:rsidRPr="006819F6" w:rsidRDefault="00A815B5">
      <w:pPr>
        <w:rPr>
          <w:b/>
          <w:color w:val="000000" w:themeColor="text1"/>
          <w:sz w:val="24"/>
          <w:szCs w:val="24"/>
        </w:rPr>
      </w:pPr>
      <w:r w:rsidRPr="006819F6">
        <w:rPr>
          <w:b/>
          <w:color w:val="000000" w:themeColor="text1"/>
          <w:sz w:val="24"/>
          <w:szCs w:val="24"/>
        </w:rPr>
        <w:t xml:space="preserve">Specify </w:t>
      </w:r>
      <w:proofErr w:type="gramStart"/>
      <w:r w:rsidRPr="006819F6">
        <w:rPr>
          <w:b/>
          <w:color w:val="000000" w:themeColor="text1"/>
          <w:sz w:val="24"/>
          <w:szCs w:val="24"/>
        </w:rPr>
        <w:t>particular housing</w:t>
      </w:r>
      <w:proofErr w:type="gramEnd"/>
      <w:r w:rsidRPr="006819F6">
        <w:rPr>
          <w:b/>
          <w:color w:val="000000" w:themeColor="text1"/>
          <w:sz w:val="24"/>
          <w:szCs w:val="24"/>
        </w:rPr>
        <w:t xml:space="preserve"> characteristics that have been linked with instability and an increased risk of homelessness</w:t>
      </w:r>
    </w:p>
    <w:p w14:paraId="60A9EF92" w14:textId="74202F65" w:rsidR="00B35A72" w:rsidRPr="006819F6" w:rsidRDefault="00B35A72" w:rsidP="00B35A72">
      <w:pPr>
        <w:spacing w:beforeAutospacing="1" w:afterAutospacing="1"/>
        <w:rPr>
          <w:rFonts w:cs="Arial"/>
          <w:color w:val="000000" w:themeColor="text1"/>
        </w:rPr>
      </w:pPr>
      <w:r w:rsidRPr="006819F6">
        <w:rPr>
          <w:rFonts w:cs="Arial"/>
          <w:color w:val="000000" w:themeColor="text1"/>
        </w:rPr>
        <w:lastRenderedPageBreak/>
        <w:t xml:space="preserve">The primary housing characteristic in the Consortium area affecting instability and increased risk of homelessness is the inability to find and remain in an affordable rental unit. </w:t>
      </w:r>
      <w:r w:rsidR="007C5281" w:rsidRPr="006819F6">
        <w:rPr>
          <w:rFonts w:cs="Arial"/>
          <w:color w:val="000000" w:themeColor="text1"/>
        </w:rPr>
        <w:t>The resident survey revealed that</w:t>
      </w:r>
      <w:r w:rsidRPr="006819F6">
        <w:rPr>
          <w:rFonts w:cs="Arial"/>
          <w:color w:val="000000" w:themeColor="text1"/>
        </w:rPr>
        <w:t xml:space="preserve"> </w:t>
      </w:r>
      <w:r w:rsidR="007C5281" w:rsidRPr="006819F6">
        <w:rPr>
          <w:rFonts w:cs="Arial"/>
          <w:color w:val="000000" w:themeColor="text1"/>
        </w:rPr>
        <w:t>precariously housed residents</w:t>
      </w:r>
      <w:r w:rsidRPr="006819F6">
        <w:rPr>
          <w:rFonts w:cs="Arial"/>
          <w:color w:val="000000" w:themeColor="text1"/>
        </w:rPr>
        <w:t xml:space="preserve"> </w:t>
      </w:r>
      <w:r w:rsidR="00E447C3" w:rsidRPr="006819F6">
        <w:rPr>
          <w:rFonts w:cs="Arial"/>
          <w:color w:val="000000" w:themeColor="text1"/>
        </w:rPr>
        <w:t>were more likely to</w:t>
      </w:r>
      <w:r w:rsidRPr="006819F6">
        <w:rPr>
          <w:rFonts w:cs="Arial"/>
          <w:color w:val="000000" w:themeColor="text1"/>
        </w:rPr>
        <w:t xml:space="preserve"> have </w:t>
      </w:r>
      <w:r w:rsidR="00AE6F9B" w:rsidRPr="006819F6">
        <w:rPr>
          <w:rFonts w:cs="Arial"/>
          <w:color w:val="000000" w:themeColor="text1"/>
        </w:rPr>
        <w:t xml:space="preserve">experienced </w:t>
      </w:r>
      <w:r w:rsidRPr="006819F6">
        <w:rPr>
          <w:rFonts w:cs="Arial"/>
          <w:color w:val="000000" w:themeColor="text1"/>
        </w:rPr>
        <w:t xml:space="preserve">housing </w:t>
      </w:r>
      <w:r w:rsidR="00AE6F9B" w:rsidRPr="006819F6">
        <w:rPr>
          <w:rFonts w:cs="Arial"/>
          <w:color w:val="000000" w:themeColor="text1"/>
        </w:rPr>
        <w:t>denial or discrimination</w:t>
      </w:r>
      <w:r w:rsidRPr="006819F6">
        <w:rPr>
          <w:rFonts w:cs="Arial"/>
          <w:color w:val="000000" w:themeColor="text1"/>
        </w:rPr>
        <w:t xml:space="preserve">, have trouble </w:t>
      </w:r>
      <w:r w:rsidR="007C5281" w:rsidRPr="006819F6">
        <w:rPr>
          <w:rFonts w:cs="Arial"/>
          <w:color w:val="000000" w:themeColor="text1"/>
        </w:rPr>
        <w:t>saving money and feel they live paycheck to paycheck</w:t>
      </w:r>
      <w:r w:rsidRPr="006819F6">
        <w:rPr>
          <w:rFonts w:cs="Arial"/>
          <w:color w:val="000000" w:themeColor="text1"/>
        </w:rPr>
        <w:t>,</w:t>
      </w:r>
      <w:r w:rsidR="007C5281" w:rsidRPr="006819F6">
        <w:rPr>
          <w:rFonts w:cs="Arial"/>
          <w:color w:val="000000" w:themeColor="text1"/>
        </w:rPr>
        <w:t xml:space="preserve"> face barriers to housing entry due to a criminal record,</w:t>
      </w:r>
      <w:r w:rsidRPr="006819F6">
        <w:rPr>
          <w:rFonts w:cs="Arial"/>
          <w:color w:val="000000" w:themeColor="text1"/>
        </w:rPr>
        <w:t xml:space="preserve"> and cannot afford a rental security deposit. As a result, they live in temporary housing condition</w:t>
      </w:r>
      <w:r w:rsidR="00A71A24" w:rsidRPr="006819F6">
        <w:rPr>
          <w:rFonts w:cs="Arial"/>
          <w:color w:val="000000" w:themeColor="text1"/>
        </w:rPr>
        <w:t>s “</w:t>
      </w:r>
      <w:r w:rsidRPr="006819F6">
        <w:rPr>
          <w:rFonts w:cs="Arial"/>
          <w:color w:val="000000" w:themeColor="text1"/>
        </w:rPr>
        <w:t>couch surfing</w:t>
      </w:r>
      <w:r w:rsidR="00A71A24" w:rsidRPr="006819F6">
        <w:rPr>
          <w:rFonts w:cs="Arial"/>
          <w:color w:val="000000" w:themeColor="text1"/>
        </w:rPr>
        <w:t>”</w:t>
      </w:r>
      <w:r w:rsidR="00967E6E" w:rsidRPr="006819F6">
        <w:rPr>
          <w:rFonts w:cs="Arial"/>
          <w:color w:val="000000" w:themeColor="text1"/>
        </w:rPr>
        <w:t xml:space="preserve">, </w:t>
      </w:r>
      <w:r w:rsidRPr="006819F6">
        <w:rPr>
          <w:rFonts w:cs="Arial"/>
          <w:color w:val="000000" w:themeColor="text1"/>
        </w:rPr>
        <w:t>living in crowded conditions with friends or family</w:t>
      </w:r>
      <w:r w:rsidR="00967E6E" w:rsidRPr="006819F6">
        <w:rPr>
          <w:rFonts w:cs="Arial"/>
          <w:color w:val="000000" w:themeColor="text1"/>
        </w:rPr>
        <w:t xml:space="preserve">, or in </w:t>
      </w:r>
      <w:r w:rsidR="00247895" w:rsidRPr="006819F6">
        <w:rPr>
          <w:rFonts w:cs="Arial"/>
          <w:color w:val="000000" w:themeColor="text1"/>
        </w:rPr>
        <w:t>shelter or street environments</w:t>
      </w:r>
      <w:r w:rsidRPr="006819F6">
        <w:rPr>
          <w:rFonts w:cs="Arial"/>
          <w:color w:val="000000" w:themeColor="text1"/>
        </w:rPr>
        <w:t>.</w:t>
      </w:r>
    </w:p>
    <w:p w14:paraId="35A8A1D0" w14:textId="215476B7" w:rsidR="00392455" w:rsidRPr="006819F6" w:rsidRDefault="00392455" w:rsidP="00B35A72">
      <w:pPr>
        <w:spacing w:beforeAutospacing="1" w:afterAutospacing="1"/>
        <w:rPr>
          <w:rFonts w:cs="Arial"/>
          <w:color w:val="000000" w:themeColor="text1"/>
        </w:rPr>
      </w:pPr>
      <w:r w:rsidRPr="006819F6">
        <w:rPr>
          <w:rFonts w:cs="Arial"/>
          <w:color w:val="000000" w:themeColor="text1"/>
        </w:rPr>
        <w:t>Additionally, participants who lived in transitional housing who took part in a resident focus group shared their initial housing instability stemmed from foreclosure, relationship breakdowns with partners and family members, and their landlord selling the property. Participants wished to see more availability of rental and mortgage assistance and valued the intensive case management and stability that transitional housing provided.</w:t>
      </w:r>
    </w:p>
    <w:p w14:paraId="36094E42" w14:textId="681E11AD" w:rsidR="002D073D" w:rsidRPr="006819F6" w:rsidRDefault="002D073D" w:rsidP="002D073D">
      <w:pPr>
        <w:spacing w:beforeAutospacing="1" w:afterAutospacing="1"/>
        <w:rPr>
          <w:rFonts w:cs="Arial"/>
          <w:color w:val="000000" w:themeColor="text1"/>
        </w:rPr>
      </w:pPr>
      <w:r w:rsidRPr="006819F6">
        <w:rPr>
          <w:rFonts w:cs="Arial"/>
          <w:color w:val="000000" w:themeColor="text1"/>
        </w:rPr>
        <w:t xml:space="preserve">In stakeholder focus groups, service providers </w:t>
      </w:r>
      <w:r w:rsidRPr="006819F6">
        <w:rPr>
          <w:color w:val="000000" w:themeColor="text1"/>
        </w:rPr>
        <w:t xml:space="preserve">identified low-income households with children, people with eviction and/or criminal records, households with fixed income, </w:t>
      </w:r>
      <w:r w:rsidR="00AE6F9B" w:rsidRPr="006819F6">
        <w:rPr>
          <w:color w:val="000000" w:themeColor="text1"/>
        </w:rPr>
        <w:t>document deficient households,</w:t>
      </w:r>
      <w:r w:rsidRPr="006819F6">
        <w:rPr>
          <w:color w:val="000000" w:themeColor="text1"/>
        </w:rPr>
        <w:t xml:space="preserve"> survivors of domestic violence, individuals with disabilities, and individuals with mental illness as groups with the greatest challenges securing stable housing</w:t>
      </w:r>
      <w:r w:rsidRPr="006819F6">
        <w:rPr>
          <w:rFonts w:cs="Arial"/>
          <w:color w:val="000000" w:themeColor="text1"/>
        </w:rPr>
        <w:t xml:space="preserve">. </w:t>
      </w:r>
    </w:p>
    <w:p w14:paraId="2BF492A1" w14:textId="13F81953" w:rsidR="00B35A72" w:rsidRPr="006819F6" w:rsidRDefault="00B35A72">
      <w:pPr>
        <w:spacing w:beforeAutospacing="1" w:afterAutospacing="1"/>
        <w:rPr>
          <w:rFonts w:cs="Arial"/>
          <w:color w:val="000000" w:themeColor="text1"/>
        </w:rPr>
      </w:pPr>
      <w:r w:rsidRPr="006819F6">
        <w:rPr>
          <w:rFonts w:cs="Arial"/>
          <w:color w:val="000000" w:themeColor="text1"/>
        </w:rPr>
        <w:t xml:space="preserve">Individuals face the same barriers as families with respect to affordability and availability of rental units. However, homelessness tends to </w:t>
      </w:r>
      <w:proofErr w:type="gramStart"/>
      <w:r w:rsidRPr="006819F6">
        <w:rPr>
          <w:rFonts w:cs="Arial"/>
          <w:color w:val="000000" w:themeColor="text1"/>
        </w:rPr>
        <w:t>present</w:t>
      </w:r>
      <w:proofErr w:type="gramEnd"/>
      <w:r w:rsidRPr="006819F6">
        <w:rPr>
          <w:rFonts w:cs="Arial"/>
          <w:color w:val="000000" w:themeColor="text1"/>
        </w:rPr>
        <w:t xml:space="preserve"> differently with individuals instead of families. As identified in Boulder </w:t>
      </w:r>
      <w:r w:rsidR="00011FE3" w:rsidRPr="006819F6">
        <w:rPr>
          <w:rFonts w:cs="Arial"/>
          <w:color w:val="000000" w:themeColor="text1"/>
        </w:rPr>
        <w:t>County’s</w:t>
      </w:r>
      <w:r w:rsidRPr="006819F6">
        <w:rPr>
          <w:rFonts w:cs="Arial"/>
          <w:color w:val="000000" w:themeColor="text1"/>
        </w:rPr>
        <w:t xml:space="preserve"> </w:t>
      </w:r>
      <w:r w:rsidR="00554CB1" w:rsidRPr="006819F6">
        <w:rPr>
          <w:rFonts w:cs="Arial"/>
          <w:color w:val="000000" w:themeColor="text1"/>
        </w:rPr>
        <w:t>2024 Point-in</w:t>
      </w:r>
      <w:r w:rsidR="00207AD3" w:rsidRPr="006819F6">
        <w:rPr>
          <w:rFonts w:cs="Arial"/>
          <w:color w:val="000000" w:themeColor="text1"/>
        </w:rPr>
        <w:t>-Time (</w:t>
      </w:r>
      <w:r w:rsidRPr="006819F6">
        <w:rPr>
          <w:rFonts w:cs="Arial"/>
          <w:color w:val="000000" w:themeColor="text1"/>
        </w:rPr>
        <w:t>PIT</w:t>
      </w:r>
      <w:r w:rsidR="00207AD3" w:rsidRPr="006819F6">
        <w:rPr>
          <w:rFonts w:cs="Arial"/>
          <w:color w:val="000000" w:themeColor="text1"/>
        </w:rPr>
        <w:t>) count conducted by the Metro Denver Homeless Initiative (MDHI)</w:t>
      </w:r>
      <w:r w:rsidRPr="006819F6">
        <w:rPr>
          <w:rFonts w:cs="Arial"/>
          <w:color w:val="000000" w:themeColor="text1"/>
        </w:rPr>
        <w:t xml:space="preserve">, </w:t>
      </w:r>
      <w:r w:rsidR="00207AD3" w:rsidRPr="006819F6">
        <w:rPr>
          <w:rFonts w:cs="Arial"/>
          <w:color w:val="000000" w:themeColor="text1"/>
        </w:rPr>
        <w:t>40% of single adults were considered chronically homeless</w:t>
      </w:r>
      <w:r w:rsidR="0083641F" w:rsidRPr="006819F6">
        <w:rPr>
          <w:rFonts w:cs="Arial"/>
          <w:color w:val="000000" w:themeColor="text1"/>
        </w:rPr>
        <w:t>. Of the single-adult chronically homeless population,</w:t>
      </w:r>
      <w:r w:rsidR="00154843" w:rsidRPr="006819F6">
        <w:rPr>
          <w:rFonts w:cs="Arial"/>
          <w:color w:val="000000" w:themeColor="text1"/>
        </w:rPr>
        <w:t xml:space="preserve"> 57% report</w:t>
      </w:r>
      <w:r w:rsidR="00E644AE" w:rsidRPr="006819F6">
        <w:rPr>
          <w:rFonts w:cs="Arial"/>
          <w:color w:val="000000" w:themeColor="text1"/>
        </w:rPr>
        <w:t>ed</w:t>
      </w:r>
      <w:r w:rsidR="00154843" w:rsidRPr="006819F6">
        <w:rPr>
          <w:rFonts w:cs="Arial"/>
          <w:color w:val="000000" w:themeColor="text1"/>
        </w:rPr>
        <w:t xml:space="preserve"> </w:t>
      </w:r>
      <w:r w:rsidR="00BA627A" w:rsidRPr="006819F6">
        <w:rPr>
          <w:rFonts w:cs="Arial"/>
          <w:color w:val="000000" w:themeColor="text1"/>
        </w:rPr>
        <w:t xml:space="preserve">substance use </w:t>
      </w:r>
      <w:r w:rsidR="004B1D6D" w:rsidRPr="006819F6">
        <w:rPr>
          <w:rFonts w:cs="Arial"/>
          <w:color w:val="000000" w:themeColor="text1"/>
        </w:rPr>
        <w:t>as a barrier and</w:t>
      </w:r>
      <w:r w:rsidR="00BA627A" w:rsidRPr="006819F6">
        <w:rPr>
          <w:rFonts w:cs="Arial"/>
          <w:color w:val="000000" w:themeColor="text1"/>
        </w:rPr>
        <w:t xml:space="preserve"> 70% report</w:t>
      </w:r>
      <w:r w:rsidR="00E644AE" w:rsidRPr="006819F6">
        <w:rPr>
          <w:rFonts w:cs="Arial"/>
          <w:color w:val="000000" w:themeColor="text1"/>
        </w:rPr>
        <w:t>ed</w:t>
      </w:r>
      <w:r w:rsidR="00BA627A" w:rsidRPr="006819F6">
        <w:rPr>
          <w:rFonts w:cs="Arial"/>
          <w:color w:val="000000" w:themeColor="text1"/>
        </w:rPr>
        <w:t xml:space="preserve"> </w:t>
      </w:r>
      <w:r w:rsidR="004B1D6D" w:rsidRPr="006819F6">
        <w:rPr>
          <w:rFonts w:cs="Arial"/>
          <w:color w:val="000000" w:themeColor="text1"/>
        </w:rPr>
        <w:t>mental health concern</w:t>
      </w:r>
      <w:r w:rsidR="00BA627A" w:rsidRPr="006819F6">
        <w:rPr>
          <w:rFonts w:cs="Arial"/>
          <w:color w:val="000000" w:themeColor="text1"/>
        </w:rPr>
        <w:t xml:space="preserve"> as a barrier</w:t>
      </w:r>
      <w:r w:rsidRPr="006819F6">
        <w:rPr>
          <w:rFonts w:cs="Arial"/>
          <w:color w:val="000000" w:themeColor="text1"/>
        </w:rPr>
        <w:t>. As such, the lack of sufficient housing with supportive services impacts the housing stability of individuals.</w:t>
      </w:r>
      <w:r w:rsidR="007429B4" w:rsidRPr="006819F6">
        <w:rPr>
          <w:rFonts w:cs="Arial"/>
          <w:color w:val="000000" w:themeColor="text1"/>
        </w:rPr>
        <w:t xml:space="preserve"> </w:t>
      </w:r>
    </w:p>
    <w:p w14:paraId="22152EAE"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5CB1E9DA" w14:textId="1E55DDEB" w:rsidR="007B7F48" w:rsidRPr="006819F6" w:rsidRDefault="007B7F48">
      <w:pPr>
        <w:spacing w:line="204" w:lineRule="auto"/>
        <w:rPr>
          <w:bCs/>
          <w:color w:val="000000" w:themeColor="text1"/>
        </w:rPr>
      </w:pPr>
      <w:r w:rsidRPr="006819F6">
        <w:rPr>
          <w:bCs/>
          <w:color w:val="000000" w:themeColor="text1"/>
        </w:rPr>
        <w:t>Please see above.</w:t>
      </w:r>
    </w:p>
    <w:p w14:paraId="21AC8681" w14:textId="6B94E014"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NA-15 Disproportionately Greater Need: Housing Problems - 91.405, 91.205 (b)(2)</w:t>
      </w:r>
    </w:p>
    <w:p w14:paraId="72B0CCAA" w14:textId="7FAC07BA" w:rsidR="00B76DA9" w:rsidRPr="006819F6" w:rsidRDefault="00A815B5">
      <w:pPr>
        <w:rPr>
          <w:color w:val="000000" w:themeColor="text1"/>
        </w:rPr>
      </w:pPr>
      <w:r w:rsidRPr="006819F6">
        <w:rPr>
          <w:color w:val="000000" w:themeColor="text1"/>
        </w:rPr>
        <w:t>Assess the need of any racial or ethnic group that</w:t>
      </w:r>
      <w:r w:rsidR="00646EE4" w:rsidRPr="006819F6">
        <w:rPr>
          <w:color w:val="000000" w:themeColor="text1"/>
        </w:rPr>
        <w:t xml:space="preserve"> is hard to address</w:t>
      </w:r>
      <w:r w:rsidRPr="006819F6">
        <w:rPr>
          <w:color w:val="000000" w:themeColor="text1"/>
        </w:rPr>
        <w:t xml:space="preserve"> in comparison to the needs of that category of </w:t>
      </w:r>
      <w:proofErr w:type="gramStart"/>
      <w:r w:rsidRPr="006819F6">
        <w:rPr>
          <w:color w:val="000000" w:themeColor="text1"/>
        </w:rPr>
        <w:t>need as a whole</w:t>
      </w:r>
      <w:proofErr w:type="gramEnd"/>
      <w:r w:rsidRPr="006819F6">
        <w:rPr>
          <w:color w:val="000000" w:themeColor="text1"/>
        </w:rPr>
        <w:t>.</w:t>
      </w:r>
    </w:p>
    <w:p w14:paraId="03A892BE"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2E7DC3EC" w14:textId="671AB155" w:rsidR="00273CDD" w:rsidRPr="006819F6" w:rsidRDefault="00273CDD" w:rsidP="00273CDD">
      <w:pPr>
        <w:spacing w:beforeAutospacing="1" w:afterAutospacing="1"/>
        <w:rPr>
          <w:b/>
          <w:color w:val="000000" w:themeColor="text1"/>
          <w:sz w:val="24"/>
          <w:szCs w:val="24"/>
        </w:rPr>
      </w:pPr>
      <w:r w:rsidRPr="006819F6">
        <w:rPr>
          <w:rFonts w:cs="Arial"/>
          <w:color w:val="000000" w:themeColor="text1"/>
        </w:rPr>
        <w:t xml:space="preserve">A greater need exists when the members of a racial or ethnic group at an income level experience housing problems at a greater rate (defined as 10 percentage points or more) than the income </w:t>
      </w:r>
      <w:proofErr w:type="gramStart"/>
      <w:r w:rsidRPr="006819F6">
        <w:rPr>
          <w:rFonts w:cs="Arial"/>
          <w:color w:val="000000" w:themeColor="text1"/>
        </w:rPr>
        <w:t>level as a whole</w:t>
      </w:r>
      <w:proofErr w:type="gramEnd"/>
      <w:r w:rsidRPr="006819F6">
        <w:rPr>
          <w:rFonts w:cs="Arial"/>
          <w:color w:val="000000" w:themeColor="text1"/>
        </w:rPr>
        <w:t>. For example, assume that 60</w:t>
      </w:r>
      <w:r w:rsidR="0040580F" w:rsidRPr="006819F6">
        <w:rPr>
          <w:rFonts w:cs="Arial"/>
          <w:color w:val="000000" w:themeColor="text1"/>
        </w:rPr>
        <w:t xml:space="preserve">% </w:t>
      </w:r>
      <w:r w:rsidRPr="006819F6">
        <w:rPr>
          <w:rFonts w:cs="Arial"/>
          <w:color w:val="000000" w:themeColor="text1"/>
        </w:rPr>
        <w:t>of all households with low income within a jurisdiction have a housing problem, and 70</w:t>
      </w:r>
      <w:r w:rsidR="00F72BB6" w:rsidRPr="006819F6">
        <w:rPr>
          <w:rFonts w:cs="Arial"/>
          <w:color w:val="000000" w:themeColor="text1"/>
        </w:rPr>
        <w:t xml:space="preserve">% </w:t>
      </w:r>
      <w:r w:rsidRPr="006819F6">
        <w:rPr>
          <w:rFonts w:cs="Arial"/>
          <w:color w:val="000000" w:themeColor="text1"/>
        </w:rPr>
        <w:t xml:space="preserve">of Hispanic households with low income have a housing problem. In this case, Hispanic households with low income have a greater need. Per the regulations at 91.205(b)(2), 91.305(b)(2), and 91.405, a grantee must provide an assessment for each greater need identified. Although the purpose of these tables is to analyze the relative level of need for each race and ethnic category, the data also provide information for the jurisdiction </w:t>
      </w:r>
      <w:proofErr w:type="gramStart"/>
      <w:r w:rsidRPr="006819F6">
        <w:rPr>
          <w:rFonts w:cs="Arial"/>
          <w:color w:val="000000" w:themeColor="text1"/>
        </w:rPr>
        <w:t>as a whole that</w:t>
      </w:r>
      <w:proofErr w:type="gramEnd"/>
      <w:r w:rsidRPr="006819F6">
        <w:rPr>
          <w:rFonts w:cs="Arial"/>
          <w:color w:val="000000" w:themeColor="text1"/>
        </w:rPr>
        <w:t xml:space="preserve"> can be useful in describing overall need.</w:t>
      </w:r>
    </w:p>
    <w:p w14:paraId="0BA0AF9D" w14:textId="7CA0DEBB" w:rsidR="00273CDD" w:rsidRPr="006819F6" w:rsidRDefault="006D6E7B" w:rsidP="00273CDD">
      <w:pPr>
        <w:spacing w:beforeAutospacing="1" w:afterAutospacing="1"/>
        <w:rPr>
          <w:b/>
          <w:color w:val="000000" w:themeColor="text1"/>
          <w:sz w:val="24"/>
          <w:szCs w:val="24"/>
        </w:rPr>
      </w:pPr>
      <w:r w:rsidRPr="006819F6">
        <w:rPr>
          <w:rFonts w:cs="Arial"/>
          <w:color w:val="000000" w:themeColor="text1"/>
        </w:rPr>
        <w:t>H</w:t>
      </w:r>
      <w:r w:rsidR="00273CDD" w:rsidRPr="006819F6">
        <w:rPr>
          <w:rFonts w:cs="Arial"/>
          <w:color w:val="000000" w:themeColor="text1"/>
        </w:rPr>
        <w:t xml:space="preserve">ousing needs in a population are defined as having one or more of the following four housing problems in greater proportion than the jurisdiction as a whole or than </w:t>
      </w:r>
      <w:r w:rsidR="00C551EA" w:rsidRPr="006819F6">
        <w:rPr>
          <w:rFonts w:cs="Arial"/>
          <w:color w:val="000000" w:themeColor="text1"/>
        </w:rPr>
        <w:t>the White population</w:t>
      </w:r>
      <w:r w:rsidR="00273CDD" w:rsidRPr="006819F6">
        <w:rPr>
          <w:rFonts w:cs="Arial"/>
          <w:color w:val="000000" w:themeColor="text1"/>
        </w:rPr>
        <w:t>: 1) Living in housing that lacks complete kitchen facilities, 2) Living in housing that lacks complete plumbing facilities, 3) More than one person per room (overcrowded), and 4) Cost burdened greater than 30</w:t>
      </w:r>
      <w:r w:rsidR="00C551EA" w:rsidRPr="006819F6">
        <w:rPr>
          <w:rFonts w:cs="Arial"/>
          <w:color w:val="000000" w:themeColor="text1"/>
        </w:rPr>
        <w:t xml:space="preserve">% </w:t>
      </w:r>
      <w:r w:rsidR="00273CDD" w:rsidRPr="006819F6">
        <w:rPr>
          <w:rFonts w:cs="Arial"/>
          <w:color w:val="000000" w:themeColor="text1"/>
        </w:rPr>
        <w:t>AMI.</w:t>
      </w:r>
    </w:p>
    <w:p w14:paraId="75123599" w14:textId="77777777" w:rsidR="00B76DA9" w:rsidRPr="006819F6" w:rsidRDefault="00A815B5">
      <w:pPr>
        <w:keepNext/>
        <w:widowControl w:val="0"/>
        <w:rPr>
          <w:b/>
          <w:color w:val="000000" w:themeColor="text1"/>
          <w:sz w:val="24"/>
          <w:szCs w:val="24"/>
        </w:rPr>
      </w:pPr>
      <w:r w:rsidRPr="006819F6">
        <w:rPr>
          <w:b/>
          <w:color w:val="000000" w:themeColor="text1"/>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4C0BE708" w14:textId="77777777">
        <w:trPr>
          <w:cantSplit/>
          <w:tblHeader/>
        </w:trPr>
        <w:tc>
          <w:tcPr>
            <w:tcW w:w="3600" w:type="dxa"/>
          </w:tcPr>
          <w:p w14:paraId="569F1FB9"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Housing Problems</w:t>
            </w:r>
          </w:p>
        </w:tc>
        <w:tc>
          <w:tcPr>
            <w:tcW w:w="1996" w:type="dxa"/>
          </w:tcPr>
          <w:p w14:paraId="3190E0D6"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1E0E4969"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2523088E"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3DB598A4" w14:textId="77777777">
        <w:trPr>
          <w:cantSplit/>
        </w:trPr>
        <w:tc>
          <w:tcPr>
            <w:tcW w:w="3600" w:type="dxa"/>
          </w:tcPr>
          <w:p w14:paraId="7FAB07A0"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5F5090A4" w14:textId="77777777" w:rsidR="00EA45F7" w:rsidRPr="006819F6" w:rsidRDefault="00A815B5">
            <w:pPr>
              <w:spacing w:beforeAutospacing="1" w:afterAutospacing="1"/>
              <w:jc w:val="right"/>
              <w:rPr>
                <w:color w:val="000000" w:themeColor="text1"/>
              </w:rPr>
            </w:pPr>
            <w:r w:rsidRPr="006819F6">
              <w:rPr>
                <w:color w:val="000000" w:themeColor="text1"/>
              </w:rPr>
              <w:t>18,225</w:t>
            </w:r>
          </w:p>
        </w:tc>
        <w:tc>
          <w:tcPr>
            <w:tcW w:w="1997" w:type="dxa"/>
            <w:vAlign w:val="bottom"/>
          </w:tcPr>
          <w:p w14:paraId="30C9C5CF" w14:textId="77777777" w:rsidR="00EA45F7" w:rsidRPr="006819F6" w:rsidRDefault="00A815B5">
            <w:pPr>
              <w:spacing w:beforeAutospacing="1" w:afterAutospacing="1"/>
              <w:jc w:val="right"/>
              <w:rPr>
                <w:color w:val="000000" w:themeColor="text1"/>
              </w:rPr>
            </w:pPr>
            <w:r w:rsidRPr="006819F6">
              <w:rPr>
                <w:color w:val="000000" w:themeColor="text1"/>
              </w:rPr>
              <w:t>2,582</w:t>
            </w:r>
          </w:p>
        </w:tc>
        <w:tc>
          <w:tcPr>
            <w:tcW w:w="1997" w:type="dxa"/>
            <w:vAlign w:val="bottom"/>
          </w:tcPr>
          <w:p w14:paraId="47B6750F" w14:textId="77777777" w:rsidR="00EA45F7" w:rsidRPr="006819F6" w:rsidRDefault="00A815B5">
            <w:pPr>
              <w:spacing w:beforeAutospacing="1" w:afterAutospacing="1"/>
              <w:jc w:val="right"/>
              <w:rPr>
                <w:color w:val="000000" w:themeColor="text1"/>
              </w:rPr>
            </w:pPr>
            <w:r w:rsidRPr="006819F6">
              <w:rPr>
                <w:color w:val="000000" w:themeColor="text1"/>
              </w:rPr>
              <w:t>1,638</w:t>
            </w:r>
          </w:p>
        </w:tc>
      </w:tr>
      <w:tr w:rsidR="006819F6" w:rsidRPr="006819F6" w14:paraId="3995AD55" w14:textId="77777777">
        <w:trPr>
          <w:cantSplit/>
        </w:trPr>
        <w:tc>
          <w:tcPr>
            <w:tcW w:w="3600" w:type="dxa"/>
          </w:tcPr>
          <w:p w14:paraId="7AAD9D66"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717C3961" w14:textId="77777777" w:rsidR="00EA45F7" w:rsidRPr="006819F6" w:rsidRDefault="00A815B5">
            <w:pPr>
              <w:spacing w:beforeAutospacing="1" w:afterAutospacing="1"/>
              <w:jc w:val="right"/>
              <w:rPr>
                <w:color w:val="000000" w:themeColor="text1"/>
              </w:rPr>
            </w:pPr>
            <w:r w:rsidRPr="006819F6">
              <w:rPr>
                <w:color w:val="000000" w:themeColor="text1"/>
              </w:rPr>
              <w:t>14,060</w:t>
            </w:r>
          </w:p>
        </w:tc>
        <w:tc>
          <w:tcPr>
            <w:tcW w:w="1997" w:type="dxa"/>
            <w:vAlign w:val="bottom"/>
          </w:tcPr>
          <w:p w14:paraId="45B22AA9" w14:textId="77777777" w:rsidR="00EA45F7" w:rsidRPr="006819F6" w:rsidRDefault="00A815B5">
            <w:pPr>
              <w:spacing w:beforeAutospacing="1" w:afterAutospacing="1"/>
              <w:jc w:val="right"/>
              <w:rPr>
                <w:color w:val="000000" w:themeColor="text1"/>
              </w:rPr>
            </w:pPr>
            <w:r w:rsidRPr="006819F6">
              <w:rPr>
                <w:color w:val="000000" w:themeColor="text1"/>
              </w:rPr>
              <w:t>1,841</w:t>
            </w:r>
          </w:p>
        </w:tc>
        <w:tc>
          <w:tcPr>
            <w:tcW w:w="1997" w:type="dxa"/>
            <w:vAlign w:val="bottom"/>
          </w:tcPr>
          <w:p w14:paraId="5F1B68F0" w14:textId="77777777" w:rsidR="00EA45F7" w:rsidRPr="006819F6" w:rsidRDefault="00A815B5">
            <w:pPr>
              <w:spacing w:beforeAutospacing="1" w:afterAutospacing="1"/>
              <w:jc w:val="right"/>
              <w:rPr>
                <w:color w:val="000000" w:themeColor="text1"/>
              </w:rPr>
            </w:pPr>
            <w:r w:rsidRPr="006819F6">
              <w:rPr>
                <w:color w:val="000000" w:themeColor="text1"/>
              </w:rPr>
              <w:t>1,038</w:t>
            </w:r>
          </w:p>
        </w:tc>
      </w:tr>
      <w:tr w:rsidR="006819F6" w:rsidRPr="006819F6" w14:paraId="773E9821" w14:textId="77777777">
        <w:trPr>
          <w:cantSplit/>
        </w:trPr>
        <w:tc>
          <w:tcPr>
            <w:tcW w:w="3600" w:type="dxa"/>
          </w:tcPr>
          <w:p w14:paraId="3E27702B"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0A06F6BE" w14:textId="77777777" w:rsidR="00EA45F7" w:rsidRPr="006819F6" w:rsidRDefault="00A815B5">
            <w:pPr>
              <w:spacing w:beforeAutospacing="1" w:afterAutospacing="1"/>
              <w:jc w:val="right"/>
              <w:rPr>
                <w:color w:val="000000" w:themeColor="text1"/>
              </w:rPr>
            </w:pPr>
            <w:r w:rsidRPr="006819F6">
              <w:rPr>
                <w:color w:val="000000" w:themeColor="text1"/>
              </w:rPr>
              <w:t>232</w:t>
            </w:r>
          </w:p>
        </w:tc>
        <w:tc>
          <w:tcPr>
            <w:tcW w:w="1997" w:type="dxa"/>
            <w:vAlign w:val="bottom"/>
          </w:tcPr>
          <w:p w14:paraId="483497B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24AC0B6A"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57C3EC5F" w14:textId="77777777">
        <w:trPr>
          <w:cantSplit/>
        </w:trPr>
        <w:tc>
          <w:tcPr>
            <w:tcW w:w="3600" w:type="dxa"/>
          </w:tcPr>
          <w:p w14:paraId="375F13CA"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5586F224" w14:textId="77777777" w:rsidR="00EA45F7" w:rsidRPr="006819F6" w:rsidRDefault="00A815B5">
            <w:pPr>
              <w:spacing w:beforeAutospacing="1" w:afterAutospacing="1"/>
              <w:jc w:val="right"/>
              <w:rPr>
                <w:color w:val="000000" w:themeColor="text1"/>
              </w:rPr>
            </w:pPr>
            <w:r w:rsidRPr="006819F6">
              <w:rPr>
                <w:color w:val="000000" w:themeColor="text1"/>
              </w:rPr>
              <w:t>643</w:t>
            </w:r>
          </w:p>
        </w:tc>
        <w:tc>
          <w:tcPr>
            <w:tcW w:w="1997" w:type="dxa"/>
            <w:vAlign w:val="bottom"/>
          </w:tcPr>
          <w:p w14:paraId="35042D0A" w14:textId="77777777" w:rsidR="00EA45F7" w:rsidRPr="006819F6" w:rsidRDefault="00A815B5">
            <w:pPr>
              <w:spacing w:beforeAutospacing="1" w:afterAutospacing="1"/>
              <w:jc w:val="right"/>
              <w:rPr>
                <w:color w:val="000000" w:themeColor="text1"/>
              </w:rPr>
            </w:pPr>
            <w:r w:rsidRPr="006819F6">
              <w:rPr>
                <w:color w:val="000000" w:themeColor="text1"/>
              </w:rPr>
              <w:t>79</w:t>
            </w:r>
          </w:p>
        </w:tc>
        <w:tc>
          <w:tcPr>
            <w:tcW w:w="1997" w:type="dxa"/>
            <w:vAlign w:val="bottom"/>
          </w:tcPr>
          <w:p w14:paraId="7C40A9ED" w14:textId="77777777" w:rsidR="00EA45F7" w:rsidRPr="006819F6" w:rsidRDefault="00A815B5">
            <w:pPr>
              <w:spacing w:beforeAutospacing="1" w:afterAutospacing="1"/>
              <w:jc w:val="right"/>
              <w:rPr>
                <w:color w:val="000000" w:themeColor="text1"/>
              </w:rPr>
            </w:pPr>
            <w:r w:rsidRPr="006819F6">
              <w:rPr>
                <w:color w:val="000000" w:themeColor="text1"/>
              </w:rPr>
              <w:t>144</w:t>
            </w:r>
          </w:p>
        </w:tc>
      </w:tr>
      <w:tr w:rsidR="006819F6" w:rsidRPr="006819F6" w14:paraId="34C63474" w14:textId="77777777">
        <w:trPr>
          <w:cantSplit/>
        </w:trPr>
        <w:tc>
          <w:tcPr>
            <w:tcW w:w="3600" w:type="dxa"/>
          </w:tcPr>
          <w:p w14:paraId="124FDB58"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1C9E88DA" w14:textId="77777777" w:rsidR="00EA45F7" w:rsidRPr="006819F6" w:rsidRDefault="00A815B5">
            <w:pPr>
              <w:spacing w:beforeAutospacing="1" w:afterAutospacing="1"/>
              <w:jc w:val="right"/>
              <w:rPr>
                <w:color w:val="000000" w:themeColor="text1"/>
              </w:rPr>
            </w:pPr>
            <w:r w:rsidRPr="006819F6">
              <w:rPr>
                <w:color w:val="000000" w:themeColor="text1"/>
              </w:rPr>
              <w:t>4</w:t>
            </w:r>
          </w:p>
        </w:tc>
        <w:tc>
          <w:tcPr>
            <w:tcW w:w="1997" w:type="dxa"/>
            <w:vAlign w:val="bottom"/>
          </w:tcPr>
          <w:p w14:paraId="08F4CA6C" w14:textId="77777777" w:rsidR="00EA45F7" w:rsidRPr="006819F6" w:rsidRDefault="00A815B5">
            <w:pPr>
              <w:spacing w:beforeAutospacing="1" w:afterAutospacing="1"/>
              <w:jc w:val="right"/>
              <w:rPr>
                <w:color w:val="000000" w:themeColor="text1"/>
              </w:rPr>
            </w:pPr>
            <w:r w:rsidRPr="006819F6">
              <w:rPr>
                <w:color w:val="000000" w:themeColor="text1"/>
              </w:rPr>
              <w:t>15</w:t>
            </w:r>
          </w:p>
        </w:tc>
        <w:tc>
          <w:tcPr>
            <w:tcW w:w="1997" w:type="dxa"/>
            <w:vAlign w:val="bottom"/>
          </w:tcPr>
          <w:p w14:paraId="32063FB1" w14:textId="77777777" w:rsidR="00EA45F7" w:rsidRPr="006819F6" w:rsidRDefault="00A815B5">
            <w:pPr>
              <w:spacing w:beforeAutospacing="1" w:afterAutospacing="1"/>
              <w:jc w:val="right"/>
              <w:rPr>
                <w:color w:val="000000" w:themeColor="text1"/>
              </w:rPr>
            </w:pPr>
            <w:r w:rsidRPr="006819F6">
              <w:rPr>
                <w:color w:val="000000" w:themeColor="text1"/>
              </w:rPr>
              <w:t>10</w:t>
            </w:r>
          </w:p>
        </w:tc>
      </w:tr>
      <w:tr w:rsidR="006819F6" w:rsidRPr="006819F6" w14:paraId="2A636AAD" w14:textId="77777777">
        <w:trPr>
          <w:cantSplit/>
        </w:trPr>
        <w:tc>
          <w:tcPr>
            <w:tcW w:w="3600" w:type="dxa"/>
          </w:tcPr>
          <w:p w14:paraId="32D72719"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0303C593" w14:textId="77777777" w:rsidR="00EA45F7" w:rsidRPr="006819F6" w:rsidRDefault="00A815B5">
            <w:pPr>
              <w:spacing w:beforeAutospacing="1" w:afterAutospacing="1"/>
              <w:jc w:val="right"/>
              <w:rPr>
                <w:color w:val="000000" w:themeColor="text1"/>
              </w:rPr>
            </w:pPr>
            <w:r w:rsidRPr="006819F6">
              <w:rPr>
                <w:color w:val="000000" w:themeColor="text1"/>
              </w:rPr>
              <w:t>8</w:t>
            </w:r>
          </w:p>
        </w:tc>
        <w:tc>
          <w:tcPr>
            <w:tcW w:w="1997" w:type="dxa"/>
            <w:vAlign w:val="bottom"/>
          </w:tcPr>
          <w:p w14:paraId="42BF439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3E8FB6C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1C67D76B" w14:textId="77777777">
        <w:trPr>
          <w:cantSplit/>
        </w:trPr>
        <w:tc>
          <w:tcPr>
            <w:tcW w:w="3600" w:type="dxa"/>
          </w:tcPr>
          <w:p w14:paraId="430030C9"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795C62DC" w14:textId="77777777" w:rsidR="00EA45F7" w:rsidRPr="006819F6" w:rsidRDefault="00A815B5">
            <w:pPr>
              <w:spacing w:beforeAutospacing="1" w:afterAutospacing="1"/>
              <w:jc w:val="right"/>
              <w:rPr>
                <w:color w:val="000000" w:themeColor="text1"/>
              </w:rPr>
            </w:pPr>
            <w:r w:rsidRPr="006819F6">
              <w:rPr>
                <w:color w:val="000000" w:themeColor="text1"/>
              </w:rPr>
              <w:t>2,924</w:t>
            </w:r>
          </w:p>
        </w:tc>
        <w:tc>
          <w:tcPr>
            <w:tcW w:w="1997" w:type="dxa"/>
            <w:vAlign w:val="bottom"/>
          </w:tcPr>
          <w:p w14:paraId="68499BF0" w14:textId="77777777" w:rsidR="00EA45F7" w:rsidRPr="006819F6" w:rsidRDefault="00A815B5">
            <w:pPr>
              <w:spacing w:beforeAutospacing="1" w:afterAutospacing="1"/>
              <w:jc w:val="right"/>
              <w:rPr>
                <w:color w:val="000000" w:themeColor="text1"/>
              </w:rPr>
            </w:pPr>
            <w:r w:rsidRPr="006819F6">
              <w:rPr>
                <w:color w:val="000000" w:themeColor="text1"/>
              </w:rPr>
              <w:t>568</w:t>
            </w:r>
          </w:p>
        </w:tc>
        <w:tc>
          <w:tcPr>
            <w:tcW w:w="1997" w:type="dxa"/>
            <w:vAlign w:val="bottom"/>
          </w:tcPr>
          <w:p w14:paraId="6AF03681" w14:textId="77777777" w:rsidR="00EA45F7" w:rsidRPr="006819F6" w:rsidRDefault="00A815B5">
            <w:pPr>
              <w:spacing w:beforeAutospacing="1" w:afterAutospacing="1"/>
              <w:jc w:val="right"/>
              <w:rPr>
                <w:color w:val="000000" w:themeColor="text1"/>
              </w:rPr>
            </w:pPr>
            <w:r w:rsidRPr="006819F6">
              <w:rPr>
                <w:color w:val="000000" w:themeColor="text1"/>
              </w:rPr>
              <w:t>345</w:t>
            </w:r>
          </w:p>
        </w:tc>
      </w:tr>
    </w:tbl>
    <w:p w14:paraId="56BFF4B8"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1F5FC7D3" w14:textId="77777777">
        <w:trPr>
          <w:cantSplit/>
        </w:trPr>
        <w:tc>
          <w:tcPr>
            <w:tcW w:w="1080" w:type="dxa"/>
          </w:tcPr>
          <w:p w14:paraId="1D1C1050"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58AA7BE4"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3881B601" w14:textId="77777777" w:rsidR="00B76DA9" w:rsidRPr="006819F6" w:rsidRDefault="00B76DA9">
      <w:pPr>
        <w:spacing w:after="0" w:line="240" w:lineRule="auto"/>
        <w:rPr>
          <w:vanish/>
          <w:color w:val="000000" w:themeColor="text1"/>
        </w:rPr>
      </w:pPr>
    </w:p>
    <w:p w14:paraId="633021B9" w14:textId="77777777" w:rsidR="00B76DA9" w:rsidRPr="006819F6" w:rsidRDefault="00B76DA9">
      <w:pPr>
        <w:spacing w:after="0" w:line="240" w:lineRule="auto"/>
        <w:rPr>
          <w:b/>
          <w:bCs/>
          <w:vanish/>
          <w:color w:val="000000" w:themeColor="text1"/>
          <w:sz w:val="16"/>
          <w:szCs w:val="16"/>
        </w:rPr>
      </w:pPr>
    </w:p>
    <w:p w14:paraId="488A9C7C" w14:textId="77777777" w:rsidR="00B76DA9" w:rsidRPr="006819F6" w:rsidRDefault="00B76DA9">
      <w:pPr>
        <w:spacing w:after="0" w:line="240" w:lineRule="auto"/>
        <w:rPr>
          <w:color w:val="000000" w:themeColor="text1"/>
        </w:rPr>
      </w:pPr>
    </w:p>
    <w:p w14:paraId="08A21891" w14:textId="77777777" w:rsidR="00B76DA9" w:rsidRPr="006819F6" w:rsidRDefault="00A815B5">
      <w:pPr>
        <w:spacing w:after="0" w:line="240" w:lineRule="auto"/>
        <w:rPr>
          <w:color w:val="000000" w:themeColor="text1"/>
        </w:rPr>
      </w:pPr>
      <w:r w:rsidRPr="006819F6">
        <w:rPr>
          <w:color w:val="000000" w:themeColor="text1"/>
        </w:rPr>
        <w:t xml:space="preserve">*The four housing problems are: </w:t>
      </w:r>
    </w:p>
    <w:p w14:paraId="4D952C25"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one person per room, </w:t>
      </w:r>
      <w:proofErr w:type="gramStart"/>
      <w:r w:rsidRPr="006819F6">
        <w:rPr>
          <w:color w:val="000000" w:themeColor="text1"/>
        </w:rPr>
        <w:t>4.Cost</w:t>
      </w:r>
      <w:proofErr w:type="gramEnd"/>
      <w:r w:rsidRPr="006819F6">
        <w:rPr>
          <w:color w:val="000000" w:themeColor="text1"/>
        </w:rPr>
        <w:t xml:space="preserve"> Burden greater than 30% </w:t>
      </w:r>
    </w:p>
    <w:p w14:paraId="6ECB6D7E" w14:textId="77777777" w:rsidR="00B76DA9" w:rsidRPr="006819F6" w:rsidRDefault="00B76DA9">
      <w:pPr>
        <w:spacing w:after="0" w:line="240" w:lineRule="auto"/>
        <w:rPr>
          <w:color w:val="000000" w:themeColor="text1"/>
        </w:rPr>
      </w:pPr>
    </w:p>
    <w:p w14:paraId="0D3463C0" w14:textId="77777777" w:rsidR="00B76DA9" w:rsidRPr="006819F6" w:rsidRDefault="00B76DA9">
      <w:pPr>
        <w:spacing w:after="0" w:line="240" w:lineRule="auto"/>
        <w:rPr>
          <w:color w:val="000000" w:themeColor="text1"/>
          <w:szCs w:val="26"/>
        </w:rPr>
      </w:pPr>
    </w:p>
    <w:p w14:paraId="2DE382A9" w14:textId="77777777" w:rsidR="00B76DA9" w:rsidRPr="006819F6" w:rsidRDefault="00A815B5">
      <w:pPr>
        <w:keepNext/>
        <w:widowControl w:val="0"/>
        <w:rPr>
          <w:b/>
          <w:color w:val="000000" w:themeColor="text1"/>
          <w:sz w:val="24"/>
          <w:szCs w:val="24"/>
        </w:rPr>
      </w:pPr>
      <w:r w:rsidRPr="006819F6">
        <w:rPr>
          <w:b/>
          <w:color w:val="000000" w:themeColor="text1"/>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7305BDAE" w14:textId="77777777">
        <w:trPr>
          <w:cantSplit/>
          <w:tblHeader/>
        </w:trPr>
        <w:tc>
          <w:tcPr>
            <w:tcW w:w="3600" w:type="dxa"/>
          </w:tcPr>
          <w:p w14:paraId="0C1852EE"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Housing Problems</w:t>
            </w:r>
          </w:p>
        </w:tc>
        <w:tc>
          <w:tcPr>
            <w:tcW w:w="1996" w:type="dxa"/>
          </w:tcPr>
          <w:p w14:paraId="1C323D85"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4E6ECE9D"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0BF938D3"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59873857" w14:textId="77777777">
        <w:trPr>
          <w:cantSplit/>
        </w:trPr>
        <w:tc>
          <w:tcPr>
            <w:tcW w:w="3600" w:type="dxa"/>
          </w:tcPr>
          <w:p w14:paraId="3E4AC3E8"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554A7352" w14:textId="77777777" w:rsidR="00EA45F7" w:rsidRPr="006819F6" w:rsidRDefault="00A815B5">
            <w:pPr>
              <w:spacing w:beforeAutospacing="1" w:afterAutospacing="1"/>
              <w:jc w:val="right"/>
              <w:rPr>
                <w:color w:val="000000" w:themeColor="text1"/>
              </w:rPr>
            </w:pPr>
            <w:r w:rsidRPr="006819F6">
              <w:rPr>
                <w:color w:val="000000" w:themeColor="text1"/>
              </w:rPr>
              <w:t>12,561</w:t>
            </w:r>
          </w:p>
        </w:tc>
        <w:tc>
          <w:tcPr>
            <w:tcW w:w="1997" w:type="dxa"/>
            <w:vAlign w:val="bottom"/>
          </w:tcPr>
          <w:p w14:paraId="2436FB0A" w14:textId="77777777" w:rsidR="00EA45F7" w:rsidRPr="006819F6" w:rsidRDefault="00A815B5">
            <w:pPr>
              <w:spacing w:beforeAutospacing="1" w:afterAutospacing="1"/>
              <w:jc w:val="right"/>
              <w:rPr>
                <w:color w:val="000000" w:themeColor="text1"/>
              </w:rPr>
            </w:pPr>
            <w:r w:rsidRPr="006819F6">
              <w:rPr>
                <w:color w:val="000000" w:themeColor="text1"/>
              </w:rPr>
              <w:t>5,245</w:t>
            </w:r>
          </w:p>
        </w:tc>
        <w:tc>
          <w:tcPr>
            <w:tcW w:w="1997" w:type="dxa"/>
            <w:vAlign w:val="bottom"/>
          </w:tcPr>
          <w:p w14:paraId="6C4977D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4C209C7" w14:textId="77777777">
        <w:trPr>
          <w:cantSplit/>
        </w:trPr>
        <w:tc>
          <w:tcPr>
            <w:tcW w:w="3600" w:type="dxa"/>
          </w:tcPr>
          <w:p w14:paraId="33893527"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31C8E0F3" w14:textId="77777777" w:rsidR="00EA45F7" w:rsidRPr="006819F6" w:rsidRDefault="00A815B5">
            <w:pPr>
              <w:spacing w:beforeAutospacing="1" w:afterAutospacing="1"/>
              <w:jc w:val="right"/>
              <w:rPr>
                <w:color w:val="000000" w:themeColor="text1"/>
              </w:rPr>
            </w:pPr>
            <w:r w:rsidRPr="006819F6">
              <w:rPr>
                <w:color w:val="000000" w:themeColor="text1"/>
              </w:rPr>
              <w:t>9,591</w:t>
            </w:r>
          </w:p>
        </w:tc>
        <w:tc>
          <w:tcPr>
            <w:tcW w:w="1997" w:type="dxa"/>
            <w:vAlign w:val="bottom"/>
          </w:tcPr>
          <w:p w14:paraId="026AA492" w14:textId="77777777" w:rsidR="00EA45F7" w:rsidRPr="006819F6" w:rsidRDefault="00A815B5">
            <w:pPr>
              <w:spacing w:beforeAutospacing="1" w:afterAutospacing="1"/>
              <w:jc w:val="right"/>
              <w:rPr>
                <w:color w:val="000000" w:themeColor="text1"/>
              </w:rPr>
            </w:pPr>
            <w:r w:rsidRPr="006819F6">
              <w:rPr>
                <w:color w:val="000000" w:themeColor="text1"/>
              </w:rPr>
              <w:t>4,135</w:t>
            </w:r>
          </w:p>
        </w:tc>
        <w:tc>
          <w:tcPr>
            <w:tcW w:w="1997" w:type="dxa"/>
            <w:vAlign w:val="bottom"/>
          </w:tcPr>
          <w:p w14:paraId="503823CB"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79539B1" w14:textId="77777777">
        <w:trPr>
          <w:cantSplit/>
        </w:trPr>
        <w:tc>
          <w:tcPr>
            <w:tcW w:w="3600" w:type="dxa"/>
          </w:tcPr>
          <w:p w14:paraId="72FDD867"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0F63E1B4" w14:textId="77777777" w:rsidR="00EA45F7" w:rsidRPr="006819F6" w:rsidRDefault="00A815B5">
            <w:pPr>
              <w:spacing w:beforeAutospacing="1" w:afterAutospacing="1"/>
              <w:jc w:val="right"/>
              <w:rPr>
                <w:color w:val="000000" w:themeColor="text1"/>
              </w:rPr>
            </w:pPr>
            <w:r w:rsidRPr="006819F6">
              <w:rPr>
                <w:color w:val="000000" w:themeColor="text1"/>
              </w:rPr>
              <w:t>205</w:t>
            </w:r>
          </w:p>
        </w:tc>
        <w:tc>
          <w:tcPr>
            <w:tcW w:w="1997" w:type="dxa"/>
            <w:vAlign w:val="bottom"/>
          </w:tcPr>
          <w:p w14:paraId="05D67AA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102C1E5B"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D5F0590" w14:textId="77777777">
        <w:trPr>
          <w:cantSplit/>
        </w:trPr>
        <w:tc>
          <w:tcPr>
            <w:tcW w:w="3600" w:type="dxa"/>
          </w:tcPr>
          <w:p w14:paraId="02D2EA5C"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70758198" w14:textId="77777777" w:rsidR="00EA45F7" w:rsidRPr="006819F6" w:rsidRDefault="00A815B5">
            <w:pPr>
              <w:spacing w:beforeAutospacing="1" w:afterAutospacing="1"/>
              <w:jc w:val="right"/>
              <w:rPr>
                <w:color w:val="000000" w:themeColor="text1"/>
              </w:rPr>
            </w:pPr>
            <w:r w:rsidRPr="006819F6">
              <w:rPr>
                <w:color w:val="000000" w:themeColor="text1"/>
              </w:rPr>
              <w:t>454</w:t>
            </w:r>
          </w:p>
        </w:tc>
        <w:tc>
          <w:tcPr>
            <w:tcW w:w="1997" w:type="dxa"/>
            <w:vAlign w:val="bottom"/>
          </w:tcPr>
          <w:p w14:paraId="66F98A92" w14:textId="77777777" w:rsidR="00EA45F7" w:rsidRPr="006819F6" w:rsidRDefault="00A815B5">
            <w:pPr>
              <w:spacing w:beforeAutospacing="1" w:afterAutospacing="1"/>
              <w:jc w:val="right"/>
              <w:rPr>
                <w:color w:val="000000" w:themeColor="text1"/>
              </w:rPr>
            </w:pPr>
            <w:r w:rsidRPr="006819F6">
              <w:rPr>
                <w:color w:val="000000" w:themeColor="text1"/>
              </w:rPr>
              <w:t>154</w:t>
            </w:r>
          </w:p>
        </w:tc>
        <w:tc>
          <w:tcPr>
            <w:tcW w:w="1997" w:type="dxa"/>
            <w:vAlign w:val="bottom"/>
          </w:tcPr>
          <w:p w14:paraId="0E45F89B"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44FF235E" w14:textId="77777777">
        <w:trPr>
          <w:cantSplit/>
        </w:trPr>
        <w:tc>
          <w:tcPr>
            <w:tcW w:w="3600" w:type="dxa"/>
          </w:tcPr>
          <w:p w14:paraId="31652215"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0FD93F06" w14:textId="77777777" w:rsidR="00EA45F7" w:rsidRPr="006819F6" w:rsidRDefault="00A815B5">
            <w:pPr>
              <w:spacing w:beforeAutospacing="1" w:afterAutospacing="1"/>
              <w:jc w:val="right"/>
              <w:rPr>
                <w:color w:val="000000" w:themeColor="text1"/>
              </w:rPr>
            </w:pPr>
            <w:r w:rsidRPr="006819F6">
              <w:rPr>
                <w:color w:val="000000" w:themeColor="text1"/>
              </w:rPr>
              <w:t>85</w:t>
            </w:r>
          </w:p>
        </w:tc>
        <w:tc>
          <w:tcPr>
            <w:tcW w:w="1997" w:type="dxa"/>
            <w:vAlign w:val="bottom"/>
          </w:tcPr>
          <w:p w14:paraId="1C536FEC" w14:textId="77777777" w:rsidR="00EA45F7" w:rsidRPr="006819F6" w:rsidRDefault="00A815B5">
            <w:pPr>
              <w:spacing w:beforeAutospacing="1" w:afterAutospacing="1"/>
              <w:jc w:val="right"/>
              <w:rPr>
                <w:color w:val="000000" w:themeColor="text1"/>
              </w:rPr>
            </w:pPr>
            <w:r w:rsidRPr="006819F6">
              <w:rPr>
                <w:color w:val="000000" w:themeColor="text1"/>
              </w:rPr>
              <w:t>20</w:t>
            </w:r>
          </w:p>
        </w:tc>
        <w:tc>
          <w:tcPr>
            <w:tcW w:w="1997" w:type="dxa"/>
            <w:vAlign w:val="bottom"/>
          </w:tcPr>
          <w:p w14:paraId="47F960B0"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53D86A42" w14:textId="77777777">
        <w:trPr>
          <w:cantSplit/>
        </w:trPr>
        <w:tc>
          <w:tcPr>
            <w:tcW w:w="3600" w:type="dxa"/>
          </w:tcPr>
          <w:p w14:paraId="0AFCA86A"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19D5A72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34794E7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2CC31A6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7791433E" w14:textId="77777777">
        <w:trPr>
          <w:cantSplit/>
        </w:trPr>
        <w:tc>
          <w:tcPr>
            <w:tcW w:w="3600" w:type="dxa"/>
          </w:tcPr>
          <w:p w14:paraId="30715073"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062829E4" w14:textId="77777777" w:rsidR="00EA45F7" w:rsidRPr="006819F6" w:rsidRDefault="00A815B5">
            <w:pPr>
              <w:spacing w:beforeAutospacing="1" w:afterAutospacing="1"/>
              <w:jc w:val="right"/>
              <w:rPr>
                <w:color w:val="000000" w:themeColor="text1"/>
              </w:rPr>
            </w:pPr>
            <w:r w:rsidRPr="006819F6">
              <w:rPr>
                <w:color w:val="000000" w:themeColor="text1"/>
              </w:rPr>
              <w:t>1,974</w:t>
            </w:r>
          </w:p>
        </w:tc>
        <w:tc>
          <w:tcPr>
            <w:tcW w:w="1997" w:type="dxa"/>
            <w:vAlign w:val="bottom"/>
          </w:tcPr>
          <w:p w14:paraId="4DDBC8B3" w14:textId="77777777" w:rsidR="00EA45F7" w:rsidRPr="006819F6" w:rsidRDefault="00A815B5">
            <w:pPr>
              <w:spacing w:beforeAutospacing="1" w:afterAutospacing="1"/>
              <w:jc w:val="right"/>
              <w:rPr>
                <w:color w:val="000000" w:themeColor="text1"/>
              </w:rPr>
            </w:pPr>
            <w:r w:rsidRPr="006819F6">
              <w:rPr>
                <w:color w:val="000000" w:themeColor="text1"/>
              </w:rPr>
              <w:t>790</w:t>
            </w:r>
          </w:p>
        </w:tc>
        <w:tc>
          <w:tcPr>
            <w:tcW w:w="1997" w:type="dxa"/>
            <w:vAlign w:val="bottom"/>
          </w:tcPr>
          <w:p w14:paraId="03AF4FB3"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1ACD8ABA"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125485FD" w14:textId="77777777">
        <w:trPr>
          <w:cantSplit/>
        </w:trPr>
        <w:tc>
          <w:tcPr>
            <w:tcW w:w="1080" w:type="dxa"/>
          </w:tcPr>
          <w:p w14:paraId="5A4FB5F2"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3F03DD7B"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4FA4E744" w14:textId="77777777" w:rsidR="00B76DA9" w:rsidRPr="006819F6" w:rsidRDefault="00B76DA9">
      <w:pPr>
        <w:spacing w:after="0" w:line="240" w:lineRule="auto"/>
        <w:rPr>
          <w:vanish/>
          <w:color w:val="000000" w:themeColor="text1"/>
        </w:rPr>
      </w:pPr>
    </w:p>
    <w:p w14:paraId="044909ED" w14:textId="77777777" w:rsidR="00B76DA9" w:rsidRPr="006819F6" w:rsidRDefault="00B76DA9">
      <w:pPr>
        <w:spacing w:after="0" w:line="240" w:lineRule="auto"/>
        <w:rPr>
          <w:b/>
          <w:bCs/>
          <w:vanish/>
          <w:color w:val="000000" w:themeColor="text1"/>
          <w:sz w:val="16"/>
          <w:szCs w:val="16"/>
        </w:rPr>
      </w:pPr>
    </w:p>
    <w:p w14:paraId="010E83FF" w14:textId="77777777" w:rsidR="00B76DA9" w:rsidRPr="006819F6" w:rsidRDefault="00B76DA9">
      <w:pPr>
        <w:spacing w:after="0" w:line="240" w:lineRule="auto"/>
        <w:rPr>
          <w:color w:val="000000" w:themeColor="text1"/>
        </w:rPr>
      </w:pPr>
    </w:p>
    <w:p w14:paraId="24EA7846" w14:textId="77777777" w:rsidR="00B76DA9" w:rsidRPr="006819F6" w:rsidRDefault="00A815B5">
      <w:pPr>
        <w:spacing w:after="0" w:line="240" w:lineRule="auto"/>
        <w:rPr>
          <w:color w:val="000000" w:themeColor="text1"/>
        </w:rPr>
      </w:pPr>
      <w:r w:rsidRPr="006819F6">
        <w:rPr>
          <w:color w:val="000000" w:themeColor="text1"/>
        </w:rPr>
        <w:t xml:space="preserve">*The four housing problems are: </w:t>
      </w:r>
    </w:p>
    <w:p w14:paraId="5214D678"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one person per room, </w:t>
      </w:r>
      <w:proofErr w:type="gramStart"/>
      <w:r w:rsidRPr="006819F6">
        <w:rPr>
          <w:color w:val="000000" w:themeColor="text1"/>
        </w:rPr>
        <w:t>4.Cost</w:t>
      </w:r>
      <w:proofErr w:type="gramEnd"/>
      <w:r w:rsidRPr="006819F6">
        <w:rPr>
          <w:color w:val="000000" w:themeColor="text1"/>
        </w:rPr>
        <w:t xml:space="preserve"> Burden greater than 30% </w:t>
      </w:r>
    </w:p>
    <w:p w14:paraId="0474920D" w14:textId="77777777" w:rsidR="00B76DA9" w:rsidRPr="006819F6" w:rsidRDefault="00B76DA9">
      <w:pPr>
        <w:spacing w:after="0" w:line="240" w:lineRule="auto"/>
        <w:rPr>
          <w:color w:val="000000" w:themeColor="text1"/>
        </w:rPr>
      </w:pPr>
    </w:p>
    <w:p w14:paraId="0713AD6E" w14:textId="77777777" w:rsidR="00B76DA9" w:rsidRPr="006819F6" w:rsidRDefault="00B76DA9">
      <w:pPr>
        <w:spacing w:after="0" w:line="240" w:lineRule="auto"/>
        <w:rPr>
          <w:color w:val="000000" w:themeColor="text1"/>
          <w:szCs w:val="26"/>
        </w:rPr>
      </w:pPr>
    </w:p>
    <w:p w14:paraId="18F10AFD" w14:textId="77777777" w:rsidR="00B76DA9" w:rsidRPr="006819F6" w:rsidRDefault="00A815B5">
      <w:pPr>
        <w:keepNext/>
        <w:widowControl w:val="0"/>
        <w:rPr>
          <w:b/>
          <w:color w:val="000000" w:themeColor="text1"/>
          <w:sz w:val="24"/>
          <w:szCs w:val="24"/>
        </w:rPr>
      </w:pPr>
      <w:r w:rsidRPr="006819F6">
        <w:rPr>
          <w:b/>
          <w:color w:val="000000" w:themeColor="text1"/>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2EB13146" w14:textId="77777777">
        <w:trPr>
          <w:cantSplit/>
          <w:tblHeader/>
        </w:trPr>
        <w:tc>
          <w:tcPr>
            <w:tcW w:w="3600" w:type="dxa"/>
          </w:tcPr>
          <w:p w14:paraId="723F3DF6"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Housing Problems</w:t>
            </w:r>
          </w:p>
        </w:tc>
        <w:tc>
          <w:tcPr>
            <w:tcW w:w="1996" w:type="dxa"/>
          </w:tcPr>
          <w:p w14:paraId="7F38ED17"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45EC8CC2"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1EE0BCA1"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6FFB2FEE" w14:textId="77777777">
        <w:trPr>
          <w:cantSplit/>
        </w:trPr>
        <w:tc>
          <w:tcPr>
            <w:tcW w:w="3600" w:type="dxa"/>
          </w:tcPr>
          <w:p w14:paraId="5EBC1A87"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71528D8C" w14:textId="77777777" w:rsidR="00EA45F7" w:rsidRPr="006819F6" w:rsidRDefault="00A815B5">
            <w:pPr>
              <w:spacing w:beforeAutospacing="1" w:afterAutospacing="1"/>
              <w:jc w:val="right"/>
              <w:rPr>
                <w:color w:val="000000" w:themeColor="text1"/>
              </w:rPr>
            </w:pPr>
            <w:r w:rsidRPr="006819F6">
              <w:rPr>
                <w:color w:val="000000" w:themeColor="text1"/>
              </w:rPr>
              <w:t>8,478</w:t>
            </w:r>
          </w:p>
        </w:tc>
        <w:tc>
          <w:tcPr>
            <w:tcW w:w="1997" w:type="dxa"/>
            <w:vAlign w:val="bottom"/>
          </w:tcPr>
          <w:p w14:paraId="070D3244" w14:textId="77777777" w:rsidR="00EA45F7" w:rsidRPr="006819F6" w:rsidRDefault="00A815B5">
            <w:pPr>
              <w:spacing w:beforeAutospacing="1" w:afterAutospacing="1"/>
              <w:jc w:val="right"/>
              <w:rPr>
                <w:color w:val="000000" w:themeColor="text1"/>
              </w:rPr>
            </w:pPr>
            <w:r w:rsidRPr="006819F6">
              <w:rPr>
                <w:color w:val="000000" w:themeColor="text1"/>
              </w:rPr>
              <w:t>7,591</w:t>
            </w:r>
          </w:p>
        </w:tc>
        <w:tc>
          <w:tcPr>
            <w:tcW w:w="1997" w:type="dxa"/>
            <w:vAlign w:val="bottom"/>
          </w:tcPr>
          <w:p w14:paraId="204E1EAA"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DFF3CED" w14:textId="77777777">
        <w:trPr>
          <w:cantSplit/>
        </w:trPr>
        <w:tc>
          <w:tcPr>
            <w:tcW w:w="3600" w:type="dxa"/>
          </w:tcPr>
          <w:p w14:paraId="126AA4F1"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20465F2F" w14:textId="77777777" w:rsidR="00EA45F7" w:rsidRPr="006819F6" w:rsidRDefault="00A815B5">
            <w:pPr>
              <w:spacing w:beforeAutospacing="1" w:afterAutospacing="1"/>
              <w:jc w:val="right"/>
              <w:rPr>
                <w:color w:val="000000" w:themeColor="text1"/>
              </w:rPr>
            </w:pPr>
            <w:r w:rsidRPr="006819F6">
              <w:rPr>
                <w:color w:val="000000" w:themeColor="text1"/>
              </w:rPr>
              <w:t>6,922</w:t>
            </w:r>
          </w:p>
        </w:tc>
        <w:tc>
          <w:tcPr>
            <w:tcW w:w="1997" w:type="dxa"/>
            <w:vAlign w:val="bottom"/>
          </w:tcPr>
          <w:p w14:paraId="46BE594D" w14:textId="77777777" w:rsidR="00EA45F7" w:rsidRPr="006819F6" w:rsidRDefault="00A815B5">
            <w:pPr>
              <w:spacing w:beforeAutospacing="1" w:afterAutospacing="1"/>
              <w:jc w:val="right"/>
              <w:rPr>
                <w:color w:val="000000" w:themeColor="text1"/>
              </w:rPr>
            </w:pPr>
            <w:r w:rsidRPr="006819F6">
              <w:rPr>
                <w:color w:val="000000" w:themeColor="text1"/>
              </w:rPr>
              <w:t>6,101</w:t>
            </w:r>
          </w:p>
        </w:tc>
        <w:tc>
          <w:tcPr>
            <w:tcW w:w="1997" w:type="dxa"/>
            <w:vAlign w:val="bottom"/>
          </w:tcPr>
          <w:p w14:paraId="0F74C6E7"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BAF3199" w14:textId="77777777">
        <w:trPr>
          <w:cantSplit/>
        </w:trPr>
        <w:tc>
          <w:tcPr>
            <w:tcW w:w="3600" w:type="dxa"/>
          </w:tcPr>
          <w:p w14:paraId="13D0FBA2"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53523DC8" w14:textId="77777777" w:rsidR="00EA45F7" w:rsidRPr="006819F6" w:rsidRDefault="00A815B5">
            <w:pPr>
              <w:spacing w:beforeAutospacing="1" w:afterAutospacing="1"/>
              <w:jc w:val="right"/>
              <w:rPr>
                <w:color w:val="000000" w:themeColor="text1"/>
              </w:rPr>
            </w:pPr>
            <w:r w:rsidRPr="006819F6">
              <w:rPr>
                <w:color w:val="000000" w:themeColor="text1"/>
              </w:rPr>
              <w:t>119</w:t>
            </w:r>
          </w:p>
        </w:tc>
        <w:tc>
          <w:tcPr>
            <w:tcW w:w="1997" w:type="dxa"/>
            <w:vAlign w:val="bottom"/>
          </w:tcPr>
          <w:p w14:paraId="151909E2" w14:textId="77777777" w:rsidR="00EA45F7" w:rsidRPr="006819F6" w:rsidRDefault="00A815B5">
            <w:pPr>
              <w:spacing w:beforeAutospacing="1" w:afterAutospacing="1"/>
              <w:jc w:val="right"/>
              <w:rPr>
                <w:color w:val="000000" w:themeColor="text1"/>
              </w:rPr>
            </w:pPr>
            <w:r w:rsidRPr="006819F6">
              <w:rPr>
                <w:color w:val="000000" w:themeColor="text1"/>
              </w:rPr>
              <w:t>58</w:t>
            </w:r>
          </w:p>
        </w:tc>
        <w:tc>
          <w:tcPr>
            <w:tcW w:w="1997" w:type="dxa"/>
            <w:vAlign w:val="bottom"/>
          </w:tcPr>
          <w:p w14:paraId="7C9CEFFA"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337E684D" w14:textId="77777777">
        <w:trPr>
          <w:cantSplit/>
        </w:trPr>
        <w:tc>
          <w:tcPr>
            <w:tcW w:w="3600" w:type="dxa"/>
          </w:tcPr>
          <w:p w14:paraId="7B0E8415"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76EE2119" w14:textId="77777777" w:rsidR="00EA45F7" w:rsidRPr="006819F6" w:rsidRDefault="00A815B5">
            <w:pPr>
              <w:spacing w:beforeAutospacing="1" w:afterAutospacing="1"/>
              <w:jc w:val="right"/>
              <w:rPr>
                <w:color w:val="000000" w:themeColor="text1"/>
              </w:rPr>
            </w:pPr>
            <w:r w:rsidRPr="006819F6">
              <w:rPr>
                <w:color w:val="000000" w:themeColor="text1"/>
              </w:rPr>
              <w:t>370</w:t>
            </w:r>
          </w:p>
        </w:tc>
        <w:tc>
          <w:tcPr>
            <w:tcW w:w="1997" w:type="dxa"/>
            <w:vAlign w:val="bottom"/>
          </w:tcPr>
          <w:p w14:paraId="2878A582" w14:textId="77777777" w:rsidR="00EA45F7" w:rsidRPr="006819F6" w:rsidRDefault="00A815B5">
            <w:pPr>
              <w:spacing w:beforeAutospacing="1" w:afterAutospacing="1"/>
              <w:jc w:val="right"/>
              <w:rPr>
                <w:color w:val="000000" w:themeColor="text1"/>
              </w:rPr>
            </w:pPr>
            <w:r w:rsidRPr="006819F6">
              <w:rPr>
                <w:color w:val="000000" w:themeColor="text1"/>
              </w:rPr>
              <w:t>204</w:t>
            </w:r>
          </w:p>
        </w:tc>
        <w:tc>
          <w:tcPr>
            <w:tcW w:w="1997" w:type="dxa"/>
            <w:vAlign w:val="bottom"/>
          </w:tcPr>
          <w:p w14:paraId="3772359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BE98DED" w14:textId="77777777">
        <w:trPr>
          <w:cantSplit/>
        </w:trPr>
        <w:tc>
          <w:tcPr>
            <w:tcW w:w="3600" w:type="dxa"/>
          </w:tcPr>
          <w:p w14:paraId="13741D47"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6893F552" w14:textId="77777777" w:rsidR="00EA45F7" w:rsidRPr="006819F6" w:rsidRDefault="00A815B5">
            <w:pPr>
              <w:spacing w:beforeAutospacing="1" w:afterAutospacing="1"/>
              <w:jc w:val="right"/>
              <w:rPr>
                <w:color w:val="000000" w:themeColor="text1"/>
              </w:rPr>
            </w:pPr>
            <w:r w:rsidRPr="006819F6">
              <w:rPr>
                <w:color w:val="000000" w:themeColor="text1"/>
              </w:rPr>
              <w:t>39</w:t>
            </w:r>
          </w:p>
        </w:tc>
        <w:tc>
          <w:tcPr>
            <w:tcW w:w="1997" w:type="dxa"/>
            <w:vAlign w:val="bottom"/>
          </w:tcPr>
          <w:p w14:paraId="0F374467" w14:textId="77777777" w:rsidR="00EA45F7" w:rsidRPr="006819F6" w:rsidRDefault="00A815B5">
            <w:pPr>
              <w:spacing w:beforeAutospacing="1" w:afterAutospacing="1"/>
              <w:jc w:val="right"/>
              <w:rPr>
                <w:color w:val="000000" w:themeColor="text1"/>
              </w:rPr>
            </w:pPr>
            <w:r w:rsidRPr="006819F6">
              <w:rPr>
                <w:color w:val="000000" w:themeColor="text1"/>
              </w:rPr>
              <w:t>25</w:t>
            </w:r>
          </w:p>
        </w:tc>
        <w:tc>
          <w:tcPr>
            <w:tcW w:w="1997" w:type="dxa"/>
            <w:vAlign w:val="bottom"/>
          </w:tcPr>
          <w:p w14:paraId="5647CF53"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93A4503" w14:textId="77777777">
        <w:trPr>
          <w:cantSplit/>
        </w:trPr>
        <w:tc>
          <w:tcPr>
            <w:tcW w:w="3600" w:type="dxa"/>
          </w:tcPr>
          <w:p w14:paraId="69F690B7"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331AB19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221BEA6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23FBAD7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55313C67" w14:textId="77777777">
        <w:trPr>
          <w:cantSplit/>
        </w:trPr>
        <w:tc>
          <w:tcPr>
            <w:tcW w:w="3600" w:type="dxa"/>
          </w:tcPr>
          <w:p w14:paraId="1B763FF6"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228078DE" w14:textId="77777777" w:rsidR="00EA45F7" w:rsidRPr="006819F6" w:rsidRDefault="00A815B5">
            <w:pPr>
              <w:spacing w:beforeAutospacing="1" w:afterAutospacing="1"/>
              <w:jc w:val="right"/>
              <w:rPr>
                <w:color w:val="000000" w:themeColor="text1"/>
              </w:rPr>
            </w:pPr>
            <w:r w:rsidRPr="006819F6">
              <w:rPr>
                <w:color w:val="000000" w:themeColor="text1"/>
              </w:rPr>
              <w:t>870</w:t>
            </w:r>
          </w:p>
        </w:tc>
        <w:tc>
          <w:tcPr>
            <w:tcW w:w="1997" w:type="dxa"/>
            <w:vAlign w:val="bottom"/>
          </w:tcPr>
          <w:p w14:paraId="35A98E7A" w14:textId="77777777" w:rsidR="00EA45F7" w:rsidRPr="006819F6" w:rsidRDefault="00A815B5">
            <w:pPr>
              <w:spacing w:beforeAutospacing="1" w:afterAutospacing="1"/>
              <w:jc w:val="right"/>
              <w:rPr>
                <w:color w:val="000000" w:themeColor="text1"/>
              </w:rPr>
            </w:pPr>
            <w:r w:rsidRPr="006819F6">
              <w:rPr>
                <w:color w:val="000000" w:themeColor="text1"/>
              </w:rPr>
              <w:t>1,094</w:t>
            </w:r>
          </w:p>
        </w:tc>
        <w:tc>
          <w:tcPr>
            <w:tcW w:w="1997" w:type="dxa"/>
            <w:vAlign w:val="bottom"/>
          </w:tcPr>
          <w:p w14:paraId="44CBB024"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5CE727C3"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7B5397F8" w14:textId="77777777">
        <w:trPr>
          <w:cantSplit/>
        </w:trPr>
        <w:tc>
          <w:tcPr>
            <w:tcW w:w="1080" w:type="dxa"/>
          </w:tcPr>
          <w:p w14:paraId="2AED56B5"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6E2422AF"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50FA03CC" w14:textId="77777777" w:rsidR="00B76DA9" w:rsidRPr="006819F6" w:rsidRDefault="00B76DA9">
      <w:pPr>
        <w:spacing w:after="0" w:line="240" w:lineRule="auto"/>
        <w:rPr>
          <w:vanish/>
          <w:color w:val="000000" w:themeColor="text1"/>
        </w:rPr>
      </w:pPr>
    </w:p>
    <w:p w14:paraId="227088F2" w14:textId="77777777" w:rsidR="00B76DA9" w:rsidRPr="006819F6" w:rsidRDefault="00B76DA9">
      <w:pPr>
        <w:spacing w:after="0" w:line="240" w:lineRule="auto"/>
        <w:rPr>
          <w:b/>
          <w:bCs/>
          <w:vanish/>
          <w:color w:val="000000" w:themeColor="text1"/>
          <w:sz w:val="16"/>
          <w:szCs w:val="16"/>
        </w:rPr>
      </w:pPr>
    </w:p>
    <w:p w14:paraId="52426B9A" w14:textId="77777777" w:rsidR="00B76DA9" w:rsidRPr="006819F6" w:rsidRDefault="00B76DA9">
      <w:pPr>
        <w:spacing w:after="0" w:line="240" w:lineRule="auto"/>
        <w:rPr>
          <w:color w:val="000000" w:themeColor="text1"/>
        </w:rPr>
      </w:pPr>
    </w:p>
    <w:p w14:paraId="5926DBEB" w14:textId="77777777" w:rsidR="00B76DA9" w:rsidRPr="006819F6" w:rsidRDefault="00A815B5">
      <w:pPr>
        <w:spacing w:after="0" w:line="240" w:lineRule="auto"/>
        <w:rPr>
          <w:color w:val="000000" w:themeColor="text1"/>
        </w:rPr>
      </w:pPr>
      <w:r w:rsidRPr="006819F6">
        <w:rPr>
          <w:color w:val="000000" w:themeColor="text1"/>
        </w:rPr>
        <w:t xml:space="preserve">*The four housing problems are: </w:t>
      </w:r>
    </w:p>
    <w:p w14:paraId="42CFB291" w14:textId="77777777" w:rsidR="00B76DA9" w:rsidRPr="006819F6" w:rsidRDefault="00A815B5">
      <w:pPr>
        <w:rPr>
          <w:color w:val="000000" w:themeColor="text1"/>
        </w:rPr>
      </w:pPr>
      <w:r w:rsidRPr="006819F6">
        <w:rPr>
          <w:color w:val="000000" w:themeColor="text1"/>
        </w:rPr>
        <w:t xml:space="preserve">1. Lacks complete kitchen facilities, 2. Lacks complete plumbing facilities, 3. More than one person per room, </w:t>
      </w:r>
      <w:proofErr w:type="gramStart"/>
      <w:r w:rsidRPr="006819F6">
        <w:rPr>
          <w:color w:val="000000" w:themeColor="text1"/>
        </w:rPr>
        <w:t>4.Cost</w:t>
      </w:r>
      <w:proofErr w:type="gramEnd"/>
      <w:r w:rsidRPr="006819F6">
        <w:rPr>
          <w:color w:val="000000" w:themeColor="text1"/>
        </w:rPr>
        <w:t xml:space="preserve"> Burden greater than 30%</w:t>
      </w:r>
    </w:p>
    <w:p w14:paraId="3502499B" w14:textId="77777777"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 xml:space="preserve">80%-100% of </w:t>
      </w:r>
      <w:proofErr w:type="gramStart"/>
      <w:r w:rsidRPr="006819F6">
        <w:rPr>
          <w:b/>
          <w:color w:val="000000" w:themeColor="text1"/>
          <w:sz w:val="24"/>
          <w:szCs w:val="24"/>
        </w:rPr>
        <w:t>Area Median Income</w:t>
      </w:r>
      <w:proofErr w:type="gramEnd"/>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732F735C" w14:textId="77777777">
        <w:trPr>
          <w:cantSplit/>
          <w:tblHeader/>
        </w:trPr>
        <w:tc>
          <w:tcPr>
            <w:tcW w:w="3600" w:type="dxa"/>
          </w:tcPr>
          <w:p w14:paraId="33CE8C7C"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Housing Problems</w:t>
            </w:r>
          </w:p>
        </w:tc>
        <w:tc>
          <w:tcPr>
            <w:tcW w:w="1996" w:type="dxa"/>
          </w:tcPr>
          <w:p w14:paraId="15F04E56"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3EF9F230"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15CCF714"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518869FB" w14:textId="77777777">
        <w:trPr>
          <w:cantSplit/>
        </w:trPr>
        <w:tc>
          <w:tcPr>
            <w:tcW w:w="3600" w:type="dxa"/>
          </w:tcPr>
          <w:p w14:paraId="7E6979FE"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2F7A02EE" w14:textId="77777777" w:rsidR="00EA45F7" w:rsidRPr="006819F6" w:rsidRDefault="00A815B5">
            <w:pPr>
              <w:spacing w:beforeAutospacing="1" w:afterAutospacing="1"/>
              <w:jc w:val="right"/>
              <w:rPr>
                <w:color w:val="000000" w:themeColor="text1"/>
              </w:rPr>
            </w:pPr>
            <w:r w:rsidRPr="006819F6">
              <w:rPr>
                <w:color w:val="000000" w:themeColor="text1"/>
              </w:rPr>
              <w:t>4,865</w:t>
            </w:r>
          </w:p>
        </w:tc>
        <w:tc>
          <w:tcPr>
            <w:tcW w:w="1997" w:type="dxa"/>
            <w:vAlign w:val="bottom"/>
          </w:tcPr>
          <w:p w14:paraId="76CF2F76" w14:textId="77777777" w:rsidR="00EA45F7" w:rsidRPr="006819F6" w:rsidRDefault="00A815B5">
            <w:pPr>
              <w:spacing w:beforeAutospacing="1" w:afterAutospacing="1"/>
              <w:jc w:val="right"/>
              <w:rPr>
                <w:color w:val="000000" w:themeColor="text1"/>
              </w:rPr>
            </w:pPr>
            <w:r w:rsidRPr="006819F6">
              <w:rPr>
                <w:color w:val="000000" w:themeColor="text1"/>
              </w:rPr>
              <w:t>9,350</w:t>
            </w:r>
          </w:p>
        </w:tc>
        <w:tc>
          <w:tcPr>
            <w:tcW w:w="1997" w:type="dxa"/>
            <w:vAlign w:val="bottom"/>
          </w:tcPr>
          <w:p w14:paraId="055CBB4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68D0B7D6" w14:textId="77777777">
        <w:trPr>
          <w:cantSplit/>
        </w:trPr>
        <w:tc>
          <w:tcPr>
            <w:tcW w:w="3600" w:type="dxa"/>
          </w:tcPr>
          <w:p w14:paraId="795692F4"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09509381" w14:textId="77777777" w:rsidR="00EA45F7" w:rsidRPr="006819F6" w:rsidRDefault="00A815B5">
            <w:pPr>
              <w:spacing w:beforeAutospacing="1" w:afterAutospacing="1"/>
              <w:jc w:val="right"/>
              <w:rPr>
                <w:color w:val="000000" w:themeColor="text1"/>
              </w:rPr>
            </w:pPr>
            <w:r w:rsidRPr="006819F6">
              <w:rPr>
                <w:color w:val="000000" w:themeColor="text1"/>
              </w:rPr>
              <w:t>4,135</w:t>
            </w:r>
          </w:p>
        </w:tc>
        <w:tc>
          <w:tcPr>
            <w:tcW w:w="1997" w:type="dxa"/>
            <w:vAlign w:val="bottom"/>
          </w:tcPr>
          <w:p w14:paraId="73376EE3" w14:textId="77777777" w:rsidR="00EA45F7" w:rsidRPr="006819F6" w:rsidRDefault="00A815B5">
            <w:pPr>
              <w:spacing w:beforeAutospacing="1" w:afterAutospacing="1"/>
              <w:jc w:val="right"/>
              <w:rPr>
                <w:color w:val="000000" w:themeColor="text1"/>
              </w:rPr>
            </w:pPr>
            <w:r w:rsidRPr="006819F6">
              <w:rPr>
                <w:color w:val="000000" w:themeColor="text1"/>
              </w:rPr>
              <w:t>7,240</w:t>
            </w:r>
          </w:p>
        </w:tc>
        <w:tc>
          <w:tcPr>
            <w:tcW w:w="1997" w:type="dxa"/>
            <w:vAlign w:val="bottom"/>
          </w:tcPr>
          <w:p w14:paraId="30A5EF0E"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40FA1B01" w14:textId="77777777">
        <w:trPr>
          <w:cantSplit/>
        </w:trPr>
        <w:tc>
          <w:tcPr>
            <w:tcW w:w="3600" w:type="dxa"/>
          </w:tcPr>
          <w:p w14:paraId="2A297F16"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14FD2984" w14:textId="77777777" w:rsidR="00EA45F7" w:rsidRPr="006819F6" w:rsidRDefault="00A815B5">
            <w:pPr>
              <w:spacing w:beforeAutospacing="1" w:afterAutospacing="1"/>
              <w:jc w:val="right"/>
              <w:rPr>
                <w:color w:val="000000" w:themeColor="text1"/>
              </w:rPr>
            </w:pPr>
            <w:r w:rsidRPr="006819F6">
              <w:rPr>
                <w:color w:val="000000" w:themeColor="text1"/>
              </w:rPr>
              <w:t>35</w:t>
            </w:r>
          </w:p>
        </w:tc>
        <w:tc>
          <w:tcPr>
            <w:tcW w:w="1997" w:type="dxa"/>
            <w:vAlign w:val="bottom"/>
          </w:tcPr>
          <w:p w14:paraId="4F2E5B1C" w14:textId="77777777" w:rsidR="00EA45F7" w:rsidRPr="006819F6" w:rsidRDefault="00A815B5">
            <w:pPr>
              <w:spacing w:beforeAutospacing="1" w:afterAutospacing="1"/>
              <w:jc w:val="right"/>
              <w:rPr>
                <w:color w:val="000000" w:themeColor="text1"/>
              </w:rPr>
            </w:pPr>
            <w:r w:rsidRPr="006819F6">
              <w:rPr>
                <w:color w:val="000000" w:themeColor="text1"/>
              </w:rPr>
              <w:t>108</w:t>
            </w:r>
          </w:p>
        </w:tc>
        <w:tc>
          <w:tcPr>
            <w:tcW w:w="1997" w:type="dxa"/>
            <w:vAlign w:val="bottom"/>
          </w:tcPr>
          <w:p w14:paraId="406A16D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C2712E4" w14:textId="77777777">
        <w:trPr>
          <w:cantSplit/>
        </w:trPr>
        <w:tc>
          <w:tcPr>
            <w:tcW w:w="3600" w:type="dxa"/>
          </w:tcPr>
          <w:p w14:paraId="55EACF5A"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2C218F4E" w14:textId="77777777" w:rsidR="00EA45F7" w:rsidRPr="006819F6" w:rsidRDefault="00A815B5">
            <w:pPr>
              <w:spacing w:beforeAutospacing="1" w:afterAutospacing="1"/>
              <w:jc w:val="right"/>
              <w:rPr>
                <w:color w:val="000000" w:themeColor="text1"/>
              </w:rPr>
            </w:pPr>
            <w:r w:rsidRPr="006819F6">
              <w:rPr>
                <w:color w:val="000000" w:themeColor="text1"/>
              </w:rPr>
              <w:t>104</w:t>
            </w:r>
          </w:p>
        </w:tc>
        <w:tc>
          <w:tcPr>
            <w:tcW w:w="1997" w:type="dxa"/>
            <w:vAlign w:val="bottom"/>
          </w:tcPr>
          <w:p w14:paraId="1E83747C" w14:textId="77777777" w:rsidR="00EA45F7" w:rsidRPr="006819F6" w:rsidRDefault="00A815B5">
            <w:pPr>
              <w:spacing w:beforeAutospacing="1" w:afterAutospacing="1"/>
              <w:jc w:val="right"/>
              <w:rPr>
                <w:color w:val="000000" w:themeColor="text1"/>
              </w:rPr>
            </w:pPr>
            <w:r w:rsidRPr="006819F6">
              <w:rPr>
                <w:color w:val="000000" w:themeColor="text1"/>
              </w:rPr>
              <w:t>409</w:t>
            </w:r>
          </w:p>
        </w:tc>
        <w:tc>
          <w:tcPr>
            <w:tcW w:w="1997" w:type="dxa"/>
            <w:vAlign w:val="bottom"/>
          </w:tcPr>
          <w:p w14:paraId="3418880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50663E9" w14:textId="77777777">
        <w:trPr>
          <w:cantSplit/>
        </w:trPr>
        <w:tc>
          <w:tcPr>
            <w:tcW w:w="3600" w:type="dxa"/>
          </w:tcPr>
          <w:p w14:paraId="720C7DF5"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644904A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60439297" w14:textId="77777777" w:rsidR="00EA45F7" w:rsidRPr="006819F6" w:rsidRDefault="00A815B5">
            <w:pPr>
              <w:spacing w:beforeAutospacing="1" w:afterAutospacing="1"/>
              <w:jc w:val="right"/>
              <w:rPr>
                <w:color w:val="000000" w:themeColor="text1"/>
              </w:rPr>
            </w:pPr>
            <w:r w:rsidRPr="006819F6">
              <w:rPr>
                <w:color w:val="000000" w:themeColor="text1"/>
              </w:rPr>
              <w:t>20</w:t>
            </w:r>
          </w:p>
        </w:tc>
        <w:tc>
          <w:tcPr>
            <w:tcW w:w="1997" w:type="dxa"/>
            <w:vAlign w:val="bottom"/>
          </w:tcPr>
          <w:p w14:paraId="1B5B9F99"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7E0513B" w14:textId="77777777">
        <w:trPr>
          <w:cantSplit/>
        </w:trPr>
        <w:tc>
          <w:tcPr>
            <w:tcW w:w="3600" w:type="dxa"/>
          </w:tcPr>
          <w:p w14:paraId="0133A562"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355C5BD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333D477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50EC64B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3A646BBE" w14:textId="77777777">
        <w:trPr>
          <w:cantSplit/>
        </w:trPr>
        <w:tc>
          <w:tcPr>
            <w:tcW w:w="3600" w:type="dxa"/>
          </w:tcPr>
          <w:p w14:paraId="1398FB95"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6EF850FA" w14:textId="77777777" w:rsidR="00EA45F7" w:rsidRPr="006819F6" w:rsidRDefault="00A815B5">
            <w:pPr>
              <w:spacing w:beforeAutospacing="1" w:afterAutospacing="1"/>
              <w:jc w:val="right"/>
              <w:rPr>
                <w:color w:val="000000" w:themeColor="text1"/>
              </w:rPr>
            </w:pPr>
            <w:r w:rsidRPr="006819F6">
              <w:rPr>
                <w:color w:val="000000" w:themeColor="text1"/>
              </w:rPr>
              <w:t>549</w:t>
            </w:r>
          </w:p>
        </w:tc>
        <w:tc>
          <w:tcPr>
            <w:tcW w:w="1997" w:type="dxa"/>
            <w:vAlign w:val="bottom"/>
          </w:tcPr>
          <w:p w14:paraId="47477C75" w14:textId="77777777" w:rsidR="00EA45F7" w:rsidRPr="006819F6" w:rsidRDefault="00A815B5">
            <w:pPr>
              <w:spacing w:beforeAutospacing="1" w:afterAutospacing="1"/>
              <w:jc w:val="right"/>
              <w:rPr>
                <w:color w:val="000000" w:themeColor="text1"/>
              </w:rPr>
            </w:pPr>
            <w:r w:rsidRPr="006819F6">
              <w:rPr>
                <w:color w:val="000000" w:themeColor="text1"/>
              </w:rPr>
              <w:t>1,355</w:t>
            </w:r>
          </w:p>
        </w:tc>
        <w:tc>
          <w:tcPr>
            <w:tcW w:w="1997" w:type="dxa"/>
            <w:vAlign w:val="bottom"/>
          </w:tcPr>
          <w:p w14:paraId="1C7E753D"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398635E9"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7400C7F0" w14:textId="77777777">
        <w:trPr>
          <w:cantSplit/>
        </w:trPr>
        <w:tc>
          <w:tcPr>
            <w:tcW w:w="1080" w:type="dxa"/>
          </w:tcPr>
          <w:p w14:paraId="6CCEF5F9"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5ABF327D"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07519C89" w14:textId="77777777" w:rsidR="00B76DA9" w:rsidRPr="006819F6" w:rsidRDefault="00A815B5">
      <w:pPr>
        <w:spacing w:after="0" w:line="240" w:lineRule="auto"/>
        <w:rPr>
          <w:color w:val="000000" w:themeColor="text1"/>
        </w:rPr>
      </w:pPr>
      <w:r w:rsidRPr="006819F6">
        <w:rPr>
          <w:color w:val="000000" w:themeColor="text1"/>
        </w:rPr>
        <w:t xml:space="preserve">*The four housing problems are: </w:t>
      </w:r>
    </w:p>
    <w:p w14:paraId="60EEF4CE" w14:textId="06B7282F" w:rsidR="00B76DA9" w:rsidRPr="006819F6" w:rsidRDefault="00A815B5">
      <w:pPr>
        <w:rPr>
          <w:color w:val="000000" w:themeColor="text1"/>
        </w:rPr>
      </w:pPr>
      <w:r w:rsidRPr="006819F6">
        <w:rPr>
          <w:color w:val="000000" w:themeColor="text1"/>
        </w:rPr>
        <w:t>1. Lacks complete kitchen facilities, 2. Lacks complete plumbing facilities, 3. More than one person per room, 4.</w:t>
      </w:r>
      <w:r w:rsidR="002D5BED">
        <w:rPr>
          <w:color w:val="000000" w:themeColor="text1"/>
        </w:rPr>
        <w:t xml:space="preserve"> </w:t>
      </w:r>
      <w:r w:rsidRPr="006819F6">
        <w:rPr>
          <w:color w:val="000000" w:themeColor="text1"/>
        </w:rPr>
        <w:t>Cost Burden greater than 30%</w:t>
      </w:r>
    </w:p>
    <w:p w14:paraId="4A327626"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2816BDAE" w14:textId="4D31AD92" w:rsidR="00AA0849" w:rsidRPr="006819F6" w:rsidRDefault="00AA0849" w:rsidP="00AA0849">
      <w:pPr>
        <w:spacing w:beforeAutospacing="1" w:afterAutospacing="1"/>
        <w:rPr>
          <w:b/>
          <w:color w:val="000000" w:themeColor="text1"/>
          <w:sz w:val="24"/>
          <w:szCs w:val="24"/>
        </w:rPr>
      </w:pPr>
      <w:r w:rsidRPr="006819F6">
        <w:rPr>
          <w:rFonts w:cs="Arial"/>
          <w:color w:val="000000" w:themeColor="text1"/>
        </w:rPr>
        <w:t xml:space="preserve">The above needs tables were generated by HUD for the </w:t>
      </w:r>
      <w:proofErr w:type="spellStart"/>
      <w:r w:rsidR="64DBE129" w:rsidRPr="002D5BED">
        <w:rPr>
          <w:rFonts w:cs="Arial"/>
          <w:color w:val="000000" w:themeColor="text1"/>
        </w:rPr>
        <w:t>eCon</w:t>
      </w:r>
      <w:proofErr w:type="spellEnd"/>
      <w:r w:rsidRPr="006819F6">
        <w:rPr>
          <w:rFonts w:cs="Arial"/>
          <w:color w:val="000000" w:themeColor="text1"/>
        </w:rPr>
        <w:t xml:space="preserve"> Plan from a proprietary data set and the analysis below is based on that data set. </w:t>
      </w:r>
    </w:p>
    <w:p w14:paraId="50A5A0B1" w14:textId="0815F4BB" w:rsidR="00E952F8" w:rsidRPr="006819F6" w:rsidRDefault="006507A5" w:rsidP="00AA0849">
      <w:pPr>
        <w:spacing w:beforeAutospacing="1" w:afterAutospacing="1"/>
        <w:rPr>
          <w:rFonts w:cs="Arial"/>
          <w:color w:val="000000" w:themeColor="text1"/>
        </w:rPr>
      </w:pPr>
      <w:r w:rsidRPr="006819F6">
        <w:rPr>
          <w:rFonts w:cs="Arial"/>
          <w:color w:val="000000" w:themeColor="text1"/>
        </w:rPr>
        <w:t>N</w:t>
      </w:r>
      <w:r w:rsidR="00AA0849" w:rsidRPr="006819F6">
        <w:rPr>
          <w:rFonts w:cs="Arial"/>
          <w:color w:val="000000" w:themeColor="text1"/>
        </w:rPr>
        <w:t xml:space="preserve">eeds exist for </w:t>
      </w:r>
      <w:r w:rsidR="00E952F8" w:rsidRPr="006819F6">
        <w:rPr>
          <w:rFonts w:cs="Arial"/>
          <w:color w:val="000000" w:themeColor="text1"/>
        </w:rPr>
        <w:t xml:space="preserve">the following groups: </w:t>
      </w:r>
    </w:p>
    <w:p w14:paraId="406DF618" w14:textId="736DFFB1" w:rsidR="00E952F8" w:rsidRPr="006819F6" w:rsidRDefault="00E952F8" w:rsidP="00E952F8">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 xml:space="preserve">Black </w:t>
      </w:r>
      <w:r w:rsidR="00AA0849" w:rsidRPr="006819F6">
        <w:rPr>
          <w:rFonts w:cs="Arial"/>
          <w:color w:val="000000" w:themeColor="text1"/>
        </w:rPr>
        <w:t xml:space="preserve">households with income </w:t>
      </w:r>
      <w:r w:rsidR="00A07580" w:rsidRPr="006819F6">
        <w:rPr>
          <w:rFonts w:cs="Arial"/>
          <w:color w:val="000000" w:themeColor="text1"/>
        </w:rPr>
        <w:t>less than 30% AMI</w:t>
      </w:r>
      <w:r w:rsidRPr="006819F6">
        <w:rPr>
          <w:rFonts w:cs="Arial"/>
          <w:color w:val="000000" w:themeColor="text1"/>
        </w:rPr>
        <w:t xml:space="preserve">: 100% of Black households in the Boulder Consortium in this income bracket have housing problems—12 percentage points higher than White households </w:t>
      </w:r>
      <w:proofErr w:type="gramStart"/>
      <w:r w:rsidRPr="006819F6">
        <w:rPr>
          <w:rFonts w:cs="Arial"/>
          <w:color w:val="000000" w:themeColor="text1"/>
        </w:rPr>
        <w:t>of</w:t>
      </w:r>
      <w:proofErr w:type="gramEnd"/>
      <w:r w:rsidRPr="006819F6">
        <w:rPr>
          <w:rFonts w:cs="Arial"/>
          <w:color w:val="000000" w:themeColor="text1"/>
        </w:rPr>
        <w:t xml:space="preserve"> the same income.</w:t>
      </w:r>
    </w:p>
    <w:p w14:paraId="744697DE" w14:textId="31F56ECA" w:rsidR="00E952F8" w:rsidRPr="006819F6" w:rsidRDefault="00E952F8" w:rsidP="00E952F8">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Black households with income</w:t>
      </w:r>
      <w:r w:rsidR="00A07580" w:rsidRPr="006819F6">
        <w:rPr>
          <w:rFonts w:cs="Arial"/>
          <w:color w:val="000000" w:themeColor="text1"/>
        </w:rPr>
        <w:t xml:space="preserve"> </w:t>
      </w:r>
      <w:r w:rsidR="00AA0849" w:rsidRPr="006819F6">
        <w:rPr>
          <w:rFonts w:cs="Arial"/>
          <w:color w:val="000000" w:themeColor="text1"/>
        </w:rPr>
        <w:t xml:space="preserve">between </w:t>
      </w:r>
      <w:r w:rsidR="001773C6" w:rsidRPr="006819F6">
        <w:rPr>
          <w:rFonts w:cs="Arial"/>
          <w:color w:val="000000" w:themeColor="text1"/>
        </w:rPr>
        <w:t>30%</w:t>
      </w:r>
      <w:r w:rsidR="00AA0849" w:rsidRPr="006819F6">
        <w:rPr>
          <w:rFonts w:cs="Arial"/>
          <w:color w:val="000000" w:themeColor="text1"/>
        </w:rPr>
        <w:t xml:space="preserve"> </w:t>
      </w:r>
      <w:r w:rsidR="001773C6" w:rsidRPr="006819F6">
        <w:rPr>
          <w:rFonts w:cs="Arial"/>
          <w:color w:val="000000" w:themeColor="text1"/>
        </w:rPr>
        <w:t xml:space="preserve">and 50% </w:t>
      </w:r>
      <w:r w:rsidR="00AA0849" w:rsidRPr="006819F6">
        <w:rPr>
          <w:rFonts w:cs="Arial"/>
          <w:color w:val="000000" w:themeColor="text1"/>
        </w:rPr>
        <w:t>AMI</w:t>
      </w:r>
      <w:r w:rsidRPr="006819F6">
        <w:rPr>
          <w:rFonts w:cs="Arial"/>
          <w:color w:val="000000" w:themeColor="text1"/>
        </w:rPr>
        <w:t>: 100% of Black households in the Boulder Consortium in this income bracket have housing problems—30 percentage points higher than White households of the same income.</w:t>
      </w:r>
    </w:p>
    <w:p w14:paraId="04F54BB6" w14:textId="72889CE8" w:rsidR="00AA0849" w:rsidRPr="006819F6" w:rsidRDefault="00AA0849" w:rsidP="00E952F8">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 xml:space="preserve"> </w:t>
      </w:r>
      <w:r w:rsidR="00E952F8" w:rsidRPr="006819F6">
        <w:rPr>
          <w:rFonts w:cs="Arial"/>
          <w:color w:val="000000" w:themeColor="text1"/>
        </w:rPr>
        <w:t>Black households and Asian households with income between 50% and 80% AMI: 67%</w:t>
      </w:r>
      <w:r w:rsidR="005E17F3" w:rsidRPr="006819F6">
        <w:rPr>
          <w:rFonts w:cs="Arial"/>
          <w:color w:val="000000" w:themeColor="text1"/>
        </w:rPr>
        <w:t xml:space="preserve"> of Black households</w:t>
      </w:r>
      <w:r w:rsidR="00ED3211" w:rsidRPr="006819F6">
        <w:rPr>
          <w:rFonts w:cs="Arial"/>
          <w:color w:val="000000" w:themeColor="text1"/>
        </w:rPr>
        <w:t xml:space="preserve"> and 64% of Asian households</w:t>
      </w:r>
      <w:r w:rsidR="005E17F3" w:rsidRPr="006819F6">
        <w:rPr>
          <w:rFonts w:cs="Arial"/>
          <w:color w:val="000000" w:themeColor="text1"/>
        </w:rPr>
        <w:t xml:space="preserve"> </w:t>
      </w:r>
      <w:r w:rsidR="00E952F8" w:rsidRPr="006819F6">
        <w:rPr>
          <w:rFonts w:cs="Arial"/>
          <w:color w:val="000000" w:themeColor="text1"/>
        </w:rPr>
        <w:t xml:space="preserve">in this income range </w:t>
      </w:r>
      <w:r w:rsidR="005E17F3" w:rsidRPr="006819F6">
        <w:rPr>
          <w:rFonts w:cs="Arial"/>
          <w:color w:val="000000" w:themeColor="text1"/>
        </w:rPr>
        <w:t>report a housing problem</w:t>
      </w:r>
      <w:r w:rsidR="00ED3211" w:rsidRPr="006819F6">
        <w:rPr>
          <w:rFonts w:cs="Arial"/>
          <w:color w:val="000000" w:themeColor="text1"/>
        </w:rPr>
        <w:t xml:space="preserve"> compared to 53% of White households and the </w:t>
      </w:r>
      <w:proofErr w:type="gramStart"/>
      <w:r w:rsidR="00ED3211" w:rsidRPr="006819F6">
        <w:rPr>
          <w:rFonts w:cs="Arial"/>
          <w:color w:val="000000" w:themeColor="text1"/>
        </w:rPr>
        <w:t>jurisdiction as a whole</w:t>
      </w:r>
      <w:proofErr w:type="gramEnd"/>
      <w:r w:rsidR="00ED3211" w:rsidRPr="006819F6">
        <w:rPr>
          <w:rFonts w:cs="Arial"/>
          <w:color w:val="000000" w:themeColor="text1"/>
        </w:rPr>
        <w:t>.</w:t>
      </w:r>
      <w:r w:rsidR="005E17F3" w:rsidRPr="006819F6">
        <w:rPr>
          <w:rFonts w:cs="Arial"/>
          <w:color w:val="000000" w:themeColor="text1"/>
        </w:rPr>
        <w:t xml:space="preserve"> </w:t>
      </w:r>
    </w:p>
    <w:p w14:paraId="0E2E7A4E" w14:textId="77777777" w:rsidR="00AA0849" w:rsidRPr="006819F6" w:rsidRDefault="00AA0849">
      <w:pPr>
        <w:spacing w:line="204" w:lineRule="auto"/>
        <w:rPr>
          <w:b/>
          <w:color w:val="000000" w:themeColor="text1"/>
          <w:sz w:val="24"/>
          <w:szCs w:val="24"/>
        </w:rPr>
      </w:pPr>
    </w:p>
    <w:p w14:paraId="0CEB7E8D"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NA-20 Disproportionately Greater Need: Severe Housing Problems - 91.405, 91.205 (b)(2)</w:t>
      </w:r>
    </w:p>
    <w:p w14:paraId="4162AC88" w14:textId="1B78D883" w:rsidR="00B76DA9" w:rsidRPr="006819F6" w:rsidRDefault="00A815B5">
      <w:pPr>
        <w:rPr>
          <w:color w:val="000000" w:themeColor="text1"/>
        </w:rPr>
      </w:pPr>
      <w:r w:rsidRPr="006819F6">
        <w:rPr>
          <w:color w:val="000000" w:themeColor="text1"/>
        </w:rPr>
        <w:t xml:space="preserve">Assess the need of any racial or ethnic group that has </w:t>
      </w:r>
      <w:r w:rsidR="00C07F09" w:rsidRPr="006819F6">
        <w:rPr>
          <w:color w:val="000000" w:themeColor="text1"/>
        </w:rPr>
        <w:t xml:space="preserve">hard to </w:t>
      </w:r>
      <w:r w:rsidR="002D5BED" w:rsidRPr="006819F6">
        <w:rPr>
          <w:color w:val="000000" w:themeColor="text1"/>
        </w:rPr>
        <w:t>address needs</w:t>
      </w:r>
      <w:r w:rsidRPr="006819F6">
        <w:rPr>
          <w:color w:val="000000" w:themeColor="text1"/>
        </w:rPr>
        <w:t xml:space="preserve"> in comparison to the needs of that category of </w:t>
      </w:r>
      <w:proofErr w:type="gramStart"/>
      <w:r w:rsidRPr="006819F6">
        <w:rPr>
          <w:color w:val="000000" w:themeColor="text1"/>
        </w:rPr>
        <w:t>need as a whole</w:t>
      </w:r>
      <w:proofErr w:type="gramEnd"/>
      <w:r w:rsidRPr="006819F6">
        <w:rPr>
          <w:color w:val="000000" w:themeColor="text1"/>
        </w:rPr>
        <w:t>.</w:t>
      </w:r>
    </w:p>
    <w:p w14:paraId="0181B7EC"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3FB0FFE3" w14:textId="17C4C9BA" w:rsidR="009C35C6" w:rsidRPr="006819F6" w:rsidRDefault="009C35C6" w:rsidP="009C35C6">
      <w:pPr>
        <w:spacing w:beforeAutospacing="1" w:afterAutospacing="1"/>
        <w:rPr>
          <w:b/>
          <w:color w:val="000000" w:themeColor="text1"/>
          <w:sz w:val="24"/>
          <w:szCs w:val="24"/>
        </w:rPr>
      </w:pPr>
      <w:r w:rsidRPr="006819F6">
        <w:rPr>
          <w:rFonts w:cs="Arial"/>
          <w:color w:val="000000" w:themeColor="text1"/>
        </w:rPr>
        <w:t>This section discusses severe housing needs as defined by HUD, using HUD-prepared housing needs data. The tables show the number of Consortium households that have severe housing needs by income and race and ethnicity. Needs are defined as one or more of the following housing problems: 1. Housing lacks complete kitchen facilities, 2. Housing lacks complete plumbing facilities, 3. Household has more than 1.5 people per room, 4. Household cost burden exceeds 5</w:t>
      </w:r>
      <w:r w:rsidR="000C6AD5" w:rsidRPr="006819F6">
        <w:rPr>
          <w:rFonts w:cs="Arial"/>
          <w:color w:val="000000" w:themeColor="text1"/>
        </w:rPr>
        <w:t>0%</w:t>
      </w:r>
      <w:r w:rsidRPr="006819F6">
        <w:rPr>
          <w:rFonts w:cs="Arial"/>
          <w:color w:val="000000" w:themeColor="text1"/>
        </w:rPr>
        <w:t>.</w:t>
      </w:r>
    </w:p>
    <w:p w14:paraId="5E402B2A" w14:textId="42D44106" w:rsidR="009C35C6" w:rsidRPr="006819F6" w:rsidRDefault="009C35C6" w:rsidP="009C35C6">
      <w:pPr>
        <w:spacing w:beforeAutospacing="1" w:afterAutospacing="1"/>
        <w:rPr>
          <w:b/>
          <w:color w:val="000000" w:themeColor="text1"/>
          <w:sz w:val="24"/>
          <w:szCs w:val="24"/>
        </w:rPr>
      </w:pPr>
      <w:r w:rsidRPr="006819F6">
        <w:rPr>
          <w:rFonts w:cs="Arial"/>
          <w:color w:val="000000" w:themeColor="text1"/>
        </w:rPr>
        <w:t xml:space="preserve">The resident survey allowed condition issues to be analyzed </w:t>
      </w:r>
      <w:r w:rsidR="00691110" w:rsidRPr="006819F6">
        <w:rPr>
          <w:rFonts w:cs="Arial"/>
          <w:color w:val="000000" w:themeColor="text1"/>
        </w:rPr>
        <w:t xml:space="preserve">by tenure and </w:t>
      </w:r>
      <w:r w:rsidR="000B3CF4" w:rsidRPr="006819F6">
        <w:rPr>
          <w:rFonts w:cs="Arial"/>
          <w:color w:val="000000" w:themeColor="text1"/>
        </w:rPr>
        <w:t xml:space="preserve">selected household </w:t>
      </w:r>
      <w:r w:rsidR="00F351AA" w:rsidRPr="006819F6">
        <w:rPr>
          <w:rFonts w:cs="Arial"/>
          <w:color w:val="000000" w:themeColor="text1"/>
        </w:rPr>
        <w:t>characteristics</w:t>
      </w:r>
      <w:r w:rsidR="00691110" w:rsidRPr="006819F6">
        <w:rPr>
          <w:rFonts w:cs="Arial"/>
          <w:color w:val="000000" w:themeColor="text1"/>
        </w:rPr>
        <w:t>. The analysis</w:t>
      </w:r>
      <w:r w:rsidRPr="006819F6">
        <w:rPr>
          <w:rFonts w:cs="Arial"/>
          <w:color w:val="000000" w:themeColor="text1"/>
        </w:rPr>
        <w:t xml:space="preserve"> found that </w:t>
      </w:r>
      <w:r w:rsidR="00691110" w:rsidRPr="006819F6">
        <w:rPr>
          <w:rFonts w:cs="Arial"/>
          <w:color w:val="000000" w:themeColor="text1"/>
        </w:rPr>
        <w:t xml:space="preserve">residents who lived in mobile homes, residents in publicly assisted housing, precariously housed respondents, </w:t>
      </w:r>
      <w:r w:rsidR="00451761" w:rsidRPr="006819F6">
        <w:rPr>
          <w:rFonts w:cs="Arial"/>
          <w:color w:val="000000" w:themeColor="text1"/>
        </w:rPr>
        <w:t>households with income less than $49,999 and domestic violence survivors reported that their home with in fair or poor condition at the highest rates</w:t>
      </w:r>
      <w:r w:rsidR="00D83A4A" w:rsidRPr="006819F6">
        <w:rPr>
          <w:rFonts w:cs="Arial"/>
          <w:color w:val="000000" w:themeColor="text1"/>
        </w:rPr>
        <w:t>:</w:t>
      </w:r>
    </w:p>
    <w:p w14:paraId="5EC4C764" w14:textId="3BB2A332" w:rsidR="009C35C6" w:rsidRPr="006819F6" w:rsidRDefault="009C35C6" w:rsidP="00431DDF">
      <w:pPr>
        <w:numPr>
          <w:ilvl w:val="0"/>
          <w:numId w:val="1"/>
        </w:numPr>
        <w:spacing w:beforeAutospacing="1" w:afterAutospacing="1"/>
        <w:rPr>
          <w:b/>
          <w:color w:val="000000" w:themeColor="text1"/>
          <w:sz w:val="24"/>
          <w:szCs w:val="24"/>
        </w:rPr>
      </w:pPr>
      <w:r w:rsidRPr="006819F6">
        <w:rPr>
          <w:rFonts w:cs="Arial"/>
          <w:color w:val="000000" w:themeColor="text1"/>
        </w:rPr>
        <w:t xml:space="preserve">Overall, </w:t>
      </w:r>
      <w:r w:rsidR="00ED7574" w:rsidRPr="006819F6">
        <w:rPr>
          <w:rFonts w:cs="Arial"/>
          <w:color w:val="000000" w:themeColor="text1"/>
        </w:rPr>
        <w:t>17%</w:t>
      </w:r>
      <w:r w:rsidRPr="006819F6">
        <w:rPr>
          <w:rFonts w:cs="Arial"/>
          <w:color w:val="000000" w:themeColor="text1"/>
        </w:rPr>
        <w:t xml:space="preserve"> of respondents in the </w:t>
      </w:r>
      <w:r w:rsidR="0028444C" w:rsidRPr="006819F6">
        <w:rPr>
          <w:rFonts w:cs="Arial"/>
          <w:color w:val="000000" w:themeColor="text1"/>
        </w:rPr>
        <w:t>Consortium rated</w:t>
      </w:r>
      <w:r w:rsidRPr="006819F6">
        <w:rPr>
          <w:rFonts w:cs="Arial"/>
          <w:color w:val="000000" w:themeColor="text1"/>
        </w:rPr>
        <w:t xml:space="preserve"> the condition of their home as fair or </w:t>
      </w:r>
      <w:proofErr w:type="gramStart"/>
      <w:r w:rsidRPr="006819F6">
        <w:rPr>
          <w:rFonts w:cs="Arial"/>
          <w:color w:val="000000" w:themeColor="text1"/>
        </w:rPr>
        <w:t>poor</w:t>
      </w:r>
      <w:r w:rsidR="00D7356D" w:rsidRPr="006819F6">
        <w:rPr>
          <w:rFonts w:cs="Arial"/>
          <w:color w:val="000000" w:themeColor="text1"/>
        </w:rPr>
        <w:t>;</w:t>
      </w:r>
      <w:proofErr w:type="gramEnd"/>
    </w:p>
    <w:p w14:paraId="42DA2CB1" w14:textId="2F6D0CA3" w:rsidR="009C35C6" w:rsidRPr="006819F6" w:rsidRDefault="001C268F" w:rsidP="00431DDF">
      <w:pPr>
        <w:numPr>
          <w:ilvl w:val="0"/>
          <w:numId w:val="1"/>
        </w:numPr>
        <w:spacing w:beforeAutospacing="1" w:afterAutospacing="1"/>
        <w:rPr>
          <w:b/>
          <w:color w:val="000000" w:themeColor="text1"/>
          <w:sz w:val="24"/>
          <w:szCs w:val="24"/>
        </w:rPr>
      </w:pPr>
      <w:r w:rsidRPr="006819F6">
        <w:rPr>
          <w:rFonts w:cs="Arial"/>
          <w:color w:val="000000" w:themeColor="text1"/>
        </w:rPr>
        <w:t>38% of mobile home residents a</w:t>
      </w:r>
      <w:r w:rsidR="0028444C" w:rsidRPr="006819F6">
        <w:rPr>
          <w:rFonts w:cs="Arial"/>
          <w:color w:val="000000" w:themeColor="text1"/>
        </w:rPr>
        <w:t xml:space="preserve">nd 24% of renters rated the condition of their home fair or poor compared to 11% of </w:t>
      </w:r>
      <w:proofErr w:type="gramStart"/>
      <w:r w:rsidR="0028444C" w:rsidRPr="006819F6">
        <w:rPr>
          <w:rFonts w:cs="Arial"/>
          <w:color w:val="000000" w:themeColor="text1"/>
        </w:rPr>
        <w:t>homeowners;</w:t>
      </w:r>
      <w:proofErr w:type="gramEnd"/>
      <w:r w:rsidR="0028444C" w:rsidRPr="006819F6">
        <w:rPr>
          <w:rFonts w:cs="Arial"/>
          <w:color w:val="000000" w:themeColor="text1"/>
        </w:rPr>
        <w:t xml:space="preserve"> </w:t>
      </w:r>
    </w:p>
    <w:p w14:paraId="5539899D" w14:textId="4012A73C" w:rsidR="00D7356D" w:rsidRPr="006819F6" w:rsidRDefault="00D7356D" w:rsidP="00431DDF">
      <w:pPr>
        <w:numPr>
          <w:ilvl w:val="0"/>
          <w:numId w:val="1"/>
        </w:numPr>
        <w:spacing w:beforeAutospacing="1" w:afterAutospacing="1"/>
        <w:rPr>
          <w:b/>
          <w:color w:val="000000" w:themeColor="text1"/>
          <w:sz w:val="24"/>
          <w:szCs w:val="24"/>
        </w:rPr>
      </w:pPr>
      <w:r w:rsidRPr="006819F6">
        <w:rPr>
          <w:rFonts w:cs="Arial"/>
          <w:color w:val="000000" w:themeColor="text1"/>
        </w:rPr>
        <w:t xml:space="preserve">By race and ethnicity, </w:t>
      </w:r>
      <w:r w:rsidR="00454C54" w:rsidRPr="006819F6">
        <w:rPr>
          <w:rFonts w:cs="Arial"/>
          <w:color w:val="000000" w:themeColor="text1"/>
        </w:rPr>
        <w:t>20% of respondents who selected other or multiple races reported their home was in poor or fair condition compared to 19% of non-Hispanic White</w:t>
      </w:r>
      <w:r w:rsidR="00E858E4" w:rsidRPr="006819F6">
        <w:rPr>
          <w:rFonts w:cs="Arial"/>
          <w:color w:val="000000" w:themeColor="text1"/>
        </w:rPr>
        <w:t xml:space="preserve"> respondents and 18% of Hispanic respondents;</w:t>
      </w:r>
      <w:r w:rsidR="0013163A" w:rsidRPr="006819F6">
        <w:rPr>
          <w:rFonts w:cs="Arial"/>
          <w:color w:val="000000" w:themeColor="text1"/>
        </w:rPr>
        <w:t xml:space="preserve"> and</w:t>
      </w:r>
    </w:p>
    <w:p w14:paraId="1E573F54" w14:textId="7A4E999C" w:rsidR="00E858E4" w:rsidRPr="006819F6" w:rsidRDefault="00E858E4" w:rsidP="00431DDF">
      <w:pPr>
        <w:numPr>
          <w:ilvl w:val="0"/>
          <w:numId w:val="1"/>
        </w:numPr>
        <w:spacing w:beforeAutospacing="1" w:afterAutospacing="1"/>
        <w:rPr>
          <w:b/>
          <w:color w:val="000000" w:themeColor="text1"/>
          <w:sz w:val="24"/>
          <w:szCs w:val="24"/>
        </w:rPr>
      </w:pPr>
      <w:r w:rsidRPr="006819F6">
        <w:rPr>
          <w:rFonts w:cs="Arial"/>
          <w:color w:val="000000" w:themeColor="text1"/>
        </w:rPr>
        <w:t xml:space="preserve">Twenty-nine percent of </w:t>
      </w:r>
      <w:r w:rsidR="0013163A" w:rsidRPr="006819F6">
        <w:rPr>
          <w:rFonts w:cs="Arial"/>
          <w:color w:val="000000" w:themeColor="text1"/>
        </w:rPr>
        <w:t>households with income less than $49,999 reported their home was in fair or poor condition compared to only 2% of households with income more than $150,000.</w:t>
      </w:r>
    </w:p>
    <w:p w14:paraId="68799C64" w14:textId="77777777" w:rsidR="00B76DA9" w:rsidRPr="006819F6" w:rsidRDefault="00A815B5">
      <w:pPr>
        <w:keepNext/>
        <w:widowControl w:val="0"/>
        <w:rPr>
          <w:b/>
          <w:color w:val="000000" w:themeColor="text1"/>
          <w:sz w:val="24"/>
          <w:szCs w:val="24"/>
        </w:rPr>
      </w:pPr>
      <w:r w:rsidRPr="006819F6">
        <w:rPr>
          <w:b/>
          <w:color w:val="000000" w:themeColor="text1"/>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6A72CDCF" w14:textId="77777777">
        <w:trPr>
          <w:cantSplit/>
          <w:tblHeader/>
        </w:trPr>
        <w:tc>
          <w:tcPr>
            <w:tcW w:w="3600" w:type="dxa"/>
          </w:tcPr>
          <w:p w14:paraId="1C71A95C"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Severe Housing Problems*</w:t>
            </w:r>
          </w:p>
        </w:tc>
        <w:tc>
          <w:tcPr>
            <w:tcW w:w="1996" w:type="dxa"/>
          </w:tcPr>
          <w:p w14:paraId="4F7AE51E"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38B4A0AB"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048481C3"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137D7F62" w14:textId="77777777">
        <w:trPr>
          <w:cantSplit/>
        </w:trPr>
        <w:tc>
          <w:tcPr>
            <w:tcW w:w="3600" w:type="dxa"/>
          </w:tcPr>
          <w:p w14:paraId="514E7256"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49853BE9" w14:textId="77777777" w:rsidR="00EA45F7" w:rsidRPr="006819F6" w:rsidRDefault="00A815B5">
            <w:pPr>
              <w:spacing w:beforeAutospacing="1" w:afterAutospacing="1"/>
              <w:jc w:val="right"/>
              <w:rPr>
                <w:color w:val="000000" w:themeColor="text1"/>
              </w:rPr>
            </w:pPr>
            <w:r w:rsidRPr="006819F6">
              <w:rPr>
                <w:color w:val="000000" w:themeColor="text1"/>
              </w:rPr>
              <w:t>15,844</w:t>
            </w:r>
          </w:p>
        </w:tc>
        <w:tc>
          <w:tcPr>
            <w:tcW w:w="1997" w:type="dxa"/>
            <w:vAlign w:val="bottom"/>
          </w:tcPr>
          <w:p w14:paraId="17583E5A" w14:textId="77777777" w:rsidR="00EA45F7" w:rsidRPr="006819F6" w:rsidRDefault="00A815B5">
            <w:pPr>
              <w:spacing w:beforeAutospacing="1" w:afterAutospacing="1"/>
              <w:jc w:val="right"/>
              <w:rPr>
                <w:color w:val="000000" w:themeColor="text1"/>
              </w:rPr>
            </w:pPr>
            <w:r w:rsidRPr="006819F6">
              <w:rPr>
                <w:color w:val="000000" w:themeColor="text1"/>
              </w:rPr>
              <w:t>4,957</w:t>
            </w:r>
          </w:p>
        </w:tc>
        <w:tc>
          <w:tcPr>
            <w:tcW w:w="1997" w:type="dxa"/>
            <w:vAlign w:val="bottom"/>
          </w:tcPr>
          <w:p w14:paraId="2F5CBAF8" w14:textId="77777777" w:rsidR="00EA45F7" w:rsidRPr="006819F6" w:rsidRDefault="00A815B5">
            <w:pPr>
              <w:spacing w:beforeAutospacing="1" w:afterAutospacing="1"/>
              <w:jc w:val="right"/>
              <w:rPr>
                <w:color w:val="000000" w:themeColor="text1"/>
              </w:rPr>
            </w:pPr>
            <w:r w:rsidRPr="006819F6">
              <w:rPr>
                <w:color w:val="000000" w:themeColor="text1"/>
              </w:rPr>
              <w:t>1,638</w:t>
            </w:r>
          </w:p>
        </w:tc>
      </w:tr>
      <w:tr w:rsidR="006819F6" w:rsidRPr="006819F6" w14:paraId="19F09C6E" w14:textId="77777777">
        <w:trPr>
          <w:cantSplit/>
        </w:trPr>
        <w:tc>
          <w:tcPr>
            <w:tcW w:w="3600" w:type="dxa"/>
          </w:tcPr>
          <w:p w14:paraId="508C8A6C"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3AA73770" w14:textId="77777777" w:rsidR="00EA45F7" w:rsidRPr="006819F6" w:rsidRDefault="00A815B5">
            <w:pPr>
              <w:spacing w:beforeAutospacing="1" w:afterAutospacing="1"/>
              <w:jc w:val="right"/>
              <w:rPr>
                <w:color w:val="000000" w:themeColor="text1"/>
              </w:rPr>
            </w:pPr>
            <w:r w:rsidRPr="006819F6">
              <w:rPr>
                <w:color w:val="000000" w:themeColor="text1"/>
              </w:rPr>
              <w:t>12,404</w:t>
            </w:r>
          </w:p>
        </w:tc>
        <w:tc>
          <w:tcPr>
            <w:tcW w:w="1997" w:type="dxa"/>
            <w:vAlign w:val="bottom"/>
          </w:tcPr>
          <w:p w14:paraId="3C06943C" w14:textId="77777777" w:rsidR="00EA45F7" w:rsidRPr="006819F6" w:rsidRDefault="00A815B5">
            <w:pPr>
              <w:spacing w:beforeAutospacing="1" w:afterAutospacing="1"/>
              <w:jc w:val="right"/>
              <w:rPr>
                <w:color w:val="000000" w:themeColor="text1"/>
              </w:rPr>
            </w:pPr>
            <w:r w:rsidRPr="006819F6">
              <w:rPr>
                <w:color w:val="000000" w:themeColor="text1"/>
              </w:rPr>
              <w:t>3,496</w:t>
            </w:r>
          </w:p>
        </w:tc>
        <w:tc>
          <w:tcPr>
            <w:tcW w:w="1997" w:type="dxa"/>
            <w:vAlign w:val="bottom"/>
          </w:tcPr>
          <w:p w14:paraId="6371A5C0" w14:textId="77777777" w:rsidR="00EA45F7" w:rsidRPr="006819F6" w:rsidRDefault="00A815B5">
            <w:pPr>
              <w:spacing w:beforeAutospacing="1" w:afterAutospacing="1"/>
              <w:jc w:val="right"/>
              <w:rPr>
                <w:color w:val="000000" w:themeColor="text1"/>
              </w:rPr>
            </w:pPr>
            <w:r w:rsidRPr="006819F6">
              <w:rPr>
                <w:color w:val="000000" w:themeColor="text1"/>
              </w:rPr>
              <w:t>1,038</w:t>
            </w:r>
          </w:p>
        </w:tc>
      </w:tr>
      <w:tr w:rsidR="006819F6" w:rsidRPr="006819F6" w14:paraId="58000004" w14:textId="77777777">
        <w:trPr>
          <w:cantSplit/>
        </w:trPr>
        <w:tc>
          <w:tcPr>
            <w:tcW w:w="3600" w:type="dxa"/>
          </w:tcPr>
          <w:p w14:paraId="3EADEE18"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3193E929" w14:textId="77777777" w:rsidR="00EA45F7" w:rsidRPr="006819F6" w:rsidRDefault="00A815B5">
            <w:pPr>
              <w:spacing w:beforeAutospacing="1" w:afterAutospacing="1"/>
              <w:jc w:val="right"/>
              <w:rPr>
                <w:color w:val="000000" w:themeColor="text1"/>
              </w:rPr>
            </w:pPr>
            <w:r w:rsidRPr="006819F6">
              <w:rPr>
                <w:color w:val="000000" w:themeColor="text1"/>
              </w:rPr>
              <w:t>208</w:t>
            </w:r>
          </w:p>
        </w:tc>
        <w:tc>
          <w:tcPr>
            <w:tcW w:w="1997" w:type="dxa"/>
            <w:vAlign w:val="bottom"/>
          </w:tcPr>
          <w:p w14:paraId="12648697" w14:textId="77777777" w:rsidR="00EA45F7" w:rsidRPr="006819F6" w:rsidRDefault="00A815B5">
            <w:pPr>
              <w:spacing w:beforeAutospacing="1" w:afterAutospacing="1"/>
              <w:jc w:val="right"/>
              <w:rPr>
                <w:color w:val="000000" w:themeColor="text1"/>
              </w:rPr>
            </w:pPr>
            <w:r w:rsidRPr="006819F6">
              <w:rPr>
                <w:color w:val="000000" w:themeColor="text1"/>
              </w:rPr>
              <w:t>19</w:t>
            </w:r>
          </w:p>
        </w:tc>
        <w:tc>
          <w:tcPr>
            <w:tcW w:w="1997" w:type="dxa"/>
            <w:vAlign w:val="bottom"/>
          </w:tcPr>
          <w:p w14:paraId="358C0747"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55E6DCBD" w14:textId="77777777">
        <w:trPr>
          <w:cantSplit/>
        </w:trPr>
        <w:tc>
          <w:tcPr>
            <w:tcW w:w="3600" w:type="dxa"/>
          </w:tcPr>
          <w:p w14:paraId="130D6F66"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05775CA6" w14:textId="77777777" w:rsidR="00EA45F7" w:rsidRPr="006819F6" w:rsidRDefault="00A815B5">
            <w:pPr>
              <w:spacing w:beforeAutospacing="1" w:afterAutospacing="1"/>
              <w:jc w:val="right"/>
              <w:rPr>
                <w:color w:val="000000" w:themeColor="text1"/>
              </w:rPr>
            </w:pPr>
            <w:r w:rsidRPr="006819F6">
              <w:rPr>
                <w:color w:val="000000" w:themeColor="text1"/>
              </w:rPr>
              <w:t>568</w:t>
            </w:r>
          </w:p>
        </w:tc>
        <w:tc>
          <w:tcPr>
            <w:tcW w:w="1997" w:type="dxa"/>
            <w:vAlign w:val="bottom"/>
          </w:tcPr>
          <w:p w14:paraId="4F29EF72" w14:textId="77777777" w:rsidR="00EA45F7" w:rsidRPr="006819F6" w:rsidRDefault="00A815B5">
            <w:pPr>
              <w:spacing w:beforeAutospacing="1" w:afterAutospacing="1"/>
              <w:jc w:val="right"/>
              <w:rPr>
                <w:color w:val="000000" w:themeColor="text1"/>
              </w:rPr>
            </w:pPr>
            <w:r w:rsidRPr="006819F6">
              <w:rPr>
                <w:color w:val="000000" w:themeColor="text1"/>
              </w:rPr>
              <w:t>154</w:t>
            </w:r>
          </w:p>
        </w:tc>
        <w:tc>
          <w:tcPr>
            <w:tcW w:w="1997" w:type="dxa"/>
            <w:vAlign w:val="bottom"/>
          </w:tcPr>
          <w:p w14:paraId="16D3C986" w14:textId="77777777" w:rsidR="00EA45F7" w:rsidRPr="006819F6" w:rsidRDefault="00A815B5">
            <w:pPr>
              <w:spacing w:beforeAutospacing="1" w:afterAutospacing="1"/>
              <w:jc w:val="right"/>
              <w:rPr>
                <w:color w:val="000000" w:themeColor="text1"/>
              </w:rPr>
            </w:pPr>
            <w:r w:rsidRPr="006819F6">
              <w:rPr>
                <w:color w:val="000000" w:themeColor="text1"/>
              </w:rPr>
              <w:t>144</w:t>
            </w:r>
          </w:p>
        </w:tc>
      </w:tr>
      <w:tr w:rsidR="006819F6" w:rsidRPr="006819F6" w14:paraId="4EF79FA6" w14:textId="77777777">
        <w:trPr>
          <w:cantSplit/>
        </w:trPr>
        <w:tc>
          <w:tcPr>
            <w:tcW w:w="3600" w:type="dxa"/>
          </w:tcPr>
          <w:p w14:paraId="14AF2E4E"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1F90328A"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79EFA78E" w14:textId="77777777" w:rsidR="00EA45F7" w:rsidRPr="006819F6" w:rsidRDefault="00A815B5">
            <w:pPr>
              <w:spacing w:beforeAutospacing="1" w:afterAutospacing="1"/>
              <w:jc w:val="right"/>
              <w:rPr>
                <w:color w:val="000000" w:themeColor="text1"/>
              </w:rPr>
            </w:pPr>
            <w:r w:rsidRPr="006819F6">
              <w:rPr>
                <w:color w:val="000000" w:themeColor="text1"/>
              </w:rPr>
              <w:t>19</w:t>
            </w:r>
          </w:p>
        </w:tc>
        <w:tc>
          <w:tcPr>
            <w:tcW w:w="1997" w:type="dxa"/>
            <w:vAlign w:val="bottom"/>
          </w:tcPr>
          <w:p w14:paraId="79FBE11A" w14:textId="77777777" w:rsidR="00EA45F7" w:rsidRPr="006819F6" w:rsidRDefault="00A815B5">
            <w:pPr>
              <w:spacing w:beforeAutospacing="1" w:afterAutospacing="1"/>
              <w:jc w:val="right"/>
              <w:rPr>
                <w:color w:val="000000" w:themeColor="text1"/>
              </w:rPr>
            </w:pPr>
            <w:r w:rsidRPr="006819F6">
              <w:rPr>
                <w:color w:val="000000" w:themeColor="text1"/>
              </w:rPr>
              <w:t>10</w:t>
            </w:r>
          </w:p>
        </w:tc>
      </w:tr>
      <w:tr w:rsidR="006819F6" w:rsidRPr="006819F6" w14:paraId="3D89D3CC" w14:textId="77777777">
        <w:trPr>
          <w:cantSplit/>
        </w:trPr>
        <w:tc>
          <w:tcPr>
            <w:tcW w:w="3600" w:type="dxa"/>
          </w:tcPr>
          <w:p w14:paraId="0CB4913A"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06342375" w14:textId="77777777" w:rsidR="00EA45F7" w:rsidRPr="006819F6" w:rsidRDefault="00A815B5">
            <w:pPr>
              <w:spacing w:beforeAutospacing="1" w:afterAutospacing="1"/>
              <w:jc w:val="right"/>
              <w:rPr>
                <w:color w:val="000000" w:themeColor="text1"/>
              </w:rPr>
            </w:pPr>
            <w:r w:rsidRPr="006819F6">
              <w:rPr>
                <w:color w:val="000000" w:themeColor="text1"/>
              </w:rPr>
              <w:t>8</w:t>
            </w:r>
          </w:p>
        </w:tc>
        <w:tc>
          <w:tcPr>
            <w:tcW w:w="1997" w:type="dxa"/>
            <w:vAlign w:val="bottom"/>
          </w:tcPr>
          <w:p w14:paraId="1940FAA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6CDB8BA9"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732C224D" w14:textId="77777777">
        <w:trPr>
          <w:cantSplit/>
        </w:trPr>
        <w:tc>
          <w:tcPr>
            <w:tcW w:w="3600" w:type="dxa"/>
          </w:tcPr>
          <w:p w14:paraId="6B8F0742"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69165A1F" w14:textId="77777777" w:rsidR="00EA45F7" w:rsidRPr="006819F6" w:rsidRDefault="00A815B5">
            <w:pPr>
              <w:spacing w:beforeAutospacing="1" w:afterAutospacing="1"/>
              <w:jc w:val="right"/>
              <w:rPr>
                <w:color w:val="000000" w:themeColor="text1"/>
              </w:rPr>
            </w:pPr>
            <w:r w:rsidRPr="006819F6">
              <w:rPr>
                <w:color w:val="000000" w:themeColor="text1"/>
              </w:rPr>
              <w:t>2,324</w:t>
            </w:r>
          </w:p>
        </w:tc>
        <w:tc>
          <w:tcPr>
            <w:tcW w:w="1997" w:type="dxa"/>
            <w:vAlign w:val="bottom"/>
          </w:tcPr>
          <w:p w14:paraId="198C4DE0" w14:textId="77777777" w:rsidR="00EA45F7" w:rsidRPr="006819F6" w:rsidRDefault="00A815B5">
            <w:pPr>
              <w:spacing w:beforeAutospacing="1" w:afterAutospacing="1"/>
              <w:jc w:val="right"/>
              <w:rPr>
                <w:color w:val="000000" w:themeColor="text1"/>
              </w:rPr>
            </w:pPr>
            <w:r w:rsidRPr="006819F6">
              <w:rPr>
                <w:color w:val="000000" w:themeColor="text1"/>
              </w:rPr>
              <w:t>1,153</w:t>
            </w:r>
          </w:p>
        </w:tc>
        <w:tc>
          <w:tcPr>
            <w:tcW w:w="1997" w:type="dxa"/>
            <w:vAlign w:val="bottom"/>
          </w:tcPr>
          <w:p w14:paraId="36945275" w14:textId="77777777" w:rsidR="00EA45F7" w:rsidRPr="006819F6" w:rsidRDefault="00A815B5">
            <w:pPr>
              <w:spacing w:beforeAutospacing="1" w:afterAutospacing="1"/>
              <w:jc w:val="right"/>
              <w:rPr>
                <w:color w:val="000000" w:themeColor="text1"/>
              </w:rPr>
            </w:pPr>
            <w:r w:rsidRPr="006819F6">
              <w:rPr>
                <w:color w:val="000000" w:themeColor="text1"/>
              </w:rPr>
              <w:t>345</w:t>
            </w:r>
          </w:p>
        </w:tc>
      </w:tr>
    </w:tbl>
    <w:p w14:paraId="7F2CCEF7"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17</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6C0E0F0A" w14:textId="77777777">
        <w:trPr>
          <w:cantSplit/>
        </w:trPr>
        <w:tc>
          <w:tcPr>
            <w:tcW w:w="1080" w:type="dxa"/>
          </w:tcPr>
          <w:p w14:paraId="750CE89E"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lastRenderedPageBreak/>
              <w:t>Data Source:</w:t>
            </w:r>
          </w:p>
        </w:tc>
        <w:tc>
          <w:tcPr>
            <w:tcW w:w="8510" w:type="dxa"/>
          </w:tcPr>
          <w:p w14:paraId="0B44DE3A"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1FCB6CDD" w14:textId="77777777" w:rsidR="00B76DA9" w:rsidRPr="006819F6" w:rsidRDefault="00A815B5">
      <w:pPr>
        <w:spacing w:after="0" w:line="240" w:lineRule="auto"/>
        <w:rPr>
          <w:color w:val="000000" w:themeColor="text1"/>
        </w:rPr>
      </w:pPr>
      <w:r w:rsidRPr="006819F6">
        <w:rPr>
          <w:color w:val="000000" w:themeColor="text1"/>
        </w:rPr>
        <w:t xml:space="preserve">*The four severe housing problems are: </w:t>
      </w:r>
    </w:p>
    <w:p w14:paraId="5A1C213E"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1.5 persons per room, </w:t>
      </w:r>
      <w:proofErr w:type="gramStart"/>
      <w:r w:rsidRPr="006819F6">
        <w:rPr>
          <w:color w:val="000000" w:themeColor="text1"/>
        </w:rPr>
        <w:t>4.Cost</w:t>
      </w:r>
      <w:proofErr w:type="gramEnd"/>
      <w:r w:rsidRPr="006819F6">
        <w:rPr>
          <w:color w:val="000000" w:themeColor="text1"/>
        </w:rPr>
        <w:t xml:space="preserve"> Burden over 50% </w:t>
      </w:r>
    </w:p>
    <w:p w14:paraId="043421E4" w14:textId="77777777" w:rsidR="00B76DA9" w:rsidRPr="006819F6" w:rsidRDefault="00B76DA9">
      <w:pPr>
        <w:spacing w:after="0" w:line="240" w:lineRule="auto"/>
        <w:rPr>
          <w:color w:val="000000" w:themeColor="text1"/>
        </w:rPr>
      </w:pPr>
    </w:p>
    <w:p w14:paraId="5F04DD8D" w14:textId="77777777" w:rsidR="00B76DA9" w:rsidRPr="006819F6" w:rsidRDefault="00B76DA9">
      <w:pPr>
        <w:spacing w:after="0" w:line="240" w:lineRule="auto"/>
        <w:rPr>
          <w:color w:val="000000" w:themeColor="text1"/>
        </w:rPr>
      </w:pPr>
    </w:p>
    <w:p w14:paraId="58B44D20" w14:textId="77777777" w:rsidR="00B76DA9" w:rsidRPr="006819F6" w:rsidRDefault="00A815B5">
      <w:pPr>
        <w:keepNext/>
        <w:widowControl w:val="0"/>
        <w:rPr>
          <w:b/>
          <w:color w:val="000000" w:themeColor="text1"/>
          <w:sz w:val="24"/>
          <w:szCs w:val="24"/>
        </w:rPr>
      </w:pPr>
      <w:r w:rsidRPr="006819F6">
        <w:rPr>
          <w:b/>
          <w:color w:val="000000" w:themeColor="text1"/>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6970577F" w14:textId="77777777">
        <w:trPr>
          <w:cantSplit/>
          <w:tblHeader/>
        </w:trPr>
        <w:tc>
          <w:tcPr>
            <w:tcW w:w="3600" w:type="dxa"/>
          </w:tcPr>
          <w:p w14:paraId="17FFBBD7"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Severe Housing Problems*</w:t>
            </w:r>
          </w:p>
        </w:tc>
        <w:tc>
          <w:tcPr>
            <w:tcW w:w="1996" w:type="dxa"/>
          </w:tcPr>
          <w:p w14:paraId="48D5DA35"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4F20F872"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3EE81B69"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3BF37738" w14:textId="77777777">
        <w:trPr>
          <w:cantSplit/>
        </w:trPr>
        <w:tc>
          <w:tcPr>
            <w:tcW w:w="3600" w:type="dxa"/>
          </w:tcPr>
          <w:p w14:paraId="15D98080"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54236E6A" w14:textId="77777777" w:rsidR="00EA45F7" w:rsidRPr="006819F6" w:rsidRDefault="00A815B5">
            <w:pPr>
              <w:spacing w:beforeAutospacing="1" w:afterAutospacing="1"/>
              <w:jc w:val="right"/>
              <w:rPr>
                <w:color w:val="000000" w:themeColor="text1"/>
              </w:rPr>
            </w:pPr>
            <w:r w:rsidRPr="006819F6">
              <w:rPr>
                <w:color w:val="000000" w:themeColor="text1"/>
              </w:rPr>
              <w:t>6,283</w:t>
            </w:r>
          </w:p>
        </w:tc>
        <w:tc>
          <w:tcPr>
            <w:tcW w:w="1997" w:type="dxa"/>
            <w:vAlign w:val="bottom"/>
          </w:tcPr>
          <w:p w14:paraId="6E4FB006" w14:textId="77777777" w:rsidR="00EA45F7" w:rsidRPr="006819F6" w:rsidRDefault="00A815B5">
            <w:pPr>
              <w:spacing w:beforeAutospacing="1" w:afterAutospacing="1"/>
              <w:jc w:val="right"/>
              <w:rPr>
                <w:color w:val="000000" w:themeColor="text1"/>
              </w:rPr>
            </w:pPr>
            <w:r w:rsidRPr="006819F6">
              <w:rPr>
                <w:color w:val="000000" w:themeColor="text1"/>
              </w:rPr>
              <w:t>11,510</w:t>
            </w:r>
          </w:p>
        </w:tc>
        <w:tc>
          <w:tcPr>
            <w:tcW w:w="1997" w:type="dxa"/>
            <w:vAlign w:val="bottom"/>
          </w:tcPr>
          <w:p w14:paraId="0220B604"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207C640" w14:textId="77777777">
        <w:trPr>
          <w:cantSplit/>
        </w:trPr>
        <w:tc>
          <w:tcPr>
            <w:tcW w:w="3600" w:type="dxa"/>
          </w:tcPr>
          <w:p w14:paraId="063168EE"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309324D0" w14:textId="77777777" w:rsidR="00EA45F7" w:rsidRPr="006819F6" w:rsidRDefault="00A815B5">
            <w:pPr>
              <w:spacing w:beforeAutospacing="1" w:afterAutospacing="1"/>
              <w:jc w:val="right"/>
              <w:rPr>
                <w:color w:val="000000" w:themeColor="text1"/>
              </w:rPr>
            </w:pPr>
            <w:r w:rsidRPr="006819F6">
              <w:rPr>
                <w:color w:val="000000" w:themeColor="text1"/>
              </w:rPr>
              <w:t>5,033</w:t>
            </w:r>
          </w:p>
        </w:tc>
        <w:tc>
          <w:tcPr>
            <w:tcW w:w="1997" w:type="dxa"/>
            <w:vAlign w:val="bottom"/>
          </w:tcPr>
          <w:p w14:paraId="17F81BCD" w14:textId="77777777" w:rsidR="00EA45F7" w:rsidRPr="006819F6" w:rsidRDefault="00A815B5">
            <w:pPr>
              <w:spacing w:beforeAutospacing="1" w:afterAutospacing="1"/>
              <w:jc w:val="right"/>
              <w:rPr>
                <w:color w:val="000000" w:themeColor="text1"/>
              </w:rPr>
            </w:pPr>
            <w:r w:rsidRPr="006819F6">
              <w:rPr>
                <w:color w:val="000000" w:themeColor="text1"/>
              </w:rPr>
              <w:t>8,675</w:t>
            </w:r>
          </w:p>
        </w:tc>
        <w:tc>
          <w:tcPr>
            <w:tcW w:w="1997" w:type="dxa"/>
            <w:vAlign w:val="bottom"/>
          </w:tcPr>
          <w:p w14:paraId="244F51F4"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7596A964" w14:textId="77777777">
        <w:trPr>
          <w:cantSplit/>
        </w:trPr>
        <w:tc>
          <w:tcPr>
            <w:tcW w:w="3600" w:type="dxa"/>
          </w:tcPr>
          <w:p w14:paraId="4F4D391A"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60946898" w14:textId="77777777" w:rsidR="00EA45F7" w:rsidRPr="006819F6" w:rsidRDefault="00A815B5">
            <w:pPr>
              <w:spacing w:beforeAutospacing="1" w:afterAutospacing="1"/>
              <w:jc w:val="right"/>
              <w:rPr>
                <w:color w:val="000000" w:themeColor="text1"/>
              </w:rPr>
            </w:pPr>
            <w:r w:rsidRPr="006819F6">
              <w:rPr>
                <w:color w:val="000000" w:themeColor="text1"/>
              </w:rPr>
              <w:t>140</w:t>
            </w:r>
          </w:p>
        </w:tc>
        <w:tc>
          <w:tcPr>
            <w:tcW w:w="1997" w:type="dxa"/>
            <w:vAlign w:val="bottom"/>
          </w:tcPr>
          <w:p w14:paraId="387D7A5E" w14:textId="77777777" w:rsidR="00EA45F7" w:rsidRPr="006819F6" w:rsidRDefault="00A815B5">
            <w:pPr>
              <w:spacing w:beforeAutospacing="1" w:afterAutospacing="1"/>
              <w:jc w:val="right"/>
              <w:rPr>
                <w:color w:val="000000" w:themeColor="text1"/>
              </w:rPr>
            </w:pPr>
            <w:r w:rsidRPr="006819F6">
              <w:rPr>
                <w:color w:val="000000" w:themeColor="text1"/>
              </w:rPr>
              <w:t>59</w:t>
            </w:r>
          </w:p>
        </w:tc>
        <w:tc>
          <w:tcPr>
            <w:tcW w:w="1997" w:type="dxa"/>
            <w:vAlign w:val="bottom"/>
          </w:tcPr>
          <w:p w14:paraId="40CC383F"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5C96C613" w14:textId="77777777">
        <w:trPr>
          <w:cantSplit/>
        </w:trPr>
        <w:tc>
          <w:tcPr>
            <w:tcW w:w="3600" w:type="dxa"/>
          </w:tcPr>
          <w:p w14:paraId="2FED5FBC"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407E7342" w14:textId="77777777" w:rsidR="00EA45F7" w:rsidRPr="006819F6" w:rsidRDefault="00A815B5">
            <w:pPr>
              <w:spacing w:beforeAutospacing="1" w:afterAutospacing="1"/>
              <w:jc w:val="right"/>
              <w:rPr>
                <w:color w:val="000000" w:themeColor="text1"/>
              </w:rPr>
            </w:pPr>
            <w:r w:rsidRPr="006819F6">
              <w:rPr>
                <w:color w:val="000000" w:themeColor="text1"/>
              </w:rPr>
              <w:t>224</w:t>
            </w:r>
          </w:p>
        </w:tc>
        <w:tc>
          <w:tcPr>
            <w:tcW w:w="1997" w:type="dxa"/>
            <w:vAlign w:val="bottom"/>
          </w:tcPr>
          <w:p w14:paraId="4E187B26" w14:textId="77777777" w:rsidR="00EA45F7" w:rsidRPr="006819F6" w:rsidRDefault="00A815B5">
            <w:pPr>
              <w:spacing w:beforeAutospacing="1" w:afterAutospacing="1"/>
              <w:jc w:val="right"/>
              <w:rPr>
                <w:color w:val="000000" w:themeColor="text1"/>
              </w:rPr>
            </w:pPr>
            <w:r w:rsidRPr="006819F6">
              <w:rPr>
                <w:color w:val="000000" w:themeColor="text1"/>
              </w:rPr>
              <w:t>389</w:t>
            </w:r>
          </w:p>
        </w:tc>
        <w:tc>
          <w:tcPr>
            <w:tcW w:w="1997" w:type="dxa"/>
            <w:vAlign w:val="bottom"/>
          </w:tcPr>
          <w:p w14:paraId="1C394848"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61896E78" w14:textId="77777777">
        <w:trPr>
          <w:cantSplit/>
        </w:trPr>
        <w:tc>
          <w:tcPr>
            <w:tcW w:w="3600" w:type="dxa"/>
          </w:tcPr>
          <w:p w14:paraId="1F39B187"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035C4DB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071EAF91" w14:textId="77777777" w:rsidR="00EA45F7" w:rsidRPr="006819F6" w:rsidRDefault="00A815B5">
            <w:pPr>
              <w:spacing w:beforeAutospacing="1" w:afterAutospacing="1"/>
              <w:jc w:val="right"/>
              <w:rPr>
                <w:color w:val="000000" w:themeColor="text1"/>
              </w:rPr>
            </w:pPr>
            <w:r w:rsidRPr="006819F6">
              <w:rPr>
                <w:color w:val="000000" w:themeColor="text1"/>
              </w:rPr>
              <w:t>105</w:t>
            </w:r>
          </w:p>
        </w:tc>
        <w:tc>
          <w:tcPr>
            <w:tcW w:w="1997" w:type="dxa"/>
            <w:vAlign w:val="bottom"/>
          </w:tcPr>
          <w:p w14:paraId="3F41FCBB"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37F5F5D5" w14:textId="77777777">
        <w:trPr>
          <w:cantSplit/>
        </w:trPr>
        <w:tc>
          <w:tcPr>
            <w:tcW w:w="3600" w:type="dxa"/>
          </w:tcPr>
          <w:p w14:paraId="705FD7F1"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27EC3D6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2CFC4DD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66431E80"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136EEBF5" w14:textId="77777777">
        <w:trPr>
          <w:cantSplit/>
        </w:trPr>
        <w:tc>
          <w:tcPr>
            <w:tcW w:w="3600" w:type="dxa"/>
          </w:tcPr>
          <w:p w14:paraId="71E4C458"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704D473F" w14:textId="77777777" w:rsidR="00EA45F7" w:rsidRPr="006819F6" w:rsidRDefault="00A815B5">
            <w:pPr>
              <w:spacing w:beforeAutospacing="1" w:afterAutospacing="1"/>
              <w:jc w:val="right"/>
              <w:rPr>
                <w:color w:val="000000" w:themeColor="text1"/>
              </w:rPr>
            </w:pPr>
            <w:r w:rsidRPr="006819F6">
              <w:rPr>
                <w:color w:val="000000" w:themeColor="text1"/>
              </w:rPr>
              <w:t>769</w:t>
            </w:r>
          </w:p>
        </w:tc>
        <w:tc>
          <w:tcPr>
            <w:tcW w:w="1997" w:type="dxa"/>
            <w:vAlign w:val="bottom"/>
          </w:tcPr>
          <w:p w14:paraId="5FB32FA6" w14:textId="77777777" w:rsidR="00EA45F7" w:rsidRPr="006819F6" w:rsidRDefault="00A815B5">
            <w:pPr>
              <w:spacing w:beforeAutospacing="1" w:afterAutospacing="1"/>
              <w:jc w:val="right"/>
              <w:rPr>
                <w:color w:val="000000" w:themeColor="text1"/>
              </w:rPr>
            </w:pPr>
            <w:r w:rsidRPr="006819F6">
              <w:rPr>
                <w:color w:val="000000" w:themeColor="text1"/>
              </w:rPr>
              <w:t>1,990</w:t>
            </w:r>
          </w:p>
        </w:tc>
        <w:tc>
          <w:tcPr>
            <w:tcW w:w="1997" w:type="dxa"/>
            <w:vAlign w:val="bottom"/>
          </w:tcPr>
          <w:p w14:paraId="7837E591"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215EC848"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18</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2A0B3FC3" w14:textId="77777777">
        <w:trPr>
          <w:cantSplit/>
        </w:trPr>
        <w:tc>
          <w:tcPr>
            <w:tcW w:w="1080" w:type="dxa"/>
          </w:tcPr>
          <w:p w14:paraId="4C36476D"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595EEF32"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7163A2C9" w14:textId="77777777" w:rsidR="00B76DA9" w:rsidRPr="006819F6" w:rsidRDefault="00B76DA9">
      <w:pPr>
        <w:spacing w:after="0" w:line="240" w:lineRule="auto"/>
        <w:rPr>
          <w:color w:val="000000" w:themeColor="text1"/>
        </w:rPr>
      </w:pPr>
    </w:p>
    <w:p w14:paraId="1668DABB" w14:textId="77777777" w:rsidR="00B76DA9" w:rsidRPr="006819F6" w:rsidRDefault="00A815B5">
      <w:pPr>
        <w:spacing w:after="0" w:line="240" w:lineRule="auto"/>
        <w:rPr>
          <w:color w:val="000000" w:themeColor="text1"/>
        </w:rPr>
      </w:pPr>
      <w:r w:rsidRPr="006819F6">
        <w:rPr>
          <w:color w:val="000000" w:themeColor="text1"/>
        </w:rPr>
        <w:t xml:space="preserve">*The four severe housing problems are: </w:t>
      </w:r>
    </w:p>
    <w:p w14:paraId="4F9BE604"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1.5 persons per room, </w:t>
      </w:r>
      <w:proofErr w:type="gramStart"/>
      <w:r w:rsidRPr="006819F6">
        <w:rPr>
          <w:color w:val="000000" w:themeColor="text1"/>
        </w:rPr>
        <w:t>4.Cost</w:t>
      </w:r>
      <w:proofErr w:type="gramEnd"/>
      <w:r w:rsidRPr="006819F6">
        <w:rPr>
          <w:color w:val="000000" w:themeColor="text1"/>
        </w:rPr>
        <w:t xml:space="preserve"> Burden over 50% </w:t>
      </w:r>
    </w:p>
    <w:p w14:paraId="2AD3F621" w14:textId="77777777" w:rsidR="00B76DA9" w:rsidRPr="006819F6" w:rsidRDefault="00B76DA9">
      <w:pPr>
        <w:spacing w:after="0" w:line="240" w:lineRule="auto"/>
        <w:rPr>
          <w:color w:val="000000" w:themeColor="text1"/>
        </w:rPr>
      </w:pPr>
    </w:p>
    <w:p w14:paraId="20961F31" w14:textId="77777777" w:rsidR="00B76DA9" w:rsidRPr="006819F6" w:rsidRDefault="00B76DA9">
      <w:pPr>
        <w:spacing w:after="0" w:line="240" w:lineRule="auto"/>
        <w:rPr>
          <w:color w:val="000000" w:themeColor="text1"/>
        </w:rPr>
      </w:pPr>
    </w:p>
    <w:p w14:paraId="3A374E0D" w14:textId="77777777" w:rsidR="00B76DA9" w:rsidRPr="006819F6" w:rsidRDefault="00A815B5">
      <w:pPr>
        <w:keepNext/>
        <w:widowControl w:val="0"/>
        <w:rPr>
          <w:b/>
          <w:color w:val="000000" w:themeColor="text1"/>
          <w:sz w:val="24"/>
          <w:szCs w:val="24"/>
        </w:rPr>
      </w:pPr>
      <w:r w:rsidRPr="006819F6">
        <w:rPr>
          <w:b/>
          <w:color w:val="000000" w:themeColor="text1"/>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1EA79BF3" w14:textId="77777777">
        <w:trPr>
          <w:cantSplit/>
          <w:tblHeader/>
        </w:trPr>
        <w:tc>
          <w:tcPr>
            <w:tcW w:w="3600" w:type="dxa"/>
          </w:tcPr>
          <w:p w14:paraId="76BA2BDA"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Severe Housing Problems*</w:t>
            </w:r>
          </w:p>
        </w:tc>
        <w:tc>
          <w:tcPr>
            <w:tcW w:w="1996" w:type="dxa"/>
          </w:tcPr>
          <w:p w14:paraId="5F312FF2"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7D094A86"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687D014B"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29199F9A" w14:textId="77777777">
        <w:trPr>
          <w:cantSplit/>
        </w:trPr>
        <w:tc>
          <w:tcPr>
            <w:tcW w:w="3600" w:type="dxa"/>
          </w:tcPr>
          <w:p w14:paraId="1F167CDD"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3CC0FDFB" w14:textId="77777777" w:rsidR="00EA45F7" w:rsidRPr="006819F6" w:rsidRDefault="00A815B5">
            <w:pPr>
              <w:spacing w:beforeAutospacing="1" w:afterAutospacing="1"/>
              <w:jc w:val="right"/>
              <w:rPr>
                <w:color w:val="000000" w:themeColor="text1"/>
              </w:rPr>
            </w:pPr>
            <w:r w:rsidRPr="006819F6">
              <w:rPr>
                <w:color w:val="000000" w:themeColor="text1"/>
              </w:rPr>
              <w:t>2,568</w:t>
            </w:r>
          </w:p>
        </w:tc>
        <w:tc>
          <w:tcPr>
            <w:tcW w:w="1997" w:type="dxa"/>
            <w:vAlign w:val="bottom"/>
          </w:tcPr>
          <w:p w14:paraId="52DC5BE7" w14:textId="77777777" w:rsidR="00EA45F7" w:rsidRPr="006819F6" w:rsidRDefault="00A815B5">
            <w:pPr>
              <w:spacing w:beforeAutospacing="1" w:afterAutospacing="1"/>
              <w:jc w:val="right"/>
              <w:rPr>
                <w:color w:val="000000" w:themeColor="text1"/>
              </w:rPr>
            </w:pPr>
            <w:r w:rsidRPr="006819F6">
              <w:rPr>
                <w:color w:val="000000" w:themeColor="text1"/>
              </w:rPr>
              <w:t>13,514</w:t>
            </w:r>
          </w:p>
        </w:tc>
        <w:tc>
          <w:tcPr>
            <w:tcW w:w="1997" w:type="dxa"/>
            <w:vAlign w:val="bottom"/>
          </w:tcPr>
          <w:p w14:paraId="6ABE7EF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047C122" w14:textId="77777777">
        <w:trPr>
          <w:cantSplit/>
        </w:trPr>
        <w:tc>
          <w:tcPr>
            <w:tcW w:w="3600" w:type="dxa"/>
          </w:tcPr>
          <w:p w14:paraId="570C9090"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1812D84E" w14:textId="77777777" w:rsidR="00EA45F7" w:rsidRPr="006819F6" w:rsidRDefault="00A815B5">
            <w:pPr>
              <w:spacing w:beforeAutospacing="1" w:afterAutospacing="1"/>
              <w:jc w:val="right"/>
              <w:rPr>
                <w:color w:val="000000" w:themeColor="text1"/>
              </w:rPr>
            </w:pPr>
            <w:r w:rsidRPr="006819F6">
              <w:rPr>
                <w:color w:val="000000" w:themeColor="text1"/>
              </w:rPr>
              <w:t>2,024</w:t>
            </w:r>
          </w:p>
        </w:tc>
        <w:tc>
          <w:tcPr>
            <w:tcW w:w="1997" w:type="dxa"/>
            <w:vAlign w:val="bottom"/>
          </w:tcPr>
          <w:p w14:paraId="2600E2B5" w14:textId="77777777" w:rsidR="00EA45F7" w:rsidRPr="006819F6" w:rsidRDefault="00A815B5">
            <w:pPr>
              <w:spacing w:beforeAutospacing="1" w:afterAutospacing="1"/>
              <w:jc w:val="right"/>
              <w:rPr>
                <w:color w:val="000000" w:themeColor="text1"/>
              </w:rPr>
            </w:pPr>
            <w:r w:rsidRPr="006819F6">
              <w:rPr>
                <w:color w:val="000000" w:themeColor="text1"/>
              </w:rPr>
              <w:t>11,014</w:t>
            </w:r>
          </w:p>
        </w:tc>
        <w:tc>
          <w:tcPr>
            <w:tcW w:w="1997" w:type="dxa"/>
            <w:vAlign w:val="bottom"/>
          </w:tcPr>
          <w:p w14:paraId="0B060057"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248F567" w14:textId="77777777">
        <w:trPr>
          <w:cantSplit/>
        </w:trPr>
        <w:tc>
          <w:tcPr>
            <w:tcW w:w="3600" w:type="dxa"/>
          </w:tcPr>
          <w:p w14:paraId="5BC8D951"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4345D976" w14:textId="77777777" w:rsidR="00EA45F7" w:rsidRPr="006819F6" w:rsidRDefault="00A815B5">
            <w:pPr>
              <w:spacing w:beforeAutospacing="1" w:afterAutospacing="1"/>
              <w:jc w:val="right"/>
              <w:rPr>
                <w:color w:val="000000" w:themeColor="text1"/>
              </w:rPr>
            </w:pPr>
            <w:r w:rsidRPr="006819F6">
              <w:rPr>
                <w:color w:val="000000" w:themeColor="text1"/>
              </w:rPr>
              <w:t>65</w:t>
            </w:r>
          </w:p>
        </w:tc>
        <w:tc>
          <w:tcPr>
            <w:tcW w:w="1997" w:type="dxa"/>
            <w:vAlign w:val="bottom"/>
          </w:tcPr>
          <w:p w14:paraId="69B44E58" w14:textId="77777777" w:rsidR="00EA45F7" w:rsidRPr="006819F6" w:rsidRDefault="00A815B5">
            <w:pPr>
              <w:spacing w:beforeAutospacing="1" w:afterAutospacing="1"/>
              <w:jc w:val="right"/>
              <w:rPr>
                <w:color w:val="000000" w:themeColor="text1"/>
              </w:rPr>
            </w:pPr>
            <w:r w:rsidRPr="006819F6">
              <w:rPr>
                <w:color w:val="000000" w:themeColor="text1"/>
              </w:rPr>
              <w:t>119</w:t>
            </w:r>
          </w:p>
        </w:tc>
        <w:tc>
          <w:tcPr>
            <w:tcW w:w="1997" w:type="dxa"/>
            <w:vAlign w:val="bottom"/>
          </w:tcPr>
          <w:p w14:paraId="452E74F0"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6A993F04" w14:textId="77777777">
        <w:trPr>
          <w:cantSplit/>
        </w:trPr>
        <w:tc>
          <w:tcPr>
            <w:tcW w:w="3600" w:type="dxa"/>
          </w:tcPr>
          <w:p w14:paraId="63FB3E91"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389C2BD3" w14:textId="77777777" w:rsidR="00EA45F7" w:rsidRPr="006819F6" w:rsidRDefault="00A815B5">
            <w:pPr>
              <w:spacing w:beforeAutospacing="1" w:afterAutospacing="1"/>
              <w:jc w:val="right"/>
              <w:rPr>
                <w:color w:val="000000" w:themeColor="text1"/>
              </w:rPr>
            </w:pPr>
            <w:r w:rsidRPr="006819F6">
              <w:rPr>
                <w:color w:val="000000" w:themeColor="text1"/>
              </w:rPr>
              <w:t>125</w:t>
            </w:r>
          </w:p>
        </w:tc>
        <w:tc>
          <w:tcPr>
            <w:tcW w:w="1997" w:type="dxa"/>
            <w:vAlign w:val="bottom"/>
          </w:tcPr>
          <w:p w14:paraId="5A4A0DC0" w14:textId="77777777" w:rsidR="00EA45F7" w:rsidRPr="006819F6" w:rsidRDefault="00A815B5">
            <w:pPr>
              <w:spacing w:beforeAutospacing="1" w:afterAutospacing="1"/>
              <w:jc w:val="right"/>
              <w:rPr>
                <w:color w:val="000000" w:themeColor="text1"/>
              </w:rPr>
            </w:pPr>
            <w:r w:rsidRPr="006819F6">
              <w:rPr>
                <w:color w:val="000000" w:themeColor="text1"/>
              </w:rPr>
              <w:t>454</w:t>
            </w:r>
          </w:p>
        </w:tc>
        <w:tc>
          <w:tcPr>
            <w:tcW w:w="1997" w:type="dxa"/>
            <w:vAlign w:val="bottom"/>
          </w:tcPr>
          <w:p w14:paraId="65FE5F4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6E4E2CBC" w14:textId="77777777">
        <w:trPr>
          <w:cantSplit/>
        </w:trPr>
        <w:tc>
          <w:tcPr>
            <w:tcW w:w="3600" w:type="dxa"/>
          </w:tcPr>
          <w:p w14:paraId="141366B4"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4757D098" w14:textId="77777777" w:rsidR="00EA45F7" w:rsidRPr="006819F6" w:rsidRDefault="00A815B5">
            <w:pPr>
              <w:spacing w:beforeAutospacing="1" w:afterAutospacing="1"/>
              <w:jc w:val="right"/>
              <w:rPr>
                <w:color w:val="000000" w:themeColor="text1"/>
              </w:rPr>
            </w:pPr>
            <w:r w:rsidRPr="006819F6">
              <w:rPr>
                <w:color w:val="000000" w:themeColor="text1"/>
              </w:rPr>
              <w:t>4</w:t>
            </w:r>
          </w:p>
        </w:tc>
        <w:tc>
          <w:tcPr>
            <w:tcW w:w="1997" w:type="dxa"/>
            <w:vAlign w:val="bottom"/>
          </w:tcPr>
          <w:p w14:paraId="0EEA42D2" w14:textId="77777777" w:rsidR="00EA45F7" w:rsidRPr="006819F6" w:rsidRDefault="00A815B5">
            <w:pPr>
              <w:spacing w:beforeAutospacing="1" w:afterAutospacing="1"/>
              <w:jc w:val="right"/>
              <w:rPr>
                <w:color w:val="000000" w:themeColor="text1"/>
              </w:rPr>
            </w:pPr>
            <w:r w:rsidRPr="006819F6">
              <w:rPr>
                <w:color w:val="000000" w:themeColor="text1"/>
              </w:rPr>
              <w:t>60</w:t>
            </w:r>
          </w:p>
        </w:tc>
        <w:tc>
          <w:tcPr>
            <w:tcW w:w="1997" w:type="dxa"/>
            <w:vAlign w:val="bottom"/>
          </w:tcPr>
          <w:p w14:paraId="4C121F78"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47993B9D" w14:textId="77777777">
        <w:trPr>
          <w:cantSplit/>
        </w:trPr>
        <w:tc>
          <w:tcPr>
            <w:tcW w:w="3600" w:type="dxa"/>
          </w:tcPr>
          <w:p w14:paraId="481728F3"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3B8AC77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5613349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39D5513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2E7CCBD4" w14:textId="77777777">
        <w:trPr>
          <w:cantSplit/>
        </w:trPr>
        <w:tc>
          <w:tcPr>
            <w:tcW w:w="3600" w:type="dxa"/>
          </w:tcPr>
          <w:p w14:paraId="5C90DC50"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3C60C094" w14:textId="77777777" w:rsidR="00EA45F7" w:rsidRPr="006819F6" w:rsidRDefault="00A815B5">
            <w:pPr>
              <w:spacing w:beforeAutospacing="1" w:afterAutospacing="1"/>
              <w:jc w:val="right"/>
              <w:rPr>
                <w:color w:val="000000" w:themeColor="text1"/>
              </w:rPr>
            </w:pPr>
            <w:r w:rsidRPr="006819F6">
              <w:rPr>
                <w:color w:val="000000" w:themeColor="text1"/>
              </w:rPr>
              <w:t>304</w:t>
            </w:r>
          </w:p>
        </w:tc>
        <w:tc>
          <w:tcPr>
            <w:tcW w:w="1997" w:type="dxa"/>
            <w:vAlign w:val="bottom"/>
          </w:tcPr>
          <w:p w14:paraId="66C8CD99" w14:textId="77777777" w:rsidR="00EA45F7" w:rsidRPr="006819F6" w:rsidRDefault="00A815B5">
            <w:pPr>
              <w:spacing w:beforeAutospacing="1" w:afterAutospacing="1"/>
              <w:jc w:val="right"/>
              <w:rPr>
                <w:color w:val="000000" w:themeColor="text1"/>
              </w:rPr>
            </w:pPr>
            <w:r w:rsidRPr="006819F6">
              <w:rPr>
                <w:color w:val="000000" w:themeColor="text1"/>
              </w:rPr>
              <w:t>1,659</w:t>
            </w:r>
          </w:p>
        </w:tc>
        <w:tc>
          <w:tcPr>
            <w:tcW w:w="1997" w:type="dxa"/>
            <w:vAlign w:val="bottom"/>
          </w:tcPr>
          <w:p w14:paraId="40844CA2"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04A449DA"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19</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059F82BE" w14:textId="77777777">
        <w:trPr>
          <w:cantSplit/>
        </w:trPr>
        <w:tc>
          <w:tcPr>
            <w:tcW w:w="1080" w:type="dxa"/>
          </w:tcPr>
          <w:p w14:paraId="2DB1EEC3"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1E217C05" w14:textId="77777777" w:rsidR="00EA45F7" w:rsidRPr="006819F6" w:rsidRDefault="00A815B5">
            <w:pPr>
              <w:spacing w:beforeAutospacing="1" w:afterAutospacing="1"/>
              <w:rPr>
                <w:color w:val="000000" w:themeColor="text1"/>
                <w:sz w:val="16"/>
                <w:szCs w:val="16"/>
              </w:rPr>
            </w:pPr>
            <w:r w:rsidRPr="006819F6">
              <w:rPr>
                <w:rFonts w:cs="Arial"/>
                <w:color w:val="000000" w:themeColor="text1"/>
                <w:sz w:val="16"/>
                <w:szCs w:val="16"/>
              </w:rPr>
              <w:t>2016-2020 CHAS</w:t>
            </w:r>
          </w:p>
        </w:tc>
      </w:tr>
    </w:tbl>
    <w:p w14:paraId="1444B965" w14:textId="77777777" w:rsidR="00B76DA9" w:rsidRPr="006819F6" w:rsidRDefault="00B76DA9">
      <w:pPr>
        <w:spacing w:after="0" w:line="240" w:lineRule="auto"/>
        <w:rPr>
          <w:color w:val="000000" w:themeColor="text1"/>
        </w:rPr>
      </w:pPr>
    </w:p>
    <w:p w14:paraId="2B891AE7" w14:textId="77777777" w:rsidR="00B76DA9" w:rsidRPr="006819F6" w:rsidRDefault="00A815B5">
      <w:pPr>
        <w:spacing w:after="0" w:line="240" w:lineRule="auto"/>
        <w:rPr>
          <w:color w:val="000000" w:themeColor="text1"/>
        </w:rPr>
      </w:pPr>
      <w:r w:rsidRPr="006819F6">
        <w:rPr>
          <w:color w:val="000000" w:themeColor="text1"/>
        </w:rPr>
        <w:t xml:space="preserve">*The four severe housing problems are: </w:t>
      </w:r>
    </w:p>
    <w:p w14:paraId="45D9E722"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1.5 persons per room, </w:t>
      </w:r>
      <w:proofErr w:type="gramStart"/>
      <w:r w:rsidRPr="006819F6">
        <w:rPr>
          <w:color w:val="000000" w:themeColor="text1"/>
        </w:rPr>
        <w:t>4.Cost</w:t>
      </w:r>
      <w:proofErr w:type="gramEnd"/>
      <w:r w:rsidRPr="006819F6">
        <w:rPr>
          <w:color w:val="000000" w:themeColor="text1"/>
        </w:rPr>
        <w:t xml:space="preserve"> Burden over 50% </w:t>
      </w:r>
    </w:p>
    <w:p w14:paraId="5384EDAD" w14:textId="77777777" w:rsidR="00B76DA9" w:rsidRPr="006819F6" w:rsidRDefault="00B76DA9">
      <w:pPr>
        <w:spacing w:after="0" w:line="240" w:lineRule="auto"/>
        <w:rPr>
          <w:color w:val="000000" w:themeColor="text1"/>
        </w:rPr>
      </w:pPr>
    </w:p>
    <w:p w14:paraId="2D9ED606" w14:textId="77777777" w:rsidR="00B76DA9" w:rsidRPr="006819F6" w:rsidRDefault="00B76DA9">
      <w:pPr>
        <w:spacing w:after="0" w:line="240" w:lineRule="auto"/>
        <w:rPr>
          <w:color w:val="000000" w:themeColor="text1"/>
        </w:rPr>
      </w:pPr>
    </w:p>
    <w:p w14:paraId="4185654B"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80%-100% of </w:t>
      </w:r>
      <w:proofErr w:type="gramStart"/>
      <w:r w:rsidRPr="006819F6">
        <w:rPr>
          <w:b/>
          <w:color w:val="000000" w:themeColor="text1"/>
          <w:sz w:val="24"/>
          <w:szCs w:val="24"/>
        </w:rPr>
        <w:t>Area Median Income</w:t>
      </w:r>
      <w:proofErr w:type="gramEnd"/>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6819F6" w:rsidRPr="006819F6" w14:paraId="27110C83" w14:textId="77777777">
        <w:trPr>
          <w:cantSplit/>
          <w:tblHeader/>
        </w:trPr>
        <w:tc>
          <w:tcPr>
            <w:tcW w:w="3600" w:type="dxa"/>
          </w:tcPr>
          <w:p w14:paraId="358BC22B"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Severe Housing Problems*</w:t>
            </w:r>
          </w:p>
        </w:tc>
        <w:tc>
          <w:tcPr>
            <w:tcW w:w="1996" w:type="dxa"/>
          </w:tcPr>
          <w:p w14:paraId="4DA4AFE1"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one or more of four housing problems</w:t>
            </w:r>
          </w:p>
        </w:tc>
        <w:tc>
          <w:tcPr>
            <w:tcW w:w="1997" w:type="dxa"/>
          </w:tcPr>
          <w:p w14:paraId="41FC36C9"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Has none of the four housing problems</w:t>
            </w:r>
          </w:p>
        </w:tc>
        <w:tc>
          <w:tcPr>
            <w:tcW w:w="1997" w:type="dxa"/>
          </w:tcPr>
          <w:p w14:paraId="03CE9404"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Household has no/negative income, but none of the other housing problems</w:t>
            </w:r>
          </w:p>
        </w:tc>
      </w:tr>
      <w:tr w:rsidR="006819F6" w:rsidRPr="006819F6" w14:paraId="50CCDDBB" w14:textId="77777777">
        <w:trPr>
          <w:cantSplit/>
        </w:trPr>
        <w:tc>
          <w:tcPr>
            <w:tcW w:w="3600" w:type="dxa"/>
          </w:tcPr>
          <w:p w14:paraId="5419B3C3"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996" w:type="dxa"/>
            <w:vAlign w:val="bottom"/>
          </w:tcPr>
          <w:p w14:paraId="79122630" w14:textId="77777777" w:rsidR="00EA45F7" w:rsidRPr="006819F6" w:rsidRDefault="00A815B5">
            <w:pPr>
              <w:spacing w:beforeAutospacing="1" w:afterAutospacing="1"/>
              <w:jc w:val="right"/>
              <w:rPr>
                <w:color w:val="000000" w:themeColor="text1"/>
              </w:rPr>
            </w:pPr>
            <w:r w:rsidRPr="006819F6">
              <w:rPr>
                <w:color w:val="000000" w:themeColor="text1"/>
              </w:rPr>
              <w:t>932</w:t>
            </w:r>
          </w:p>
        </w:tc>
        <w:tc>
          <w:tcPr>
            <w:tcW w:w="1997" w:type="dxa"/>
            <w:vAlign w:val="bottom"/>
          </w:tcPr>
          <w:p w14:paraId="48500449" w14:textId="77777777" w:rsidR="00EA45F7" w:rsidRPr="006819F6" w:rsidRDefault="00A815B5">
            <w:pPr>
              <w:spacing w:beforeAutospacing="1" w:afterAutospacing="1"/>
              <w:jc w:val="right"/>
              <w:rPr>
                <w:color w:val="000000" w:themeColor="text1"/>
              </w:rPr>
            </w:pPr>
            <w:r w:rsidRPr="006819F6">
              <w:rPr>
                <w:color w:val="000000" w:themeColor="text1"/>
              </w:rPr>
              <w:t>13,285</w:t>
            </w:r>
          </w:p>
        </w:tc>
        <w:tc>
          <w:tcPr>
            <w:tcW w:w="1997" w:type="dxa"/>
            <w:vAlign w:val="bottom"/>
          </w:tcPr>
          <w:p w14:paraId="40C1404F"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3744633F" w14:textId="77777777">
        <w:trPr>
          <w:cantSplit/>
        </w:trPr>
        <w:tc>
          <w:tcPr>
            <w:tcW w:w="3600" w:type="dxa"/>
          </w:tcPr>
          <w:p w14:paraId="5E633044" w14:textId="77777777" w:rsidR="00EA45F7" w:rsidRPr="006819F6" w:rsidRDefault="00A815B5">
            <w:pPr>
              <w:spacing w:beforeAutospacing="1" w:afterAutospacing="1"/>
              <w:rPr>
                <w:color w:val="000000" w:themeColor="text1"/>
              </w:rPr>
            </w:pPr>
            <w:r w:rsidRPr="006819F6">
              <w:rPr>
                <w:color w:val="000000" w:themeColor="text1"/>
              </w:rPr>
              <w:t>White</w:t>
            </w:r>
          </w:p>
        </w:tc>
        <w:tc>
          <w:tcPr>
            <w:tcW w:w="1996" w:type="dxa"/>
            <w:vAlign w:val="bottom"/>
          </w:tcPr>
          <w:p w14:paraId="1E3F78AC" w14:textId="77777777" w:rsidR="00EA45F7" w:rsidRPr="006819F6" w:rsidRDefault="00A815B5">
            <w:pPr>
              <w:spacing w:beforeAutospacing="1" w:afterAutospacing="1"/>
              <w:jc w:val="right"/>
              <w:rPr>
                <w:color w:val="000000" w:themeColor="text1"/>
              </w:rPr>
            </w:pPr>
            <w:r w:rsidRPr="006819F6">
              <w:rPr>
                <w:color w:val="000000" w:themeColor="text1"/>
              </w:rPr>
              <w:t>617</w:t>
            </w:r>
          </w:p>
        </w:tc>
        <w:tc>
          <w:tcPr>
            <w:tcW w:w="1997" w:type="dxa"/>
            <w:vAlign w:val="bottom"/>
          </w:tcPr>
          <w:p w14:paraId="04051B68" w14:textId="77777777" w:rsidR="00EA45F7" w:rsidRPr="006819F6" w:rsidRDefault="00A815B5">
            <w:pPr>
              <w:spacing w:beforeAutospacing="1" w:afterAutospacing="1"/>
              <w:jc w:val="right"/>
              <w:rPr>
                <w:color w:val="000000" w:themeColor="text1"/>
              </w:rPr>
            </w:pPr>
            <w:r w:rsidRPr="006819F6">
              <w:rPr>
                <w:color w:val="000000" w:themeColor="text1"/>
              </w:rPr>
              <w:t>10,759</w:t>
            </w:r>
          </w:p>
        </w:tc>
        <w:tc>
          <w:tcPr>
            <w:tcW w:w="1997" w:type="dxa"/>
            <w:vAlign w:val="bottom"/>
          </w:tcPr>
          <w:p w14:paraId="52F90BBE"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19CACE6" w14:textId="77777777">
        <w:trPr>
          <w:cantSplit/>
        </w:trPr>
        <w:tc>
          <w:tcPr>
            <w:tcW w:w="3600" w:type="dxa"/>
          </w:tcPr>
          <w:p w14:paraId="55A03EF4"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996" w:type="dxa"/>
            <w:vAlign w:val="bottom"/>
          </w:tcPr>
          <w:p w14:paraId="7F9BF30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1CC72BF6" w14:textId="77777777" w:rsidR="00EA45F7" w:rsidRPr="006819F6" w:rsidRDefault="00A815B5">
            <w:pPr>
              <w:spacing w:beforeAutospacing="1" w:afterAutospacing="1"/>
              <w:jc w:val="right"/>
              <w:rPr>
                <w:color w:val="000000" w:themeColor="text1"/>
              </w:rPr>
            </w:pPr>
            <w:r w:rsidRPr="006819F6">
              <w:rPr>
                <w:color w:val="000000" w:themeColor="text1"/>
              </w:rPr>
              <w:t>144</w:t>
            </w:r>
          </w:p>
        </w:tc>
        <w:tc>
          <w:tcPr>
            <w:tcW w:w="1997" w:type="dxa"/>
            <w:vAlign w:val="bottom"/>
          </w:tcPr>
          <w:p w14:paraId="1FEE3CBC"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7E1E4EE7" w14:textId="77777777">
        <w:trPr>
          <w:cantSplit/>
        </w:trPr>
        <w:tc>
          <w:tcPr>
            <w:tcW w:w="3600" w:type="dxa"/>
          </w:tcPr>
          <w:p w14:paraId="42A1BAA9" w14:textId="77777777" w:rsidR="00EA45F7" w:rsidRPr="006819F6" w:rsidRDefault="00A815B5">
            <w:pPr>
              <w:spacing w:beforeAutospacing="1" w:afterAutospacing="1"/>
              <w:rPr>
                <w:color w:val="000000" w:themeColor="text1"/>
              </w:rPr>
            </w:pPr>
            <w:r w:rsidRPr="006819F6">
              <w:rPr>
                <w:color w:val="000000" w:themeColor="text1"/>
              </w:rPr>
              <w:t>Asian</w:t>
            </w:r>
          </w:p>
        </w:tc>
        <w:tc>
          <w:tcPr>
            <w:tcW w:w="1996" w:type="dxa"/>
            <w:vAlign w:val="bottom"/>
          </w:tcPr>
          <w:p w14:paraId="5182CDB2" w14:textId="77777777" w:rsidR="00EA45F7" w:rsidRPr="006819F6" w:rsidRDefault="00A815B5">
            <w:pPr>
              <w:spacing w:beforeAutospacing="1" w:afterAutospacing="1"/>
              <w:jc w:val="right"/>
              <w:rPr>
                <w:color w:val="000000" w:themeColor="text1"/>
              </w:rPr>
            </w:pPr>
            <w:r w:rsidRPr="006819F6">
              <w:rPr>
                <w:color w:val="000000" w:themeColor="text1"/>
              </w:rPr>
              <w:t>100</w:t>
            </w:r>
          </w:p>
        </w:tc>
        <w:tc>
          <w:tcPr>
            <w:tcW w:w="1997" w:type="dxa"/>
            <w:vAlign w:val="bottom"/>
          </w:tcPr>
          <w:p w14:paraId="2219F983" w14:textId="77777777" w:rsidR="00EA45F7" w:rsidRPr="006819F6" w:rsidRDefault="00A815B5">
            <w:pPr>
              <w:spacing w:beforeAutospacing="1" w:afterAutospacing="1"/>
              <w:jc w:val="right"/>
              <w:rPr>
                <w:color w:val="000000" w:themeColor="text1"/>
              </w:rPr>
            </w:pPr>
            <w:r w:rsidRPr="006819F6">
              <w:rPr>
                <w:color w:val="000000" w:themeColor="text1"/>
              </w:rPr>
              <w:t>414</w:t>
            </w:r>
          </w:p>
        </w:tc>
        <w:tc>
          <w:tcPr>
            <w:tcW w:w="1997" w:type="dxa"/>
            <w:vAlign w:val="bottom"/>
          </w:tcPr>
          <w:p w14:paraId="5985D3E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ECB5209" w14:textId="77777777">
        <w:trPr>
          <w:cantSplit/>
        </w:trPr>
        <w:tc>
          <w:tcPr>
            <w:tcW w:w="3600" w:type="dxa"/>
          </w:tcPr>
          <w:p w14:paraId="6BC5F0E5"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996" w:type="dxa"/>
            <w:vAlign w:val="bottom"/>
          </w:tcPr>
          <w:p w14:paraId="23B7807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51C952FD" w14:textId="77777777" w:rsidR="00EA45F7" w:rsidRPr="006819F6" w:rsidRDefault="00A815B5">
            <w:pPr>
              <w:spacing w:beforeAutospacing="1" w:afterAutospacing="1"/>
              <w:jc w:val="right"/>
              <w:rPr>
                <w:color w:val="000000" w:themeColor="text1"/>
              </w:rPr>
            </w:pPr>
            <w:r w:rsidRPr="006819F6">
              <w:rPr>
                <w:color w:val="000000" w:themeColor="text1"/>
              </w:rPr>
              <w:t>20</w:t>
            </w:r>
          </w:p>
        </w:tc>
        <w:tc>
          <w:tcPr>
            <w:tcW w:w="1997" w:type="dxa"/>
            <w:vAlign w:val="bottom"/>
          </w:tcPr>
          <w:p w14:paraId="33819F5C"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772445F" w14:textId="77777777">
        <w:trPr>
          <w:cantSplit/>
        </w:trPr>
        <w:tc>
          <w:tcPr>
            <w:tcW w:w="3600" w:type="dxa"/>
          </w:tcPr>
          <w:p w14:paraId="2916CCEE"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996" w:type="dxa"/>
            <w:vAlign w:val="bottom"/>
          </w:tcPr>
          <w:p w14:paraId="6AC09FF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7AC6FC2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997" w:type="dxa"/>
            <w:vAlign w:val="bottom"/>
          </w:tcPr>
          <w:p w14:paraId="3EC49AC5"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0D2DF84F" w14:textId="77777777">
        <w:trPr>
          <w:cantSplit/>
        </w:trPr>
        <w:tc>
          <w:tcPr>
            <w:tcW w:w="3600" w:type="dxa"/>
          </w:tcPr>
          <w:p w14:paraId="15B5AAF5"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996" w:type="dxa"/>
            <w:vAlign w:val="bottom"/>
          </w:tcPr>
          <w:p w14:paraId="756C468D" w14:textId="77777777" w:rsidR="00EA45F7" w:rsidRPr="006819F6" w:rsidRDefault="00A815B5">
            <w:pPr>
              <w:spacing w:beforeAutospacing="1" w:afterAutospacing="1"/>
              <w:jc w:val="right"/>
              <w:rPr>
                <w:color w:val="000000" w:themeColor="text1"/>
              </w:rPr>
            </w:pPr>
            <w:r w:rsidRPr="006819F6">
              <w:rPr>
                <w:color w:val="000000" w:themeColor="text1"/>
              </w:rPr>
              <w:t>209</w:t>
            </w:r>
          </w:p>
        </w:tc>
        <w:tc>
          <w:tcPr>
            <w:tcW w:w="1997" w:type="dxa"/>
            <w:vAlign w:val="bottom"/>
          </w:tcPr>
          <w:p w14:paraId="55DB8F59" w14:textId="77777777" w:rsidR="00EA45F7" w:rsidRPr="006819F6" w:rsidRDefault="00A815B5">
            <w:pPr>
              <w:spacing w:beforeAutospacing="1" w:afterAutospacing="1"/>
              <w:jc w:val="right"/>
              <w:rPr>
                <w:color w:val="000000" w:themeColor="text1"/>
              </w:rPr>
            </w:pPr>
            <w:r w:rsidRPr="006819F6">
              <w:rPr>
                <w:color w:val="000000" w:themeColor="text1"/>
              </w:rPr>
              <w:t>1,695</w:t>
            </w:r>
          </w:p>
        </w:tc>
        <w:tc>
          <w:tcPr>
            <w:tcW w:w="1997" w:type="dxa"/>
            <w:vAlign w:val="bottom"/>
          </w:tcPr>
          <w:p w14:paraId="63173A8C"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379BB44F"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20</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68255F9F" w14:textId="77777777">
        <w:trPr>
          <w:cantSplit/>
        </w:trPr>
        <w:tc>
          <w:tcPr>
            <w:tcW w:w="1080" w:type="dxa"/>
          </w:tcPr>
          <w:p w14:paraId="6B610AB8"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04E534C0"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0815644D" w14:textId="77777777" w:rsidR="00B76DA9" w:rsidRPr="006819F6" w:rsidRDefault="00B76DA9">
      <w:pPr>
        <w:rPr>
          <w:rFonts w:cs="Arial"/>
          <w:color w:val="000000" w:themeColor="text1"/>
          <w:sz w:val="16"/>
          <w:szCs w:val="16"/>
        </w:rPr>
      </w:pPr>
    </w:p>
    <w:p w14:paraId="37B58CBB" w14:textId="77777777" w:rsidR="00B76DA9" w:rsidRPr="006819F6" w:rsidRDefault="00A815B5">
      <w:pPr>
        <w:spacing w:after="0" w:line="240" w:lineRule="auto"/>
        <w:rPr>
          <w:color w:val="000000" w:themeColor="text1"/>
        </w:rPr>
      </w:pPr>
      <w:r w:rsidRPr="006819F6">
        <w:rPr>
          <w:color w:val="000000" w:themeColor="text1"/>
        </w:rPr>
        <w:t xml:space="preserve">*The four severe housing problems are: </w:t>
      </w:r>
    </w:p>
    <w:p w14:paraId="4AE4A299" w14:textId="77777777" w:rsidR="00B76DA9" w:rsidRPr="006819F6" w:rsidRDefault="00A815B5">
      <w:pPr>
        <w:spacing w:after="0" w:line="240" w:lineRule="auto"/>
        <w:rPr>
          <w:color w:val="000000" w:themeColor="text1"/>
        </w:rPr>
      </w:pPr>
      <w:r w:rsidRPr="006819F6">
        <w:rPr>
          <w:color w:val="000000" w:themeColor="text1"/>
        </w:rPr>
        <w:t xml:space="preserve">1. Lacks complete kitchen facilities, 2. Lacks complete plumbing facilities, 3. More than 1.5 persons per room, </w:t>
      </w:r>
      <w:proofErr w:type="gramStart"/>
      <w:r w:rsidRPr="006819F6">
        <w:rPr>
          <w:color w:val="000000" w:themeColor="text1"/>
        </w:rPr>
        <w:t>4.Cost</w:t>
      </w:r>
      <w:proofErr w:type="gramEnd"/>
      <w:r w:rsidRPr="006819F6">
        <w:rPr>
          <w:color w:val="000000" w:themeColor="text1"/>
        </w:rPr>
        <w:t xml:space="preserve"> Burden over 50% </w:t>
      </w:r>
    </w:p>
    <w:p w14:paraId="403E980E" w14:textId="77777777" w:rsidR="00B76DA9" w:rsidRPr="006819F6" w:rsidRDefault="00B76DA9">
      <w:pPr>
        <w:spacing w:after="0" w:line="240" w:lineRule="auto"/>
        <w:rPr>
          <w:color w:val="000000" w:themeColor="text1"/>
        </w:rPr>
      </w:pPr>
    </w:p>
    <w:p w14:paraId="3C5C2E13" w14:textId="77777777" w:rsidR="00B76DA9" w:rsidRPr="006819F6" w:rsidRDefault="00B76DA9">
      <w:pPr>
        <w:spacing w:after="0" w:line="240" w:lineRule="auto"/>
        <w:rPr>
          <w:color w:val="000000" w:themeColor="text1"/>
        </w:rPr>
      </w:pPr>
    </w:p>
    <w:p w14:paraId="37605257"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3B73BFA9" w14:textId="77777777" w:rsidR="00E952F8" w:rsidRPr="006819F6" w:rsidRDefault="000A722A" w:rsidP="007C0B61">
      <w:pPr>
        <w:spacing w:beforeAutospacing="1" w:afterAutospacing="1"/>
        <w:rPr>
          <w:rFonts w:cs="Arial"/>
          <w:color w:val="000000" w:themeColor="text1"/>
        </w:rPr>
      </w:pPr>
      <w:r w:rsidRPr="006819F6">
        <w:rPr>
          <w:rFonts w:cs="Arial"/>
          <w:color w:val="000000" w:themeColor="text1"/>
        </w:rPr>
        <w:t xml:space="preserve">Black households within the </w:t>
      </w:r>
      <w:r w:rsidR="0019321D" w:rsidRPr="006819F6">
        <w:rPr>
          <w:rFonts w:cs="Arial"/>
          <w:color w:val="000000" w:themeColor="text1"/>
        </w:rPr>
        <w:t>C</w:t>
      </w:r>
      <w:r w:rsidR="007C0B61" w:rsidRPr="006819F6">
        <w:rPr>
          <w:rFonts w:cs="Arial"/>
          <w:color w:val="000000" w:themeColor="text1"/>
        </w:rPr>
        <w:t>onsortium</w:t>
      </w:r>
      <w:r w:rsidR="00010F12" w:rsidRPr="006819F6">
        <w:rPr>
          <w:rFonts w:cs="Arial"/>
          <w:color w:val="000000" w:themeColor="text1"/>
        </w:rPr>
        <w:t xml:space="preserve"> </w:t>
      </w:r>
      <w:r w:rsidRPr="006819F6">
        <w:rPr>
          <w:rFonts w:cs="Arial"/>
          <w:color w:val="000000" w:themeColor="text1"/>
        </w:rPr>
        <w:t>had</w:t>
      </w:r>
      <w:r w:rsidR="00010F12" w:rsidRPr="006819F6">
        <w:rPr>
          <w:rFonts w:cs="Arial"/>
          <w:color w:val="000000" w:themeColor="text1"/>
        </w:rPr>
        <w:t xml:space="preserve"> t</w:t>
      </w:r>
      <w:r w:rsidR="00BF34E1" w:rsidRPr="006819F6">
        <w:rPr>
          <w:rFonts w:cs="Arial"/>
          <w:color w:val="000000" w:themeColor="text1"/>
        </w:rPr>
        <w:t xml:space="preserve">he </w:t>
      </w:r>
      <w:r w:rsidR="00FE6190" w:rsidRPr="006819F6">
        <w:rPr>
          <w:rFonts w:cs="Arial"/>
          <w:color w:val="000000" w:themeColor="text1"/>
        </w:rPr>
        <w:t>highest rates of severe housing p</w:t>
      </w:r>
      <w:r w:rsidRPr="006819F6">
        <w:rPr>
          <w:rFonts w:cs="Arial"/>
          <w:color w:val="000000" w:themeColor="text1"/>
        </w:rPr>
        <w:t xml:space="preserve">roblems </w:t>
      </w:r>
      <w:r w:rsidR="00EC0BAD" w:rsidRPr="006819F6">
        <w:rPr>
          <w:rFonts w:cs="Arial"/>
          <w:color w:val="000000" w:themeColor="text1"/>
        </w:rPr>
        <w:t>in all brackets under 80% AMI.</w:t>
      </w:r>
      <w:r w:rsidR="00D90860" w:rsidRPr="006819F6">
        <w:rPr>
          <w:rFonts w:cs="Arial"/>
          <w:color w:val="000000" w:themeColor="text1"/>
        </w:rPr>
        <w:t xml:space="preserve"> </w:t>
      </w:r>
      <w:r w:rsidR="00A337C8" w:rsidRPr="006819F6">
        <w:rPr>
          <w:rFonts w:cs="Arial"/>
          <w:color w:val="000000" w:themeColor="text1"/>
        </w:rPr>
        <w:t>Ninety-two percent of Black households with income less than 30% AMI</w:t>
      </w:r>
      <w:r w:rsidR="00FF02E4" w:rsidRPr="006819F6">
        <w:rPr>
          <w:rFonts w:cs="Arial"/>
          <w:color w:val="000000" w:themeColor="text1"/>
        </w:rPr>
        <w:t xml:space="preserve"> report a severe </w:t>
      </w:r>
      <w:r w:rsidR="00453BBF" w:rsidRPr="006819F6">
        <w:rPr>
          <w:rFonts w:cs="Arial"/>
          <w:color w:val="000000" w:themeColor="text1"/>
        </w:rPr>
        <w:t>housing problem</w:t>
      </w:r>
      <w:r w:rsidR="009357BE" w:rsidRPr="006819F6">
        <w:rPr>
          <w:rFonts w:cs="Arial"/>
          <w:color w:val="000000" w:themeColor="text1"/>
        </w:rPr>
        <w:t>—</w:t>
      </w:r>
      <w:r w:rsidR="00E909B0" w:rsidRPr="006819F6">
        <w:rPr>
          <w:rFonts w:cs="Arial"/>
          <w:color w:val="000000" w:themeColor="text1"/>
        </w:rPr>
        <w:t xml:space="preserve">15 percentage points higher than the jurisdiction </w:t>
      </w:r>
      <w:proofErr w:type="gramStart"/>
      <w:r w:rsidR="00E909B0" w:rsidRPr="006819F6">
        <w:rPr>
          <w:rFonts w:cs="Arial"/>
          <w:color w:val="000000" w:themeColor="text1"/>
        </w:rPr>
        <w:t>as a whole in</w:t>
      </w:r>
      <w:proofErr w:type="gramEnd"/>
      <w:r w:rsidR="00E909B0" w:rsidRPr="006819F6">
        <w:rPr>
          <w:rFonts w:cs="Arial"/>
          <w:color w:val="000000" w:themeColor="text1"/>
        </w:rPr>
        <w:t xml:space="preserve"> this AMI bracket</w:t>
      </w:r>
      <w:r w:rsidR="00453BBF" w:rsidRPr="006819F6">
        <w:rPr>
          <w:rFonts w:cs="Arial"/>
          <w:color w:val="000000" w:themeColor="text1"/>
        </w:rPr>
        <w:t>.</w:t>
      </w:r>
      <w:r w:rsidR="00E909B0" w:rsidRPr="006819F6">
        <w:rPr>
          <w:rFonts w:cs="Arial"/>
          <w:color w:val="000000" w:themeColor="text1"/>
        </w:rPr>
        <w:t xml:space="preserve"> </w:t>
      </w:r>
    </w:p>
    <w:p w14:paraId="332EC933" w14:textId="52D195DC" w:rsidR="00D47EE9" w:rsidRPr="006819F6" w:rsidRDefault="00D47EE9" w:rsidP="007C0B61">
      <w:pPr>
        <w:spacing w:beforeAutospacing="1" w:afterAutospacing="1"/>
        <w:rPr>
          <w:rFonts w:cs="Arial"/>
          <w:color w:val="000000" w:themeColor="text1"/>
        </w:rPr>
      </w:pPr>
      <w:r w:rsidRPr="006819F6">
        <w:rPr>
          <w:rFonts w:cs="Arial"/>
          <w:color w:val="000000" w:themeColor="text1"/>
        </w:rPr>
        <w:t xml:space="preserve">Pacific Islander households with income less than 30% AMI </w:t>
      </w:r>
      <w:r w:rsidR="00FC31C5" w:rsidRPr="006819F6">
        <w:rPr>
          <w:rFonts w:cs="Arial"/>
          <w:color w:val="000000" w:themeColor="text1"/>
        </w:rPr>
        <w:t xml:space="preserve">also report severe housing problems </w:t>
      </w:r>
      <w:r w:rsidR="000C25BD" w:rsidRPr="006819F6">
        <w:rPr>
          <w:rFonts w:cs="Arial"/>
          <w:color w:val="000000" w:themeColor="text1"/>
        </w:rPr>
        <w:t xml:space="preserve">that are </w:t>
      </w:r>
      <w:r w:rsidR="00FC31C5" w:rsidRPr="006819F6">
        <w:rPr>
          <w:rFonts w:cs="Arial"/>
          <w:color w:val="000000" w:themeColor="text1"/>
        </w:rPr>
        <w:t>high</w:t>
      </w:r>
      <w:r w:rsidR="009C0B49" w:rsidRPr="006819F6">
        <w:rPr>
          <w:rFonts w:cs="Arial"/>
          <w:color w:val="000000" w:themeColor="text1"/>
        </w:rPr>
        <w:t xml:space="preserve">er than the jurisdiction </w:t>
      </w:r>
      <w:proofErr w:type="gramStart"/>
      <w:r w:rsidR="009C0B49" w:rsidRPr="006819F6">
        <w:rPr>
          <w:rFonts w:cs="Arial"/>
          <w:color w:val="000000" w:themeColor="text1"/>
        </w:rPr>
        <w:t>as a whole at</w:t>
      </w:r>
      <w:proofErr w:type="gramEnd"/>
      <w:r w:rsidR="009C0B49" w:rsidRPr="006819F6">
        <w:rPr>
          <w:rFonts w:cs="Arial"/>
          <w:color w:val="000000" w:themeColor="text1"/>
        </w:rPr>
        <w:t xml:space="preserve"> 100% compared to 76%, although this group has a low </w:t>
      </w:r>
      <w:r w:rsidR="00C0736D" w:rsidRPr="006819F6">
        <w:rPr>
          <w:rFonts w:cs="Arial"/>
          <w:color w:val="000000" w:themeColor="text1"/>
        </w:rPr>
        <w:t>population,</w:t>
      </w:r>
      <w:r w:rsidR="009C0B49" w:rsidRPr="006819F6">
        <w:rPr>
          <w:rFonts w:cs="Arial"/>
          <w:color w:val="000000" w:themeColor="text1"/>
        </w:rPr>
        <w:t xml:space="preserve"> and results should be interpreted with caution (</w:t>
      </w:r>
      <w:r w:rsidR="006E0B48" w:rsidRPr="006819F6">
        <w:rPr>
          <w:rFonts w:cs="Arial"/>
          <w:color w:val="000000" w:themeColor="text1"/>
        </w:rPr>
        <w:t>n = 8).</w:t>
      </w:r>
    </w:p>
    <w:p w14:paraId="636820B4" w14:textId="13A16F12" w:rsidR="00B04EF2" w:rsidRPr="006819F6" w:rsidRDefault="00C64FF6" w:rsidP="007C0B61">
      <w:pPr>
        <w:spacing w:beforeAutospacing="1" w:afterAutospacing="1"/>
        <w:rPr>
          <w:rFonts w:cs="Arial"/>
          <w:color w:val="000000" w:themeColor="text1"/>
        </w:rPr>
      </w:pPr>
      <w:r w:rsidRPr="006819F6">
        <w:rPr>
          <w:rFonts w:cs="Arial"/>
          <w:color w:val="000000" w:themeColor="text1"/>
        </w:rPr>
        <w:t xml:space="preserve">The greatest gap </w:t>
      </w:r>
      <w:r w:rsidR="001A7C91" w:rsidRPr="006819F6">
        <w:rPr>
          <w:rFonts w:cs="Arial"/>
          <w:color w:val="000000" w:themeColor="text1"/>
        </w:rPr>
        <w:t xml:space="preserve">is between Black households with income 30% to 50% AMI, where 70% </w:t>
      </w:r>
      <w:r w:rsidR="00DB3FF7" w:rsidRPr="006819F6">
        <w:rPr>
          <w:rFonts w:cs="Arial"/>
          <w:color w:val="000000" w:themeColor="text1"/>
        </w:rPr>
        <w:t xml:space="preserve">report a </w:t>
      </w:r>
      <w:proofErr w:type="gramStart"/>
      <w:r w:rsidR="00DB3FF7" w:rsidRPr="006819F6">
        <w:rPr>
          <w:rFonts w:cs="Arial"/>
          <w:color w:val="000000" w:themeColor="text1"/>
        </w:rPr>
        <w:t>severe housing problems</w:t>
      </w:r>
      <w:proofErr w:type="gramEnd"/>
      <w:r w:rsidR="00DB3FF7" w:rsidRPr="006819F6">
        <w:rPr>
          <w:rFonts w:cs="Arial"/>
          <w:color w:val="000000" w:themeColor="text1"/>
        </w:rPr>
        <w:t xml:space="preserve">—35 percentage points higher than the </w:t>
      </w:r>
      <w:proofErr w:type="gramStart"/>
      <w:r w:rsidR="00DB3FF7" w:rsidRPr="006819F6">
        <w:rPr>
          <w:rFonts w:cs="Arial"/>
          <w:color w:val="000000" w:themeColor="text1"/>
        </w:rPr>
        <w:t>jurisdiction as a whole</w:t>
      </w:r>
      <w:proofErr w:type="gramEnd"/>
      <w:r w:rsidR="00DB3FF7" w:rsidRPr="006819F6">
        <w:rPr>
          <w:rFonts w:cs="Arial"/>
          <w:color w:val="000000" w:themeColor="text1"/>
        </w:rPr>
        <w:t>.</w:t>
      </w:r>
      <w:r w:rsidR="00453BBF" w:rsidRPr="006819F6">
        <w:rPr>
          <w:rFonts w:cs="Arial"/>
          <w:color w:val="000000" w:themeColor="text1"/>
        </w:rPr>
        <w:t xml:space="preserve"> </w:t>
      </w:r>
      <w:r w:rsidR="009828BA" w:rsidRPr="006819F6">
        <w:rPr>
          <w:rFonts w:cs="Arial"/>
          <w:color w:val="000000" w:themeColor="text1"/>
        </w:rPr>
        <w:t>For Black households with income between 50% and 80% AMI</w:t>
      </w:r>
      <w:r w:rsidR="004A6BB0" w:rsidRPr="006819F6">
        <w:rPr>
          <w:rFonts w:cs="Arial"/>
          <w:color w:val="000000" w:themeColor="text1"/>
        </w:rPr>
        <w:t xml:space="preserve">, 35% report a severe housing problem—19 percentage points higher than the </w:t>
      </w:r>
      <w:proofErr w:type="gramStart"/>
      <w:r w:rsidR="004A6BB0" w:rsidRPr="006819F6">
        <w:rPr>
          <w:rFonts w:cs="Arial"/>
          <w:color w:val="000000" w:themeColor="text1"/>
        </w:rPr>
        <w:t>jurisdiction as a whole</w:t>
      </w:r>
      <w:proofErr w:type="gramEnd"/>
      <w:r w:rsidR="004A6BB0" w:rsidRPr="006819F6">
        <w:rPr>
          <w:rFonts w:cs="Arial"/>
          <w:color w:val="000000" w:themeColor="text1"/>
        </w:rPr>
        <w:t>.</w:t>
      </w:r>
    </w:p>
    <w:p w14:paraId="1DFCC3BD" w14:textId="4D6EE918" w:rsidR="007C0B61" w:rsidRPr="006819F6" w:rsidRDefault="007C0B61" w:rsidP="007C0B61">
      <w:pPr>
        <w:spacing w:beforeAutospacing="1" w:afterAutospacing="1"/>
        <w:rPr>
          <w:b/>
          <w:color w:val="000000" w:themeColor="text1"/>
          <w:sz w:val="24"/>
          <w:szCs w:val="24"/>
        </w:rPr>
      </w:pPr>
      <w:r w:rsidRPr="006819F6">
        <w:rPr>
          <w:rFonts w:cs="Arial"/>
          <w:color w:val="000000" w:themeColor="text1"/>
        </w:rPr>
        <w:t>In the 80</w:t>
      </w:r>
      <w:r w:rsidR="00F837A2" w:rsidRPr="006819F6">
        <w:rPr>
          <w:rFonts w:cs="Arial"/>
          <w:color w:val="000000" w:themeColor="text1"/>
        </w:rPr>
        <w:t xml:space="preserve">% to 100% </w:t>
      </w:r>
      <w:r w:rsidRPr="006819F6">
        <w:rPr>
          <w:rFonts w:cs="Arial"/>
          <w:color w:val="000000" w:themeColor="text1"/>
        </w:rPr>
        <w:t xml:space="preserve">AMI </w:t>
      </w:r>
      <w:r w:rsidR="00F837A2" w:rsidRPr="006819F6">
        <w:rPr>
          <w:rFonts w:cs="Arial"/>
          <w:color w:val="000000" w:themeColor="text1"/>
        </w:rPr>
        <w:t>bracket</w:t>
      </w:r>
      <w:r w:rsidRPr="006819F6">
        <w:rPr>
          <w:rFonts w:cs="Arial"/>
          <w:color w:val="000000" w:themeColor="text1"/>
        </w:rPr>
        <w:t>, Asians have a 13</w:t>
      </w:r>
      <w:r w:rsidR="00F81F26" w:rsidRPr="006819F6">
        <w:rPr>
          <w:rFonts w:cs="Arial"/>
          <w:color w:val="000000" w:themeColor="text1"/>
        </w:rPr>
        <w:t xml:space="preserve">% </w:t>
      </w:r>
      <w:r w:rsidRPr="006819F6">
        <w:rPr>
          <w:rFonts w:cs="Arial"/>
          <w:color w:val="000000" w:themeColor="text1"/>
        </w:rPr>
        <w:t xml:space="preserve">need relative to the </w:t>
      </w:r>
      <w:proofErr w:type="gramStart"/>
      <w:r w:rsidRPr="006819F6">
        <w:rPr>
          <w:rFonts w:cs="Arial"/>
          <w:color w:val="000000" w:themeColor="text1"/>
        </w:rPr>
        <w:t>jurisdiction as a whole</w:t>
      </w:r>
      <w:proofErr w:type="gramEnd"/>
      <w:r w:rsidRPr="006819F6">
        <w:rPr>
          <w:rFonts w:cs="Arial"/>
          <w:color w:val="000000" w:themeColor="text1"/>
        </w:rPr>
        <w:t xml:space="preserve">. </w:t>
      </w:r>
    </w:p>
    <w:p w14:paraId="0543995E"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NA-25 Disproportionately Greater Need: Housing Cost Burdens - 91.405, 91.205 (b)(2)</w:t>
      </w:r>
    </w:p>
    <w:p w14:paraId="0D5F62C0" w14:textId="32F12532" w:rsidR="00B76DA9" w:rsidRPr="006819F6" w:rsidRDefault="00A815B5">
      <w:pPr>
        <w:rPr>
          <w:color w:val="000000" w:themeColor="text1"/>
        </w:rPr>
      </w:pPr>
      <w:r w:rsidRPr="006819F6">
        <w:rPr>
          <w:color w:val="000000" w:themeColor="text1"/>
        </w:rPr>
        <w:t xml:space="preserve">Assess the need of any racial or ethnic group that has greater need in comparison to the needs of that category of </w:t>
      </w:r>
      <w:proofErr w:type="gramStart"/>
      <w:r w:rsidRPr="006819F6">
        <w:rPr>
          <w:color w:val="000000" w:themeColor="text1"/>
        </w:rPr>
        <w:t>need as a whole</w:t>
      </w:r>
      <w:proofErr w:type="gramEnd"/>
      <w:r w:rsidRPr="006819F6">
        <w:rPr>
          <w:color w:val="000000" w:themeColor="text1"/>
        </w:rPr>
        <w:t>.</w:t>
      </w:r>
    </w:p>
    <w:p w14:paraId="1F5C0AB0"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742CFF52" w14:textId="2D98412B" w:rsidR="005F40AC" w:rsidRPr="006819F6" w:rsidRDefault="005F40AC" w:rsidP="005F40AC">
      <w:pPr>
        <w:spacing w:beforeAutospacing="1" w:afterAutospacing="1"/>
        <w:rPr>
          <w:b/>
          <w:color w:val="000000" w:themeColor="text1"/>
          <w:sz w:val="24"/>
          <w:szCs w:val="24"/>
        </w:rPr>
      </w:pPr>
      <w:r w:rsidRPr="006819F6">
        <w:rPr>
          <w:rFonts w:cs="Arial"/>
          <w:color w:val="000000" w:themeColor="text1"/>
        </w:rPr>
        <w:t>Cost burden is experienced when a household pays more than 30% of their gross household income toward housing costs, including utilities, insurance and property taxes (for homeowners). Severe cost burden occurs when a household pays 50% or more of gross household income in housing costs.</w:t>
      </w:r>
    </w:p>
    <w:p w14:paraId="2912B87D" w14:textId="77777777" w:rsidR="00B76DA9" w:rsidRPr="006819F6" w:rsidRDefault="00A815B5">
      <w:pPr>
        <w:keepNext/>
        <w:widowControl w:val="0"/>
        <w:rPr>
          <w:b/>
          <w:color w:val="000000" w:themeColor="text1"/>
          <w:sz w:val="24"/>
          <w:szCs w:val="24"/>
        </w:rPr>
      </w:pPr>
      <w:r w:rsidRPr="006819F6">
        <w:rPr>
          <w:b/>
          <w:color w:val="000000" w:themeColor="text1"/>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6819F6" w:rsidRPr="006819F6" w14:paraId="3EB80FD2" w14:textId="77777777">
        <w:trPr>
          <w:cantSplit/>
          <w:tblHeader/>
        </w:trPr>
        <w:tc>
          <w:tcPr>
            <w:tcW w:w="2425" w:type="dxa"/>
          </w:tcPr>
          <w:p w14:paraId="4E3C4FE0"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Housing Cost Burden</w:t>
            </w:r>
          </w:p>
        </w:tc>
        <w:tc>
          <w:tcPr>
            <w:tcW w:w="1789" w:type="dxa"/>
          </w:tcPr>
          <w:p w14:paraId="7AD1349D"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&lt;=30%</w:t>
            </w:r>
          </w:p>
        </w:tc>
        <w:tc>
          <w:tcPr>
            <w:tcW w:w="1785" w:type="dxa"/>
          </w:tcPr>
          <w:p w14:paraId="46DC6EFC"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30-50%</w:t>
            </w:r>
          </w:p>
        </w:tc>
        <w:tc>
          <w:tcPr>
            <w:tcW w:w="1784" w:type="dxa"/>
          </w:tcPr>
          <w:p w14:paraId="119A8E72"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&gt;50%</w:t>
            </w:r>
          </w:p>
        </w:tc>
        <w:tc>
          <w:tcPr>
            <w:tcW w:w="1807" w:type="dxa"/>
          </w:tcPr>
          <w:p w14:paraId="7157572B"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No / negative income (not computed)</w:t>
            </w:r>
          </w:p>
        </w:tc>
      </w:tr>
      <w:tr w:rsidR="006819F6" w:rsidRPr="006819F6" w14:paraId="277B01F0" w14:textId="77777777">
        <w:trPr>
          <w:cantSplit/>
        </w:trPr>
        <w:tc>
          <w:tcPr>
            <w:tcW w:w="2425" w:type="dxa"/>
          </w:tcPr>
          <w:p w14:paraId="3643C73A" w14:textId="77777777" w:rsidR="00EA45F7" w:rsidRPr="006819F6" w:rsidRDefault="00A815B5">
            <w:pPr>
              <w:spacing w:beforeAutospacing="1" w:afterAutospacing="1"/>
              <w:rPr>
                <w:color w:val="000000" w:themeColor="text1"/>
              </w:rPr>
            </w:pPr>
            <w:r w:rsidRPr="006819F6">
              <w:rPr>
                <w:color w:val="000000" w:themeColor="text1"/>
              </w:rPr>
              <w:t>Jurisdiction as a whole</w:t>
            </w:r>
          </w:p>
        </w:tc>
        <w:tc>
          <w:tcPr>
            <w:tcW w:w="1789" w:type="dxa"/>
            <w:vAlign w:val="bottom"/>
          </w:tcPr>
          <w:p w14:paraId="613ED10A" w14:textId="77777777" w:rsidR="00EA45F7" w:rsidRPr="006819F6" w:rsidRDefault="00A815B5">
            <w:pPr>
              <w:spacing w:beforeAutospacing="1" w:afterAutospacing="1"/>
              <w:jc w:val="right"/>
              <w:rPr>
                <w:color w:val="000000" w:themeColor="text1"/>
              </w:rPr>
            </w:pPr>
            <w:r w:rsidRPr="006819F6">
              <w:rPr>
                <w:color w:val="000000" w:themeColor="text1"/>
              </w:rPr>
              <w:t>104,799</w:t>
            </w:r>
          </w:p>
        </w:tc>
        <w:tc>
          <w:tcPr>
            <w:tcW w:w="1785" w:type="dxa"/>
            <w:vAlign w:val="bottom"/>
          </w:tcPr>
          <w:p w14:paraId="41E645B9" w14:textId="77777777" w:rsidR="00EA45F7" w:rsidRPr="006819F6" w:rsidRDefault="00A815B5">
            <w:pPr>
              <w:spacing w:beforeAutospacing="1" w:afterAutospacing="1"/>
              <w:jc w:val="right"/>
              <w:rPr>
                <w:color w:val="000000" w:themeColor="text1"/>
              </w:rPr>
            </w:pPr>
            <w:r w:rsidRPr="006819F6">
              <w:rPr>
                <w:color w:val="000000" w:themeColor="text1"/>
              </w:rPr>
              <w:t>24,309</w:t>
            </w:r>
          </w:p>
        </w:tc>
        <w:tc>
          <w:tcPr>
            <w:tcW w:w="1784" w:type="dxa"/>
            <w:vAlign w:val="bottom"/>
          </w:tcPr>
          <w:p w14:paraId="3A0DA2EC" w14:textId="77777777" w:rsidR="00EA45F7" w:rsidRPr="006819F6" w:rsidRDefault="00A815B5">
            <w:pPr>
              <w:spacing w:beforeAutospacing="1" w:afterAutospacing="1"/>
              <w:jc w:val="right"/>
              <w:rPr>
                <w:color w:val="000000" w:themeColor="text1"/>
              </w:rPr>
            </w:pPr>
            <w:r w:rsidRPr="006819F6">
              <w:rPr>
                <w:color w:val="000000" w:themeColor="text1"/>
              </w:rPr>
              <w:t>24,403</w:t>
            </w:r>
          </w:p>
        </w:tc>
        <w:tc>
          <w:tcPr>
            <w:tcW w:w="1807" w:type="dxa"/>
            <w:vAlign w:val="bottom"/>
          </w:tcPr>
          <w:p w14:paraId="383013F9" w14:textId="77777777" w:rsidR="00EA45F7" w:rsidRPr="006819F6" w:rsidRDefault="00A815B5">
            <w:pPr>
              <w:spacing w:beforeAutospacing="1" w:afterAutospacing="1"/>
              <w:jc w:val="right"/>
              <w:rPr>
                <w:color w:val="000000" w:themeColor="text1"/>
              </w:rPr>
            </w:pPr>
            <w:r w:rsidRPr="006819F6">
              <w:rPr>
                <w:color w:val="000000" w:themeColor="text1"/>
              </w:rPr>
              <w:t>1,644</w:t>
            </w:r>
          </w:p>
        </w:tc>
      </w:tr>
      <w:tr w:rsidR="006819F6" w:rsidRPr="006819F6" w14:paraId="01C958C0" w14:textId="77777777">
        <w:trPr>
          <w:cantSplit/>
        </w:trPr>
        <w:tc>
          <w:tcPr>
            <w:tcW w:w="2425" w:type="dxa"/>
          </w:tcPr>
          <w:p w14:paraId="35061CCB" w14:textId="77777777" w:rsidR="00EA45F7" w:rsidRPr="006819F6" w:rsidRDefault="00A815B5">
            <w:pPr>
              <w:spacing w:beforeAutospacing="1" w:afterAutospacing="1"/>
              <w:rPr>
                <w:color w:val="000000" w:themeColor="text1"/>
              </w:rPr>
            </w:pPr>
            <w:r w:rsidRPr="006819F6">
              <w:rPr>
                <w:color w:val="000000" w:themeColor="text1"/>
              </w:rPr>
              <w:t>White</w:t>
            </w:r>
          </w:p>
        </w:tc>
        <w:tc>
          <w:tcPr>
            <w:tcW w:w="1789" w:type="dxa"/>
            <w:vAlign w:val="bottom"/>
          </w:tcPr>
          <w:p w14:paraId="468B71F6" w14:textId="77777777" w:rsidR="00EA45F7" w:rsidRPr="006819F6" w:rsidRDefault="00A815B5">
            <w:pPr>
              <w:spacing w:beforeAutospacing="1" w:afterAutospacing="1"/>
              <w:jc w:val="right"/>
              <w:rPr>
                <w:color w:val="000000" w:themeColor="text1"/>
              </w:rPr>
            </w:pPr>
            <w:r w:rsidRPr="006819F6">
              <w:rPr>
                <w:color w:val="000000" w:themeColor="text1"/>
              </w:rPr>
              <w:t>89,073</w:t>
            </w:r>
          </w:p>
        </w:tc>
        <w:tc>
          <w:tcPr>
            <w:tcW w:w="1785" w:type="dxa"/>
            <w:vAlign w:val="bottom"/>
          </w:tcPr>
          <w:p w14:paraId="6E9FB884" w14:textId="77777777" w:rsidR="00EA45F7" w:rsidRPr="006819F6" w:rsidRDefault="00A815B5">
            <w:pPr>
              <w:spacing w:beforeAutospacing="1" w:afterAutospacing="1"/>
              <w:jc w:val="right"/>
              <w:rPr>
                <w:color w:val="000000" w:themeColor="text1"/>
              </w:rPr>
            </w:pPr>
            <w:r w:rsidRPr="006819F6">
              <w:rPr>
                <w:color w:val="000000" w:themeColor="text1"/>
              </w:rPr>
              <w:t>19,470</w:t>
            </w:r>
          </w:p>
        </w:tc>
        <w:tc>
          <w:tcPr>
            <w:tcW w:w="1784" w:type="dxa"/>
            <w:vAlign w:val="bottom"/>
          </w:tcPr>
          <w:p w14:paraId="00768B1B" w14:textId="77777777" w:rsidR="00EA45F7" w:rsidRPr="006819F6" w:rsidRDefault="00A815B5">
            <w:pPr>
              <w:spacing w:beforeAutospacing="1" w:afterAutospacing="1"/>
              <w:jc w:val="right"/>
              <w:rPr>
                <w:color w:val="000000" w:themeColor="text1"/>
              </w:rPr>
            </w:pPr>
            <w:r w:rsidRPr="006819F6">
              <w:rPr>
                <w:color w:val="000000" w:themeColor="text1"/>
              </w:rPr>
              <w:t>19,750</w:t>
            </w:r>
          </w:p>
        </w:tc>
        <w:tc>
          <w:tcPr>
            <w:tcW w:w="1807" w:type="dxa"/>
            <w:vAlign w:val="bottom"/>
          </w:tcPr>
          <w:p w14:paraId="5EC334B1" w14:textId="77777777" w:rsidR="00EA45F7" w:rsidRPr="006819F6" w:rsidRDefault="00A815B5">
            <w:pPr>
              <w:spacing w:beforeAutospacing="1" w:afterAutospacing="1"/>
              <w:jc w:val="right"/>
              <w:rPr>
                <w:color w:val="000000" w:themeColor="text1"/>
              </w:rPr>
            </w:pPr>
            <w:r w:rsidRPr="006819F6">
              <w:rPr>
                <w:color w:val="000000" w:themeColor="text1"/>
              </w:rPr>
              <w:t>1,048</w:t>
            </w:r>
          </w:p>
        </w:tc>
      </w:tr>
      <w:tr w:rsidR="006819F6" w:rsidRPr="006819F6" w14:paraId="6778852B" w14:textId="77777777">
        <w:trPr>
          <w:cantSplit/>
        </w:trPr>
        <w:tc>
          <w:tcPr>
            <w:tcW w:w="2425" w:type="dxa"/>
          </w:tcPr>
          <w:p w14:paraId="245E72A7" w14:textId="77777777" w:rsidR="00EA45F7" w:rsidRPr="006819F6" w:rsidRDefault="00A815B5">
            <w:pPr>
              <w:spacing w:beforeAutospacing="1" w:afterAutospacing="1"/>
              <w:rPr>
                <w:color w:val="000000" w:themeColor="text1"/>
              </w:rPr>
            </w:pPr>
            <w:r w:rsidRPr="006819F6">
              <w:rPr>
                <w:color w:val="000000" w:themeColor="text1"/>
              </w:rPr>
              <w:t>Black / African American</w:t>
            </w:r>
          </w:p>
        </w:tc>
        <w:tc>
          <w:tcPr>
            <w:tcW w:w="1789" w:type="dxa"/>
            <w:vAlign w:val="bottom"/>
          </w:tcPr>
          <w:p w14:paraId="56612D49" w14:textId="77777777" w:rsidR="00EA45F7" w:rsidRPr="006819F6" w:rsidRDefault="00A815B5">
            <w:pPr>
              <w:spacing w:beforeAutospacing="1" w:afterAutospacing="1"/>
              <w:jc w:val="right"/>
              <w:rPr>
                <w:color w:val="000000" w:themeColor="text1"/>
              </w:rPr>
            </w:pPr>
            <w:r w:rsidRPr="006819F6">
              <w:rPr>
                <w:color w:val="000000" w:themeColor="text1"/>
              </w:rPr>
              <w:t>672</w:t>
            </w:r>
          </w:p>
        </w:tc>
        <w:tc>
          <w:tcPr>
            <w:tcW w:w="1785" w:type="dxa"/>
            <w:vAlign w:val="bottom"/>
          </w:tcPr>
          <w:p w14:paraId="69133856" w14:textId="77777777" w:rsidR="00EA45F7" w:rsidRPr="006819F6" w:rsidRDefault="00A815B5">
            <w:pPr>
              <w:spacing w:beforeAutospacing="1" w:afterAutospacing="1"/>
              <w:jc w:val="right"/>
              <w:rPr>
                <w:color w:val="000000" w:themeColor="text1"/>
              </w:rPr>
            </w:pPr>
            <w:r w:rsidRPr="006819F6">
              <w:rPr>
                <w:color w:val="000000" w:themeColor="text1"/>
              </w:rPr>
              <w:t>219</w:t>
            </w:r>
          </w:p>
        </w:tc>
        <w:tc>
          <w:tcPr>
            <w:tcW w:w="1784" w:type="dxa"/>
            <w:vAlign w:val="bottom"/>
          </w:tcPr>
          <w:p w14:paraId="21652DE2" w14:textId="77777777" w:rsidR="00EA45F7" w:rsidRPr="006819F6" w:rsidRDefault="00A815B5">
            <w:pPr>
              <w:spacing w:beforeAutospacing="1" w:afterAutospacing="1"/>
              <w:jc w:val="right"/>
              <w:rPr>
                <w:color w:val="000000" w:themeColor="text1"/>
              </w:rPr>
            </w:pPr>
            <w:r w:rsidRPr="006819F6">
              <w:rPr>
                <w:color w:val="000000" w:themeColor="text1"/>
              </w:rPr>
              <w:t>418</w:t>
            </w:r>
          </w:p>
        </w:tc>
        <w:tc>
          <w:tcPr>
            <w:tcW w:w="1807" w:type="dxa"/>
            <w:vAlign w:val="bottom"/>
          </w:tcPr>
          <w:p w14:paraId="419E0D7E"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7D0DDB7" w14:textId="77777777">
        <w:trPr>
          <w:cantSplit/>
        </w:trPr>
        <w:tc>
          <w:tcPr>
            <w:tcW w:w="2425" w:type="dxa"/>
          </w:tcPr>
          <w:p w14:paraId="1599C021" w14:textId="77777777" w:rsidR="00EA45F7" w:rsidRPr="006819F6" w:rsidRDefault="00A815B5">
            <w:pPr>
              <w:spacing w:beforeAutospacing="1" w:afterAutospacing="1"/>
              <w:rPr>
                <w:color w:val="000000" w:themeColor="text1"/>
              </w:rPr>
            </w:pPr>
            <w:r w:rsidRPr="006819F6">
              <w:rPr>
                <w:color w:val="000000" w:themeColor="text1"/>
              </w:rPr>
              <w:t>Asian</w:t>
            </w:r>
          </w:p>
        </w:tc>
        <w:tc>
          <w:tcPr>
            <w:tcW w:w="1789" w:type="dxa"/>
            <w:vAlign w:val="bottom"/>
          </w:tcPr>
          <w:p w14:paraId="466C6EFB" w14:textId="77777777" w:rsidR="00EA45F7" w:rsidRPr="006819F6" w:rsidRDefault="00A815B5">
            <w:pPr>
              <w:spacing w:beforeAutospacing="1" w:afterAutospacing="1"/>
              <w:jc w:val="right"/>
              <w:rPr>
                <w:color w:val="000000" w:themeColor="text1"/>
              </w:rPr>
            </w:pPr>
            <w:r w:rsidRPr="006819F6">
              <w:rPr>
                <w:color w:val="000000" w:themeColor="text1"/>
              </w:rPr>
              <w:t>4,439</w:t>
            </w:r>
          </w:p>
        </w:tc>
        <w:tc>
          <w:tcPr>
            <w:tcW w:w="1785" w:type="dxa"/>
            <w:vAlign w:val="bottom"/>
          </w:tcPr>
          <w:p w14:paraId="48EA677A" w14:textId="77777777" w:rsidR="00EA45F7" w:rsidRPr="006819F6" w:rsidRDefault="00A815B5">
            <w:pPr>
              <w:spacing w:beforeAutospacing="1" w:afterAutospacing="1"/>
              <w:jc w:val="right"/>
              <w:rPr>
                <w:color w:val="000000" w:themeColor="text1"/>
              </w:rPr>
            </w:pPr>
            <w:r w:rsidRPr="006819F6">
              <w:rPr>
                <w:color w:val="000000" w:themeColor="text1"/>
              </w:rPr>
              <w:t>920</w:t>
            </w:r>
          </w:p>
        </w:tc>
        <w:tc>
          <w:tcPr>
            <w:tcW w:w="1784" w:type="dxa"/>
            <w:vAlign w:val="bottom"/>
          </w:tcPr>
          <w:p w14:paraId="63909A6B" w14:textId="77777777" w:rsidR="00EA45F7" w:rsidRPr="006819F6" w:rsidRDefault="00A815B5">
            <w:pPr>
              <w:spacing w:beforeAutospacing="1" w:afterAutospacing="1"/>
              <w:jc w:val="right"/>
              <w:rPr>
                <w:color w:val="000000" w:themeColor="text1"/>
              </w:rPr>
            </w:pPr>
            <w:r w:rsidRPr="006819F6">
              <w:rPr>
                <w:color w:val="000000" w:themeColor="text1"/>
              </w:rPr>
              <w:t>782</w:t>
            </w:r>
          </w:p>
        </w:tc>
        <w:tc>
          <w:tcPr>
            <w:tcW w:w="1807" w:type="dxa"/>
            <w:vAlign w:val="bottom"/>
          </w:tcPr>
          <w:p w14:paraId="3D80F8AD" w14:textId="77777777" w:rsidR="00EA45F7" w:rsidRPr="006819F6" w:rsidRDefault="00A815B5">
            <w:pPr>
              <w:spacing w:beforeAutospacing="1" w:afterAutospacing="1"/>
              <w:jc w:val="right"/>
              <w:rPr>
                <w:color w:val="000000" w:themeColor="text1"/>
              </w:rPr>
            </w:pPr>
            <w:r w:rsidRPr="006819F6">
              <w:rPr>
                <w:color w:val="000000" w:themeColor="text1"/>
              </w:rPr>
              <w:t>144</w:t>
            </w:r>
          </w:p>
        </w:tc>
      </w:tr>
      <w:tr w:rsidR="006819F6" w:rsidRPr="006819F6" w14:paraId="658A0580" w14:textId="77777777">
        <w:trPr>
          <w:cantSplit/>
        </w:trPr>
        <w:tc>
          <w:tcPr>
            <w:tcW w:w="2425" w:type="dxa"/>
          </w:tcPr>
          <w:p w14:paraId="42D6794A" w14:textId="77777777" w:rsidR="00EA45F7" w:rsidRPr="006819F6" w:rsidRDefault="00A815B5">
            <w:pPr>
              <w:spacing w:beforeAutospacing="1" w:afterAutospacing="1"/>
              <w:rPr>
                <w:color w:val="000000" w:themeColor="text1"/>
              </w:rPr>
            </w:pPr>
            <w:r w:rsidRPr="006819F6">
              <w:rPr>
                <w:color w:val="000000" w:themeColor="text1"/>
              </w:rPr>
              <w:t>American Indian, Alaska Native</w:t>
            </w:r>
          </w:p>
        </w:tc>
        <w:tc>
          <w:tcPr>
            <w:tcW w:w="1789" w:type="dxa"/>
            <w:vAlign w:val="bottom"/>
          </w:tcPr>
          <w:p w14:paraId="38F7F47C" w14:textId="77777777" w:rsidR="00EA45F7" w:rsidRPr="006819F6" w:rsidRDefault="00A815B5">
            <w:pPr>
              <w:spacing w:beforeAutospacing="1" w:afterAutospacing="1"/>
              <w:jc w:val="right"/>
              <w:rPr>
                <w:color w:val="000000" w:themeColor="text1"/>
              </w:rPr>
            </w:pPr>
            <w:r w:rsidRPr="006819F6">
              <w:rPr>
                <w:color w:val="000000" w:themeColor="text1"/>
              </w:rPr>
              <w:t>239</w:t>
            </w:r>
          </w:p>
        </w:tc>
        <w:tc>
          <w:tcPr>
            <w:tcW w:w="1785" w:type="dxa"/>
            <w:vAlign w:val="bottom"/>
          </w:tcPr>
          <w:p w14:paraId="1B6B0267" w14:textId="77777777" w:rsidR="00EA45F7" w:rsidRPr="006819F6" w:rsidRDefault="00A815B5">
            <w:pPr>
              <w:spacing w:beforeAutospacing="1" w:afterAutospacing="1"/>
              <w:jc w:val="right"/>
              <w:rPr>
                <w:color w:val="000000" w:themeColor="text1"/>
              </w:rPr>
            </w:pPr>
            <w:r w:rsidRPr="006819F6">
              <w:rPr>
                <w:color w:val="000000" w:themeColor="text1"/>
              </w:rPr>
              <w:t>125</w:t>
            </w:r>
          </w:p>
        </w:tc>
        <w:tc>
          <w:tcPr>
            <w:tcW w:w="1784" w:type="dxa"/>
            <w:vAlign w:val="bottom"/>
          </w:tcPr>
          <w:p w14:paraId="7347FC9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807" w:type="dxa"/>
            <w:vAlign w:val="bottom"/>
          </w:tcPr>
          <w:p w14:paraId="2BB1F829" w14:textId="77777777" w:rsidR="00EA45F7" w:rsidRPr="006819F6" w:rsidRDefault="00A815B5">
            <w:pPr>
              <w:spacing w:beforeAutospacing="1" w:afterAutospacing="1"/>
              <w:jc w:val="right"/>
              <w:rPr>
                <w:color w:val="000000" w:themeColor="text1"/>
              </w:rPr>
            </w:pPr>
            <w:r w:rsidRPr="006819F6">
              <w:rPr>
                <w:color w:val="000000" w:themeColor="text1"/>
              </w:rPr>
              <w:t>10</w:t>
            </w:r>
          </w:p>
        </w:tc>
      </w:tr>
      <w:tr w:rsidR="006819F6" w:rsidRPr="006819F6" w14:paraId="571BAD5B" w14:textId="77777777">
        <w:trPr>
          <w:cantSplit/>
        </w:trPr>
        <w:tc>
          <w:tcPr>
            <w:tcW w:w="2425" w:type="dxa"/>
          </w:tcPr>
          <w:p w14:paraId="7B01D9B6" w14:textId="77777777" w:rsidR="00EA45F7" w:rsidRPr="006819F6" w:rsidRDefault="00A815B5">
            <w:pPr>
              <w:spacing w:beforeAutospacing="1" w:afterAutospacing="1"/>
              <w:rPr>
                <w:color w:val="000000" w:themeColor="text1"/>
              </w:rPr>
            </w:pPr>
            <w:r w:rsidRPr="006819F6">
              <w:rPr>
                <w:color w:val="000000" w:themeColor="text1"/>
              </w:rPr>
              <w:t>Pacific Islander</w:t>
            </w:r>
          </w:p>
        </w:tc>
        <w:tc>
          <w:tcPr>
            <w:tcW w:w="1789" w:type="dxa"/>
            <w:vAlign w:val="bottom"/>
          </w:tcPr>
          <w:p w14:paraId="110A0FA2" w14:textId="77777777" w:rsidR="00EA45F7" w:rsidRPr="006819F6" w:rsidRDefault="00A815B5">
            <w:pPr>
              <w:spacing w:beforeAutospacing="1" w:afterAutospacing="1"/>
              <w:jc w:val="right"/>
              <w:rPr>
                <w:color w:val="000000" w:themeColor="text1"/>
              </w:rPr>
            </w:pPr>
            <w:r w:rsidRPr="006819F6">
              <w:rPr>
                <w:color w:val="000000" w:themeColor="text1"/>
              </w:rPr>
              <w:t>14</w:t>
            </w:r>
          </w:p>
        </w:tc>
        <w:tc>
          <w:tcPr>
            <w:tcW w:w="1785" w:type="dxa"/>
            <w:vAlign w:val="bottom"/>
          </w:tcPr>
          <w:p w14:paraId="4A067EB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1784" w:type="dxa"/>
            <w:vAlign w:val="bottom"/>
          </w:tcPr>
          <w:p w14:paraId="7637E32E" w14:textId="77777777" w:rsidR="00EA45F7" w:rsidRPr="006819F6" w:rsidRDefault="00A815B5">
            <w:pPr>
              <w:spacing w:beforeAutospacing="1" w:afterAutospacing="1"/>
              <w:jc w:val="right"/>
              <w:rPr>
                <w:color w:val="000000" w:themeColor="text1"/>
              </w:rPr>
            </w:pPr>
            <w:r w:rsidRPr="006819F6">
              <w:rPr>
                <w:color w:val="000000" w:themeColor="text1"/>
              </w:rPr>
              <w:t>8</w:t>
            </w:r>
          </w:p>
        </w:tc>
        <w:tc>
          <w:tcPr>
            <w:tcW w:w="1807" w:type="dxa"/>
            <w:vAlign w:val="bottom"/>
          </w:tcPr>
          <w:p w14:paraId="59135E7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040DA525" w14:textId="77777777">
        <w:trPr>
          <w:cantSplit/>
        </w:trPr>
        <w:tc>
          <w:tcPr>
            <w:tcW w:w="2425" w:type="dxa"/>
          </w:tcPr>
          <w:p w14:paraId="5BD669C1"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1789" w:type="dxa"/>
            <w:vAlign w:val="bottom"/>
          </w:tcPr>
          <w:p w14:paraId="4BA3E7F4" w14:textId="77777777" w:rsidR="00EA45F7" w:rsidRPr="006819F6" w:rsidRDefault="00A815B5">
            <w:pPr>
              <w:spacing w:beforeAutospacing="1" w:afterAutospacing="1"/>
              <w:jc w:val="right"/>
              <w:rPr>
                <w:color w:val="000000" w:themeColor="text1"/>
              </w:rPr>
            </w:pPr>
            <w:r w:rsidRPr="006819F6">
              <w:rPr>
                <w:color w:val="000000" w:themeColor="text1"/>
              </w:rPr>
              <w:t>8,597</w:t>
            </w:r>
          </w:p>
        </w:tc>
        <w:tc>
          <w:tcPr>
            <w:tcW w:w="1785" w:type="dxa"/>
            <w:vAlign w:val="bottom"/>
          </w:tcPr>
          <w:p w14:paraId="6A06697C" w14:textId="77777777" w:rsidR="00EA45F7" w:rsidRPr="006819F6" w:rsidRDefault="00A815B5">
            <w:pPr>
              <w:spacing w:beforeAutospacing="1" w:afterAutospacing="1"/>
              <w:jc w:val="right"/>
              <w:rPr>
                <w:color w:val="000000" w:themeColor="text1"/>
              </w:rPr>
            </w:pPr>
            <w:r w:rsidRPr="006819F6">
              <w:rPr>
                <w:color w:val="000000" w:themeColor="text1"/>
              </w:rPr>
              <w:t>3,065</w:t>
            </w:r>
          </w:p>
        </w:tc>
        <w:tc>
          <w:tcPr>
            <w:tcW w:w="1784" w:type="dxa"/>
            <w:vAlign w:val="bottom"/>
          </w:tcPr>
          <w:p w14:paraId="13099ED4" w14:textId="77777777" w:rsidR="00EA45F7" w:rsidRPr="006819F6" w:rsidRDefault="00A815B5">
            <w:pPr>
              <w:spacing w:beforeAutospacing="1" w:afterAutospacing="1"/>
              <w:jc w:val="right"/>
              <w:rPr>
                <w:color w:val="000000" w:themeColor="text1"/>
              </w:rPr>
            </w:pPr>
            <w:r w:rsidRPr="006819F6">
              <w:rPr>
                <w:color w:val="000000" w:themeColor="text1"/>
              </w:rPr>
              <w:t>2,973</w:t>
            </w:r>
          </w:p>
        </w:tc>
        <w:tc>
          <w:tcPr>
            <w:tcW w:w="1807" w:type="dxa"/>
            <w:vAlign w:val="bottom"/>
          </w:tcPr>
          <w:p w14:paraId="731EEA41" w14:textId="77777777" w:rsidR="00EA45F7" w:rsidRPr="006819F6" w:rsidRDefault="00A815B5">
            <w:pPr>
              <w:spacing w:beforeAutospacing="1" w:afterAutospacing="1"/>
              <w:jc w:val="right"/>
              <w:rPr>
                <w:color w:val="000000" w:themeColor="text1"/>
              </w:rPr>
            </w:pPr>
            <w:r w:rsidRPr="006819F6">
              <w:rPr>
                <w:color w:val="000000" w:themeColor="text1"/>
              </w:rPr>
              <w:t>345</w:t>
            </w:r>
          </w:p>
        </w:tc>
      </w:tr>
    </w:tbl>
    <w:p w14:paraId="1A8534B7"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B76DA9" w:rsidRPr="006819F6" w14:paraId="3DFBD02B" w14:textId="77777777">
        <w:trPr>
          <w:cantSplit/>
        </w:trPr>
        <w:tc>
          <w:tcPr>
            <w:tcW w:w="1080" w:type="dxa"/>
          </w:tcPr>
          <w:p w14:paraId="034413C5"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65B72463"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2016-2020 CHAS</w:t>
            </w:r>
          </w:p>
        </w:tc>
      </w:tr>
    </w:tbl>
    <w:p w14:paraId="267BAC84" w14:textId="77777777" w:rsidR="00B76DA9" w:rsidRPr="006819F6" w:rsidRDefault="00B76DA9">
      <w:pPr>
        <w:rPr>
          <w:rFonts w:cs="Arial"/>
          <w:color w:val="000000" w:themeColor="text1"/>
          <w:szCs w:val="26"/>
        </w:rPr>
      </w:pPr>
    </w:p>
    <w:p w14:paraId="71961583"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FAB5B4B" w14:textId="682CC315" w:rsidR="00E93DFB" w:rsidRPr="006819F6" w:rsidRDefault="00E93DFB" w:rsidP="00E93DFB">
      <w:pPr>
        <w:spacing w:beforeAutospacing="1" w:afterAutospacing="1"/>
        <w:rPr>
          <w:b/>
          <w:color w:val="000000" w:themeColor="text1"/>
          <w:sz w:val="24"/>
          <w:szCs w:val="24"/>
        </w:rPr>
      </w:pPr>
      <w:r w:rsidRPr="006819F6">
        <w:rPr>
          <w:rFonts w:cs="Arial"/>
          <w:color w:val="000000" w:themeColor="text1"/>
        </w:rPr>
        <w:t xml:space="preserve">There are </w:t>
      </w:r>
      <w:r w:rsidR="001C4D5A" w:rsidRPr="006819F6">
        <w:rPr>
          <w:rFonts w:cs="Arial"/>
          <w:color w:val="000000" w:themeColor="text1"/>
        </w:rPr>
        <w:t xml:space="preserve">hard to </w:t>
      </w:r>
      <w:r w:rsidR="00A855CB" w:rsidRPr="006819F6">
        <w:rPr>
          <w:rFonts w:cs="Arial"/>
          <w:color w:val="000000" w:themeColor="text1"/>
        </w:rPr>
        <w:t xml:space="preserve">address </w:t>
      </w:r>
      <w:r w:rsidRPr="006819F6">
        <w:rPr>
          <w:rFonts w:cs="Arial"/>
          <w:color w:val="000000" w:themeColor="text1"/>
        </w:rPr>
        <w:t xml:space="preserve">housing cost burdens for </w:t>
      </w:r>
      <w:r w:rsidR="00477F68" w:rsidRPr="006819F6">
        <w:rPr>
          <w:rFonts w:cs="Arial"/>
          <w:color w:val="000000" w:themeColor="text1"/>
        </w:rPr>
        <w:t>Black</w:t>
      </w:r>
      <w:r w:rsidRPr="006819F6">
        <w:rPr>
          <w:rFonts w:cs="Arial"/>
          <w:color w:val="000000" w:themeColor="text1"/>
        </w:rPr>
        <w:t xml:space="preserve"> and American Indian households. American Indian households experience cost burden </w:t>
      </w:r>
      <w:r w:rsidR="004115B5" w:rsidRPr="006819F6">
        <w:rPr>
          <w:rFonts w:cs="Arial"/>
          <w:color w:val="000000" w:themeColor="text1"/>
        </w:rPr>
        <w:t xml:space="preserve">19 percentage points </w:t>
      </w:r>
      <w:r w:rsidRPr="006819F6">
        <w:rPr>
          <w:rFonts w:cs="Arial"/>
          <w:color w:val="000000" w:themeColor="text1"/>
        </w:rPr>
        <w:t xml:space="preserve">higher than </w:t>
      </w:r>
      <w:r w:rsidR="003C7800" w:rsidRPr="006819F6">
        <w:rPr>
          <w:rFonts w:cs="Arial"/>
          <w:color w:val="000000" w:themeColor="text1"/>
        </w:rPr>
        <w:t xml:space="preserve">the </w:t>
      </w:r>
      <w:proofErr w:type="gramStart"/>
      <w:r w:rsidR="003C7800" w:rsidRPr="006819F6">
        <w:rPr>
          <w:rFonts w:cs="Arial"/>
          <w:color w:val="000000" w:themeColor="text1"/>
        </w:rPr>
        <w:t>jurisdiction as a whole</w:t>
      </w:r>
      <w:proofErr w:type="gramEnd"/>
      <w:r w:rsidRPr="006819F6">
        <w:rPr>
          <w:rFonts w:cs="Arial"/>
          <w:color w:val="000000" w:themeColor="text1"/>
        </w:rPr>
        <w:t xml:space="preserve">. </w:t>
      </w:r>
      <w:r w:rsidR="00103E31" w:rsidRPr="006819F6">
        <w:rPr>
          <w:rFonts w:cs="Arial"/>
          <w:color w:val="000000" w:themeColor="text1"/>
        </w:rPr>
        <w:t>Black</w:t>
      </w:r>
      <w:r w:rsidRPr="006819F6">
        <w:rPr>
          <w:rFonts w:cs="Arial"/>
          <w:color w:val="000000" w:themeColor="text1"/>
        </w:rPr>
        <w:t xml:space="preserve"> households experience severe cost burden </w:t>
      </w:r>
      <w:r w:rsidR="005428D1" w:rsidRPr="006819F6">
        <w:rPr>
          <w:rFonts w:cs="Arial"/>
          <w:color w:val="000000" w:themeColor="text1"/>
        </w:rPr>
        <w:t>16 percentage points higher</w:t>
      </w:r>
      <w:r w:rsidRPr="006819F6">
        <w:rPr>
          <w:rFonts w:cs="Arial"/>
          <w:color w:val="000000" w:themeColor="text1"/>
        </w:rPr>
        <w:t xml:space="preserve"> than </w:t>
      </w:r>
      <w:r w:rsidR="005428D1" w:rsidRPr="006819F6">
        <w:rPr>
          <w:rFonts w:cs="Arial"/>
          <w:color w:val="000000" w:themeColor="text1"/>
        </w:rPr>
        <w:t xml:space="preserve">the </w:t>
      </w:r>
      <w:proofErr w:type="gramStart"/>
      <w:r w:rsidR="005428D1" w:rsidRPr="006819F6">
        <w:rPr>
          <w:rFonts w:cs="Arial"/>
          <w:color w:val="000000" w:themeColor="text1"/>
        </w:rPr>
        <w:t>jurisdiction as a whole</w:t>
      </w:r>
      <w:proofErr w:type="gramEnd"/>
      <w:r w:rsidRPr="006819F6">
        <w:rPr>
          <w:rFonts w:cs="Arial"/>
          <w:color w:val="000000" w:themeColor="text1"/>
        </w:rPr>
        <w:t>.</w:t>
      </w:r>
    </w:p>
    <w:p w14:paraId="030CDDF3" w14:textId="77777777" w:rsidR="00E93DFB" w:rsidRPr="006819F6" w:rsidRDefault="00E93DFB">
      <w:pPr>
        <w:spacing w:line="204" w:lineRule="auto"/>
        <w:rPr>
          <w:b/>
          <w:color w:val="000000" w:themeColor="text1"/>
          <w:sz w:val="24"/>
          <w:szCs w:val="24"/>
        </w:rPr>
      </w:pPr>
    </w:p>
    <w:p w14:paraId="25C424B6"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NA-30 Disproportionately Greater Need: Discussion - 91.205 (b)(2)</w:t>
      </w:r>
    </w:p>
    <w:p w14:paraId="70C11B61" w14:textId="77777777" w:rsidR="00B76DA9" w:rsidRPr="006819F6" w:rsidRDefault="00A815B5">
      <w:pPr>
        <w:rPr>
          <w:b/>
          <w:color w:val="000000" w:themeColor="text1"/>
          <w:sz w:val="24"/>
          <w:szCs w:val="24"/>
        </w:rPr>
      </w:pPr>
      <w:r w:rsidRPr="006819F6">
        <w:rPr>
          <w:b/>
          <w:color w:val="000000" w:themeColor="text1"/>
          <w:sz w:val="24"/>
          <w:szCs w:val="24"/>
        </w:rPr>
        <w:t>Are there any Income categories in which a racial or ethnic group has disproportionately greater need than the needs of that income category as a whole?</w:t>
      </w:r>
    </w:p>
    <w:p w14:paraId="3B516047" w14:textId="5EC1595D" w:rsidR="00043912" w:rsidRPr="006819F6" w:rsidRDefault="00860ADD" w:rsidP="00043912">
      <w:pPr>
        <w:spacing w:beforeAutospacing="1" w:afterAutospacing="1"/>
        <w:rPr>
          <w:rFonts w:cs="Arial"/>
          <w:color w:val="000000" w:themeColor="text1"/>
        </w:rPr>
      </w:pPr>
      <w:r w:rsidRPr="006819F6">
        <w:rPr>
          <w:rFonts w:cs="Arial"/>
          <w:color w:val="000000" w:themeColor="text1"/>
        </w:rPr>
        <w:t>H</w:t>
      </w:r>
      <w:r w:rsidR="003A1F5E" w:rsidRPr="006819F6">
        <w:rPr>
          <w:rFonts w:cs="Arial"/>
          <w:color w:val="000000" w:themeColor="text1"/>
        </w:rPr>
        <w:t>ard to address h</w:t>
      </w:r>
      <w:r w:rsidR="004C6F71" w:rsidRPr="006819F6">
        <w:rPr>
          <w:rFonts w:cs="Arial"/>
          <w:color w:val="000000" w:themeColor="text1"/>
        </w:rPr>
        <w:t>ousing</w:t>
      </w:r>
      <w:r w:rsidR="00043912" w:rsidRPr="006819F6">
        <w:rPr>
          <w:rFonts w:cs="Arial"/>
          <w:color w:val="000000" w:themeColor="text1"/>
        </w:rPr>
        <w:t xml:space="preserve"> needs exist for the following groups: </w:t>
      </w:r>
    </w:p>
    <w:p w14:paraId="3BE7571D" w14:textId="77777777" w:rsidR="00043912" w:rsidRPr="006819F6" w:rsidRDefault="00043912" w:rsidP="00043912">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 xml:space="preserve">Black households with income less than 30% AMI: 100% of Black households in the Boulder Consortium in this income bracket have housing problems—12 percentage points higher than White households </w:t>
      </w:r>
      <w:proofErr w:type="gramStart"/>
      <w:r w:rsidRPr="006819F6">
        <w:rPr>
          <w:rFonts w:cs="Arial"/>
          <w:color w:val="000000" w:themeColor="text1"/>
        </w:rPr>
        <w:t>of</w:t>
      </w:r>
      <w:proofErr w:type="gramEnd"/>
      <w:r w:rsidRPr="006819F6">
        <w:rPr>
          <w:rFonts w:cs="Arial"/>
          <w:color w:val="000000" w:themeColor="text1"/>
        </w:rPr>
        <w:t xml:space="preserve"> the same income.</w:t>
      </w:r>
    </w:p>
    <w:p w14:paraId="3505CCC7" w14:textId="77777777" w:rsidR="00043912" w:rsidRPr="006819F6" w:rsidRDefault="00043912" w:rsidP="00043912">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Black households with income between 30% and 50% AMI: 100% of Black households in the Boulder Consortium in this income bracket have housing problems—30 percentage points higher than White households of the same income.</w:t>
      </w:r>
    </w:p>
    <w:p w14:paraId="3A8DAE95" w14:textId="77777777" w:rsidR="00043912" w:rsidRPr="006819F6" w:rsidRDefault="00043912" w:rsidP="00043912">
      <w:pPr>
        <w:pStyle w:val="ListParagraph"/>
        <w:numPr>
          <w:ilvl w:val="0"/>
          <w:numId w:val="32"/>
        </w:numPr>
        <w:spacing w:beforeAutospacing="1" w:afterAutospacing="1"/>
        <w:rPr>
          <w:b/>
          <w:color w:val="000000" w:themeColor="text1"/>
          <w:sz w:val="24"/>
          <w:szCs w:val="24"/>
        </w:rPr>
      </w:pPr>
      <w:r w:rsidRPr="006819F6">
        <w:rPr>
          <w:rFonts w:cs="Arial"/>
          <w:color w:val="000000" w:themeColor="text1"/>
        </w:rPr>
        <w:t xml:space="preserve"> Black households and Asian households with income between 50% and 80% AMI: 67% of Black households and 64% of Asian households in this income range report a housing problem compared to 53% of White households and the </w:t>
      </w:r>
      <w:proofErr w:type="gramStart"/>
      <w:r w:rsidRPr="006819F6">
        <w:rPr>
          <w:rFonts w:cs="Arial"/>
          <w:color w:val="000000" w:themeColor="text1"/>
        </w:rPr>
        <w:t>jurisdiction as a whole</w:t>
      </w:r>
      <w:proofErr w:type="gramEnd"/>
      <w:r w:rsidRPr="006819F6">
        <w:rPr>
          <w:rFonts w:cs="Arial"/>
          <w:color w:val="000000" w:themeColor="text1"/>
        </w:rPr>
        <w:t xml:space="preserve">. </w:t>
      </w:r>
    </w:p>
    <w:p w14:paraId="6A0E1073" w14:textId="3A8E2152" w:rsidR="00432613" w:rsidRPr="006819F6" w:rsidRDefault="000A06BF" w:rsidP="00AD250F">
      <w:pPr>
        <w:spacing w:beforeAutospacing="1" w:afterAutospacing="1"/>
        <w:rPr>
          <w:b/>
          <w:color w:val="000000" w:themeColor="text1"/>
          <w:sz w:val="24"/>
          <w:szCs w:val="24"/>
        </w:rPr>
      </w:pPr>
      <w:r w:rsidRPr="006819F6">
        <w:rPr>
          <w:rFonts w:cs="Arial"/>
          <w:color w:val="000000" w:themeColor="text1"/>
        </w:rPr>
        <w:t xml:space="preserve">Black households also reported high rates of cost burden and severe cost burden relative to the </w:t>
      </w:r>
      <w:proofErr w:type="gramStart"/>
      <w:r w:rsidRPr="006819F6">
        <w:rPr>
          <w:rFonts w:cs="Arial"/>
          <w:color w:val="000000" w:themeColor="text1"/>
        </w:rPr>
        <w:t>jurisdiction as a whole</w:t>
      </w:r>
      <w:proofErr w:type="gramEnd"/>
      <w:r w:rsidRPr="006819F6">
        <w:rPr>
          <w:rFonts w:cs="Arial"/>
          <w:color w:val="000000" w:themeColor="text1"/>
        </w:rPr>
        <w:t>.</w:t>
      </w:r>
      <w:r w:rsidR="00314085" w:rsidRPr="006819F6">
        <w:rPr>
          <w:rFonts w:cs="Arial"/>
          <w:color w:val="000000" w:themeColor="text1"/>
        </w:rPr>
        <w:t xml:space="preserve"> American Indian households experience cost burden 19 percentage points higher than the </w:t>
      </w:r>
      <w:proofErr w:type="gramStart"/>
      <w:r w:rsidR="00314085" w:rsidRPr="006819F6">
        <w:rPr>
          <w:rFonts w:cs="Arial"/>
          <w:color w:val="000000" w:themeColor="text1"/>
        </w:rPr>
        <w:t>jurisdiction as a whole</w:t>
      </w:r>
      <w:proofErr w:type="gramEnd"/>
      <w:r w:rsidR="00314085" w:rsidRPr="006819F6">
        <w:rPr>
          <w:rFonts w:cs="Arial"/>
          <w:color w:val="000000" w:themeColor="text1"/>
        </w:rPr>
        <w:t xml:space="preserve">. Black households experience severe cost burden 16 percentage points higher than the </w:t>
      </w:r>
      <w:proofErr w:type="gramStart"/>
      <w:r w:rsidR="00314085" w:rsidRPr="006819F6">
        <w:rPr>
          <w:rFonts w:cs="Arial"/>
          <w:color w:val="000000" w:themeColor="text1"/>
        </w:rPr>
        <w:t>jurisdiction as a whole</w:t>
      </w:r>
      <w:proofErr w:type="gramEnd"/>
      <w:r w:rsidR="00314085" w:rsidRPr="006819F6">
        <w:rPr>
          <w:rFonts w:cs="Arial"/>
          <w:color w:val="000000" w:themeColor="text1"/>
        </w:rPr>
        <w:t>.</w:t>
      </w:r>
    </w:p>
    <w:p w14:paraId="458B73C3" w14:textId="79A12D23" w:rsidR="00AD250F" w:rsidRPr="006819F6" w:rsidRDefault="006E05C5">
      <w:pPr>
        <w:spacing w:beforeAutospacing="1" w:afterAutospacing="1"/>
        <w:rPr>
          <w:rFonts w:cs="Arial"/>
          <w:color w:val="000000" w:themeColor="text1"/>
        </w:rPr>
      </w:pPr>
      <w:r w:rsidRPr="006819F6">
        <w:rPr>
          <w:rFonts w:cs="Arial"/>
          <w:color w:val="000000" w:themeColor="text1"/>
        </w:rPr>
        <w:t>For households with income between 50% and 80% AMI</w:t>
      </w:r>
      <w:r w:rsidR="002B7267" w:rsidRPr="006819F6">
        <w:rPr>
          <w:rFonts w:cs="Arial"/>
          <w:color w:val="000000" w:themeColor="text1"/>
        </w:rPr>
        <w:t xml:space="preserve">, Black and Asian </w:t>
      </w:r>
      <w:proofErr w:type="gramStart"/>
      <w:r w:rsidR="002B7267" w:rsidRPr="006819F6">
        <w:rPr>
          <w:rFonts w:cs="Arial"/>
          <w:color w:val="000000" w:themeColor="text1"/>
        </w:rPr>
        <w:t>households</w:t>
      </w:r>
      <w:r w:rsidR="002B1B32" w:rsidRPr="006819F6">
        <w:rPr>
          <w:rFonts w:cs="Arial"/>
          <w:color w:val="000000" w:themeColor="text1"/>
        </w:rPr>
        <w:t xml:space="preserve">  report</w:t>
      </w:r>
      <w:proofErr w:type="gramEnd"/>
      <w:r w:rsidR="002B1B32" w:rsidRPr="006819F6">
        <w:rPr>
          <w:rFonts w:cs="Arial"/>
          <w:color w:val="000000" w:themeColor="text1"/>
        </w:rPr>
        <w:t xml:space="preserve"> </w:t>
      </w:r>
      <w:r w:rsidR="004855C0" w:rsidRPr="006819F6">
        <w:rPr>
          <w:rFonts w:cs="Arial"/>
          <w:color w:val="000000" w:themeColor="text1"/>
        </w:rPr>
        <w:t xml:space="preserve">at least one housing problem. </w:t>
      </w:r>
      <w:r w:rsidR="004E0961" w:rsidRPr="006819F6">
        <w:rPr>
          <w:rFonts w:cs="Arial"/>
          <w:color w:val="000000" w:themeColor="text1"/>
        </w:rPr>
        <w:t xml:space="preserve">Sixty-seven percent of Black households and 64% of Asian households in this AMI bracket report a housing problem compared to 53% of White households and the </w:t>
      </w:r>
      <w:proofErr w:type="gramStart"/>
      <w:r w:rsidR="004E0961" w:rsidRPr="006819F6">
        <w:rPr>
          <w:rFonts w:cs="Arial"/>
          <w:color w:val="000000" w:themeColor="text1"/>
        </w:rPr>
        <w:t>jurisdiction as a whole</w:t>
      </w:r>
      <w:proofErr w:type="gramEnd"/>
      <w:r w:rsidR="004E0961" w:rsidRPr="006819F6">
        <w:rPr>
          <w:rFonts w:cs="Arial"/>
          <w:color w:val="000000" w:themeColor="text1"/>
        </w:rPr>
        <w:t>.</w:t>
      </w:r>
    </w:p>
    <w:p w14:paraId="3B443A18" w14:textId="77777777" w:rsidR="00B76DA9" w:rsidRPr="006819F6" w:rsidRDefault="00A815B5">
      <w:pPr>
        <w:rPr>
          <w:b/>
          <w:color w:val="000000" w:themeColor="text1"/>
          <w:sz w:val="24"/>
          <w:szCs w:val="24"/>
        </w:rPr>
      </w:pPr>
      <w:r w:rsidRPr="006819F6">
        <w:rPr>
          <w:b/>
          <w:color w:val="000000" w:themeColor="text1"/>
          <w:sz w:val="24"/>
          <w:szCs w:val="24"/>
        </w:rPr>
        <w:t>If they have needs not identified above, what are those needs?</w:t>
      </w:r>
    </w:p>
    <w:p w14:paraId="28D6375C" w14:textId="61473086" w:rsidR="00E606E4" w:rsidRPr="006819F6" w:rsidRDefault="00E606E4" w:rsidP="00E606E4">
      <w:pPr>
        <w:spacing w:beforeAutospacing="1" w:afterAutospacing="1"/>
        <w:rPr>
          <w:rFonts w:cs="Arial"/>
          <w:color w:val="000000" w:themeColor="text1"/>
        </w:rPr>
      </w:pPr>
      <w:r w:rsidRPr="006819F6">
        <w:rPr>
          <w:rFonts w:cs="Arial"/>
          <w:color w:val="000000" w:themeColor="text1"/>
        </w:rPr>
        <w:t xml:space="preserve">The resident survey conducted to support this Plan allowed identification of housing challenges by </w:t>
      </w:r>
      <w:r w:rsidR="005851D4" w:rsidRPr="006819F6">
        <w:rPr>
          <w:rFonts w:cs="Arial"/>
          <w:color w:val="000000" w:themeColor="text1"/>
        </w:rPr>
        <w:t>tenure, household income</w:t>
      </w:r>
      <w:r w:rsidRPr="006819F6">
        <w:rPr>
          <w:rFonts w:cs="Arial"/>
          <w:color w:val="000000" w:themeColor="text1"/>
        </w:rPr>
        <w:t xml:space="preserve">, </w:t>
      </w:r>
      <w:r w:rsidR="005851D4" w:rsidRPr="006819F6">
        <w:rPr>
          <w:rFonts w:cs="Arial"/>
          <w:color w:val="000000" w:themeColor="text1"/>
        </w:rPr>
        <w:t>selected household characteristics</w:t>
      </w:r>
      <w:r w:rsidRPr="006819F6">
        <w:rPr>
          <w:rFonts w:cs="Arial"/>
          <w:color w:val="000000" w:themeColor="text1"/>
        </w:rPr>
        <w:t>, and race and ethnicity.</w:t>
      </w:r>
    </w:p>
    <w:p w14:paraId="6AC5C720" w14:textId="77777777" w:rsidR="002918C6" w:rsidRPr="006819F6" w:rsidRDefault="00E606E4" w:rsidP="00E606E4">
      <w:pPr>
        <w:spacing w:beforeAutospacing="1" w:afterAutospacing="1"/>
        <w:rPr>
          <w:rFonts w:cs="Arial"/>
          <w:color w:val="000000" w:themeColor="text1"/>
        </w:rPr>
      </w:pPr>
      <w:r w:rsidRPr="006819F6">
        <w:rPr>
          <w:rFonts w:cs="Arial"/>
          <w:color w:val="000000" w:themeColor="text1"/>
        </w:rPr>
        <w:t xml:space="preserve">Among residents from protected classes, Hispanic households and households with a member who has a disability are the most likely to experience a housing challenge. </w:t>
      </w:r>
    </w:p>
    <w:p w14:paraId="3D169F29" w14:textId="0F37CD25" w:rsidR="00E606E4" w:rsidRPr="006819F6" w:rsidRDefault="00E606E4" w:rsidP="00E606E4">
      <w:pPr>
        <w:spacing w:beforeAutospacing="1" w:afterAutospacing="1"/>
        <w:rPr>
          <w:rFonts w:cs="Arial"/>
          <w:color w:val="000000" w:themeColor="text1"/>
        </w:rPr>
      </w:pPr>
      <w:r w:rsidRPr="006819F6">
        <w:rPr>
          <w:rFonts w:cs="Arial"/>
          <w:color w:val="000000" w:themeColor="text1"/>
        </w:rPr>
        <w:t xml:space="preserve">Families with children and large families also experience some housing challenges at higher rates </w:t>
      </w:r>
      <w:r w:rsidR="00DB732C" w:rsidRPr="006819F6">
        <w:rPr>
          <w:rFonts w:cs="Arial"/>
          <w:color w:val="000000" w:themeColor="text1"/>
        </w:rPr>
        <w:t>than in</w:t>
      </w:r>
      <w:r w:rsidRPr="006819F6">
        <w:rPr>
          <w:rFonts w:cs="Arial"/>
          <w:color w:val="000000" w:themeColor="text1"/>
        </w:rPr>
        <w:t xml:space="preserve"> the region.</w:t>
      </w:r>
      <w:r w:rsidR="000901FB" w:rsidRPr="006819F6">
        <w:rPr>
          <w:rFonts w:cs="Arial"/>
          <w:color w:val="000000" w:themeColor="text1"/>
        </w:rPr>
        <w:t xml:space="preserve"> This includes:</w:t>
      </w:r>
    </w:p>
    <w:p w14:paraId="27E4C076" w14:textId="5B014DCA" w:rsidR="00E606E4" w:rsidRPr="006819F6" w:rsidRDefault="00A3257F" w:rsidP="00431DDF">
      <w:pPr>
        <w:numPr>
          <w:ilvl w:val="0"/>
          <w:numId w:val="1"/>
        </w:numPr>
        <w:spacing w:beforeAutospacing="1" w:afterAutospacing="1"/>
        <w:rPr>
          <w:rFonts w:cs="Arial"/>
          <w:color w:val="000000" w:themeColor="text1"/>
        </w:rPr>
      </w:pPr>
      <w:r w:rsidRPr="006819F6">
        <w:rPr>
          <w:rFonts w:cs="Arial"/>
          <w:color w:val="000000" w:themeColor="text1"/>
        </w:rPr>
        <w:t xml:space="preserve">Worry about rent </w:t>
      </w:r>
      <w:r w:rsidR="00E606E4" w:rsidRPr="006819F6">
        <w:rPr>
          <w:rFonts w:cs="Arial"/>
          <w:color w:val="000000" w:themeColor="text1"/>
        </w:rPr>
        <w:t>increases</w:t>
      </w:r>
      <w:r w:rsidR="003C54F6" w:rsidRPr="006819F6">
        <w:rPr>
          <w:rFonts w:cs="Arial"/>
          <w:color w:val="000000" w:themeColor="text1"/>
        </w:rPr>
        <w:t>, desire to live with fewer people but inability to afford it, and struggling to pay rent or mortgage</w:t>
      </w:r>
      <w:r w:rsidR="00E606E4" w:rsidRPr="006819F6">
        <w:rPr>
          <w:rFonts w:cs="Arial"/>
          <w:color w:val="000000" w:themeColor="text1"/>
        </w:rPr>
        <w:t xml:space="preserve"> </w:t>
      </w:r>
      <w:r w:rsidR="001B7EEB" w:rsidRPr="006819F6">
        <w:rPr>
          <w:rFonts w:cs="Arial"/>
          <w:color w:val="000000" w:themeColor="text1"/>
        </w:rPr>
        <w:t>were</w:t>
      </w:r>
      <w:r w:rsidR="00E606E4" w:rsidRPr="006819F6">
        <w:rPr>
          <w:rFonts w:cs="Arial"/>
          <w:color w:val="000000" w:themeColor="text1"/>
        </w:rPr>
        <w:t xml:space="preserve"> the biggest housing challenges for Hispanic </w:t>
      </w:r>
      <w:proofErr w:type="gramStart"/>
      <w:r w:rsidR="00E606E4" w:rsidRPr="006819F6">
        <w:rPr>
          <w:rFonts w:cs="Arial"/>
          <w:color w:val="000000" w:themeColor="text1"/>
        </w:rPr>
        <w:t>households;</w:t>
      </w:r>
      <w:proofErr w:type="gramEnd"/>
    </w:p>
    <w:p w14:paraId="0DB83D2C" w14:textId="6CA86827" w:rsidR="00E606E4" w:rsidRPr="006819F6" w:rsidRDefault="001B7EEB" w:rsidP="00431DDF">
      <w:pPr>
        <w:numPr>
          <w:ilvl w:val="0"/>
          <w:numId w:val="1"/>
        </w:numPr>
        <w:spacing w:beforeAutospacing="1" w:afterAutospacing="1"/>
        <w:rPr>
          <w:rFonts w:cs="Arial"/>
          <w:color w:val="000000" w:themeColor="text1"/>
        </w:rPr>
      </w:pPr>
      <w:r w:rsidRPr="006819F6">
        <w:rPr>
          <w:rFonts w:cs="Arial"/>
          <w:color w:val="000000" w:themeColor="text1"/>
        </w:rPr>
        <w:t>Thirty-four percent</w:t>
      </w:r>
      <w:r w:rsidR="00E606E4" w:rsidRPr="006819F6">
        <w:rPr>
          <w:rFonts w:cs="Arial"/>
          <w:color w:val="000000" w:themeColor="text1"/>
        </w:rPr>
        <w:t xml:space="preserve"> of households with a member who has a struggle to pay</w:t>
      </w:r>
      <w:r w:rsidRPr="006819F6">
        <w:rPr>
          <w:rFonts w:cs="Arial"/>
          <w:color w:val="000000" w:themeColor="text1"/>
        </w:rPr>
        <w:t xml:space="preserve"> their</w:t>
      </w:r>
      <w:r w:rsidR="00E606E4" w:rsidRPr="006819F6">
        <w:rPr>
          <w:rFonts w:cs="Arial"/>
          <w:color w:val="000000" w:themeColor="text1"/>
        </w:rPr>
        <w:t xml:space="preserve"> rent</w:t>
      </w:r>
      <w:r w:rsidRPr="006819F6">
        <w:rPr>
          <w:rFonts w:cs="Arial"/>
          <w:color w:val="000000" w:themeColor="text1"/>
        </w:rPr>
        <w:t xml:space="preserve"> or mortgage</w:t>
      </w:r>
      <w:r w:rsidR="003B1092" w:rsidRPr="006819F6">
        <w:rPr>
          <w:rFonts w:cs="Arial"/>
          <w:color w:val="000000" w:themeColor="text1"/>
        </w:rPr>
        <w:t xml:space="preserve"> and 18% </w:t>
      </w:r>
      <w:r w:rsidR="00E606E4" w:rsidRPr="006819F6">
        <w:rPr>
          <w:rFonts w:cs="Arial"/>
          <w:color w:val="000000" w:themeColor="text1"/>
        </w:rPr>
        <w:t>need home health care but can’t afford it; and</w:t>
      </w:r>
    </w:p>
    <w:p w14:paraId="7533E24A" w14:textId="1C7655A8" w:rsidR="00E606E4" w:rsidRPr="006819F6" w:rsidRDefault="00D233AC" w:rsidP="00431DDF">
      <w:pPr>
        <w:numPr>
          <w:ilvl w:val="0"/>
          <w:numId w:val="1"/>
        </w:numPr>
        <w:spacing w:beforeAutospacing="1" w:afterAutospacing="1"/>
        <w:rPr>
          <w:rFonts w:cs="Arial"/>
          <w:color w:val="000000" w:themeColor="text1"/>
        </w:rPr>
      </w:pPr>
      <w:r w:rsidRPr="006819F6">
        <w:rPr>
          <w:rFonts w:cs="Arial"/>
          <w:color w:val="000000" w:themeColor="text1"/>
        </w:rPr>
        <w:lastRenderedPageBreak/>
        <w:t xml:space="preserve">Residents in publicly assisted housing, domestic violence survivors, large households, single parents, and couples with children reported that their home is not big enough for their family at rates higher than residents in the region overall. </w:t>
      </w:r>
    </w:p>
    <w:p w14:paraId="43758D40" w14:textId="77777777" w:rsidR="00B76DA9" w:rsidRPr="006819F6" w:rsidRDefault="00A815B5">
      <w:pPr>
        <w:rPr>
          <w:b/>
          <w:color w:val="000000" w:themeColor="text1"/>
          <w:sz w:val="24"/>
          <w:szCs w:val="24"/>
        </w:rPr>
      </w:pPr>
      <w:r w:rsidRPr="006819F6">
        <w:rPr>
          <w:b/>
          <w:color w:val="000000" w:themeColor="text1"/>
          <w:sz w:val="24"/>
          <w:szCs w:val="24"/>
        </w:rPr>
        <w:t>Are any of those racial or ethnic groups located in specific areas or neighborhoods in your community?</w:t>
      </w:r>
    </w:p>
    <w:p w14:paraId="7A6E5A04" w14:textId="73166D77" w:rsidR="002D45A4" w:rsidRPr="006819F6" w:rsidRDefault="002D45A4" w:rsidP="002D45A4">
      <w:pPr>
        <w:spacing w:beforeAutospacing="1" w:afterAutospacing="1"/>
        <w:rPr>
          <w:rFonts w:cs="Arial"/>
          <w:color w:val="000000" w:themeColor="text1"/>
        </w:rPr>
      </w:pPr>
      <w:r w:rsidRPr="006819F6">
        <w:rPr>
          <w:rFonts w:cs="Arial"/>
          <w:color w:val="000000" w:themeColor="text1"/>
        </w:rPr>
        <w:t>Boulder has no areas where racial or ethnic minorities or low-income families are concentrated</w:t>
      </w:r>
      <w:r w:rsidR="0093052C" w:rsidRPr="006819F6">
        <w:rPr>
          <w:rFonts w:cs="Arial"/>
          <w:color w:val="000000" w:themeColor="text1"/>
        </w:rPr>
        <w:t>.</w:t>
      </w:r>
      <w:r w:rsidR="00B501D9" w:rsidRPr="006819F6">
        <w:rPr>
          <w:rFonts w:ascii="Segoe UI" w:hAnsi="Segoe UI" w:cs="Segoe UI"/>
          <w:color w:val="000000" w:themeColor="text1"/>
          <w:sz w:val="18"/>
          <w:szCs w:val="18"/>
        </w:rPr>
        <w:t xml:space="preserve"> </w:t>
      </w:r>
      <w:r w:rsidR="00B501D9" w:rsidRPr="006819F6">
        <w:rPr>
          <w:rFonts w:cs="Arial"/>
          <w:color w:val="000000" w:themeColor="text1"/>
        </w:rPr>
        <w:t>Racially/ethnically concentrated areas of poverty (R/ECAPs), per HUD’s definition, involve a racial/ethnic concentration threshold and a poverty test. R/ECAPs have a non-white population of 50% or more. A neighborhood that meets this criterion is a R/ECAP if it has a poverty rate that exceeds 40% or is three or more times the average tract poverty rate for the metropolitan/micropolitan area, whichever threshold is lower</w:t>
      </w:r>
      <w:r w:rsidRPr="006819F6">
        <w:rPr>
          <w:rFonts w:cs="Arial"/>
          <w:color w:val="000000" w:themeColor="text1"/>
        </w:rPr>
        <w:t>.</w:t>
      </w:r>
      <w:r w:rsidR="00E05F55" w:rsidRPr="006819F6">
        <w:rPr>
          <w:rFonts w:cs="Arial"/>
          <w:color w:val="000000" w:themeColor="text1"/>
        </w:rPr>
        <w:t xml:space="preserve"> There are no R/ECAPs in the Consortium.</w:t>
      </w:r>
      <w:r w:rsidRPr="006819F6">
        <w:rPr>
          <w:rFonts w:cs="Arial"/>
          <w:color w:val="000000" w:themeColor="text1"/>
        </w:rPr>
        <w:t xml:space="preserve"> The following figures show clusters using HUD’s Socio-Demographic Data </w:t>
      </w:r>
      <w:proofErr w:type="gramStart"/>
      <w:r w:rsidRPr="006819F6">
        <w:rPr>
          <w:rFonts w:cs="Arial"/>
          <w:color w:val="000000" w:themeColor="text1"/>
        </w:rPr>
        <w:t>Dashboard dot</w:t>
      </w:r>
      <w:proofErr w:type="gramEnd"/>
      <w:r w:rsidRPr="006819F6">
        <w:rPr>
          <w:rFonts w:cs="Arial"/>
          <w:color w:val="000000" w:themeColor="text1"/>
        </w:rPr>
        <w:t xml:space="preserve"> density maps by race/ethnicity and national origin. As indicated by the maps, there are no strong clusters of non-White racial groups in Boulder. Hispanic residents are mostly spread out throughout the city.</w:t>
      </w:r>
      <w:r w:rsidR="006C616B" w:rsidRPr="006819F6">
        <w:rPr>
          <w:rFonts w:cs="Arial"/>
          <w:color w:val="000000" w:themeColor="text1"/>
        </w:rPr>
        <w:t xml:space="preserve"> See MA-50 for more detailed maps.</w:t>
      </w:r>
    </w:p>
    <w:p w14:paraId="76805039" w14:textId="77777777" w:rsidR="002D45A4" w:rsidRPr="006819F6" w:rsidRDefault="002D45A4" w:rsidP="002D45A4">
      <w:pPr>
        <w:pStyle w:val="FigureTitle"/>
      </w:pPr>
      <w:r w:rsidRPr="006819F6">
        <w:br/>
        <w:t>Population by Race and Ethnicity, City of Boulder</w:t>
      </w:r>
    </w:p>
    <w:tbl>
      <w:tblPr>
        <w:tblW w:w="0" w:type="auto"/>
        <w:tblLayout w:type="fixed"/>
        <w:tblCellMar>
          <w:left w:w="0" w:type="dxa"/>
          <w:right w:w="0" w:type="dxa"/>
        </w:tblCellMar>
        <w:tblLook w:val="0000" w:firstRow="0" w:lastRow="0" w:firstColumn="0" w:lastColumn="0" w:noHBand="0" w:noVBand="0"/>
      </w:tblPr>
      <w:tblGrid>
        <w:gridCol w:w="8910"/>
      </w:tblGrid>
      <w:tr w:rsidR="002D45A4" w:rsidRPr="006819F6" w14:paraId="198A3730" w14:textId="77777777" w:rsidTr="00DE698A">
        <w:tc>
          <w:tcPr>
            <w:tcW w:w="8910" w:type="dxa"/>
          </w:tcPr>
          <w:p w14:paraId="339295D1" w14:textId="77777777" w:rsidR="002D45A4" w:rsidRPr="006819F6" w:rsidRDefault="002D45A4" w:rsidP="00DE698A">
            <w:pPr>
              <w:spacing w:after="0" w:line="240" w:lineRule="auto"/>
              <w:rPr>
                <w:color w:val="000000" w:themeColor="text1"/>
              </w:rPr>
            </w:pPr>
            <w:r w:rsidRPr="006819F6">
              <w:rPr>
                <w:noProof/>
                <w:color w:val="000000" w:themeColor="text1"/>
              </w:rPr>
              <w:drawing>
                <wp:inline distT="0" distB="0" distL="0" distR="0" wp14:anchorId="73B7B9A4" wp14:editId="588EF506">
                  <wp:extent cx="3677163" cy="2896004"/>
                  <wp:effectExtent l="0" t="0" r="0" b="0"/>
                  <wp:docPr id="1734414846" name="Picture 1" descr="Population by Race and Ethnicity, City of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14846" name="Picture 1" descr="Population by Race and Ethnicity, City of Boulder"/>
                          <pic:cNvPicPr/>
                        </pic:nvPicPr>
                        <pic:blipFill>
                          <a:blip r:embed="rId12"/>
                          <a:stretch>
                            <a:fillRect/>
                          </a:stretch>
                        </pic:blipFill>
                        <pic:spPr>
                          <a:xfrm>
                            <a:off x="0" y="0"/>
                            <a:ext cx="3677163" cy="2896004"/>
                          </a:xfrm>
                          <a:prstGeom prst="rect">
                            <a:avLst/>
                          </a:prstGeom>
                        </pic:spPr>
                      </pic:pic>
                    </a:graphicData>
                  </a:graphic>
                </wp:inline>
              </w:drawing>
            </w:r>
          </w:p>
        </w:tc>
      </w:tr>
    </w:tbl>
    <w:p w14:paraId="6673F21E" w14:textId="77777777" w:rsidR="002D45A4" w:rsidRPr="006819F6" w:rsidRDefault="002D45A4" w:rsidP="002D45A4">
      <w:pPr>
        <w:pStyle w:val="ExLgSource"/>
      </w:pPr>
      <w:r w:rsidRPr="006819F6">
        <w:t>Source:</w:t>
      </w:r>
      <w:r w:rsidRPr="006819F6">
        <w:tab/>
        <w:t>HUD Socio-Economic Dashboard, 2021 5-year ACS data; 1 race dot = 200 people.</w:t>
      </w:r>
    </w:p>
    <w:p w14:paraId="091C6642" w14:textId="77777777" w:rsidR="002D45A4" w:rsidRPr="006819F6" w:rsidRDefault="002D45A4" w:rsidP="002D45A4">
      <w:pPr>
        <w:spacing w:beforeAutospacing="1" w:afterAutospacing="1"/>
        <w:rPr>
          <w:rFonts w:cs="Arial"/>
          <w:color w:val="000000" w:themeColor="text1"/>
        </w:rPr>
      </w:pPr>
      <w:r w:rsidRPr="006819F6">
        <w:rPr>
          <w:rFonts w:cs="Arial"/>
          <w:color w:val="000000" w:themeColor="text1"/>
        </w:rPr>
        <w:t>Boulder County has no areas where racial or ethnic minorities or low-income families are concentrated, by HUD definition. The following figures show cluster in the HUD Socio-Demographic density maps by race/ethnicity. As indicated by the maps, there are no strong clusters of racial minorities in Boulder County. Hispanic residents within Boulder County are clustered in the urban areas in Boulder and Longmont.</w:t>
      </w:r>
    </w:p>
    <w:p w14:paraId="218BA109" w14:textId="0A81AB84" w:rsidR="002D45A4" w:rsidRPr="006819F6" w:rsidRDefault="002D45A4" w:rsidP="002D45A4">
      <w:pPr>
        <w:pStyle w:val="FigureTitle"/>
      </w:pPr>
      <w:r w:rsidRPr="006819F6">
        <w:lastRenderedPageBreak/>
        <w:br/>
        <w:t>Population by Race and Ethnicity, Boulder County</w:t>
      </w:r>
    </w:p>
    <w:tbl>
      <w:tblPr>
        <w:tblW w:w="0" w:type="auto"/>
        <w:tblLayout w:type="fixed"/>
        <w:tblCellMar>
          <w:left w:w="0" w:type="dxa"/>
          <w:right w:w="0" w:type="dxa"/>
        </w:tblCellMar>
        <w:tblLook w:val="0000" w:firstRow="0" w:lastRow="0" w:firstColumn="0" w:lastColumn="0" w:noHBand="0" w:noVBand="0"/>
      </w:tblPr>
      <w:tblGrid>
        <w:gridCol w:w="8910"/>
      </w:tblGrid>
      <w:tr w:rsidR="002D45A4" w:rsidRPr="006819F6" w14:paraId="10F1B168" w14:textId="77777777" w:rsidTr="00DE698A">
        <w:tc>
          <w:tcPr>
            <w:tcW w:w="8910" w:type="dxa"/>
          </w:tcPr>
          <w:p w14:paraId="04AD8C72" w14:textId="77777777" w:rsidR="002D45A4" w:rsidRPr="006819F6" w:rsidRDefault="002D45A4" w:rsidP="00DE698A">
            <w:pPr>
              <w:spacing w:after="0" w:line="240" w:lineRule="auto"/>
              <w:rPr>
                <w:color w:val="000000" w:themeColor="text1"/>
              </w:rPr>
            </w:pPr>
            <w:r w:rsidRPr="006819F6">
              <w:rPr>
                <w:noProof/>
                <w:color w:val="000000" w:themeColor="text1"/>
              </w:rPr>
              <w:drawing>
                <wp:inline distT="0" distB="0" distL="0" distR="0" wp14:anchorId="0F508B3D" wp14:editId="0FBBE099">
                  <wp:extent cx="5657850" cy="3596005"/>
                  <wp:effectExtent l="0" t="0" r="0" b="4445"/>
                  <wp:docPr id="598171354" name="Picture 1" descr="Population by Race and Ethnicity, Boulder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71354" name="Picture 1" descr="Population by Race and Ethnicity, Boulder County"/>
                          <pic:cNvPicPr/>
                        </pic:nvPicPr>
                        <pic:blipFill>
                          <a:blip r:embed="rId13"/>
                          <a:stretch>
                            <a:fillRect/>
                          </a:stretch>
                        </pic:blipFill>
                        <pic:spPr>
                          <a:xfrm>
                            <a:off x="0" y="0"/>
                            <a:ext cx="5657850" cy="3596005"/>
                          </a:xfrm>
                          <a:prstGeom prst="rect">
                            <a:avLst/>
                          </a:prstGeom>
                        </pic:spPr>
                      </pic:pic>
                    </a:graphicData>
                  </a:graphic>
                </wp:inline>
              </w:drawing>
            </w:r>
          </w:p>
        </w:tc>
      </w:tr>
    </w:tbl>
    <w:p w14:paraId="232F9AE8" w14:textId="648F96D0" w:rsidR="002D45A4" w:rsidRPr="006819F6" w:rsidRDefault="002D45A4" w:rsidP="002D45A4">
      <w:pPr>
        <w:pStyle w:val="ExLgSource"/>
      </w:pPr>
      <w:r w:rsidRPr="006819F6">
        <w:t>Source:</w:t>
      </w:r>
      <w:r w:rsidRPr="006819F6">
        <w:tab/>
      </w:r>
      <w:r w:rsidR="00477C68" w:rsidRPr="006819F6">
        <w:t>HUD Socio-Economic Dashboard, 2021 5-year ACS data; 1 race dot = 200 people</w:t>
      </w:r>
      <w:r w:rsidRPr="006819F6">
        <w:t>.</w:t>
      </w:r>
    </w:p>
    <w:p w14:paraId="74566BA1" w14:textId="374D9C90" w:rsidR="002D45A4" w:rsidRPr="006819F6" w:rsidRDefault="002D45A4" w:rsidP="002D45A4">
      <w:pPr>
        <w:spacing w:beforeAutospacing="1" w:afterAutospacing="1"/>
        <w:rPr>
          <w:rFonts w:cs="Arial"/>
          <w:color w:val="000000" w:themeColor="text1"/>
        </w:rPr>
      </w:pPr>
      <w:r w:rsidRPr="006819F6">
        <w:rPr>
          <w:rFonts w:cs="Arial"/>
          <w:color w:val="000000" w:themeColor="text1"/>
        </w:rPr>
        <w:t>As shown in the following figures, Longmont has a racially/</w:t>
      </w:r>
      <w:proofErr w:type="gramStart"/>
      <w:r w:rsidRPr="006819F6">
        <w:rPr>
          <w:rFonts w:cs="Arial"/>
          <w:color w:val="000000" w:themeColor="text1"/>
        </w:rPr>
        <w:t>ethnically  population</w:t>
      </w:r>
      <w:proofErr w:type="gramEnd"/>
      <w:r w:rsidRPr="006819F6">
        <w:rPr>
          <w:rFonts w:cs="Arial"/>
          <w:color w:val="000000" w:themeColor="text1"/>
        </w:rPr>
        <w:t xml:space="preserve">, that is </w:t>
      </w:r>
      <w:proofErr w:type="gramStart"/>
      <w:r w:rsidRPr="006819F6">
        <w:rPr>
          <w:rFonts w:cs="Arial"/>
          <w:color w:val="000000" w:themeColor="text1"/>
        </w:rPr>
        <w:t>fairly well-</w:t>
      </w:r>
      <w:proofErr w:type="gramEnd"/>
      <w:r w:rsidRPr="006819F6">
        <w:rPr>
          <w:rFonts w:cs="Arial"/>
          <w:color w:val="000000" w:themeColor="text1"/>
        </w:rPr>
        <w:t xml:space="preserve">dispersed across neighborhoods. North-central neighborhoods have Hispanic residents that tend to be closer together but no </w:t>
      </w:r>
      <w:r w:rsidR="006C616B" w:rsidRPr="006819F6">
        <w:rPr>
          <w:rFonts w:cs="Arial"/>
          <w:color w:val="000000" w:themeColor="text1"/>
        </w:rPr>
        <w:t>concentrations by HUD definition.</w:t>
      </w:r>
    </w:p>
    <w:p w14:paraId="326BE5EB" w14:textId="77777777" w:rsidR="002D45A4" w:rsidRPr="006819F6" w:rsidRDefault="002D45A4" w:rsidP="002D45A4">
      <w:pPr>
        <w:pStyle w:val="FigureTitle"/>
      </w:pPr>
      <w:r w:rsidRPr="006819F6">
        <w:rPr>
          <w:sz w:val="20"/>
          <w:szCs w:val="20"/>
        </w:rPr>
        <w:lastRenderedPageBreak/>
        <w:t>Race/ Ethnicity, Longmont</w:t>
      </w:r>
    </w:p>
    <w:tbl>
      <w:tblPr>
        <w:tblW w:w="0" w:type="auto"/>
        <w:tblLayout w:type="fixed"/>
        <w:tblCellMar>
          <w:left w:w="0" w:type="dxa"/>
          <w:right w:w="0" w:type="dxa"/>
        </w:tblCellMar>
        <w:tblLook w:val="0000" w:firstRow="0" w:lastRow="0" w:firstColumn="0" w:lastColumn="0" w:noHBand="0" w:noVBand="0"/>
      </w:tblPr>
      <w:tblGrid>
        <w:gridCol w:w="8910"/>
      </w:tblGrid>
      <w:tr w:rsidR="002D45A4" w:rsidRPr="006819F6" w14:paraId="33D99155" w14:textId="77777777" w:rsidTr="00DE698A">
        <w:tc>
          <w:tcPr>
            <w:tcW w:w="8910" w:type="dxa"/>
          </w:tcPr>
          <w:p w14:paraId="70602788" w14:textId="77777777" w:rsidR="002D45A4" w:rsidRPr="006819F6" w:rsidRDefault="002D45A4" w:rsidP="00DE698A">
            <w:pPr>
              <w:spacing w:after="0" w:line="240" w:lineRule="auto"/>
              <w:rPr>
                <w:color w:val="000000" w:themeColor="text1"/>
              </w:rPr>
            </w:pPr>
            <w:r w:rsidRPr="006819F6">
              <w:rPr>
                <w:noProof/>
                <w:color w:val="000000" w:themeColor="text1"/>
              </w:rPr>
              <w:drawing>
                <wp:inline distT="0" distB="0" distL="0" distR="0" wp14:anchorId="60ACAA77" wp14:editId="4D583103">
                  <wp:extent cx="5149001" cy="3554024"/>
                  <wp:effectExtent l="0" t="0" r="0" b="0"/>
                  <wp:docPr id="1951817507" name="Picture 1" descr="Race/ Ethnicity, Long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7507" name="Picture 1" descr="Race/ Ethnicity, Longmont"/>
                          <pic:cNvPicPr/>
                        </pic:nvPicPr>
                        <pic:blipFill>
                          <a:blip r:embed="rId14"/>
                          <a:stretch>
                            <a:fillRect/>
                          </a:stretch>
                        </pic:blipFill>
                        <pic:spPr>
                          <a:xfrm>
                            <a:off x="0" y="0"/>
                            <a:ext cx="5153829" cy="3557357"/>
                          </a:xfrm>
                          <a:prstGeom prst="rect">
                            <a:avLst/>
                          </a:prstGeom>
                        </pic:spPr>
                      </pic:pic>
                    </a:graphicData>
                  </a:graphic>
                </wp:inline>
              </w:drawing>
            </w:r>
          </w:p>
        </w:tc>
      </w:tr>
    </w:tbl>
    <w:p w14:paraId="3CA92659" w14:textId="77777777" w:rsidR="002D45A4" w:rsidRPr="006819F6" w:rsidRDefault="002D45A4" w:rsidP="002D45A4">
      <w:pPr>
        <w:spacing w:beforeAutospacing="1" w:afterAutospacing="1"/>
        <w:rPr>
          <w:rFonts w:cs="Arial"/>
          <w:color w:val="000000" w:themeColor="text1"/>
        </w:rPr>
      </w:pPr>
      <w:r w:rsidRPr="006819F6">
        <w:rPr>
          <w:color w:val="000000" w:themeColor="text1"/>
        </w:rPr>
        <w:br/>
      </w:r>
    </w:p>
    <w:p w14:paraId="4030EE36" w14:textId="77777777" w:rsidR="002D45A4" w:rsidRPr="006819F6" w:rsidRDefault="002D45A4" w:rsidP="002D45A4">
      <w:pPr>
        <w:pStyle w:val="FigureTitle"/>
        <w:sectPr w:rsidR="002D45A4" w:rsidRPr="006819F6" w:rsidSect="002D45A4">
          <w:pgSz w:w="12240" w:h="15840"/>
          <w:pgMar w:top="1440" w:right="1440" w:bottom="1440" w:left="1440" w:header="720" w:footer="720" w:gutter="0"/>
          <w:cols w:space="720"/>
          <w:docGrid w:linePitch="360"/>
        </w:sectPr>
      </w:pPr>
      <w:r w:rsidRPr="006819F6">
        <w:br/>
      </w:r>
    </w:p>
    <w:p w14:paraId="302F6B34" w14:textId="77777777" w:rsidR="002D45A4" w:rsidRPr="006819F6" w:rsidRDefault="002D45A4" w:rsidP="002D45A4">
      <w:pPr>
        <w:spacing w:beforeAutospacing="1" w:afterAutospacing="1"/>
        <w:rPr>
          <w:rFonts w:cs="Arial"/>
          <w:color w:val="000000" w:themeColor="text1"/>
        </w:rPr>
      </w:pPr>
      <w:r w:rsidRPr="006819F6">
        <w:rPr>
          <w:rFonts w:cs="Arial"/>
          <w:color w:val="000000" w:themeColor="text1"/>
        </w:rPr>
        <w:lastRenderedPageBreak/>
        <w:t>Broomfield has no areas where non-White racial groups are concentrated. Hispanic residents are also dispersed throughout the populated areas in Broomfield.</w:t>
      </w:r>
    </w:p>
    <w:p w14:paraId="26307EB6" w14:textId="77777777" w:rsidR="002D45A4" w:rsidRPr="006819F6" w:rsidRDefault="002D45A4" w:rsidP="002D45A4">
      <w:pPr>
        <w:pStyle w:val="FigureTitle"/>
      </w:pPr>
      <w:r w:rsidRPr="006819F6">
        <w:t>Population by Race and Ethnicity, City and County of Broomfield</w:t>
      </w:r>
    </w:p>
    <w:tbl>
      <w:tblPr>
        <w:tblW w:w="0" w:type="auto"/>
        <w:tblLayout w:type="fixed"/>
        <w:tblCellMar>
          <w:left w:w="0" w:type="dxa"/>
          <w:right w:w="0" w:type="dxa"/>
        </w:tblCellMar>
        <w:tblLook w:val="0000" w:firstRow="0" w:lastRow="0" w:firstColumn="0" w:lastColumn="0" w:noHBand="0" w:noVBand="0"/>
      </w:tblPr>
      <w:tblGrid>
        <w:gridCol w:w="8910"/>
      </w:tblGrid>
      <w:tr w:rsidR="002D45A4" w:rsidRPr="006819F6" w14:paraId="36445306" w14:textId="77777777" w:rsidTr="00DE698A">
        <w:tc>
          <w:tcPr>
            <w:tcW w:w="8910" w:type="dxa"/>
          </w:tcPr>
          <w:p w14:paraId="2D79D746" w14:textId="77777777" w:rsidR="002D45A4" w:rsidRPr="006819F6" w:rsidRDefault="002D45A4" w:rsidP="00DE698A">
            <w:pPr>
              <w:spacing w:after="0" w:line="240" w:lineRule="auto"/>
              <w:rPr>
                <w:color w:val="000000" w:themeColor="text1"/>
              </w:rPr>
            </w:pPr>
            <w:r w:rsidRPr="006819F6">
              <w:rPr>
                <w:noProof/>
                <w:color w:val="000000" w:themeColor="text1"/>
              </w:rPr>
              <w:drawing>
                <wp:inline distT="0" distB="0" distL="0" distR="0" wp14:anchorId="3BCC5F7E" wp14:editId="730EFD73">
                  <wp:extent cx="4896533" cy="3258005"/>
                  <wp:effectExtent l="0" t="0" r="0" b="0"/>
                  <wp:docPr id="1577413368" name="Picture 1" descr="Population by Race and Ethnicity, City and County of Broom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13368" name="Picture 1" descr="Population by Race and Ethnicity, City and County of Broomfield"/>
                          <pic:cNvPicPr/>
                        </pic:nvPicPr>
                        <pic:blipFill>
                          <a:blip r:embed="rId15"/>
                          <a:stretch>
                            <a:fillRect/>
                          </a:stretch>
                        </pic:blipFill>
                        <pic:spPr>
                          <a:xfrm>
                            <a:off x="0" y="0"/>
                            <a:ext cx="4896533" cy="3258005"/>
                          </a:xfrm>
                          <a:prstGeom prst="rect">
                            <a:avLst/>
                          </a:prstGeom>
                        </pic:spPr>
                      </pic:pic>
                    </a:graphicData>
                  </a:graphic>
                </wp:inline>
              </w:drawing>
            </w:r>
          </w:p>
        </w:tc>
      </w:tr>
    </w:tbl>
    <w:p w14:paraId="7631E8AA" w14:textId="77777777" w:rsidR="002D45A4" w:rsidRPr="006819F6" w:rsidRDefault="002D45A4" w:rsidP="002D45A4">
      <w:pPr>
        <w:pStyle w:val="ExLgSource"/>
      </w:pPr>
    </w:p>
    <w:p w14:paraId="69CB1A1E" w14:textId="34F37222" w:rsidR="00C84D4A" w:rsidRPr="006819F6" w:rsidRDefault="00C84D4A" w:rsidP="00D233AC">
      <w:pPr>
        <w:pStyle w:val="ExLgSource"/>
        <w:sectPr w:rsidR="00C84D4A" w:rsidRPr="006819F6" w:rsidSect="00477C68">
          <w:pgSz w:w="12240" w:h="15840"/>
          <w:pgMar w:top="1440" w:right="1440" w:bottom="1440" w:left="1440" w:header="720" w:footer="720" w:gutter="0"/>
          <w:cols w:space="720"/>
          <w:docGrid w:linePitch="360"/>
        </w:sectPr>
      </w:pPr>
    </w:p>
    <w:p w14:paraId="6B79E1E9"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NA-35 Public Housing - 91.405, 91.205 (b)</w:t>
      </w:r>
    </w:p>
    <w:p w14:paraId="3DDCA73F"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0E6D07A3" w14:textId="0088972F" w:rsidR="0001451E" w:rsidRPr="006819F6" w:rsidRDefault="003078DA" w:rsidP="003078DA">
      <w:pPr>
        <w:rPr>
          <w:bCs/>
          <w:color w:val="000000" w:themeColor="text1"/>
        </w:rPr>
      </w:pPr>
      <w:r w:rsidRPr="006819F6">
        <w:rPr>
          <w:bCs/>
          <w:color w:val="000000" w:themeColor="text1"/>
        </w:rPr>
        <w:t>This section discusses the type and use of public housing in Boulder and Broomfield counties.</w:t>
      </w:r>
      <w:r w:rsidRPr="006819F6">
        <w:rPr>
          <w:rFonts w:cs="Arial"/>
          <w:color w:val="000000" w:themeColor="text1"/>
        </w:rPr>
        <w:t xml:space="preserve"> The Consortium is fortunate to have </w:t>
      </w:r>
      <w:r w:rsidR="0001451E" w:rsidRPr="006819F6">
        <w:rPr>
          <w:rFonts w:cs="Arial"/>
          <w:color w:val="000000" w:themeColor="text1"/>
        </w:rPr>
        <w:t xml:space="preserve">four </w:t>
      </w:r>
      <w:r w:rsidRPr="006819F6">
        <w:rPr>
          <w:rFonts w:cs="Arial"/>
          <w:color w:val="000000" w:themeColor="text1"/>
        </w:rPr>
        <w:t xml:space="preserve">public housing entities that own and operate affordable rental and deed-restricted for sale housing and administer housing choice voucher programs: </w:t>
      </w:r>
      <w:r w:rsidRPr="006819F6">
        <w:rPr>
          <w:bCs/>
          <w:color w:val="000000" w:themeColor="text1"/>
        </w:rPr>
        <w:t>Boulder Housing Partners</w:t>
      </w:r>
      <w:r w:rsidR="0001451E" w:rsidRPr="006819F6">
        <w:rPr>
          <w:bCs/>
          <w:color w:val="000000" w:themeColor="text1"/>
        </w:rPr>
        <w:t xml:space="preserve"> (BHP),</w:t>
      </w:r>
      <w:r w:rsidRPr="006819F6">
        <w:rPr>
          <w:bCs/>
          <w:color w:val="000000" w:themeColor="text1"/>
        </w:rPr>
        <w:t xml:space="preserve"> serving the City of Boulder; </w:t>
      </w:r>
      <w:r w:rsidR="0001451E" w:rsidRPr="006819F6">
        <w:rPr>
          <w:bCs/>
          <w:color w:val="000000" w:themeColor="text1"/>
        </w:rPr>
        <w:t>Longmont Housing Authority (LHA), serving the City of Longmont;</w:t>
      </w:r>
      <w:r w:rsidR="0001451E" w:rsidRPr="006819F6">
        <w:rPr>
          <w:b/>
          <w:color w:val="000000" w:themeColor="text1"/>
        </w:rPr>
        <w:t xml:space="preserve"> </w:t>
      </w:r>
      <w:r w:rsidR="0001451E" w:rsidRPr="006819F6">
        <w:rPr>
          <w:bCs/>
          <w:color w:val="000000" w:themeColor="text1"/>
        </w:rPr>
        <w:t xml:space="preserve">Boulder County Housing Authority (BCHA) serving the balance of Boulder County; and Broomfield Housing Alliance (BHA), </w:t>
      </w:r>
      <w:r w:rsidRPr="006819F6">
        <w:rPr>
          <w:bCs/>
          <w:color w:val="000000" w:themeColor="text1"/>
        </w:rPr>
        <w:t xml:space="preserve">serving the City and County of Broomfield.  </w:t>
      </w:r>
      <w:r w:rsidR="0001451E" w:rsidRPr="006819F6">
        <w:rPr>
          <w:bCs/>
          <w:color w:val="000000" w:themeColor="text1"/>
        </w:rPr>
        <w:t>None of the Consortium’s PHAs have “public housing</w:t>
      </w:r>
      <w:r w:rsidR="00770EC6" w:rsidRPr="006819F6">
        <w:rPr>
          <w:bCs/>
          <w:color w:val="000000" w:themeColor="text1"/>
        </w:rPr>
        <w:t>.”</w:t>
      </w:r>
    </w:p>
    <w:p w14:paraId="51E97694" w14:textId="09F948EA" w:rsidR="003078DA" w:rsidRPr="006819F6" w:rsidRDefault="003078DA" w:rsidP="00462467">
      <w:pPr>
        <w:spacing w:before="100" w:beforeAutospacing="1" w:after="100" w:afterAutospacing="1"/>
        <w:rPr>
          <w:rFonts w:cs="Arial"/>
          <w:color w:val="000000" w:themeColor="text1"/>
        </w:rPr>
      </w:pPr>
    </w:p>
    <w:p w14:paraId="2CC96674" w14:textId="6330DCB3" w:rsidR="00826734" w:rsidRPr="006819F6" w:rsidRDefault="00826734" w:rsidP="009923D1">
      <w:pPr>
        <w:pStyle w:val="FigureTitle"/>
      </w:pPr>
      <w:r w:rsidRPr="006819F6">
        <w:br/>
      </w:r>
    </w:p>
    <w:p w14:paraId="0C9DEDD8" w14:textId="77777777" w:rsidR="000D6C42" w:rsidRPr="006819F6" w:rsidRDefault="000D6C42" w:rsidP="002D2339">
      <w:pPr>
        <w:spacing w:beforeAutospacing="1" w:afterAutospacing="1"/>
        <w:rPr>
          <w:b/>
          <w:color w:val="000000" w:themeColor="text1"/>
          <w:sz w:val="24"/>
          <w:szCs w:val="24"/>
        </w:rPr>
        <w:sectPr w:rsidR="000D6C42" w:rsidRPr="006819F6" w:rsidSect="000D6C42">
          <w:pgSz w:w="12240" w:h="15840"/>
          <w:pgMar w:top="1440" w:right="1440" w:bottom="1440" w:left="1440" w:header="720" w:footer="720" w:gutter="0"/>
          <w:cols w:space="720"/>
          <w:docGrid w:linePitch="360"/>
        </w:sectPr>
      </w:pPr>
    </w:p>
    <w:p w14:paraId="2A7F2555" w14:textId="77777777" w:rsidR="00826734" w:rsidRPr="006819F6" w:rsidRDefault="00826734" w:rsidP="002D2339">
      <w:pPr>
        <w:spacing w:beforeAutospacing="1" w:afterAutospacing="1"/>
        <w:rPr>
          <w:b/>
          <w:color w:val="000000" w:themeColor="text1"/>
          <w:sz w:val="24"/>
          <w:szCs w:val="24"/>
        </w:rPr>
      </w:pPr>
    </w:p>
    <w:p w14:paraId="3921A54B" w14:textId="54B9B803" w:rsidR="000C0C5C" w:rsidRPr="006819F6" w:rsidRDefault="00A815B5">
      <w:pPr>
        <w:keepNext/>
        <w:widowControl w:val="0"/>
        <w:rPr>
          <w:b/>
          <w:color w:val="000000" w:themeColor="text1"/>
          <w:sz w:val="24"/>
          <w:szCs w:val="24"/>
        </w:rPr>
      </w:pPr>
      <w:r w:rsidRPr="006819F6">
        <w:rPr>
          <w:b/>
          <w:color w:val="000000" w:themeColor="text1"/>
          <w:sz w:val="24"/>
          <w:szCs w:val="24"/>
        </w:rPr>
        <w:t xml:space="preserve"> </w:t>
      </w:r>
      <w:r w:rsidR="000C0C5C" w:rsidRPr="006819F6">
        <w:rPr>
          <w:b/>
          <w:color w:val="000000" w:themeColor="text1"/>
          <w:sz w:val="24"/>
          <w:szCs w:val="24"/>
        </w:rPr>
        <w:t xml:space="preserve">IDIS Consortium </w:t>
      </w:r>
    </w:p>
    <w:p w14:paraId="5509029D" w14:textId="2ED4E9FF" w:rsidR="00B76DA9" w:rsidRPr="006819F6" w:rsidRDefault="00A815B5">
      <w:pPr>
        <w:keepNext/>
        <w:widowControl w:val="0"/>
        <w:rPr>
          <w:b/>
          <w:color w:val="000000" w:themeColor="text1"/>
          <w:sz w:val="24"/>
          <w:szCs w:val="24"/>
        </w:rPr>
      </w:pPr>
      <w:r w:rsidRPr="006819F6">
        <w:rPr>
          <w:b/>
          <w:color w:val="000000" w:themeColor="text1"/>
          <w:sz w:val="24"/>
          <w:szCs w:val="24"/>
        </w:rPr>
        <w:t>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1"/>
        <w:gridCol w:w="1091"/>
        <w:gridCol w:w="1059"/>
        <w:gridCol w:w="1069"/>
        <w:gridCol w:w="1222"/>
        <w:gridCol w:w="1232"/>
        <w:gridCol w:w="1231"/>
        <w:gridCol w:w="1155"/>
        <w:gridCol w:w="1156"/>
        <w:gridCol w:w="1144"/>
      </w:tblGrid>
      <w:tr w:rsidR="006819F6" w:rsidRPr="006819F6" w14:paraId="465CF31B" w14:textId="77777777">
        <w:trPr>
          <w:cantSplit/>
          <w:tblHeader/>
        </w:trPr>
        <w:tc>
          <w:tcPr>
            <w:tcW w:w="13190" w:type="dxa"/>
            <w:gridSpan w:val="10"/>
          </w:tcPr>
          <w:p w14:paraId="55B61BFF"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4D62F3D4" w14:textId="77777777">
        <w:trPr>
          <w:cantSplit/>
          <w:tblHeader/>
        </w:trPr>
        <w:tc>
          <w:tcPr>
            <w:tcW w:w="2693" w:type="dxa"/>
            <w:vMerge w:val="restart"/>
          </w:tcPr>
          <w:p w14:paraId="76E73B1B"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val="restart"/>
          </w:tcPr>
          <w:p w14:paraId="1FD37505"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0E3CFE30"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54F021D9"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1B4F5455" w14:textId="77777777" w:rsidR="00B76DA9" w:rsidRPr="006819F6" w:rsidRDefault="00A815B5">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44AC15C8" w14:textId="77777777">
        <w:trPr>
          <w:cantSplit/>
          <w:tblHeader/>
        </w:trPr>
        <w:tc>
          <w:tcPr>
            <w:tcW w:w="2693" w:type="dxa"/>
            <w:vMerge/>
          </w:tcPr>
          <w:p w14:paraId="6830F9A2"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39E5B217"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3BEDE7F5"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30E88669"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val="restart"/>
          </w:tcPr>
          <w:p w14:paraId="63792CE7"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3ABC940D"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6F889368"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658BF111"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60104C79" w14:textId="77777777">
        <w:trPr>
          <w:cantSplit/>
          <w:tblHeader/>
        </w:trPr>
        <w:tc>
          <w:tcPr>
            <w:tcW w:w="2693" w:type="dxa"/>
            <w:vMerge/>
          </w:tcPr>
          <w:p w14:paraId="18CC761F"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76DC3C47"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7A0178C2"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2582AC2E"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21142460"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1CC42B2D"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2CB92EF2" w14:textId="77777777" w:rsidR="00B76DA9" w:rsidRPr="006819F6" w:rsidRDefault="00B76DA9">
            <w:pPr>
              <w:keepNext/>
              <w:widowControl w:val="0"/>
              <w:spacing w:after="0" w:line="240" w:lineRule="auto"/>
              <w:jc w:val="center"/>
              <w:rPr>
                <w:b/>
                <w:color w:val="000000" w:themeColor="text1"/>
                <w:sz w:val="20"/>
                <w:szCs w:val="20"/>
              </w:rPr>
            </w:pPr>
          </w:p>
        </w:tc>
        <w:tc>
          <w:tcPr>
            <w:tcW w:w="1156" w:type="dxa"/>
          </w:tcPr>
          <w:p w14:paraId="574ACC56"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6B8DD196"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3AAE593C" w14:textId="77777777" w:rsidR="00B76DA9" w:rsidRPr="006819F6" w:rsidRDefault="00A815B5">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4DA22272"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EA45F7" w:rsidRPr="006819F6" w14:paraId="011A9564" w14:textId="77777777">
        <w:trPr>
          <w:cantSplit/>
        </w:trPr>
        <w:tc>
          <w:tcPr>
            <w:tcW w:w="0" w:type="auto"/>
          </w:tcPr>
          <w:p w14:paraId="6C52AEB9" w14:textId="77777777" w:rsidR="00EA45F7" w:rsidRPr="006819F6" w:rsidRDefault="00A815B5">
            <w:pPr>
              <w:spacing w:beforeAutospacing="1" w:afterAutospacing="1"/>
              <w:rPr>
                <w:color w:val="000000" w:themeColor="text1"/>
              </w:rPr>
            </w:pPr>
            <w:r w:rsidRPr="006819F6">
              <w:rPr>
                <w:color w:val="000000" w:themeColor="text1"/>
              </w:rPr>
              <w:t xml:space="preserve"># of </w:t>
            </w:r>
            <w:proofErr w:type="gramStart"/>
            <w:r w:rsidRPr="006819F6">
              <w:rPr>
                <w:color w:val="000000" w:themeColor="text1"/>
              </w:rPr>
              <w:t>units</w:t>
            </w:r>
            <w:proofErr w:type="gramEnd"/>
            <w:r w:rsidRPr="006819F6">
              <w:rPr>
                <w:color w:val="000000" w:themeColor="text1"/>
              </w:rPr>
              <w:t xml:space="preserve"> vouchers in use</w:t>
            </w:r>
          </w:p>
        </w:tc>
        <w:tc>
          <w:tcPr>
            <w:tcW w:w="0" w:type="auto"/>
            <w:vAlign w:val="bottom"/>
          </w:tcPr>
          <w:p w14:paraId="3B05D73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A1DEA9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8BD70A2"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696BF29" w14:textId="77777777" w:rsidR="00EA45F7" w:rsidRPr="006819F6" w:rsidRDefault="00A815B5">
            <w:pPr>
              <w:spacing w:beforeAutospacing="1" w:afterAutospacing="1"/>
              <w:jc w:val="right"/>
              <w:rPr>
                <w:color w:val="000000" w:themeColor="text1"/>
              </w:rPr>
            </w:pPr>
            <w:r w:rsidRPr="006819F6">
              <w:rPr>
                <w:color w:val="000000" w:themeColor="text1"/>
              </w:rPr>
              <w:t>664</w:t>
            </w:r>
          </w:p>
        </w:tc>
        <w:tc>
          <w:tcPr>
            <w:tcW w:w="0" w:type="auto"/>
            <w:vAlign w:val="bottom"/>
          </w:tcPr>
          <w:p w14:paraId="5030463C" w14:textId="77777777" w:rsidR="00EA45F7" w:rsidRPr="006819F6" w:rsidRDefault="00A815B5">
            <w:pPr>
              <w:spacing w:beforeAutospacing="1" w:afterAutospacing="1"/>
              <w:jc w:val="right"/>
              <w:rPr>
                <w:color w:val="000000" w:themeColor="text1"/>
              </w:rPr>
            </w:pPr>
            <w:r w:rsidRPr="006819F6">
              <w:rPr>
                <w:color w:val="000000" w:themeColor="text1"/>
              </w:rPr>
              <w:t>99</w:t>
            </w:r>
          </w:p>
        </w:tc>
        <w:tc>
          <w:tcPr>
            <w:tcW w:w="0" w:type="auto"/>
            <w:vAlign w:val="bottom"/>
          </w:tcPr>
          <w:p w14:paraId="67034A6E" w14:textId="77777777" w:rsidR="00EA45F7" w:rsidRPr="006819F6" w:rsidRDefault="00A815B5">
            <w:pPr>
              <w:spacing w:beforeAutospacing="1" w:afterAutospacing="1"/>
              <w:jc w:val="right"/>
              <w:rPr>
                <w:color w:val="000000" w:themeColor="text1"/>
              </w:rPr>
            </w:pPr>
            <w:r w:rsidRPr="006819F6">
              <w:rPr>
                <w:color w:val="000000" w:themeColor="text1"/>
              </w:rPr>
              <w:t>562</w:t>
            </w:r>
          </w:p>
        </w:tc>
        <w:tc>
          <w:tcPr>
            <w:tcW w:w="0" w:type="auto"/>
            <w:vAlign w:val="bottom"/>
          </w:tcPr>
          <w:p w14:paraId="044B479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70709D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411FCC3"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73E1DAEB" w14:textId="77777777" w:rsidR="00B76DA9" w:rsidRPr="006819F6" w:rsidRDefault="00B76DA9">
      <w:pPr>
        <w:keepNext/>
        <w:widowControl w:val="0"/>
        <w:spacing w:after="0" w:line="240" w:lineRule="auto"/>
        <w:jc w:val="center"/>
        <w:rPr>
          <w:rFonts w:asciiTheme="minorHAnsi" w:hAnsiTheme="minorHAnsi"/>
          <w:b/>
          <w:vanish/>
          <w:color w:val="000000" w:themeColor="text1"/>
          <w:sz w:val="10"/>
          <w:szCs w:val="10"/>
        </w:rPr>
      </w:pPr>
    </w:p>
    <w:p w14:paraId="3A984F0D"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Public Housing by Program Type</w:t>
      </w:r>
    </w:p>
    <w:p w14:paraId="001D7779" w14:textId="77777777" w:rsidR="00B76DA9" w:rsidRPr="006819F6" w:rsidRDefault="00A815B5">
      <w:pPr>
        <w:keepNext/>
        <w:widowControl w:val="0"/>
        <w:spacing w:after="0" w:line="240" w:lineRule="auto"/>
        <w:rPr>
          <w:rFonts w:cs="Arial"/>
          <w:b/>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p w14:paraId="057D16F5" w14:textId="77777777" w:rsidR="00B76DA9" w:rsidRPr="006819F6" w:rsidRDefault="00B76DA9">
      <w:pPr>
        <w:keepNext/>
        <w:widowControl w:val="0"/>
        <w:spacing w:after="0" w:line="240" w:lineRule="auto"/>
        <w:jc w:val="center"/>
        <w:rPr>
          <w:b/>
          <w:bCs/>
          <w:color w:val="000000" w:themeColor="text1"/>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B76DA9" w:rsidRPr="006819F6" w14:paraId="0708E49A" w14:textId="77777777">
        <w:trPr>
          <w:cantSplit/>
        </w:trPr>
        <w:tc>
          <w:tcPr>
            <w:tcW w:w="1080" w:type="dxa"/>
          </w:tcPr>
          <w:p w14:paraId="2AE658BF"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61E771E2"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PIC (PIH Information Center)</w:t>
            </w:r>
          </w:p>
        </w:tc>
      </w:tr>
    </w:tbl>
    <w:p w14:paraId="4689B9EF" w14:textId="77777777" w:rsidR="003171E5" w:rsidRPr="006819F6" w:rsidRDefault="003171E5">
      <w:pPr>
        <w:keepNext/>
        <w:widowControl w:val="0"/>
        <w:rPr>
          <w:color w:val="000000" w:themeColor="text1"/>
        </w:rPr>
      </w:pPr>
    </w:p>
    <w:p w14:paraId="432A37B2" w14:textId="6C384A5D" w:rsidR="00B76DA9" w:rsidRPr="006819F6" w:rsidRDefault="00A815B5">
      <w:pPr>
        <w:keepNext/>
        <w:widowControl w:val="0"/>
        <w:rPr>
          <w:b/>
          <w:color w:val="000000" w:themeColor="text1"/>
          <w:sz w:val="24"/>
          <w:szCs w:val="24"/>
        </w:rPr>
      </w:pPr>
      <w:r w:rsidRPr="006819F6">
        <w:rPr>
          <w:b/>
          <w:color w:val="000000" w:themeColor="text1"/>
          <w:sz w:val="24"/>
          <w:szCs w:val="24"/>
        </w:rPr>
        <w:t>Characteristics of Residents</w:t>
      </w:r>
    </w:p>
    <w:p w14:paraId="45A78E3E" w14:textId="77777777" w:rsidR="00B76DA9" w:rsidRPr="006819F6" w:rsidRDefault="00B76DA9">
      <w:pPr>
        <w:keepNext/>
        <w:widowControl w:val="0"/>
        <w:spacing w:after="0" w:line="240" w:lineRule="auto"/>
        <w:jc w:val="center"/>
        <w:rPr>
          <w:rFonts w:asciiTheme="minorHAnsi" w:hAnsiTheme="minorHAnsi"/>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56"/>
        <w:gridCol w:w="1091"/>
        <w:gridCol w:w="981"/>
        <w:gridCol w:w="1026"/>
        <w:gridCol w:w="1132"/>
        <w:gridCol w:w="1125"/>
        <w:gridCol w:w="1132"/>
        <w:gridCol w:w="1535"/>
        <w:gridCol w:w="1572"/>
      </w:tblGrid>
      <w:tr w:rsidR="006819F6" w:rsidRPr="006819F6" w14:paraId="0FF6C993" w14:textId="77777777">
        <w:trPr>
          <w:cantSplit/>
          <w:tblHeader/>
        </w:trPr>
        <w:tc>
          <w:tcPr>
            <w:tcW w:w="13190" w:type="dxa"/>
            <w:gridSpan w:val="9"/>
          </w:tcPr>
          <w:p w14:paraId="4808AD8D"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6431A82F" w14:textId="77777777">
        <w:trPr>
          <w:cantSplit/>
          <w:tblHeader/>
        </w:trPr>
        <w:tc>
          <w:tcPr>
            <w:tcW w:w="2693" w:type="dxa"/>
            <w:vMerge w:val="restart"/>
          </w:tcPr>
          <w:p w14:paraId="099FCD98"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val="restart"/>
          </w:tcPr>
          <w:p w14:paraId="529EF4BE"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37200387"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62341819"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5"/>
          </w:tcPr>
          <w:p w14:paraId="038D70EB" w14:textId="77777777" w:rsidR="00B76DA9" w:rsidRPr="006819F6" w:rsidRDefault="00A815B5">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182EF542" w14:textId="77777777">
        <w:trPr>
          <w:cantSplit/>
          <w:tblHeader/>
        </w:trPr>
        <w:tc>
          <w:tcPr>
            <w:tcW w:w="2693" w:type="dxa"/>
            <w:vMerge/>
          </w:tcPr>
          <w:p w14:paraId="600DF17B"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11F5F6CB"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24098DEF"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1D96C88B"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val="restart"/>
          </w:tcPr>
          <w:p w14:paraId="3C98313F"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35A612EE"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3F311485"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2"/>
          </w:tcPr>
          <w:p w14:paraId="58ED06E9"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26B4F155" w14:textId="77777777">
        <w:trPr>
          <w:cantSplit/>
          <w:tblHeader/>
        </w:trPr>
        <w:tc>
          <w:tcPr>
            <w:tcW w:w="2693" w:type="dxa"/>
            <w:vMerge/>
          </w:tcPr>
          <w:p w14:paraId="5C83ABEF"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4267CA30"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22C46F87"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64F74A95"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7DF52D56"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41D93C12"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45E253E2" w14:textId="77777777" w:rsidR="00B76DA9" w:rsidRPr="006819F6" w:rsidRDefault="00B76DA9">
            <w:pPr>
              <w:keepNext/>
              <w:widowControl w:val="0"/>
              <w:spacing w:after="0" w:line="240" w:lineRule="auto"/>
              <w:jc w:val="center"/>
              <w:rPr>
                <w:b/>
                <w:color w:val="000000" w:themeColor="text1"/>
                <w:sz w:val="20"/>
                <w:szCs w:val="20"/>
              </w:rPr>
            </w:pPr>
          </w:p>
        </w:tc>
        <w:tc>
          <w:tcPr>
            <w:tcW w:w="1710" w:type="dxa"/>
          </w:tcPr>
          <w:p w14:paraId="16B8DAAC"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760" w:type="dxa"/>
          </w:tcPr>
          <w:p w14:paraId="4CA9BC98"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r>
      <w:tr w:rsidR="006819F6" w:rsidRPr="006819F6" w14:paraId="1C7B09BC" w14:textId="77777777">
        <w:trPr>
          <w:cantSplit/>
        </w:trPr>
        <w:tc>
          <w:tcPr>
            <w:tcW w:w="0" w:type="auto"/>
          </w:tcPr>
          <w:p w14:paraId="069B02C1" w14:textId="77777777" w:rsidR="00EA45F7" w:rsidRPr="006819F6" w:rsidRDefault="00A815B5">
            <w:pPr>
              <w:spacing w:beforeAutospacing="1" w:afterAutospacing="1"/>
              <w:rPr>
                <w:color w:val="000000" w:themeColor="text1"/>
              </w:rPr>
            </w:pPr>
            <w:r w:rsidRPr="006819F6">
              <w:rPr>
                <w:color w:val="000000" w:themeColor="text1"/>
              </w:rPr>
              <w:t>Average Annual Income</w:t>
            </w:r>
          </w:p>
        </w:tc>
        <w:tc>
          <w:tcPr>
            <w:tcW w:w="0" w:type="auto"/>
            <w:vAlign w:val="bottom"/>
          </w:tcPr>
          <w:p w14:paraId="03C5546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444707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09AD4F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EE95590" w14:textId="77777777" w:rsidR="00EA45F7" w:rsidRPr="006819F6" w:rsidRDefault="00A815B5">
            <w:pPr>
              <w:spacing w:beforeAutospacing="1" w:afterAutospacing="1"/>
              <w:jc w:val="right"/>
              <w:rPr>
                <w:color w:val="000000" w:themeColor="text1"/>
              </w:rPr>
            </w:pPr>
            <w:r w:rsidRPr="006819F6">
              <w:rPr>
                <w:color w:val="000000" w:themeColor="text1"/>
              </w:rPr>
              <w:t>12,984</w:t>
            </w:r>
          </w:p>
        </w:tc>
        <w:tc>
          <w:tcPr>
            <w:tcW w:w="0" w:type="auto"/>
            <w:vAlign w:val="bottom"/>
          </w:tcPr>
          <w:p w14:paraId="78842783" w14:textId="77777777" w:rsidR="00EA45F7" w:rsidRPr="006819F6" w:rsidRDefault="00A815B5">
            <w:pPr>
              <w:spacing w:beforeAutospacing="1" w:afterAutospacing="1"/>
              <w:jc w:val="right"/>
              <w:rPr>
                <w:color w:val="000000" w:themeColor="text1"/>
              </w:rPr>
            </w:pPr>
            <w:r w:rsidRPr="006819F6">
              <w:rPr>
                <w:color w:val="000000" w:themeColor="text1"/>
              </w:rPr>
              <w:t>9,968</w:t>
            </w:r>
          </w:p>
        </w:tc>
        <w:tc>
          <w:tcPr>
            <w:tcW w:w="0" w:type="auto"/>
            <w:vAlign w:val="bottom"/>
          </w:tcPr>
          <w:p w14:paraId="00ECC142" w14:textId="77777777" w:rsidR="00EA45F7" w:rsidRPr="006819F6" w:rsidRDefault="00A815B5">
            <w:pPr>
              <w:spacing w:beforeAutospacing="1" w:afterAutospacing="1"/>
              <w:jc w:val="right"/>
              <w:rPr>
                <w:color w:val="000000" w:themeColor="text1"/>
              </w:rPr>
            </w:pPr>
            <w:r w:rsidRPr="006819F6">
              <w:rPr>
                <w:color w:val="000000" w:themeColor="text1"/>
              </w:rPr>
              <w:t>13,488</w:t>
            </w:r>
          </w:p>
        </w:tc>
        <w:tc>
          <w:tcPr>
            <w:tcW w:w="0" w:type="auto"/>
            <w:vAlign w:val="bottom"/>
          </w:tcPr>
          <w:p w14:paraId="15BEAD6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F0F63F8"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7BB4278" w14:textId="77777777">
        <w:trPr>
          <w:cantSplit/>
        </w:trPr>
        <w:tc>
          <w:tcPr>
            <w:tcW w:w="0" w:type="auto"/>
          </w:tcPr>
          <w:p w14:paraId="37312AFE" w14:textId="77777777" w:rsidR="00EA45F7" w:rsidRPr="006819F6" w:rsidRDefault="00A815B5">
            <w:pPr>
              <w:spacing w:beforeAutospacing="1" w:afterAutospacing="1"/>
              <w:rPr>
                <w:color w:val="000000" w:themeColor="text1"/>
              </w:rPr>
            </w:pPr>
            <w:r w:rsidRPr="006819F6">
              <w:rPr>
                <w:color w:val="000000" w:themeColor="text1"/>
              </w:rPr>
              <w:t>Average length of stay</w:t>
            </w:r>
          </w:p>
        </w:tc>
        <w:tc>
          <w:tcPr>
            <w:tcW w:w="0" w:type="auto"/>
            <w:vAlign w:val="bottom"/>
          </w:tcPr>
          <w:p w14:paraId="744B26D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21EEF44"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7CDA44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724D1FA" w14:textId="77777777" w:rsidR="00EA45F7" w:rsidRPr="006819F6" w:rsidRDefault="00A815B5">
            <w:pPr>
              <w:spacing w:beforeAutospacing="1" w:afterAutospacing="1"/>
              <w:jc w:val="right"/>
              <w:rPr>
                <w:color w:val="000000" w:themeColor="text1"/>
              </w:rPr>
            </w:pPr>
            <w:r w:rsidRPr="006819F6">
              <w:rPr>
                <w:color w:val="000000" w:themeColor="text1"/>
              </w:rPr>
              <w:t>6</w:t>
            </w:r>
          </w:p>
        </w:tc>
        <w:tc>
          <w:tcPr>
            <w:tcW w:w="0" w:type="auto"/>
            <w:vAlign w:val="bottom"/>
          </w:tcPr>
          <w:p w14:paraId="4A98309F"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4B8E2492" w14:textId="77777777" w:rsidR="00EA45F7" w:rsidRPr="006819F6" w:rsidRDefault="00A815B5">
            <w:pPr>
              <w:spacing w:beforeAutospacing="1" w:afterAutospacing="1"/>
              <w:jc w:val="right"/>
              <w:rPr>
                <w:color w:val="000000" w:themeColor="text1"/>
              </w:rPr>
            </w:pPr>
            <w:r w:rsidRPr="006819F6">
              <w:rPr>
                <w:color w:val="000000" w:themeColor="text1"/>
              </w:rPr>
              <w:t>7</w:t>
            </w:r>
          </w:p>
        </w:tc>
        <w:tc>
          <w:tcPr>
            <w:tcW w:w="0" w:type="auto"/>
            <w:vAlign w:val="bottom"/>
          </w:tcPr>
          <w:p w14:paraId="271DC29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BBEF49F"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11D8B5C3" w14:textId="77777777">
        <w:trPr>
          <w:cantSplit/>
        </w:trPr>
        <w:tc>
          <w:tcPr>
            <w:tcW w:w="0" w:type="auto"/>
          </w:tcPr>
          <w:p w14:paraId="55F1ACBD" w14:textId="77777777" w:rsidR="00EA45F7" w:rsidRPr="006819F6" w:rsidRDefault="00A815B5">
            <w:pPr>
              <w:spacing w:beforeAutospacing="1" w:afterAutospacing="1"/>
              <w:rPr>
                <w:color w:val="000000" w:themeColor="text1"/>
              </w:rPr>
            </w:pPr>
            <w:r w:rsidRPr="006819F6">
              <w:rPr>
                <w:color w:val="000000" w:themeColor="text1"/>
              </w:rPr>
              <w:t>Average Household size</w:t>
            </w:r>
          </w:p>
        </w:tc>
        <w:tc>
          <w:tcPr>
            <w:tcW w:w="0" w:type="auto"/>
            <w:vAlign w:val="bottom"/>
          </w:tcPr>
          <w:p w14:paraId="337CC2E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44CDAA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36CF2E4"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5AECD7A"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3E0D8116"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271DF293"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42EFB31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0B744D8"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69560866" w14:textId="77777777">
        <w:trPr>
          <w:cantSplit/>
        </w:trPr>
        <w:tc>
          <w:tcPr>
            <w:tcW w:w="0" w:type="auto"/>
          </w:tcPr>
          <w:p w14:paraId="41C1C286" w14:textId="77777777" w:rsidR="00EA45F7" w:rsidRPr="006819F6" w:rsidRDefault="00A815B5">
            <w:pPr>
              <w:spacing w:beforeAutospacing="1" w:afterAutospacing="1"/>
              <w:rPr>
                <w:color w:val="000000" w:themeColor="text1"/>
              </w:rPr>
            </w:pPr>
            <w:r w:rsidRPr="006819F6">
              <w:rPr>
                <w:color w:val="000000" w:themeColor="text1"/>
              </w:rPr>
              <w:t># Homeless at admission</w:t>
            </w:r>
          </w:p>
        </w:tc>
        <w:tc>
          <w:tcPr>
            <w:tcW w:w="0" w:type="auto"/>
            <w:vAlign w:val="bottom"/>
          </w:tcPr>
          <w:p w14:paraId="4150550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1D9B9B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8B67DB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C01C652" w14:textId="77777777" w:rsidR="00EA45F7" w:rsidRPr="006819F6" w:rsidRDefault="00A815B5">
            <w:pPr>
              <w:spacing w:beforeAutospacing="1" w:afterAutospacing="1"/>
              <w:jc w:val="right"/>
              <w:rPr>
                <w:color w:val="000000" w:themeColor="text1"/>
              </w:rPr>
            </w:pPr>
            <w:r w:rsidRPr="006819F6">
              <w:rPr>
                <w:color w:val="000000" w:themeColor="text1"/>
              </w:rPr>
              <w:t>1</w:t>
            </w:r>
          </w:p>
        </w:tc>
        <w:tc>
          <w:tcPr>
            <w:tcW w:w="0" w:type="auto"/>
            <w:vAlign w:val="bottom"/>
          </w:tcPr>
          <w:p w14:paraId="1B2226C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835BAC5" w14:textId="77777777" w:rsidR="00EA45F7" w:rsidRPr="006819F6" w:rsidRDefault="00A815B5">
            <w:pPr>
              <w:spacing w:beforeAutospacing="1" w:afterAutospacing="1"/>
              <w:jc w:val="right"/>
              <w:rPr>
                <w:color w:val="000000" w:themeColor="text1"/>
              </w:rPr>
            </w:pPr>
            <w:r w:rsidRPr="006819F6">
              <w:rPr>
                <w:color w:val="000000" w:themeColor="text1"/>
              </w:rPr>
              <w:t>1</w:t>
            </w:r>
          </w:p>
        </w:tc>
        <w:tc>
          <w:tcPr>
            <w:tcW w:w="0" w:type="auto"/>
            <w:vAlign w:val="bottom"/>
          </w:tcPr>
          <w:p w14:paraId="104AC65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FA71ED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4EBC01D4" w14:textId="77777777">
        <w:trPr>
          <w:cantSplit/>
        </w:trPr>
        <w:tc>
          <w:tcPr>
            <w:tcW w:w="0" w:type="auto"/>
          </w:tcPr>
          <w:p w14:paraId="248D0E0B" w14:textId="77777777" w:rsidR="00EA45F7" w:rsidRPr="006819F6" w:rsidRDefault="00A815B5">
            <w:pPr>
              <w:spacing w:beforeAutospacing="1" w:afterAutospacing="1"/>
              <w:rPr>
                <w:color w:val="000000" w:themeColor="text1"/>
              </w:rPr>
            </w:pPr>
            <w:r w:rsidRPr="006819F6">
              <w:rPr>
                <w:color w:val="000000" w:themeColor="text1"/>
              </w:rPr>
              <w:lastRenderedPageBreak/>
              <w:t># of Elderly Program Participants (&gt;62)</w:t>
            </w:r>
          </w:p>
        </w:tc>
        <w:tc>
          <w:tcPr>
            <w:tcW w:w="0" w:type="auto"/>
            <w:vAlign w:val="bottom"/>
          </w:tcPr>
          <w:p w14:paraId="52607F6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B058B1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EB5829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45FAC28" w14:textId="77777777" w:rsidR="00EA45F7" w:rsidRPr="006819F6" w:rsidRDefault="00A815B5">
            <w:pPr>
              <w:spacing w:beforeAutospacing="1" w:afterAutospacing="1"/>
              <w:jc w:val="right"/>
              <w:rPr>
                <w:color w:val="000000" w:themeColor="text1"/>
              </w:rPr>
            </w:pPr>
            <w:r w:rsidRPr="006819F6">
              <w:rPr>
                <w:color w:val="000000" w:themeColor="text1"/>
              </w:rPr>
              <w:t>177</w:t>
            </w:r>
          </w:p>
        </w:tc>
        <w:tc>
          <w:tcPr>
            <w:tcW w:w="0" w:type="auto"/>
            <w:vAlign w:val="bottom"/>
          </w:tcPr>
          <w:p w14:paraId="355C3128" w14:textId="77777777" w:rsidR="00EA45F7" w:rsidRPr="006819F6" w:rsidRDefault="00A815B5">
            <w:pPr>
              <w:spacing w:beforeAutospacing="1" w:afterAutospacing="1"/>
              <w:jc w:val="right"/>
              <w:rPr>
                <w:color w:val="000000" w:themeColor="text1"/>
              </w:rPr>
            </w:pPr>
            <w:r w:rsidRPr="006819F6">
              <w:rPr>
                <w:color w:val="000000" w:themeColor="text1"/>
              </w:rPr>
              <w:t>13</w:t>
            </w:r>
          </w:p>
        </w:tc>
        <w:tc>
          <w:tcPr>
            <w:tcW w:w="0" w:type="auto"/>
            <w:vAlign w:val="bottom"/>
          </w:tcPr>
          <w:p w14:paraId="2CD68EF8" w14:textId="77777777" w:rsidR="00EA45F7" w:rsidRPr="006819F6" w:rsidRDefault="00A815B5">
            <w:pPr>
              <w:spacing w:beforeAutospacing="1" w:afterAutospacing="1"/>
              <w:jc w:val="right"/>
              <w:rPr>
                <w:color w:val="000000" w:themeColor="text1"/>
              </w:rPr>
            </w:pPr>
            <w:r w:rsidRPr="006819F6">
              <w:rPr>
                <w:color w:val="000000" w:themeColor="text1"/>
              </w:rPr>
              <w:t>163</w:t>
            </w:r>
          </w:p>
        </w:tc>
        <w:tc>
          <w:tcPr>
            <w:tcW w:w="0" w:type="auto"/>
            <w:vAlign w:val="bottom"/>
          </w:tcPr>
          <w:p w14:paraId="3E3785DA"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316DA27"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559AD0FB" w14:textId="77777777">
        <w:trPr>
          <w:cantSplit/>
        </w:trPr>
        <w:tc>
          <w:tcPr>
            <w:tcW w:w="0" w:type="auto"/>
          </w:tcPr>
          <w:p w14:paraId="1D9EFF01" w14:textId="77777777" w:rsidR="00EA45F7" w:rsidRPr="006819F6" w:rsidRDefault="00A815B5">
            <w:pPr>
              <w:spacing w:beforeAutospacing="1" w:afterAutospacing="1"/>
              <w:rPr>
                <w:color w:val="000000" w:themeColor="text1"/>
              </w:rPr>
            </w:pPr>
            <w:r w:rsidRPr="006819F6">
              <w:rPr>
                <w:color w:val="000000" w:themeColor="text1"/>
              </w:rPr>
              <w:t># of Disabled Families</w:t>
            </w:r>
          </w:p>
        </w:tc>
        <w:tc>
          <w:tcPr>
            <w:tcW w:w="0" w:type="auto"/>
            <w:vAlign w:val="bottom"/>
          </w:tcPr>
          <w:p w14:paraId="77A98CC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E8B5A3B"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311677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DBB3EDC" w14:textId="77777777" w:rsidR="00EA45F7" w:rsidRPr="006819F6" w:rsidRDefault="00A815B5">
            <w:pPr>
              <w:spacing w:beforeAutospacing="1" w:afterAutospacing="1"/>
              <w:jc w:val="right"/>
              <w:rPr>
                <w:color w:val="000000" w:themeColor="text1"/>
              </w:rPr>
            </w:pPr>
            <w:r w:rsidRPr="006819F6">
              <w:rPr>
                <w:color w:val="000000" w:themeColor="text1"/>
              </w:rPr>
              <w:t>156</w:t>
            </w:r>
          </w:p>
        </w:tc>
        <w:tc>
          <w:tcPr>
            <w:tcW w:w="0" w:type="auto"/>
            <w:vAlign w:val="bottom"/>
          </w:tcPr>
          <w:p w14:paraId="236756B7"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4E767E53" w14:textId="77777777" w:rsidR="00EA45F7" w:rsidRPr="006819F6" w:rsidRDefault="00A815B5">
            <w:pPr>
              <w:spacing w:beforeAutospacing="1" w:afterAutospacing="1"/>
              <w:jc w:val="right"/>
              <w:rPr>
                <w:color w:val="000000" w:themeColor="text1"/>
              </w:rPr>
            </w:pPr>
            <w:r w:rsidRPr="006819F6">
              <w:rPr>
                <w:color w:val="000000" w:themeColor="text1"/>
              </w:rPr>
              <w:t>152</w:t>
            </w:r>
          </w:p>
        </w:tc>
        <w:tc>
          <w:tcPr>
            <w:tcW w:w="0" w:type="auto"/>
            <w:vAlign w:val="bottom"/>
          </w:tcPr>
          <w:p w14:paraId="32D919C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DBFE40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5D1BCE8" w14:textId="77777777">
        <w:trPr>
          <w:cantSplit/>
        </w:trPr>
        <w:tc>
          <w:tcPr>
            <w:tcW w:w="0" w:type="auto"/>
          </w:tcPr>
          <w:p w14:paraId="2F500620" w14:textId="77777777" w:rsidR="00EA45F7" w:rsidRPr="006819F6" w:rsidRDefault="00A815B5">
            <w:pPr>
              <w:spacing w:beforeAutospacing="1" w:afterAutospacing="1"/>
              <w:rPr>
                <w:color w:val="000000" w:themeColor="text1"/>
              </w:rPr>
            </w:pPr>
            <w:r w:rsidRPr="006819F6">
              <w:rPr>
                <w:color w:val="000000" w:themeColor="text1"/>
              </w:rPr>
              <w:t># of Families requesting accessibility features</w:t>
            </w:r>
          </w:p>
        </w:tc>
        <w:tc>
          <w:tcPr>
            <w:tcW w:w="0" w:type="auto"/>
            <w:vAlign w:val="bottom"/>
          </w:tcPr>
          <w:p w14:paraId="2C07C46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10687E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2984C4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7B35C2C" w14:textId="77777777" w:rsidR="00EA45F7" w:rsidRPr="006819F6" w:rsidRDefault="00A815B5">
            <w:pPr>
              <w:spacing w:beforeAutospacing="1" w:afterAutospacing="1"/>
              <w:jc w:val="right"/>
              <w:rPr>
                <w:color w:val="000000" w:themeColor="text1"/>
              </w:rPr>
            </w:pPr>
            <w:r w:rsidRPr="006819F6">
              <w:rPr>
                <w:color w:val="000000" w:themeColor="text1"/>
              </w:rPr>
              <w:t>664</w:t>
            </w:r>
          </w:p>
        </w:tc>
        <w:tc>
          <w:tcPr>
            <w:tcW w:w="0" w:type="auto"/>
            <w:vAlign w:val="bottom"/>
          </w:tcPr>
          <w:p w14:paraId="56E3BAAE" w14:textId="77777777" w:rsidR="00EA45F7" w:rsidRPr="006819F6" w:rsidRDefault="00A815B5">
            <w:pPr>
              <w:spacing w:beforeAutospacing="1" w:afterAutospacing="1"/>
              <w:jc w:val="right"/>
              <w:rPr>
                <w:color w:val="000000" w:themeColor="text1"/>
              </w:rPr>
            </w:pPr>
            <w:r w:rsidRPr="006819F6">
              <w:rPr>
                <w:color w:val="000000" w:themeColor="text1"/>
              </w:rPr>
              <w:t>99</w:t>
            </w:r>
          </w:p>
        </w:tc>
        <w:tc>
          <w:tcPr>
            <w:tcW w:w="0" w:type="auto"/>
            <w:vAlign w:val="bottom"/>
          </w:tcPr>
          <w:p w14:paraId="797D95FA" w14:textId="77777777" w:rsidR="00EA45F7" w:rsidRPr="006819F6" w:rsidRDefault="00A815B5">
            <w:pPr>
              <w:spacing w:beforeAutospacing="1" w:afterAutospacing="1"/>
              <w:jc w:val="right"/>
              <w:rPr>
                <w:color w:val="000000" w:themeColor="text1"/>
              </w:rPr>
            </w:pPr>
            <w:r w:rsidRPr="006819F6">
              <w:rPr>
                <w:color w:val="000000" w:themeColor="text1"/>
              </w:rPr>
              <w:t>562</w:t>
            </w:r>
          </w:p>
        </w:tc>
        <w:tc>
          <w:tcPr>
            <w:tcW w:w="0" w:type="auto"/>
            <w:vAlign w:val="bottom"/>
          </w:tcPr>
          <w:p w14:paraId="61EF7FD2"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C0779A0"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2E9AB8F8" w14:textId="77777777">
        <w:trPr>
          <w:cantSplit/>
        </w:trPr>
        <w:tc>
          <w:tcPr>
            <w:tcW w:w="0" w:type="auto"/>
          </w:tcPr>
          <w:p w14:paraId="5A48B239" w14:textId="77777777" w:rsidR="00EA45F7" w:rsidRPr="006819F6" w:rsidRDefault="00A815B5">
            <w:pPr>
              <w:spacing w:beforeAutospacing="1" w:afterAutospacing="1"/>
              <w:rPr>
                <w:color w:val="000000" w:themeColor="text1"/>
              </w:rPr>
            </w:pPr>
            <w:r w:rsidRPr="006819F6">
              <w:rPr>
                <w:color w:val="000000" w:themeColor="text1"/>
              </w:rPr>
              <w:t># of HIV/AIDS program participants</w:t>
            </w:r>
          </w:p>
        </w:tc>
        <w:tc>
          <w:tcPr>
            <w:tcW w:w="0" w:type="auto"/>
            <w:vAlign w:val="bottom"/>
          </w:tcPr>
          <w:p w14:paraId="31EA196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CDDAFC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FAD4EF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6BA51E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4E43F3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35AF5D4"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395AAB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FC3337A"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6B6D7E51" w14:textId="77777777">
        <w:trPr>
          <w:cantSplit/>
        </w:trPr>
        <w:tc>
          <w:tcPr>
            <w:tcW w:w="0" w:type="auto"/>
          </w:tcPr>
          <w:p w14:paraId="00B6E06F" w14:textId="77777777" w:rsidR="00EA45F7" w:rsidRPr="006819F6" w:rsidRDefault="00A815B5">
            <w:pPr>
              <w:spacing w:beforeAutospacing="1" w:afterAutospacing="1"/>
              <w:rPr>
                <w:color w:val="000000" w:themeColor="text1"/>
              </w:rPr>
            </w:pPr>
            <w:r w:rsidRPr="006819F6">
              <w:rPr>
                <w:color w:val="000000" w:themeColor="text1"/>
              </w:rPr>
              <w:t># of DV victims</w:t>
            </w:r>
          </w:p>
        </w:tc>
        <w:tc>
          <w:tcPr>
            <w:tcW w:w="0" w:type="auto"/>
            <w:vAlign w:val="bottom"/>
          </w:tcPr>
          <w:p w14:paraId="02CCA9B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0987FF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57216E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4E6A51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F591A1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84A7B9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C73E8C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5B71355"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6293CC7B" w14:textId="77777777" w:rsidR="00B76DA9" w:rsidRPr="006819F6" w:rsidRDefault="00A815B5">
      <w:pPr>
        <w:pStyle w:val="Caption"/>
        <w:jc w:val="center"/>
        <w:rPr>
          <w:rFonts w:asciiTheme="minorHAnsi" w:hAnsiTheme="minorHAnsi"/>
          <w:b w:val="0"/>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xml:space="preserve">– Characteristics of Public Housing Residents by Program Type </w:t>
      </w:r>
    </w:p>
    <w:p w14:paraId="5B18699E" w14:textId="77777777" w:rsidR="00B76DA9" w:rsidRPr="006819F6" w:rsidRDefault="00B76DA9">
      <w:pPr>
        <w:keepNext/>
        <w:widowControl w:val="0"/>
        <w:rPr>
          <w:b/>
          <w:color w:val="000000" w:themeColor="text1"/>
          <w:sz w:val="24"/>
          <w:szCs w:val="24"/>
        </w:rPr>
      </w:pPr>
    </w:p>
    <w:p w14:paraId="5298B18E" w14:textId="77777777" w:rsidR="00B76DA9" w:rsidRPr="006819F6" w:rsidRDefault="00B76DA9">
      <w:pPr>
        <w:keepNext/>
        <w:widowControl w:val="0"/>
        <w:spacing w:after="0" w:line="240" w:lineRule="auto"/>
        <w:rPr>
          <w:b/>
          <w:vanish/>
          <w:color w:val="000000" w:themeColor="text1"/>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B76DA9" w:rsidRPr="006819F6" w14:paraId="76297F2F" w14:textId="77777777">
        <w:trPr>
          <w:cantSplit/>
        </w:trPr>
        <w:tc>
          <w:tcPr>
            <w:tcW w:w="1485" w:type="dxa"/>
          </w:tcPr>
          <w:p w14:paraId="46E088A6"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2EE73002"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PIC (PIH Information Center)</w:t>
            </w:r>
          </w:p>
        </w:tc>
      </w:tr>
    </w:tbl>
    <w:p w14:paraId="310132B3" w14:textId="77777777" w:rsidR="00B76DA9" w:rsidRPr="006819F6" w:rsidRDefault="00B76DA9">
      <w:pPr>
        <w:keepNext/>
        <w:widowControl w:val="0"/>
        <w:spacing w:after="0" w:line="240" w:lineRule="auto"/>
        <w:jc w:val="center"/>
        <w:rPr>
          <w:b/>
          <w:bCs/>
          <w:vanish/>
          <w:color w:val="000000" w:themeColor="text1"/>
          <w:sz w:val="20"/>
          <w:szCs w:val="20"/>
        </w:rPr>
      </w:pPr>
    </w:p>
    <w:p w14:paraId="4F02EABB" w14:textId="383CE702" w:rsidR="00B76DA9" w:rsidRPr="006819F6" w:rsidRDefault="00A815B5">
      <w:pPr>
        <w:keepNext/>
        <w:widowControl w:val="0"/>
        <w:rPr>
          <w:b/>
          <w:color w:val="000000" w:themeColor="text1"/>
          <w:sz w:val="24"/>
          <w:szCs w:val="24"/>
        </w:rPr>
      </w:pPr>
      <w:r w:rsidRPr="006819F6">
        <w:rPr>
          <w:b/>
          <w:color w:val="000000" w:themeColor="text1"/>
          <w:sz w:val="24"/>
          <w:szCs w:val="24"/>
        </w:rPr>
        <w:t>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6"/>
        <w:gridCol w:w="1091"/>
        <w:gridCol w:w="1034"/>
        <w:gridCol w:w="1055"/>
        <w:gridCol w:w="1174"/>
        <w:gridCol w:w="1197"/>
        <w:gridCol w:w="1196"/>
        <w:gridCol w:w="1154"/>
        <w:gridCol w:w="1155"/>
        <w:gridCol w:w="1128"/>
      </w:tblGrid>
      <w:tr w:rsidR="006819F6" w:rsidRPr="006819F6" w14:paraId="518521F5" w14:textId="77777777">
        <w:trPr>
          <w:cantSplit/>
          <w:tblHeader/>
        </w:trPr>
        <w:tc>
          <w:tcPr>
            <w:tcW w:w="13190" w:type="dxa"/>
            <w:gridSpan w:val="10"/>
          </w:tcPr>
          <w:p w14:paraId="3DF3EAD7"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5EE8F7C3" w14:textId="77777777">
        <w:trPr>
          <w:cantSplit/>
          <w:tblHeader/>
        </w:trPr>
        <w:tc>
          <w:tcPr>
            <w:tcW w:w="2693" w:type="dxa"/>
            <w:vMerge w:val="restart"/>
          </w:tcPr>
          <w:p w14:paraId="7B748466"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Race</w:t>
            </w:r>
          </w:p>
        </w:tc>
        <w:tc>
          <w:tcPr>
            <w:tcW w:w="1091" w:type="dxa"/>
            <w:vMerge w:val="restart"/>
          </w:tcPr>
          <w:p w14:paraId="40083970"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1690453F"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37BD4745"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7364038C" w14:textId="77777777" w:rsidR="00B76DA9" w:rsidRPr="006819F6" w:rsidRDefault="00A815B5">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7D851F66" w14:textId="77777777">
        <w:trPr>
          <w:cantSplit/>
          <w:tblHeader/>
        </w:trPr>
        <w:tc>
          <w:tcPr>
            <w:tcW w:w="2693" w:type="dxa"/>
            <w:vMerge/>
          </w:tcPr>
          <w:p w14:paraId="2A75CEE1"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048E5BD1"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64651EBD"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1659333F"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val="restart"/>
          </w:tcPr>
          <w:p w14:paraId="770FB1A7"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301F5598"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3D2380DC"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16134D31"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116FAFB3" w14:textId="77777777">
        <w:trPr>
          <w:cantSplit/>
          <w:tblHeader/>
        </w:trPr>
        <w:tc>
          <w:tcPr>
            <w:tcW w:w="2693" w:type="dxa"/>
            <w:vMerge/>
          </w:tcPr>
          <w:p w14:paraId="77127AA5"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1AF8100B"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398C3277"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5278C91C"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7EC814C1"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5CD12B4B"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5F76CDC3" w14:textId="77777777" w:rsidR="00B76DA9" w:rsidRPr="006819F6" w:rsidRDefault="00B76DA9">
            <w:pPr>
              <w:keepNext/>
              <w:widowControl w:val="0"/>
              <w:spacing w:after="0" w:line="240" w:lineRule="auto"/>
              <w:jc w:val="center"/>
              <w:rPr>
                <w:b/>
                <w:color w:val="000000" w:themeColor="text1"/>
                <w:sz w:val="20"/>
                <w:szCs w:val="20"/>
              </w:rPr>
            </w:pPr>
          </w:p>
        </w:tc>
        <w:tc>
          <w:tcPr>
            <w:tcW w:w="1156" w:type="dxa"/>
          </w:tcPr>
          <w:p w14:paraId="6BC092CB"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55CC7799"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2014FA2E" w14:textId="77777777" w:rsidR="00B76DA9" w:rsidRPr="006819F6" w:rsidRDefault="00A815B5">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5FCE8921"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6E5FDCDC" w14:textId="77777777">
        <w:trPr>
          <w:cantSplit/>
        </w:trPr>
        <w:tc>
          <w:tcPr>
            <w:tcW w:w="0" w:type="auto"/>
          </w:tcPr>
          <w:p w14:paraId="04B43169" w14:textId="77777777" w:rsidR="00EA45F7" w:rsidRPr="006819F6" w:rsidRDefault="00A815B5">
            <w:pPr>
              <w:spacing w:beforeAutospacing="1" w:afterAutospacing="1"/>
              <w:rPr>
                <w:color w:val="000000" w:themeColor="text1"/>
              </w:rPr>
            </w:pPr>
            <w:r w:rsidRPr="006819F6">
              <w:rPr>
                <w:color w:val="000000" w:themeColor="text1"/>
              </w:rPr>
              <w:t>White</w:t>
            </w:r>
          </w:p>
        </w:tc>
        <w:tc>
          <w:tcPr>
            <w:tcW w:w="0" w:type="auto"/>
            <w:vAlign w:val="bottom"/>
          </w:tcPr>
          <w:p w14:paraId="0FD8324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40DC34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F0973C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8AC66CD" w14:textId="77777777" w:rsidR="00EA45F7" w:rsidRPr="006819F6" w:rsidRDefault="00A815B5">
            <w:pPr>
              <w:spacing w:beforeAutospacing="1" w:afterAutospacing="1"/>
              <w:jc w:val="right"/>
              <w:rPr>
                <w:color w:val="000000" w:themeColor="text1"/>
              </w:rPr>
            </w:pPr>
            <w:r w:rsidRPr="006819F6">
              <w:rPr>
                <w:color w:val="000000" w:themeColor="text1"/>
              </w:rPr>
              <w:t>609</w:t>
            </w:r>
          </w:p>
        </w:tc>
        <w:tc>
          <w:tcPr>
            <w:tcW w:w="0" w:type="auto"/>
            <w:vAlign w:val="bottom"/>
          </w:tcPr>
          <w:p w14:paraId="48F08C75" w14:textId="77777777" w:rsidR="00EA45F7" w:rsidRPr="006819F6" w:rsidRDefault="00A815B5">
            <w:pPr>
              <w:spacing w:beforeAutospacing="1" w:afterAutospacing="1"/>
              <w:jc w:val="right"/>
              <w:rPr>
                <w:color w:val="000000" w:themeColor="text1"/>
              </w:rPr>
            </w:pPr>
            <w:r w:rsidRPr="006819F6">
              <w:rPr>
                <w:color w:val="000000" w:themeColor="text1"/>
              </w:rPr>
              <w:t>92</w:t>
            </w:r>
          </w:p>
        </w:tc>
        <w:tc>
          <w:tcPr>
            <w:tcW w:w="0" w:type="auto"/>
            <w:vAlign w:val="bottom"/>
          </w:tcPr>
          <w:p w14:paraId="4F493101" w14:textId="77777777" w:rsidR="00EA45F7" w:rsidRPr="006819F6" w:rsidRDefault="00A815B5">
            <w:pPr>
              <w:spacing w:beforeAutospacing="1" w:afterAutospacing="1"/>
              <w:jc w:val="right"/>
              <w:rPr>
                <w:color w:val="000000" w:themeColor="text1"/>
              </w:rPr>
            </w:pPr>
            <w:r w:rsidRPr="006819F6">
              <w:rPr>
                <w:color w:val="000000" w:themeColor="text1"/>
              </w:rPr>
              <w:t>514</w:t>
            </w:r>
          </w:p>
        </w:tc>
        <w:tc>
          <w:tcPr>
            <w:tcW w:w="0" w:type="auto"/>
            <w:vAlign w:val="bottom"/>
          </w:tcPr>
          <w:p w14:paraId="45E9DEA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80FD76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2C86F3A"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19C9709" w14:textId="77777777">
        <w:trPr>
          <w:cantSplit/>
        </w:trPr>
        <w:tc>
          <w:tcPr>
            <w:tcW w:w="0" w:type="auto"/>
          </w:tcPr>
          <w:p w14:paraId="6EA8C720" w14:textId="77777777" w:rsidR="00EA45F7" w:rsidRPr="006819F6" w:rsidRDefault="00A815B5">
            <w:pPr>
              <w:spacing w:beforeAutospacing="1" w:afterAutospacing="1"/>
              <w:rPr>
                <w:color w:val="000000" w:themeColor="text1"/>
              </w:rPr>
            </w:pPr>
            <w:r w:rsidRPr="006819F6">
              <w:rPr>
                <w:color w:val="000000" w:themeColor="text1"/>
              </w:rPr>
              <w:t>Black/African American</w:t>
            </w:r>
          </w:p>
        </w:tc>
        <w:tc>
          <w:tcPr>
            <w:tcW w:w="0" w:type="auto"/>
            <w:vAlign w:val="bottom"/>
          </w:tcPr>
          <w:p w14:paraId="5BEC035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8493664"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BB8519F"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92042E9" w14:textId="77777777" w:rsidR="00EA45F7" w:rsidRPr="006819F6" w:rsidRDefault="00A815B5">
            <w:pPr>
              <w:spacing w:beforeAutospacing="1" w:afterAutospacing="1"/>
              <w:jc w:val="right"/>
              <w:rPr>
                <w:color w:val="000000" w:themeColor="text1"/>
              </w:rPr>
            </w:pPr>
            <w:r w:rsidRPr="006819F6">
              <w:rPr>
                <w:color w:val="000000" w:themeColor="text1"/>
              </w:rPr>
              <w:t>26</w:t>
            </w:r>
          </w:p>
        </w:tc>
        <w:tc>
          <w:tcPr>
            <w:tcW w:w="0" w:type="auto"/>
            <w:vAlign w:val="bottom"/>
          </w:tcPr>
          <w:p w14:paraId="15B3D21E" w14:textId="77777777" w:rsidR="00EA45F7" w:rsidRPr="006819F6" w:rsidRDefault="00A815B5">
            <w:pPr>
              <w:spacing w:beforeAutospacing="1" w:afterAutospacing="1"/>
              <w:jc w:val="right"/>
              <w:rPr>
                <w:color w:val="000000" w:themeColor="text1"/>
              </w:rPr>
            </w:pPr>
            <w:r w:rsidRPr="006819F6">
              <w:rPr>
                <w:color w:val="000000" w:themeColor="text1"/>
              </w:rPr>
              <w:t>5</w:t>
            </w:r>
          </w:p>
        </w:tc>
        <w:tc>
          <w:tcPr>
            <w:tcW w:w="0" w:type="auto"/>
            <w:vAlign w:val="bottom"/>
          </w:tcPr>
          <w:p w14:paraId="2E908AD6" w14:textId="77777777" w:rsidR="00EA45F7" w:rsidRPr="006819F6" w:rsidRDefault="00A815B5">
            <w:pPr>
              <w:spacing w:beforeAutospacing="1" w:afterAutospacing="1"/>
              <w:jc w:val="right"/>
              <w:rPr>
                <w:color w:val="000000" w:themeColor="text1"/>
              </w:rPr>
            </w:pPr>
            <w:r w:rsidRPr="006819F6">
              <w:rPr>
                <w:color w:val="000000" w:themeColor="text1"/>
              </w:rPr>
              <w:t>21</w:t>
            </w:r>
          </w:p>
        </w:tc>
        <w:tc>
          <w:tcPr>
            <w:tcW w:w="0" w:type="auto"/>
            <w:vAlign w:val="bottom"/>
          </w:tcPr>
          <w:p w14:paraId="7A2B079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FCEE92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FD320C3"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371EBA33" w14:textId="77777777">
        <w:trPr>
          <w:cantSplit/>
        </w:trPr>
        <w:tc>
          <w:tcPr>
            <w:tcW w:w="0" w:type="auto"/>
          </w:tcPr>
          <w:p w14:paraId="6F5ADE9A" w14:textId="77777777" w:rsidR="00EA45F7" w:rsidRPr="006819F6" w:rsidRDefault="00A815B5">
            <w:pPr>
              <w:spacing w:beforeAutospacing="1" w:afterAutospacing="1"/>
              <w:rPr>
                <w:color w:val="000000" w:themeColor="text1"/>
              </w:rPr>
            </w:pPr>
            <w:r w:rsidRPr="006819F6">
              <w:rPr>
                <w:color w:val="000000" w:themeColor="text1"/>
              </w:rPr>
              <w:t>Asian</w:t>
            </w:r>
          </w:p>
        </w:tc>
        <w:tc>
          <w:tcPr>
            <w:tcW w:w="0" w:type="auto"/>
            <w:vAlign w:val="bottom"/>
          </w:tcPr>
          <w:p w14:paraId="0C1AABD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63F19B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DCA6DA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9DE6AC8" w14:textId="77777777" w:rsidR="00EA45F7" w:rsidRPr="006819F6" w:rsidRDefault="00A815B5">
            <w:pPr>
              <w:spacing w:beforeAutospacing="1" w:afterAutospacing="1"/>
              <w:jc w:val="right"/>
              <w:rPr>
                <w:color w:val="000000" w:themeColor="text1"/>
              </w:rPr>
            </w:pPr>
            <w:r w:rsidRPr="006819F6">
              <w:rPr>
                <w:color w:val="000000" w:themeColor="text1"/>
              </w:rPr>
              <w:t>11</w:t>
            </w:r>
          </w:p>
        </w:tc>
        <w:tc>
          <w:tcPr>
            <w:tcW w:w="0" w:type="auto"/>
            <w:vAlign w:val="bottom"/>
          </w:tcPr>
          <w:p w14:paraId="34B3218C" w14:textId="77777777" w:rsidR="00EA45F7" w:rsidRPr="006819F6" w:rsidRDefault="00A815B5">
            <w:pPr>
              <w:spacing w:beforeAutospacing="1" w:afterAutospacing="1"/>
              <w:jc w:val="right"/>
              <w:rPr>
                <w:color w:val="000000" w:themeColor="text1"/>
              </w:rPr>
            </w:pPr>
            <w:r w:rsidRPr="006819F6">
              <w:rPr>
                <w:color w:val="000000" w:themeColor="text1"/>
              </w:rPr>
              <w:t>1</w:t>
            </w:r>
          </w:p>
        </w:tc>
        <w:tc>
          <w:tcPr>
            <w:tcW w:w="0" w:type="auto"/>
            <w:vAlign w:val="bottom"/>
          </w:tcPr>
          <w:p w14:paraId="571AB5C0" w14:textId="77777777" w:rsidR="00EA45F7" w:rsidRPr="006819F6" w:rsidRDefault="00A815B5">
            <w:pPr>
              <w:spacing w:beforeAutospacing="1" w:afterAutospacing="1"/>
              <w:jc w:val="right"/>
              <w:rPr>
                <w:color w:val="000000" w:themeColor="text1"/>
              </w:rPr>
            </w:pPr>
            <w:r w:rsidRPr="006819F6">
              <w:rPr>
                <w:color w:val="000000" w:themeColor="text1"/>
              </w:rPr>
              <w:t>10</w:t>
            </w:r>
          </w:p>
        </w:tc>
        <w:tc>
          <w:tcPr>
            <w:tcW w:w="0" w:type="auto"/>
            <w:vAlign w:val="bottom"/>
          </w:tcPr>
          <w:p w14:paraId="36BB61F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DA91033"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9DF5076"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3FB848D" w14:textId="77777777">
        <w:trPr>
          <w:cantSplit/>
        </w:trPr>
        <w:tc>
          <w:tcPr>
            <w:tcW w:w="0" w:type="auto"/>
          </w:tcPr>
          <w:p w14:paraId="30DA0F9E" w14:textId="77777777" w:rsidR="00EA45F7" w:rsidRPr="006819F6" w:rsidRDefault="00A815B5">
            <w:pPr>
              <w:spacing w:beforeAutospacing="1" w:afterAutospacing="1"/>
              <w:rPr>
                <w:color w:val="000000" w:themeColor="text1"/>
              </w:rPr>
            </w:pPr>
            <w:r w:rsidRPr="006819F6">
              <w:rPr>
                <w:color w:val="000000" w:themeColor="text1"/>
              </w:rPr>
              <w:t>American Indian/Alaska Native</w:t>
            </w:r>
          </w:p>
        </w:tc>
        <w:tc>
          <w:tcPr>
            <w:tcW w:w="0" w:type="auto"/>
            <w:vAlign w:val="bottom"/>
          </w:tcPr>
          <w:p w14:paraId="3895F91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C82A9C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6BB7DB6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76913E7" w14:textId="77777777" w:rsidR="00EA45F7" w:rsidRPr="006819F6" w:rsidRDefault="00A815B5">
            <w:pPr>
              <w:spacing w:beforeAutospacing="1" w:afterAutospacing="1"/>
              <w:jc w:val="right"/>
              <w:rPr>
                <w:color w:val="000000" w:themeColor="text1"/>
              </w:rPr>
            </w:pPr>
            <w:r w:rsidRPr="006819F6">
              <w:rPr>
                <w:color w:val="000000" w:themeColor="text1"/>
              </w:rPr>
              <w:t>16</w:t>
            </w:r>
          </w:p>
        </w:tc>
        <w:tc>
          <w:tcPr>
            <w:tcW w:w="0" w:type="auto"/>
            <w:vAlign w:val="bottom"/>
          </w:tcPr>
          <w:p w14:paraId="652D46C7" w14:textId="77777777" w:rsidR="00EA45F7" w:rsidRPr="006819F6" w:rsidRDefault="00A815B5">
            <w:pPr>
              <w:spacing w:beforeAutospacing="1" w:afterAutospacing="1"/>
              <w:jc w:val="right"/>
              <w:rPr>
                <w:color w:val="000000" w:themeColor="text1"/>
              </w:rPr>
            </w:pPr>
            <w:r w:rsidRPr="006819F6">
              <w:rPr>
                <w:color w:val="000000" w:themeColor="text1"/>
              </w:rPr>
              <w:t>1</w:t>
            </w:r>
          </w:p>
        </w:tc>
        <w:tc>
          <w:tcPr>
            <w:tcW w:w="0" w:type="auto"/>
            <w:vAlign w:val="bottom"/>
          </w:tcPr>
          <w:p w14:paraId="15013389" w14:textId="77777777" w:rsidR="00EA45F7" w:rsidRPr="006819F6" w:rsidRDefault="00A815B5">
            <w:pPr>
              <w:spacing w:beforeAutospacing="1" w:afterAutospacing="1"/>
              <w:jc w:val="right"/>
              <w:rPr>
                <w:color w:val="000000" w:themeColor="text1"/>
              </w:rPr>
            </w:pPr>
            <w:r w:rsidRPr="006819F6">
              <w:rPr>
                <w:color w:val="000000" w:themeColor="text1"/>
              </w:rPr>
              <w:t>15</w:t>
            </w:r>
          </w:p>
        </w:tc>
        <w:tc>
          <w:tcPr>
            <w:tcW w:w="0" w:type="auto"/>
            <w:vAlign w:val="bottom"/>
          </w:tcPr>
          <w:p w14:paraId="6A22D02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499648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BB18301"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6819F6" w:rsidRPr="006819F6" w14:paraId="0C42F1DF" w14:textId="77777777">
        <w:trPr>
          <w:cantSplit/>
        </w:trPr>
        <w:tc>
          <w:tcPr>
            <w:tcW w:w="0" w:type="auto"/>
          </w:tcPr>
          <w:p w14:paraId="6318B7C3" w14:textId="77777777" w:rsidR="00EA45F7" w:rsidRPr="006819F6" w:rsidRDefault="00A815B5">
            <w:pPr>
              <w:spacing w:beforeAutospacing="1" w:afterAutospacing="1"/>
              <w:rPr>
                <w:color w:val="000000" w:themeColor="text1"/>
              </w:rPr>
            </w:pPr>
            <w:r w:rsidRPr="006819F6">
              <w:rPr>
                <w:color w:val="000000" w:themeColor="text1"/>
              </w:rPr>
              <w:lastRenderedPageBreak/>
              <w:t>Pacific Islander</w:t>
            </w:r>
          </w:p>
        </w:tc>
        <w:tc>
          <w:tcPr>
            <w:tcW w:w="0" w:type="auto"/>
            <w:vAlign w:val="bottom"/>
          </w:tcPr>
          <w:p w14:paraId="464EA9E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2D9CD2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89F314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E320C71"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411425D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CFD6ED2" w14:textId="77777777" w:rsidR="00EA45F7" w:rsidRPr="006819F6" w:rsidRDefault="00A815B5">
            <w:pPr>
              <w:spacing w:beforeAutospacing="1" w:afterAutospacing="1"/>
              <w:jc w:val="right"/>
              <w:rPr>
                <w:color w:val="000000" w:themeColor="text1"/>
              </w:rPr>
            </w:pPr>
            <w:r w:rsidRPr="006819F6">
              <w:rPr>
                <w:color w:val="000000" w:themeColor="text1"/>
              </w:rPr>
              <w:t>2</w:t>
            </w:r>
          </w:p>
        </w:tc>
        <w:tc>
          <w:tcPr>
            <w:tcW w:w="0" w:type="auto"/>
            <w:vAlign w:val="bottom"/>
          </w:tcPr>
          <w:p w14:paraId="61913877"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B3026B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14918A3"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472D8712" w14:textId="77777777">
        <w:trPr>
          <w:cantSplit/>
        </w:trPr>
        <w:tc>
          <w:tcPr>
            <w:tcW w:w="0" w:type="auto"/>
          </w:tcPr>
          <w:p w14:paraId="7F45A484" w14:textId="77777777" w:rsidR="00EA45F7" w:rsidRPr="006819F6" w:rsidRDefault="00A815B5">
            <w:pPr>
              <w:spacing w:beforeAutospacing="1" w:afterAutospacing="1"/>
              <w:rPr>
                <w:color w:val="000000" w:themeColor="text1"/>
              </w:rPr>
            </w:pPr>
            <w:r w:rsidRPr="006819F6">
              <w:rPr>
                <w:color w:val="000000" w:themeColor="text1"/>
              </w:rPr>
              <w:t>Other</w:t>
            </w:r>
          </w:p>
        </w:tc>
        <w:tc>
          <w:tcPr>
            <w:tcW w:w="0" w:type="auto"/>
            <w:vAlign w:val="bottom"/>
          </w:tcPr>
          <w:p w14:paraId="2DC5581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6D20344"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1D3FA0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C2CC752"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CE785A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8FE609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1CD027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0E42EC8"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CE34DD3"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38A3A6AA" w14:textId="77777777" w:rsidR="00B76DA9" w:rsidRPr="006819F6" w:rsidRDefault="00B76DA9">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B76DA9" w:rsidRPr="006819F6" w14:paraId="4B8466BB" w14:textId="77777777">
        <w:trPr>
          <w:cantSplit/>
        </w:trPr>
        <w:tc>
          <w:tcPr>
            <w:tcW w:w="13190" w:type="dxa"/>
          </w:tcPr>
          <w:p w14:paraId="793D9B86" w14:textId="77777777" w:rsidR="00B76DA9" w:rsidRPr="006819F6" w:rsidRDefault="00A815B5">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3165E1EF"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B76DA9" w:rsidRPr="006819F6" w14:paraId="2806106F" w14:textId="77777777">
        <w:trPr>
          <w:cantSplit/>
        </w:trPr>
        <w:tc>
          <w:tcPr>
            <w:tcW w:w="1080" w:type="dxa"/>
          </w:tcPr>
          <w:p w14:paraId="2C996B09"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14AC109D"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PIC (PIH Information Center)</w:t>
            </w:r>
          </w:p>
        </w:tc>
      </w:tr>
    </w:tbl>
    <w:p w14:paraId="0BB12B0C" w14:textId="77777777" w:rsidR="00B76DA9" w:rsidRPr="006819F6" w:rsidRDefault="00B76DA9">
      <w:pPr>
        <w:keepNext/>
        <w:widowControl w:val="0"/>
        <w:spacing w:after="0" w:line="240" w:lineRule="auto"/>
        <w:jc w:val="center"/>
        <w:rPr>
          <w:b/>
          <w:bCs/>
          <w:vanish/>
          <w:color w:val="000000" w:themeColor="text1"/>
          <w:sz w:val="20"/>
          <w:szCs w:val="20"/>
        </w:rPr>
      </w:pPr>
    </w:p>
    <w:p w14:paraId="26CD3218" w14:textId="77777777" w:rsidR="00B76DA9" w:rsidRPr="006819F6" w:rsidRDefault="00B76DA9">
      <w:pPr>
        <w:spacing w:after="0" w:line="240" w:lineRule="auto"/>
        <w:rPr>
          <w:b/>
          <w:bCs/>
          <w:vanish/>
          <w:color w:val="000000" w:themeColor="text1"/>
          <w:sz w:val="16"/>
          <w:szCs w:val="16"/>
        </w:rPr>
      </w:pPr>
    </w:p>
    <w:p w14:paraId="2907882E" w14:textId="77777777" w:rsidR="00B76DA9" w:rsidRPr="006819F6" w:rsidRDefault="00B76DA9">
      <w:pPr>
        <w:rPr>
          <w:rFonts w:cs="Arial"/>
          <w:color w:val="000000" w:themeColor="text1"/>
        </w:rPr>
      </w:pPr>
    </w:p>
    <w:p w14:paraId="21000ECD" w14:textId="77777777" w:rsidR="00B76DA9" w:rsidRPr="006819F6" w:rsidRDefault="00A815B5">
      <w:pPr>
        <w:keepNext/>
        <w:widowControl w:val="0"/>
        <w:rPr>
          <w:b/>
          <w:color w:val="000000" w:themeColor="text1"/>
          <w:sz w:val="24"/>
          <w:szCs w:val="24"/>
        </w:rPr>
      </w:pPr>
      <w:r w:rsidRPr="006819F6">
        <w:rPr>
          <w:b/>
          <w:color w:val="000000" w:themeColor="text1"/>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0"/>
        <w:gridCol w:w="1091"/>
        <w:gridCol w:w="1059"/>
        <w:gridCol w:w="1069"/>
        <w:gridCol w:w="1222"/>
        <w:gridCol w:w="1232"/>
        <w:gridCol w:w="1232"/>
        <w:gridCol w:w="1155"/>
        <w:gridCol w:w="1156"/>
        <w:gridCol w:w="1144"/>
      </w:tblGrid>
      <w:tr w:rsidR="006819F6" w:rsidRPr="006819F6" w14:paraId="526ACB3D" w14:textId="77777777">
        <w:trPr>
          <w:cantSplit/>
          <w:tblHeader/>
        </w:trPr>
        <w:tc>
          <w:tcPr>
            <w:tcW w:w="13190" w:type="dxa"/>
            <w:gridSpan w:val="10"/>
          </w:tcPr>
          <w:p w14:paraId="1A4489E5"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1EA66D44" w14:textId="77777777">
        <w:trPr>
          <w:cantSplit/>
          <w:tblHeader/>
        </w:trPr>
        <w:tc>
          <w:tcPr>
            <w:tcW w:w="2693" w:type="dxa"/>
            <w:vMerge w:val="restart"/>
          </w:tcPr>
          <w:p w14:paraId="6603D413"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Ethnicity</w:t>
            </w:r>
          </w:p>
        </w:tc>
        <w:tc>
          <w:tcPr>
            <w:tcW w:w="1091" w:type="dxa"/>
            <w:vMerge w:val="restart"/>
          </w:tcPr>
          <w:p w14:paraId="3BEBD2D7"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61045832"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7EB86B0C"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03EFB95A" w14:textId="77777777" w:rsidR="00B76DA9" w:rsidRPr="006819F6" w:rsidRDefault="00A815B5">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1325BE88" w14:textId="77777777">
        <w:trPr>
          <w:cantSplit/>
          <w:tblHeader/>
        </w:trPr>
        <w:tc>
          <w:tcPr>
            <w:tcW w:w="2693" w:type="dxa"/>
            <w:vMerge/>
          </w:tcPr>
          <w:p w14:paraId="71BA8CB0"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1CB4249D"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45ED6B6F"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403F5758"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val="restart"/>
          </w:tcPr>
          <w:p w14:paraId="59069286"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6C300A6D"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0A0CD915"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29F0BA3F"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4D871616" w14:textId="77777777">
        <w:trPr>
          <w:cantSplit/>
          <w:tblHeader/>
        </w:trPr>
        <w:tc>
          <w:tcPr>
            <w:tcW w:w="2693" w:type="dxa"/>
            <w:vMerge/>
          </w:tcPr>
          <w:p w14:paraId="2A0B315D" w14:textId="77777777" w:rsidR="00B76DA9" w:rsidRPr="006819F6" w:rsidRDefault="00B76DA9">
            <w:pPr>
              <w:keepNext/>
              <w:widowControl w:val="0"/>
              <w:spacing w:after="0" w:line="240" w:lineRule="auto"/>
              <w:jc w:val="center"/>
              <w:rPr>
                <w:b/>
                <w:color w:val="000000" w:themeColor="text1"/>
                <w:sz w:val="20"/>
                <w:szCs w:val="20"/>
              </w:rPr>
            </w:pPr>
          </w:p>
        </w:tc>
        <w:tc>
          <w:tcPr>
            <w:tcW w:w="1091" w:type="dxa"/>
            <w:vMerge/>
          </w:tcPr>
          <w:p w14:paraId="0A717AFB" w14:textId="77777777" w:rsidR="00B76DA9" w:rsidRPr="006819F6" w:rsidRDefault="00B76DA9">
            <w:pPr>
              <w:keepNext/>
              <w:widowControl w:val="0"/>
              <w:spacing w:after="0" w:line="240" w:lineRule="auto"/>
              <w:jc w:val="center"/>
              <w:rPr>
                <w:b/>
                <w:color w:val="000000" w:themeColor="text1"/>
                <w:sz w:val="20"/>
                <w:szCs w:val="20"/>
              </w:rPr>
            </w:pPr>
          </w:p>
        </w:tc>
        <w:tc>
          <w:tcPr>
            <w:tcW w:w="1079" w:type="dxa"/>
            <w:vMerge/>
          </w:tcPr>
          <w:p w14:paraId="3E879985" w14:textId="77777777" w:rsidR="00B76DA9" w:rsidRPr="006819F6" w:rsidRDefault="00B76DA9">
            <w:pPr>
              <w:keepNext/>
              <w:widowControl w:val="0"/>
              <w:spacing w:after="0" w:line="240" w:lineRule="auto"/>
              <w:jc w:val="center"/>
              <w:rPr>
                <w:b/>
                <w:color w:val="000000" w:themeColor="text1"/>
                <w:sz w:val="20"/>
                <w:szCs w:val="20"/>
              </w:rPr>
            </w:pPr>
          </w:p>
        </w:tc>
        <w:tc>
          <w:tcPr>
            <w:tcW w:w="1080" w:type="dxa"/>
            <w:vMerge/>
          </w:tcPr>
          <w:p w14:paraId="73194ED7"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2CF291E8"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70D4383C" w14:textId="77777777" w:rsidR="00B76DA9" w:rsidRPr="006819F6" w:rsidRDefault="00B76DA9">
            <w:pPr>
              <w:keepNext/>
              <w:widowControl w:val="0"/>
              <w:spacing w:after="0" w:line="240" w:lineRule="auto"/>
              <w:jc w:val="center"/>
              <w:rPr>
                <w:b/>
                <w:color w:val="000000" w:themeColor="text1"/>
                <w:sz w:val="20"/>
                <w:szCs w:val="20"/>
              </w:rPr>
            </w:pPr>
          </w:p>
        </w:tc>
        <w:tc>
          <w:tcPr>
            <w:tcW w:w="1259" w:type="dxa"/>
            <w:vMerge/>
          </w:tcPr>
          <w:p w14:paraId="187E5687" w14:textId="77777777" w:rsidR="00B76DA9" w:rsidRPr="006819F6" w:rsidRDefault="00B76DA9">
            <w:pPr>
              <w:keepNext/>
              <w:widowControl w:val="0"/>
              <w:spacing w:after="0" w:line="240" w:lineRule="auto"/>
              <w:jc w:val="center"/>
              <w:rPr>
                <w:b/>
                <w:color w:val="000000" w:themeColor="text1"/>
                <w:sz w:val="20"/>
                <w:szCs w:val="20"/>
              </w:rPr>
            </w:pPr>
          </w:p>
        </w:tc>
        <w:tc>
          <w:tcPr>
            <w:tcW w:w="1156" w:type="dxa"/>
          </w:tcPr>
          <w:p w14:paraId="41CA2EEB"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0476B7DB" w14:textId="77777777" w:rsidR="00B76DA9" w:rsidRPr="006819F6" w:rsidRDefault="00A815B5">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5977EECD" w14:textId="77777777" w:rsidR="00B76DA9" w:rsidRPr="006819F6" w:rsidRDefault="00A815B5">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691108AF"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6707E682" w14:textId="77777777">
        <w:trPr>
          <w:cantSplit/>
        </w:trPr>
        <w:tc>
          <w:tcPr>
            <w:tcW w:w="0" w:type="auto"/>
          </w:tcPr>
          <w:p w14:paraId="52673524" w14:textId="77777777" w:rsidR="00EA45F7" w:rsidRPr="006819F6" w:rsidRDefault="00A815B5">
            <w:pPr>
              <w:spacing w:beforeAutospacing="1" w:afterAutospacing="1"/>
              <w:rPr>
                <w:color w:val="000000" w:themeColor="text1"/>
              </w:rPr>
            </w:pPr>
            <w:r w:rsidRPr="006819F6">
              <w:rPr>
                <w:color w:val="000000" w:themeColor="text1"/>
              </w:rPr>
              <w:t>Hispanic</w:t>
            </w:r>
          </w:p>
        </w:tc>
        <w:tc>
          <w:tcPr>
            <w:tcW w:w="0" w:type="auto"/>
            <w:vAlign w:val="bottom"/>
          </w:tcPr>
          <w:p w14:paraId="5C6E762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14B87CDC"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49AB59A"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E3598D5" w14:textId="77777777" w:rsidR="00EA45F7" w:rsidRPr="006819F6" w:rsidRDefault="00A815B5">
            <w:pPr>
              <w:spacing w:beforeAutospacing="1" w:afterAutospacing="1"/>
              <w:jc w:val="right"/>
              <w:rPr>
                <w:color w:val="000000" w:themeColor="text1"/>
              </w:rPr>
            </w:pPr>
            <w:r w:rsidRPr="006819F6">
              <w:rPr>
                <w:color w:val="000000" w:themeColor="text1"/>
              </w:rPr>
              <w:t>184</w:t>
            </w:r>
          </w:p>
        </w:tc>
        <w:tc>
          <w:tcPr>
            <w:tcW w:w="0" w:type="auto"/>
            <w:vAlign w:val="bottom"/>
          </w:tcPr>
          <w:p w14:paraId="2934EC96" w14:textId="77777777" w:rsidR="00EA45F7" w:rsidRPr="006819F6" w:rsidRDefault="00A815B5">
            <w:pPr>
              <w:spacing w:beforeAutospacing="1" w:afterAutospacing="1"/>
              <w:jc w:val="right"/>
              <w:rPr>
                <w:color w:val="000000" w:themeColor="text1"/>
              </w:rPr>
            </w:pPr>
            <w:r w:rsidRPr="006819F6">
              <w:rPr>
                <w:color w:val="000000" w:themeColor="text1"/>
              </w:rPr>
              <w:t>27</w:t>
            </w:r>
          </w:p>
        </w:tc>
        <w:tc>
          <w:tcPr>
            <w:tcW w:w="0" w:type="auto"/>
            <w:vAlign w:val="bottom"/>
          </w:tcPr>
          <w:p w14:paraId="6E64FBB9" w14:textId="77777777" w:rsidR="00EA45F7" w:rsidRPr="006819F6" w:rsidRDefault="00A815B5">
            <w:pPr>
              <w:spacing w:beforeAutospacing="1" w:afterAutospacing="1"/>
              <w:jc w:val="right"/>
              <w:rPr>
                <w:color w:val="000000" w:themeColor="text1"/>
              </w:rPr>
            </w:pPr>
            <w:r w:rsidRPr="006819F6">
              <w:rPr>
                <w:color w:val="000000" w:themeColor="text1"/>
              </w:rPr>
              <w:t>155</w:t>
            </w:r>
          </w:p>
        </w:tc>
        <w:tc>
          <w:tcPr>
            <w:tcW w:w="0" w:type="auto"/>
            <w:vAlign w:val="bottom"/>
          </w:tcPr>
          <w:p w14:paraId="3319E21E"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30460C2"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A00AD5E"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78753ACE" w14:textId="77777777">
        <w:trPr>
          <w:cantSplit/>
        </w:trPr>
        <w:tc>
          <w:tcPr>
            <w:tcW w:w="0" w:type="auto"/>
          </w:tcPr>
          <w:p w14:paraId="352307A2" w14:textId="77777777" w:rsidR="00EA45F7" w:rsidRPr="006819F6" w:rsidRDefault="00A815B5">
            <w:pPr>
              <w:spacing w:beforeAutospacing="1" w:afterAutospacing="1"/>
              <w:rPr>
                <w:color w:val="000000" w:themeColor="text1"/>
              </w:rPr>
            </w:pPr>
            <w:r w:rsidRPr="006819F6">
              <w:rPr>
                <w:color w:val="000000" w:themeColor="text1"/>
              </w:rPr>
              <w:t>Not Hispanic</w:t>
            </w:r>
          </w:p>
        </w:tc>
        <w:tc>
          <w:tcPr>
            <w:tcW w:w="0" w:type="auto"/>
            <w:vAlign w:val="bottom"/>
          </w:tcPr>
          <w:p w14:paraId="1BE895B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44C53CDD"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5DBCD5E1"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06612A6" w14:textId="77777777" w:rsidR="00EA45F7" w:rsidRPr="006819F6" w:rsidRDefault="00A815B5">
            <w:pPr>
              <w:spacing w:beforeAutospacing="1" w:afterAutospacing="1"/>
              <w:jc w:val="right"/>
              <w:rPr>
                <w:color w:val="000000" w:themeColor="text1"/>
              </w:rPr>
            </w:pPr>
            <w:r w:rsidRPr="006819F6">
              <w:rPr>
                <w:color w:val="000000" w:themeColor="text1"/>
              </w:rPr>
              <w:t>480</w:t>
            </w:r>
          </w:p>
        </w:tc>
        <w:tc>
          <w:tcPr>
            <w:tcW w:w="0" w:type="auto"/>
            <w:vAlign w:val="bottom"/>
          </w:tcPr>
          <w:p w14:paraId="56E63216" w14:textId="77777777" w:rsidR="00EA45F7" w:rsidRPr="006819F6" w:rsidRDefault="00A815B5">
            <w:pPr>
              <w:spacing w:beforeAutospacing="1" w:afterAutospacing="1"/>
              <w:jc w:val="right"/>
              <w:rPr>
                <w:color w:val="000000" w:themeColor="text1"/>
              </w:rPr>
            </w:pPr>
            <w:r w:rsidRPr="006819F6">
              <w:rPr>
                <w:color w:val="000000" w:themeColor="text1"/>
              </w:rPr>
              <w:t>72</w:t>
            </w:r>
          </w:p>
        </w:tc>
        <w:tc>
          <w:tcPr>
            <w:tcW w:w="0" w:type="auto"/>
            <w:vAlign w:val="bottom"/>
          </w:tcPr>
          <w:p w14:paraId="581C5048" w14:textId="77777777" w:rsidR="00EA45F7" w:rsidRPr="006819F6" w:rsidRDefault="00A815B5">
            <w:pPr>
              <w:spacing w:beforeAutospacing="1" w:afterAutospacing="1"/>
              <w:jc w:val="right"/>
              <w:rPr>
                <w:color w:val="000000" w:themeColor="text1"/>
              </w:rPr>
            </w:pPr>
            <w:r w:rsidRPr="006819F6">
              <w:rPr>
                <w:color w:val="000000" w:themeColor="text1"/>
              </w:rPr>
              <w:t>407</w:t>
            </w:r>
          </w:p>
        </w:tc>
        <w:tc>
          <w:tcPr>
            <w:tcW w:w="0" w:type="auto"/>
            <w:vAlign w:val="bottom"/>
          </w:tcPr>
          <w:p w14:paraId="5140AF46"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3990F77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097213FB" w14:textId="77777777" w:rsidR="00EA45F7" w:rsidRPr="006819F6" w:rsidRDefault="00A815B5">
            <w:pPr>
              <w:spacing w:beforeAutospacing="1" w:afterAutospacing="1"/>
              <w:jc w:val="right"/>
              <w:rPr>
                <w:color w:val="000000" w:themeColor="text1"/>
              </w:rPr>
            </w:pPr>
            <w:r w:rsidRPr="006819F6">
              <w:rPr>
                <w:color w:val="000000" w:themeColor="text1"/>
              </w:rPr>
              <w:t>0</w:t>
            </w:r>
          </w:p>
        </w:tc>
      </w:tr>
    </w:tbl>
    <w:p w14:paraId="445DDAA2" w14:textId="77777777" w:rsidR="00B76DA9" w:rsidRPr="006819F6" w:rsidRDefault="00B76DA9">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B76DA9" w:rsidRPr="006819F6" w14:paraId="1AC3826B" w14:textId="77777777">
        <w:trPr>
          <w:cantSplit/>
        </w:trPr>
        <w:tc>
          <w:tcPr>
            <w:tcW w:w="13190" w:type="dxa"/>
          </w:tcPr>
          <w:p w14:paraId="5F9964F9" w14:textId="77777777" w:rsidR="00B76DA9" w:rsidRPr="006819F6" w:rsidRDefault="00A815B5">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596F142B"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B76DA9" w:rsidRPr="006819F6" w14:paraId="1DCD440B" w14:textId="77777777">
        <w:trPr>
          <w:cantSplit/>
        </w:trPr>
        <w:tc>
          <w:tcPr>
            <w:tcW w:w="1485" w:type="dxa"/>
          </w:tcPr>
          <w:p w14:paraId="15659289" w14:textId="77777777" w:rsidR="00B76DA9" w:rsidRPr="006819F6" w:rsidRDefault="00A815B5">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74B34E3C" w14:textId="77777777" w:rsidR="00EA45F7" w:rsidRPr="006819F6" w:rsidRDefault="00A815B5">
            <w:pPr>
              <w:spacing w:beforeAutospacing="1" w:afterAutospacing="1"/>
              <w:rPr>
                <w:color w:val="000000" w:themeColor="text1"/>
                <w:sz w:val="16"/>
                <w:szCs w:val="16"/>
              </w:rPr>
            </w:pPr>
            <w:r w:rsidRPr="006819F6">
              <w:rPr>
                <w:color w:val="000000" w:themeColor="text1"/>
                <w:sz w:val="16"/>
                <w:szCs w:val="16"/>
              </w:rPr>
              <w:t>PIC (PIH Information Center)</w:t>
            </w:r>
          </w:p>
        </w:tc>
      </w:tr>
    </w:tbl>
    <w:p w14:paraId="66B8115E" w14:textId="77777777" w:rsidR="00B76DA9" w:rsidRPr="006819F6" w:rsidRDefault="00B76DA9">
      <w:pPr>
        <w:spacing w:after="0" w:line="240" w:lineRule="auto"/>
        <w:rPr>
          <w:rFonts w:cs="Arial"/>
          <w:vanish/>
          <w:color w:val="000000" w:themeColor="text1"/>
          <w:sz w:val="16"/>
          <w:szCs w:val="16"/>
        </w:rPr>
      </w:pPr>
    </w:p>
    <w:p w14:paraId="3E7F25E8" w14:textId="77777777" w:rsidR="00B76DA9" w:rsidRPr="006819F6" w:rsidRDefault="00B76DA9">
      <w:pPr>
        <w:spacing w:after="0" w:line="240" w:lineRule="auto"/>
        <w:rPr>
          <w:b/>
          <w:bCs/>
          <w:vanish/>
          <w:color w:val="000000" w:themeColor="text1"/>
          <w:sz w:val="16"/>
          <w:szCs w:val="16"/>
        </w:rPr>
      </w:pPr>
    </w:p>
    <w:p w14:paraId="2EDDF832" w14:textId="77777777" w:rsidR="00B76DA9" w:rsidRPr="006819F6" w:rsidRDefault="00B76DA9">
      <w:pPr>
        <w:rPr>
          <w:rFonts w:cs="Arial"/>
          <w:color w:val="000000" w:themeColor="text1"/>
        </w:rPr>
      </w:pPr>
    </w:p>
    <w:p w14:paraId="29CAD38B" w14:textId="77777777" w:rsidR="00B76DA9" w:rsidRPr="006819F6" w:rsidRDefault="00B76DA9">
      <w:pPr>
        <w:rPr>
          <w:b/>
          <w:color w:val="000000" w:themeColor="text1"/>
          <w:sz w:val="24"/>
          <w:szCs w:val="24"/>
        </w:rPr>
      </w:pPr>
    </w:p>
    <w:p w14:paraId="20BEDCCD" w14:textId="4881567F" w:rsidR="000774FB" w:rsidRPr="006819F6" w:rsidRDefault="000774FB" w:rsidP="000774FB">
      <w:pPr>
        <w:keepNext/>
        <w:widowControl w:val="0"/>
        <w:rPr>
          <w:b/>
          <w:color w:val="000000" w:themeColor="text1"/>
          <w:sz w:val="24"/>
          <w:szCs w:val="24"/>
        </w:rPr>
      </w:pPr>
      <w:r w:rsidRPr="006819F6">
        <w:rPr>
          <w:b/>
          <w:color w:val="000000" w:themeColor="text1"/>
          <w:sz w:val="24"/>
          <w:szCs w:val="24"/>
        </w:rPr>
        <w:lastRenderedPageBreak/>
        <w:t>Boulder County Housing Authority</w:t>
      </w:r>
    </w:p>
    <w:p w14:paraId="65223B38" w14:textId="3D2071E9" w:rsidR="000774FB" w:rsidRPr="006819F6" w:rsidRDefault="000774FB" w:rsidP="000774FB">
      <w:pPr>
        <w:keepNext/>
        <w:widowControl w:val="0"/>
        <w:rPr>
          <w:b/>
          <w:color w:val="000000" w:themeColor="text1"/>
          <w:sz w:val="24"/>
          <w:szCs w:val="24"/>
        </w:rPr>
      </w:pPr>
      <w:r w:rsidRPr="006819F6">
        <w:rPr>
          <w:b/>
          <w:color w:val="000000" w:themeColor="text1"/>
          <w:sz w:val="24"/>
          <w:szCs w:val="24"/>
        </w:rPr>
        <w:t>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8"/>
        <w:gridCol w:w="1092"/>
        <w:gridCol w:w="972"/>
        <w:gridCol w:w="1021"/>
        <w:gridCol w:w="2101"/>
        <w:gridCol w:w="1114"/>
        <w:gridCol w:w="1111"/>
        <w:gridCol w:w="1150"/>
        <w:gridCol w:w="1153"/>
        <w:gridCol w:w="1088"/>
      </w:tblGrid>
      <w:tr w:rsidR="006819F6" w:rsidRPr="006819F6" w14:paraId="5118E477" w14:textId="77777777" w:rsidTr="00DE698A">
        <w:trPr>
          <w:cantSplit/>
          <w:tblHeader/>
        </w:trPr>
        <w:tc>
          <w:tcPr>
            <w:tcW w:w="13190" w:type="dxa"/>
            <w:gridSpan w:val="10"/>
          </w:tcPr>
          <w:p w14:paraId="6D46D2F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2D87CAE4" w14:textId="77777777" w:rsidTr="00DE698A">
        <w:trPr>
          <w:cantSplit/>
          <w:tblHeader/>
        </w:trPr>
        <w:tc>
          <w:tcPr>
            <w:tcW w:w="2693" w:type="dxa"/>
            <w:vMerge w:val="restart"/>
          </w:tcPr>
          <w:p w14:paraId="430177AE"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val="restart"/>
          </w:tcPr>
          <w:p w14:paraId="2A592EDF"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3A67E0A0"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3E213C22"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1C0CAE4F" w14:textId="77777777" w:rsidR="000774FB" w:rsidRPr="006819F6" w:rsidRDefault="000774FB"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77446AD5" w14:textId="77777777" w:rsidTr="00DE698A">
        <w:trPr>
          <w:cantSplit/>
          <w:tblHeader/>
        </w:trPr>
        <w:tc>
          <w:tcPr>
            <w:tcW w:w="2693" w:type="dxa"/>
            <w:vMerge/>
          </w:tcPr>
          <w:p w14:paraId="4D7F5D87"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2A33CF93"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79" w:type="dxa"/>
            <w:vMerge/>
          </w:tcPr>
          <w:p w14:paraId="20AEF17A"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80" w:type="dxa"/>
            <w:vMerge/>
          </w:tcPr>
          <w:p w14:paraId="72729C33"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val="restart"/>
          </w:tcPr>
          <w:p w14:paraId="31DF4A49"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5E31B2CD"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33A54BF9"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67605FB4"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74FA1E74" w14:textId="77777777" w:rsidTr="00DE698A">
        <w:trPr>
          <w:cantSplit/>
          <w:tblHeader/>
        </w:trPr>
        <w:tc>
          <w:tcPr>
            <w:tcW w:w="2693" w:type="dxa"/>
            <w:vMerge/>
          </w:tcPr>
          <w:p w14:paraId="16C3638B"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60CE9034"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79" w:type="dxa"/>
            <w:vMerge/>
          </w:tcPr>
          <w:p w14:paraId="6F7F0A62"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80" w:type="dxa"/>
            <w:vMerge/>
          </w:tcPr>
          <w:p w14:paraId="77BE363A"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57334D2C"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662485CC"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222DC3C5"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156" w:type="dxa"/>
          </w:tcPr>
          <w:p w14:paraId="50BC1C2E"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5B91F2B7"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091946CD" w14:textId="77777777" w:rsidR="000774FB" w:rsidRPr="006819F6" w:rsidRDefault="000774FB"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29BDE4AA"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CE22C8" w:rsidRPr="006819F6" w14:paraId="12E416C3" w14:textId="77777777" w:rsidTr="00DE698A">
        <w:trPr>
          <w:cantSplit/>
        </w:trPr>
        <w:tc>
          <w:tcPr>
            <w:tcW w:w="0" w:type="auto"/>
          </w:tcPr>
          <w:p w14:paraId="3A6F3A08" w14:textId="77777777" w:rsidR="00CE22C8" w:rsidRPr="006819F6" w:rsidRDefault="00CE22C8" w:rsidP="00CE22C8">
            <w:pPr>
              <w:spacing w:beforeAutospacing="1" w:afterAutospacing="1"/>
              <w:rPr>
                <w:color w:val="000000" w:themeColor="text1"/>
              </w:rPr>
            </w:pPr>
            <w:r w:rsidRPr="006819F6">
              <w:rPr>
                <w:color w:val="000000" w:themeColor="text1"/>
              </w:rPr>
              <w:t xml:space="preserve"># of </w:t>
            </w:r>
            <w:proofErr w:type="gramStart"/>
            <w:r w:rsidRPr="006819F6">
              <w:rPr>
                <w:color w:val="000000" w:themeColor="text1"/>
              </w:rPr>
              <w:t>units</w:t>
            </w:r>
            <w:proofErr w:type="gramEnd"/>
            <w:r w:rsidRPr="006819F6">
              <w:rPr>
                <w:color w:val="000000" w:themeColor="text1"/>
              </w:rPr>
              <w:t xml:space="preserve"> vouchers in use</w:t>
            </w:r>
          </w:p>
        </w:tc>
        <w:tc>
          <w:tcPr>
            <w:tcW w:w="0" w:type="auto"/>
            <w:vAlign w:val="bottom"/>
          </w:tcPr>
          <w:p w14:paraId="58122257" w14:textId="77777777" w:rsidR="00CE22C8" w:rsidRPr="006819F6" w:rsidRDefault="00CE22C8" w:rsidP="00CE22C8">
            <w:pPr>
              <w:spacing w:beforeAutospacing="1" w:afterAutospacing="1"/>
              <w:jc w:val="right"/>
              <w:rPr>
                <w:color w:val="000000" w:themeColor="text1"/>
              </w:rPr>
            </w:pPr>
            <w:r w:rsidRPr="006819F6">
              <w:rPr>
                <w:color w:val="000000" w:themeColor="text1"/>
              </w:rPr>
              <w:t>0</w:t>
            </w:r>
          </w:p>
        </w:tc>
        <w:tc>
          <w:tcPr>
            <w:tcW w:w="0" w:type="auto"/>
            <w:vAlign w:val="bottom"/>
          </w:tcPr>
          <w:p w14:paraId="4ABC50DA" w14:textId="77777777" w:rsidR="00CE22C8" w:rsidRPr="006819F6" w:rsidRDefault="00CE22C8" w:rsidP="00CE22C8">
            <w:pPr>
              <w:spacing w:beforeAutospacing="1" w:afterAutospacing="1"/>
              <w:jc w:val="right"/>
              <w:rPr>
                <w:color w:val="000000" w:themeColor="text1"/>
              </w:rPr>
            </w:pPr>
            <w:r w:rsidRPr="006819F6">
              <w:rPr>
                <w:color w:val="000000" w:themeColor="text1"/>
              </w:rPr>
              <w:t>0</w:t>
            </w:r>
          </w:p>
        </w:tc>
        <w:tc>
          <w:tcPr>
            <w:tcW w:w="0" w:type="auto"/>
            <w:vAlign w:val="bottom"/>
          </w:tcPr>
          <w:p w14:paraId="35768E97" w14:textId="77777777" w:rsidR="00CE22C8" w:rsidRPr="006819F6" w:rsidRDefault="00CE22C8" w:rsidP="00CE22C8">
            <w:pPr>
              <w:spacing w:beforeAutospacing="1" w:afterAutospacing="1"/>
              <w:jc w:val="right"/>
              <w:rPr>
                <w:color w:val="000000" w:themeColor="text1"/>
              </w:rPr>
            </w:pPr>
            <w:r w:rsidRPr="006819F6">
              <w:rPr>
                <w:color w:val="000000" w:themeColor="text1"/>
              </w:rPr>
              <w:t>0</w:t>
            </w:r>
          </w:p>
        </w:tc>
        <w:tc>
          <w:tcPr>
            <w:tcW w:w="0" w:type="auto"/>
          </w:tcPr>
          <w:p w14:paraId="20491711" w14:textId="27F5595C" w:rsidR="00CE22C8" w:rsidRPr="006819F6" w:rsidRDefault="00CE22C8" w:rsidP="00CE22C8">
            <w:pPr>
              <w:spacing w:beforeAutospacing="1" w:afterAutospacing="1"/>
              <w:jc w:val="right"/>
              <w:rPr>
                <w:color w:val="000000" w:themeColor="text1"/>
              </w:rPr>
            </w:pPr>
            <w:r w:rsidRPr="006819F6">
              <w:rPr>
                <w:color w:val="000000" w:themeColor="text1"/>
              </w:rPr>
              <w:t xml:space="preserve">969 (this </w:t>
            </w:r>
            <w:proofErr w:type="gramStart"/>
            <w:r w:rsidRPr="006819F6">
              <w:rPr>
                <w:color w:val="000000" w:themeColor="text1"/>
              </w:rPr>
              <w:t>is including</w:t>
            </w:r>
            <w:proofErr w:type="gramEnd"/>
            <w:r w:rsidRPr="006819F6">
              <w:rPr>
                <w:color w:val="000000" w:themeColor="text1"/>
              </w:rPr>
              <w:t xml:space="preserve"> EHVs)</w:t>
            </w:r>
          </w:p>
        </w:tc>
        <w:tc>
          <w:tcPr>
            <w:tcW w:w="0" w:type="auto"/>
          </w:tcPr>
          <w:p w14:paraId="2F06A358" w14:textId="4E3A5772" w:rsidR="00CE22C8" w:rsidRPr="006819F6" w:rsidRDefault="00CE22C8" w:rsidP="00CE22C8">
            <w:pPr>
              <w:spacing w:beforeAutospacing="1" w:afterAutospacing="1"/>
              <w:jc w:val="right"/>
              <w:rPr>
                <w:color w:val="000000" w:themeColor="text1"/>
              </w:rPr>
            </w:pPr>
            <w:r w:rsidRPr="006819F6">
              <w:rPr>
                <w:color w:val="000000" w:themeColor="text1"/>
              </w:rPr>
              <w:t>75</w:t>
            </w:r>
          </w:p>
        </w:tc>
        <w:tc>
          <w:tcPr>
            <w:tcW w:w="0" w:type="auto"/>
          </w:tcPr>
          <w:p w14:paraId="2CB53B57" w14:textId="4FE6955A" w:rsidR="00CE22C8" w:rsidRPr="006819F6" w:rsidRDefault="00CE22C8" w:rsidP="00CE22C8">
            <w:pPr>
              <w:spacing w:beforeAutospacing="1" w:afterAutospacing="1"/>
              <w:jc w:val="right"/>
              <w:rPr>
                <w:color w:val="000000" w:themeColor="text1"/>
              </w:rPr>
            </w:pPr>
            <w:r w:rsidRPr="006819F6">
              <w:rPr>
                <w:color w:val="000000" w:themeColor="text1"/>
              </w:rPr>
              <w:t>676</w:t>
            </w:r>
          </w:p>
        </w:tc>
        <w:tc>
          <w:tcPr>
            <w:tcW w:w="0" w:type="auto"/>
          </w:tcPr>
          <w:p w14:paraId="3FB24050" w14:textId="7E4662AA" w:rsidR="00CE22C8" w:rsidRPr="006819F6" w:rsidRDefault="00CE22C8" w:rsidP="00CE22C8">
            <w:pPr>
              <w:spacing w:beforeAutospacing="1" w:afterAutospacing="1"/>
              <w:jc w:val="right"/>
              <w:rPr>
                <w:color w:val="000000" w:themeColor="text1"/>
              </w:rPr>
            </w:pPr>
            <w:r w:rsidRPr="006819F6">
              <w:rPr>
                <w:color w:val="000000" w:themeColor="text1"/>
              </w:rPr>
              <w:t>73</w:t>
            </w:r>
          </w:p>
        </w:tc>
        <w:tc>
          <w:tcPr>
            <w:tcW w:w="0" w:type="auto"/>
          </w:tcPr>
          <w:p w14:paraId="345A1062" w14:textId="669F230B" w:rsidR="00CE22C8" w:rsidRPr="006819F6" w:rsidRDefault="00CE22C8" w:rsidP="00CE22C8">
            <w:pPr>
              <w:spacing w:beforeAutospacing="1" w:afterAutospacing="1"/>
              <w:jc w:val="right"/>
              <w:rPr>
                <w:color w:val="000000" w:themeColor="text1"/>
              </w:rPr>
            </w:pPr>
            <w:r w:rsidRPr="006819F6">
              <w:rPr>
                <w:color w:val="000000" w:themeColor="text1"/>
              </w:rPr>
              <w:t>80</w:t>
            </w:r>
          </w:p>
        </w:tc>
        <w:tc>
          <w:tcPr>
            <w:tcW w:w="0" w:type="auto"/>
          </w:tcPr>
          <w:p w14:paraId="7E3358D6" w14:textId="4855C4E4" w:rsidR="00CE22C8" w:rsidRPr="006819F6" w:rsidRDefault="00CE22C8" w:rsidP="00CE22C8">
            <w:pPr>
              <w:spacing w:beforeAutospacing="1" w:afterAutospacing="1"/>
              <w:jc w:val="right"/>
              <w:rPr>
                <w:color w:val="000000" w:themeColor="text1"/>
              </w:rPr>
            </w:pPr>
            <w:r w:rsidRPr="006819F6">
              <w:rPr>
                <w:color w:val="000000" w:themeColor="text1"/>
              </w:rPr>
              <w:t>65</w:t>
            </w:r>
          </w:p>
        </w:tc>
      </w:tr>
    </w:tbl>
    <w:p w14:paraId="5349E49F" w14:textId="77777777" w:rsidR="000774FB" w:rsidRPr="006819F6" w:rsidRDefault="000774FB" w:rsidP="000774FB">
      <w:pPr>
        <w:keepNext/>
        <w:widowControl w:val="0"/>
        <w:spacing w:after="0" w:line="240" w:lineRule="auto"/>
        <w:jc w:val="center"/>
        <w:rPr>
          <w:rFonts w:asciiTheme="minorHAnsi" w:hAnsiTheme="minorHAnsi"/>
          <w:b/>
          <w:vanish/>
          <w:color w:val="000000" w:themeColor="text1"/>
          <w:sz w:val="10"/>
          <w:szCs w:val="10"/>
        </w:rPr>
      </w:pPr>
    </w:p>
    <w:p w14:paraId="54D480ED" w14:textId="77777777" w:rsidR="000774FB" w:rsidRPr="006819F6" w:rsidRDefault="000774FB" w:rsidP="000774FB">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Public Housing by Program Type</w:t>
      </w:r>
    </w:p>
    <w:p w14:paraId="7762E3C7" w14:textId="77777777" w:rsidR="000774FB" w:rsidRPr="006819F6" w:rsidRDefault="000774FB" w:rsidP="000774FB">
      <w:pPr>
        <w:keepNext/>
        <w:widowControl w:val="0"/>
        <w:spacing w:after="0" w:line="240" w:lineRule="auto"/>
        <w:rPr>
          <w:rFonts w:cs="Arial"/>
          <w:b/>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p w14:paraId="27C947C6" w14:textId="77777777" w:rsidR="000774FB" w:rsidRPr="006819F6" w:rsidRDefault="000774FB" w:rsidP="000774FB">
      <w:pPr>
        <w:keepNext/>
        <w:widowControl w:val="0"/>
        <w:spacing w:after="0" w:line="240" w:lineRule="auto"/>
        <w:jc w:val="center"/>
        <w:rPr>
          <w:b/>
          <w:bCs/>
          <w:color w:val="000000" w:themeColor="text1"/>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0774FB" w:rsidRPr="006819F6" w14:paraId="1A58AE92" w14:textId="77777777" w:rsidTr="00DE698A">
        <w:trPr>
          <w:cantSplit/>
        </w:trPr>
        <w:tc>
          <w:tcPr>
            <w:tcW w:w="1080" w:type="dxa"/>
          </w:tcPr>
          <w:p w14:paraId="6FD341C8" w14:textId="77777777" w:rsidR="000774FB" w:rsidRPr="006819F6" w:rsidRDefault="000774FB" w:rsidP="00DE698A">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168F811B" w14:textId="22FE086E" w:rsidR="000774FB" w:rsidRPr="006819F6" w:rsidRDefault="00CD6B4E" w:rsidP="00DE698A">
            <w:pPr>
              <w:spacing w:beforeAutospacing="1" w:afterAutospacing="1"/>
              <w:rPr>
                <w:color w:val="000000" w:themeColor="text1"/>
                <w:sz w:val="16"/>
                <w:szCs w:val="16"/>
              </w:rPr>
            </w:pPr>
            <w:r w:rsidRPr="006819F6">
              <w:rPr>
                <w:color w:val="000000" w:themeColor="text1"/>
                <w:sz w:val="16"/>
                <w:szCs w:val="16"/>
              </w:rPr>
              <w:t>Boulder County Housing Authority</w:t>
            </w:r>
          </w:p>
        </w:tc>
      </w:tr>
    </w:tbl>
    <w:p w14:paraId="572DCEA3" w14:textId="77777777" w:rsidR="000774FB" w:rsidRPr="006819F6" w:rsidRDefault="000774FB" w:rsidP="000774FB">
      <w:pPr>
        <w:keepNext/>
        <w:widowControl w:val="0"/>
        <w:rPr>
          <w:color w:val="000000" w:themeColor="text1"/>
        </w:rPr>
      </w:pPr>
    </w:p>
    <w:p w14:paraId="135D1484" w14:textId="77777777" w:rsidR="000774FB" w:rsidRPr="006819F6" w:rsidRDefault="000774FB" w:rsidP="000774FB">
      <w:pPr>
        <w:keepNext/>
        <w:widowControl w:val="0"/>
        <w:rPr>
          <w:b/>
          <w:color w:val="000000" w:themeColor="text1"/>
          <w:sz w:val="24"/>
          <w:szCs w:val="24"/>
        </w:rPr>
      </w:pPr>
      <w:r w:rsidRPr="006819F6">
        <w:rPr>
          <w:b/>
          <w:color w:val="000000" w:themeColor="text1"/>
          <w:sz w:val="24"/>
          <w:szCs w:val="24"/>
        </w:rPr>
        <w:t>Characteristics of Residents</w:t>
      </w:r>
    </w:p>
    <w:p w14:paraId="74E8C27F" w14:textId="77777777" w:rsidR="000774FB" w:rsidRPr="006819F6" w:rsidRDefault="000774FB" w:rsidP="000774FB">
      <w:pPr>
        <w:keepNext/>
        <w:widowControl w:val="0"/>
        <w:spacing w:after="0" w:line="240" w:lineRule="auto"/>
        <w:jc w:val="center"/>
        <w:rPr>
          <w:rFonts w:asciiTheme="minorHAnsi" w:hAnsiTheme="minorHAnsi"/>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040"/>
        <w:gridCol w:w="1091"/>
        <w:gridCol w:w="771"/>
        <w:gridCol w:w="911"/>
        <w:gridCol w:w="1388"/>
        <w:gridCol w:w="1388"/>
        <w:gridCol w:w="1388"/>
        <w:gridCol w:w="1485"/>
        <w:gridCol w:w="1488"/>
      </w:tblGrid>
      <w:tr w:rsidR="006819F6" w:rsidRPr="006819F6" w14:paraId="184005D6" w14:textId="77777777" w:rsidTr="00DE698A">
        <w:trPr>
          <w:cantSplit/>
          <w:tblHeader/>
        </w:trPr>
        <w:tc>
          <w:tcPr>
            <w:tcW w:w="13190" w:type="dxa"/>
            <w:gridSpan w:val="9"/>
          </w:tcPr>
          <w:p w14:paraId="207A8B55"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1A6FD6AD" w14:textId="77777777" w:rsidTr="00CD6B4E">
        <w:trPr>
          <w:cantSplit/>
          <w:tblHeader/>
        </w:trPr>
        <w:tc>
          <w:tcPr>
            <w:tcW w:w="2831" w:type="dxa"/>
            <w:vMerge w:val="restart"/>
          </w:tcPr>
          <w:p w14:paraId="6B2CA0EE"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val="restart"/>
          </w:tcPr>
          <w:p w14:paraId="2A26C186"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780" w:type="dxa"/>
            <w:vMerge w:val="restart"/>
          </w:tcPr>
          <w:p w14:paraId="2BDAFD49"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916" w:type="dxa"/>
            <w:vMerge w:val="restart"/>
          </w:tcPr>
          <w:p w14:paraId="0B339790"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572" w:type="dxa"/>
            <w:gridSpan w:val="5"/>
          </w:tcPr>
          <w:p w14:paraId="554A3213" w14:textId="77777777" w:rsidR="000774FB" w:rsidRPr="006819F6" w:rsidRDefault="000774FB"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01EC3AF2" w14:textId="77777777" w:rsidTr="00CD6B4E">
        <w:trPr>
          <w:cantSplit/>
          <w:tblHeader/>
        </w:trPr>
        <w:tc>
          <w:tcPr>
            <w:tcW w:w="2831" w:type="dxa"/>
            <w:vMerge/>
          </w:tcPr>
          <w:p w14:paraId="4F8B612C"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311BA2E9" w14:textId="77777777" w:rsidR="000774FB" w:rsidRPr="006819F6" w:rsidRDefault="000774FB" w:rsidP="00DE698A">
            <w:pPr>
              <w:keepNext/>
              <w:widowControl w:val="0"/>
              <w:spacing w:after="0" w:line="240" w:lineRule="auto"/>
              <w:jc w:val="center"/>
              <w:rPr>
                <w:b/>
                <w:color w:val="000000" w:themeColor="text1"/>
                <w:sz w:val="20"/>
                <w:szCs w:val="20"/>
              </w:rPr>
            </w:pPr>
          </w:p>
        </w:tc>
        <w:tc>
          <w:tcPr>
            <w:tcW w:w="780" w:type="dxa"/>
            <w:vMerge/>
          </w:tcPr>
          <w:p w14:paraId="0C459AE4" w14:textId="77777777" w:rsidR="000774FB" w:rsidRPr="006819F6" w:rsidRDefault="000774FB" w:rsidP="00DE698A">
            <w:pPr>
              <w:keepNext/>
              <w:widowControl w:val="0"/>
              <w:spacing w:after="0" w:line="240" w:lineRule="auto"/>
              <w:jc w:val="center"/>
              <w:rPr>
                <w:b/>
                <w:color w:val="000000" w:themeColor="text1"/>
                <w:sz w:val="20"/>
                <w:szCs w:val="20"/>
              </w:rPr>
            </w:pPr>
          </w:p>
        </w:tc>
        <w:tc>
          <w:tcPr>
            <w:tcW w:w="916" w:type="dxa"/>
            <w:vMerge/>
          </w:tcPr>
          <w:p w14:paraId="6553D2ED"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487" w:type="dxa"/>
            <w:vMerge w:val="restart"/>
          </w:tcPr>
          <w:p w14:paraId="5BCFAD7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487" w:type="dxa"/>
            <w:vMerge w:val="restart"/>
          </w:tcPr>
          <w:p w14:paraId="493F2A4A"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487" w:type="dxa"/>
            <w:vMerge w:val="restart"/>
          </w:tcPr>
          <w:p w14:paraId="17463439"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111" w:type="dxa"/>
            <w:gridSpan w:val="2"/>
          </w:tcPr>
          <w:p w14:paraId="7B4E324A"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1F274B71" w14:textId="77777777" w:rsidTr="00CD6B4E">
        <w:trPr>
          <w:cantSplit/>
          <w:tblHeader/>
        </w:trPr>
        <w:tc>
          <w:tcPr>
            <w:tcW w:w="2831" w:type="dxa"/>
            <w:vMerge/>
          </w:tcPr>
          <w:p w14:paraId="5E9E0558"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6F3FD9FC" w14:textId="77777777" w:rsidR="000774FB" w:rsidRPr="006819F6" w:rsidRDefault="000774FB" w:rsidP="00DE698A">
            <w:pPr>
              <w:keepNext/>
              <w:widowControl w:val="0"/>
              <w:spacing w:after="0" w:line="240" w:lineRule="auto"/>
              <w:jc w:val="center"/>
              <w:rPr>
                <w:b/>
                <w:color w:val="000000" w:themeColor="text1"/>
                <w:sz w:val="20"/>
                <w:szCs w:val="20"/>
              </w:rPr>
            </w:pPr>
          </w:p>
        </w:tc>
        <w:tc>
          <w:tcPr>
            <w:tcW w:w="780" w:type="dxa"/>
            <w:vMerge/>
          </w:tcPr>
          <w:p w14:paraId="7F9A814B" w14:textId="77777777" w:rsidR="000774FB" w:rsidRPr="006819F6" w:rsidRDefault="000774FB" w:rsidP="00DE698A">
            <w:pPr>
              <w:keepNext/>
              <w:widowControl w:val="0"/>
              <w:spacing w:after="0" w:line="240" w:lineRule="auto"/>
              <w:jc w:val="center"/>
              <w:rPr>
                <w:b/>
                <w:color w:val="000000" w:themeColor="text1"/>
                <w:sz w:val="20"/>
                <w:szCs w:val="20"/>
              </w:rPr>
            </w:pPr>
          </w:p>
        </w:tc>
        <w:tc>
          <w:tcPr>
            <w:tcW w:w="916" w:type="dxa"/>
            <w:vMerge/>
          </w:tcPr>
          <w:p w14:paraId="655F180C"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487" w:type="dxa"/>
            <w:vMerge/>
          </w:tcPr>
          <w:p w14:paraId="0C2A83AB"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487" w:type="dxa"/>
            <w:vMerge/>
          </w:tcPr>
          <w:p w14:paraId="5609DB89"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487" w:type="dxa"/>
            <w:vMerge/>
          </w:tcPr>
          <w:p w14:paraId="5337FB3F"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554" w:type="dxa"/>
          </w:tcPr>
          <w:p w14:paraId="25AE8FF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557" w:type="dxa"/>
          </w:tcPr>
          <w:p w14:paraId="34D65FD5"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r>
      <w:tr w:rsidR="006819F6" w:rsidRPr="006819F6" w14:paraId="5A736EF5" w14:textId="77777777" w:rsidTr="00DE698A">
        <w:trPr>
          <w:cantSplit/>
        </w:trPr>
        <w:tc>
          <w:tcPr>
            <w:tcW w:w="0" w:type="auto"/>
          </w:tcPr>
          <w:p w14:paraId="4185F874" w14:textId="77777777" w:rsidR="0046756C" w:rsidRPr="006819F6" w:rsidRDefault="0046756C" w:rsidP="0046756C">
            <w:pPr>
              <w:spacing w:beforeAutospacing="1" w:afterAutospacing="1"/>
              <w:rPr>
                <w:color w:val="000000" w:themeColor="text1"/>
              </w:rPr>
            </w:pPr>
            <w:r w:rsidRPr="006819F6">
              <w:rPr>
                <w:color w:val="000000" w:themeColor="text1"/>
              </w:rPr>
              <w:t>Average Annual Income</w:t>
            </w:r>
          </w:p>
        </w:tc>
        <w:tc>
          <w:tcPr>
            <w:tcW w:w="0" w:type="auto"/>
            <w:vAlign w:val="bottom"/>
          </w:tcPr>
          <w:p w14:paraId="4B996224"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5656DD69"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5D78F948"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tcPr>
          <w:p w14:paraId="05002DD4" w14:textId="61C25D77" w:rsidR="0046756C" w:rsidRPr="006819F6" w:rsidRDefault="0046756C" w:rsidP="0046756C">
            <w:pPr>
              <w:spacing w:beforeAutospacing="1" w:afterAutospacing="1"/>
              <w:jc w:val="right"/>
              <w:rPr>
                <w:color w:val="000000" w:themeColor="text1"/>
              </w:rPr>
            </w:pPr>
            <w:r w:rsidRPr="006819F6">
              <w:rPr>
                <w:color w:val="000000" w:themeColor="text1"/>
              </w:rPr>
              <w:t>21,751</w:t>
            </w:r>
          </w:p>
        </w:tc>
        <w:tc>
          <w:tcPr>
            <w:tcW w:w="0" w:type="auto"/>
          </w:tcPr>
          <w:p w14:paraId="72EADC5A" w14:textId="290DFE36" w:rsidR="0046756C" w:rsidRPr="006819F6" w:rsidRDefault="0046756C" w:rsidP="0046756C">
            <w:pPr>
              <w:spacing w:beforeAutospacing="1" w:afterAutospacing="1"/>
              <w:jc w:val="right"/>
              <w:rPr>
                <w:color w:val="000000" w:themeColor="text1"/>
              </w:rPr>
            </w:pPr>
            <w:r w:rsidRPr="006819F6">
              <w:rPr>
                <w:color w:val="000000" w:themeColor="text1"/>
              </w:rPr>
              <w:t>22,657</w:t>
            </w:r>
          </w:p>
        </w:tc>
        <w:tc>
          <w:tcPr>
            <w:tcW w:w="0" w:type="auto"/>
          </w:tcPr>
          <w:p w14:paraId="37146DB2" w14:textId="1AAA12BD" w:rsidR="0046756C" w:rsidRPr="006819F6" w:rsidRDefault="0046756C" w:rsidP="0046756C">
            <w:pPr>
              <w:spacing w:beforeAutospacing="1" w:afterAutospacing="1"/>
              <w:jc w:val="right"/>
              <w:rPr>
                <w:color w:val="000000" w:themeColor="text1"/>
              </w:rPr>
            </w:pPr>
            <w:r w:rsidRPr="006819F6">
              <w:rPr>
                <w:color w:val="000000" w:themeColor="text1"/>
              </w:rPr>
              <w:t>22,468</w:t>
            </w:r>
          </w:p>
        </w:tc>
        <w:tc>
          <w:tcPr>
            <w:tcW w:w="0" w:type="auto"/>
          </w:tcPr>
          <w:p w14:paraId="25C10907" w14:textId="7D61985D" w:rsidR="0046756C" w:rsidRPr="006819F6" w:rsidRDefault="0046756C" w:rsidP="0046756C">
            <w:pPr>
              <w:spacing w:beforeAutospacing="1" w:afterAutospacing="1"/>
              <w:jc w:val="right"/>
              <w:rPr>
                <w:color w:val="000000" w:themeColor="text1"/>
              </w:rPr>
            </w:pPr>
            <w:r w:rsidRPr="006819F6">
              <w:rPr>
                <w:color w:val="000000" w:themeColor="text1"/>
              </w:rPr>
              <w:t>17,665</w:t>
            </w:r>
          </w:p>
        </w:tc>
        <w:tc>
          <w:tcPr>
            <w:tcW w:w="0" w:type="auto"/>
          </w:tcPr>
          <w:p w14:paraId="79841054" w14:textId="5C30D0EE" w:rsidR="0046756C" w:rsidRPr="006819F6" w:rsidRDefault="0046756C" w:rsidP="0046756C">
            <w:pPr>
              <w:spacing w:beforeAutospacing="1" w:afterAutospacing="1"/>
              <w:jc w:val="right"/>
              <w:rPr>
                <w:color w:val="000000" w:themeColor="text1"/>
              </w:rPr>
            </w:pPr>
            <w:r w:rsidRPr="006819F6">
              <w:rPr>
                <w:color w:val="000000" w:themeColor="text1"/>
              </w:rPr>
              <w:t>22,301</w:t>
            </w:r>
          </w:p>
        </w:tc>
      </w:tr>
      <w:tr w:rsidR="006819F6" w:rsidRPr="006819F6" w14:paraId="6FEE694A" w14:textId="77777777" w:rsidTr="00DE698A">
        <w:trPr>
          <w:cantSplit/>
        </w:trPr>
        <w:tc>
          <w:tcPr>
            <w:tcW w:w="0" w:type="auto"/>
          </w:tcPr>
          <w:p w14:paraId="1974A45E" w14:textId="77777777" w:rsidR="0046756C" w:rsidRPr="006819F6" w:rsidRDefault="0046756C" w:rsidP="0046756C">
            <w:pPr>
              <w:spacing w:beforeAutospacing="1" w:afterAutospacing="1"/>
              <w:rPr>
                <w:color w:val="000000" w:themeColor="text1"/>
              </w:rPr>
            </w:pPr>
            <w:r w:rsidRPr="006819F6">
              <w:rPr>
                <w:color w:val="000000" w:themeColor="text1"/>
              </w:rPr>
              <w:t>Average length of stay</w:t>
            </w:r>
          </w:p>
        </w:tc>
        <w:tc>
          <w:tcPr>
            <w:tcW w:w="0" w:type="auto"/>
            <w:vAlign w:val="bottom"/>
          </w:tcPr>
          <w:p w14:paraId="2AD26B30"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6566DD63"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36480DB6"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tcPr>
          <w:p w14:paraId="0542C46E" w14:textId="2663C88C" w:rsidR="0046756C" w:rsidRPr="006819F6" w:rsidRDefault="0046756C" w:rsidP="0046756C">
            <w:pPr>
              <w:spacing w:beforeAutospacing="1" w:afterAutospacing="1"/>
              <w:jc w:val="right"/>
              <w:rPr>
                <w:color w:val="000000" w:themeColor="text1"/>
              </w:rPr>
            </w:pPr>
            <w:r w:rsidRPr="006819F6">
              <w:rPr>
                <w:color w:val="000000" w:themeColor="text1"/>
              </w:rPr>
              <w:t xml:space="preserve">Data not tracked </w:t>
            </w:r>
          </w:p>
        </w:tc>
        <w:tc>
          <w:tcPr>
            <w:tcW w:w="0" w:type="auto"/>
          </w:tcPr>
          <w:p w14:paraId="6D76641C" w14:textId="0190C039" w:rsidR="0046756C" w:rsidRPr="006819F6" w:rsidRDefault="0046756C" w:rsidP="0046756C">
            <w:pPr>
              <w:spacing w:beforeAutospacing="1" w:afterAutospacing="1"/>
              <w:jc w:val="right"/>
              <w:rPr>
                <w:color w:val="000000" w:themeColor="text1"/>
              </w:rPr>
            </w:pPr>
            <w:r w:rsidRPr="006819F6">
              <w:rPr>
                <w:color w:val="000000" w:themeColor="text1"/>
              </w:rPr>
              <w:t xml:space="preserve">Data not tracked </w:t>
            </w:r>
          </w:p>
        </w:tc>
        <w:tc>
          <w:tcPr>
            <w:tcW w:w="0" w:type="auto"/>
          </w:tcPr>
          <w:p w14:paraId="71EB7031" w14:textId="70B3EAC3" w:rsidR="0046756C" w:rsidRPr="006819F6" w:rsidRDefault="0046756C" w:rsidP="0046756C">
            <w:pPr>
              <w:spacing w:beforeAutospacing="1" w:afterAutospacing="1"/>
              <w:jc w:val="right"/>
              <w:rPr>
                <w:color w:val="000000" w:themeColor="text1"/>
              </w:rPr>
            </w:pPr>
            <w:r w:rsidRPr="006819F6">
              <w:rPr>
                <w:color w:val="000000" w:themeColor="text1"/>
              </w:rPr>
              <w:t xml:space="preserve">Data not tracked </w:t>
            </w:r>
          </w:p>
        </w:tc>
        <w:tc>
          <w:tcPr>
            <w:tcW w:w="0" w:type="auto"/>
          </w:tcPr>
          <w:p w14:paraId="703C08E6" w14:textId="2493BA36" w:rsidR="0046756C" w:rsidRPr="006819F6" w:rsidRDefault="0046756C" w:rsidP="0046756C">
            <w:pPr>
              <w:spacing w:beforeAutospacing="1" w:afterAutospacing="1"/>
              <w:jc w:val="right"/>
              <w:rPr>
                <w:color w:val="000000" w:themeColor="text1"/>
              </w:rPr>
            </w:pPr>
            <w:r w:rsidRPr="006819F6">
              <w:rPr>
                <w:color w:val="000000" w:themeColor="text1"/>
              </w:rPr>
              <w:t xml:space="preserve">Data not tracked </w:t>
            </w:r>
          </w:p>
        </w:tc>
        <w:tc>
          <w:tcPr>
            <w:tcW w:w="0" w:type="auto"/>
          </w:tcPr>
          <w:p w14:paraId="4A2E5E8F" w14:textId="16AD4C48" w:rsidR="0046756C" w:rsidRPr="006819F6" w:rsidRDefault="0046756C" w:rsidP="0046756C">
            <w:pPr>
              <w:spacing w:beforeAutospacing="1" w:afterAutospacing="1"/>
              <w:jc w:val="right"/>
              <w:rPr>
                <w:color w:val="000000" w:themeColor="text1"/>
              </w:rPr>
            </w:pPr>
            <w:r w:rsidRPr="006819F6">
              <w:rPr>
                <w:color w:val="000000" w:themeColor="text1"/>
              </w:rPr>
              <w:t xml:space="preserve">Data not tracked </w:t>
            </w:r>
          </w:p>
        </w:tc>
      </w:tr>
      <w:tr w:rsidR="006819F6" w:rsidRPr="006819F6" w14:paraId="76AC42D2" w14:textId="77777777" w:rsidTr="00DE698A">
        <w:trPr>
          <w:cantSplit/>
        </w:trPr>
        <w:tc>
          <w:tcPr>
            <w:tcW w:w="0" w:type="auto"/>
          </w:tcPr>
          <w:p w14:paraId="284A37D1" w14:textId="77777777" w:rsidR="0046756C" w:rsidRPr="006819F6" w:rsidRDefault="0046756C" w:rsidP="0046756C">
            <w:pPr>
              <w:spacing w:beforeAutospacing="1" w:afterAutospacing="1"/>
              <w:rPr>
                <w:color w:val="000000" w:themeColor="text1"/>
              </w:rPr>
            </w:pPr>
            <w:r w:rsidRPr="006819F6">
              <w:rPr>
                <w:color w:val="000000" w:themeColor="text1"/>
              </w:rPr>
              <w:t>Average Household size</w:t>
            </w:r>
          </w:p>
        </w:tc>
        <w:tc>
          <w:tcPr>
            <w:tcW w:w="0" w:type="auto"/>
            <w:vAlign w:val="bottom"/>
          </w:tcPr>
          <w:p w14:paraId="424C1130"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7B3C241E"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vAlign w:val="bottom"/>
          </w:tcPr>
          <w:p w14:paraId="4D429041" w14:textId="77777777" w:rsidR="0046756C" w:rsidRPr="006819F6" w:rsidRDefault="0046756C" w:rsidP="0046756C">
            <w:pPr>
              <w:spacing w:beforeAutospacing="1" w:afterAutospacing="1"/>
              <w:jc w:val="right"/>
              <w:rPr>
                <w:color w:val="000000" w:themeColor="text1"/>
              </w:rPr>
            </w:pPr>
            <w:r w:rsidRPr="006819F6">
              <w:rPr>
                <w:color w:val="000000" w:themeColor="text1"/>
              </w:rPr>
              <w:t>0</w:t>
            </w:r>
          </w:p>
        </w:tc>
        <w:tc>
          <w:tcPr>
            <w:tcW w:w="0" w:type="auto"/>
          </w:tcPr>
          <w:p w14:paraId="0DA4E31C" w14:textId="62DE0838" w:rsidR="0046756C" w:rsidRPr="006819F6" w:rsidRDefault="0046756C" w:rsidP="0046756C">
            <w:pPr>
              <w:spacing w:beforeAutospacing="1" w:afterAutospacing="1"/>
              <w:jc w:val="right"/>
              <w:rPr>
                <w:color w:val="000000" w:themeColor="text1"/>
              </w:rPr>
            </w:pPr>
            <w:r w:rsidRPr="006819F6">
              <w:rPr>
                <w:color w:val="000000" w:themeColor="text1"/>
              </w:rPr>
              <w:t>2</w:t>
            </w:r>
          </w:p>
        </w:tc>
        <w:tc>
          <w:tcPr>
            <w:tcW w:w="0" w:type="auto"/>
          </w:tcPr>
          <w:p w14:paraId="09A96651" w14:textId="20972414" w:rsidR="0046756C" w:rsidRPr="006819F6" w:rsidRDefault="0046756C" w:rsidP="0046756C">
            <w:pPr>
              <w:spacing w:beforeAutospacing="1" w:afterAutospacing="1"/>
              <w:jc w:val="right"/>
              <w:rPr>
                <w:color w:val="000000" w:themeColor="text1"/>
              </w:rPr>
            </w:pPr>
            <w:r w:rsidRPr="006819F6">
              <w:rPr>
                <w:color w:val="000000" w:themeColor="text1"/>
              </w:rPr>
              <w:t>3</w:t>
            </w:r>
          </w:p>
        </w:tc>
        <w:tc>
          <w:tcPr>
            <w:tcW w:w="0" w:type="auto"/>
          </w:tcPr>
          <w:p w14:paraId="42C6ED4B" w14:textId="518A3F04" w:rsidR="0046756C" w:rsidRPr="006819F6" w:rsidRDefault="0046756C" w:rsidP="0046756C">
            <w:pPr>
              <w:spacing w:beforeAutospacing="1" w:afterAutospacing="1"/>
              <w:jc w:val="right"/>
              <w:rPr>
                <w:color w:val="000000" w:themeColor="text1"/>
              </w:rPr>
            </w:pPr>
            <w:r w:rsidRPr="006819F6">
              <w:rPr>
                <w:color w:val="000000" w:themeColor="text1"/>
              </w:rPr>
              <w:t>2</w:t>
            </w:r>
          </w:p>
        </w:tc>
        <w:tc>
          <w:tcPr>
            <w:tcW w:w="0" w:type="auto"/>
          </w:tcPr>
          <w:p w14:paraId="648A351A" w14:textId="058E47C0" w:rsidR="0046756C" w:rsidRPr="006819F6" w:rsidRDefault="0046756C" w:rsidP="0046756C">
            <w:pPr>
              <w:spacing w:beforeAutospacing="1" w:afterAutospacing="1"/>
              <w:jc w:val="right"/>
              <w:rPr>
                <w:color w:val="000000" w:themeColor="text1"/>
              </w:rPr>
            </w:pPr>
            <w:r w:rsidRPr="006819F6">
              <w:rPr>
                <w:color w:val="000000" w:themeColor="text1"/>
              </w:rPr>
              <w:t>1</w:t>
            </w:r>
          </w:p>
        </w:tc>
        <w:tc>
          <w:tcPr>
            <w:tcW w:w="0" w:type="auto"/>
          </w:tcPr>
          <w:p w14:paraId="25242500" w14:textId="7F770B2C" w:rsidR="0046756C" w:rsidRPr="006819F6" w:rsidRDefault="0046756C" w:rsidP="0046756C">
            <w:pPr>
              <w:spacing w:beforeAutospacing="1" w:afterAutospacing="1"/>
              <w:jc w:val="right"/>
              <w:rPr>
                <w:color w:val="000000" w:themeColor="text1"/>
              </w:rPr>
            </w:pPr>
            <w:r w:rsidRPr="006819F6">
              <w:rPr>
                <w:color w:val="000000" w:themeColor="text1"/>
              </w:rPr>
              <w:t>4</w:t>
            </w:r>
          </w:p>
        </w:tc>
      </w:tr>
      <w:tr w:rsidR="006819F6" w:rsidRPr="006819F6" w14:paraId="6E33145C" w14:textId="77777777" w:rsidTr="00DE698A">
        <w:trPr>
          <w:cantSplit/>
        </w:trPr>
        <w:tc>
          <w:tcPr>
            <w:tcW w:w="0" w:type="auto"/>
          </w:tcPr>
          <w:p w14:paraId="498C599D" w14:textId="77777777" w:rsidR="000774FB" w:rsidRPr="006819F6" w:rsidRDefault="000774FB" w:rsidP="00DE698A">
            <w:pPr>
              <w:spacing w:beforeAutospacing="1" w:afterAutospacing="1"/>
              <w:rPr>
                <w:color w:val="000000" w:themeColor="text1"/>
              </w:rPr>
            </w:pPr>
            <w:r w:rsidRPr="006819F6">
              <w:rPr>
                <w:color w:val="000000" w:themeColor="text1"/>
              </w:rPr>
              <w:t># Homeless at admission</w:t>
            </w:r>
          </w:p>
        </w:tc>
        <w:tc>
          <w:tcPr>
            <w:tcW w:w="0" w:type="auto"/>
            <w:vAlign w:val="bottom"/>
          </w:tcPr>
          <w:p w14:paraId="2856C875"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245503FA"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6C864EA2"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77837B42" w14:textId="77777777" w:rsidR="000774FB" w:rsidRPr="006819F6" w:rsidRDefault="000774FB" w:rsidP="00DE698A">
            <w:pPr>
              <w:spacing w:beforeAutospacing="1" w:afterAutospacing="1"/>
              <w:jc w:val="right"/>
              <w:rPr>
                <w:color w:val="000000" w:themeColor="text1"/>
              </w:rPr>
            </w:pPr>
            <w:r w:rsidRPr="006819F6">
              <w:rPr>
                <w:color w:val="000000" w:themeColor="text1"/>
              </w:rPr>
              <w:t>1</w:t>
            </w:r>
          </w:p>
        </w:tc>
        <w:tc>
          <w:tcPr>
            <w:tcW w:w="0" w:type="auto"/>
            <w:vAlign w:val="bottom"/>
          </w:tcPr>
          <w:p w14:paraId="0A1C8E16"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0483A641" w14:textId="77777777" w:rsidR="000774FB" w:rsidRPr="006819F6" w:rsidRDefault="000774FB" w:rsidP="00DE698A">
            <w:pPr>
              <w:spacing w:beforeAutospacing="1" w:afterAutospacing="1"/>
              <w:jc w:val="right"/>
              <w:rPr>
                <w:color w:val="000000" w:themeColor="text1"/>
              </w:rPr>
            </w:pPr>
            <w:r w:rsidRPr="006819F6">
              <w:rPr>
                <w:color w:val="000000" w:themeColor="text1"/>
              </w:rPr>
              <w:t>1</w:t>
            </w:r>
          </w:p>
        </w:tc>
        <w:tc>
          <w:tcPr>
            <w:tcW w:w="0" w:type="auto"/>
            <w:vAlign w:val="bottom"/>
          </w:tcPr>
          <w:p w14:paraId="498DD14C"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60A32799" w14:textId="77777777" w:rsidR="000774FB" w:rsidRPr="006819F6" w:rsidRDefault="000774FB" w:rsidP="00DE698A">
            <w:pPr>
              <w:spacing w:beforeAutospacing="1" w:afterAutospacing="1"/>
              <w:jc w:val="right"/>
              <w:rPr>
                <w:color w:val="000000" w:themeColor="text1"/>
              </w:rPr>
            </w:pPr>
            <w:r w:rsidRPr="006819F6">
              <w:rPr>
                <w:color w:val="000000" w:themeColor="text1"/>
              </w:rPr>
              <w:t>0</w:t>
            </w:r>
          </w:p>
        </w:tc>
      </w:tr>
      <w:tr w:rsidR="006819F6" w:rsidRPr="006819F6" w14:paraId="4E64E59F" w14:textId="77777777" w:rsidTr="00DE698A">
        <w:trPr>
          <w:cantSplit/>
        </w:trPr>
        <w:tc>
          <w:tcPr>
            <w:tcW w:w="0" w:type="auto"/>
          </w:tcPr>
          <w:p w14:paraId="38A11053" w14:textId="77777777" w:rsidR="00442C30" w:rsidRPr="006819F6" w:rsidRDefault="00442C30" w:rsidP="00442C30">
            <w:pPr>
              <w:spacing w:beforeAutospacing="1" w:afterAutospacing="1"/>
              <w:rPr>
                <w:color w:val="000000" w:themeColor="text1"/>
              </w:rPr>
            </w:pPr>
            <w:r w:rsidRPr="006819F6">
              <w:rPr>
                <w:color w:val="000000" w:themeColor="text1"/>
              </w:rPr>
              <w:lastRenderedPageBreak/>
              <w:t># of Elderly Program Participants (&gt;62)</w:t>
            </w:r>
          </w:p>
        </w:tc>
        <w:tc>
          <w:tcPr>
            <w:tcW w:w="0" w:type="auto"/>
            <w:vAlign w:val="bottom"/>
          </w:tcPr>
          <w:p w14:paraId="15FC0038"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vAlign w:val="bottom"/>
          </w:tcPr>
          <w:p w14:paraId="7FA1236E"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vAlign w:val="bottom"/>
          </w:tcPr>
          <w:p w14:paraId="63D930EA"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tcPr>
          <w:p w14:paraId="1E3667E3" w14:textId="2EA36C11" w:rsidR="00442C30" w:rsidRPr="006819F6" w:rsidRDefault="00442C30" w:rsidP="00442C30">
            <w:pPr>
              <w:spacing w:beforeAutospacing="1" w:afterAutospacing="1"/>
              <w:jc w:val="right"/>
              <w:rPr>
                <w:color w:val="000000" w:themeColor="text1"/>
              </w:rPr>
            </w:pPr>
            <w:r w:rsidRPr="006819F6">
              <w:rPr>
                <w:color w:val="000000" w:themeColor="text1"/>
              </w:rPr>
              <w:t>324</w:t>
            </w:r>
          </w:p>
        </w:tc>
        <w:tc>
          <w:tcPr>
            <w:tcW w:w="0" w:type="auto"/>
          </w:tcPr>
          <w:p w14:paraId="283C3201" w14:textId="0E856248" w:rsidR="00442C30" w:rsidRPr="006819F6" w:rsidRDefault="00442C30" w:rsidP="00442C30">
            <w:pPr>
              <w:spacing w:beforeAutospacing="1" w:afterAutospacing="1"/>
              <w:jc w:val="right"/>
              <w:rPr>
                <w:color w:val="000000" w:themeColor="text1"/>
              </w:rPr>
            </w:pPr>
            <w:r w:rsidRPr="006819F6">
              <w:rPr>
                <w:color w:val="000000" w:themeColor="text1"/>
              </w:rPr>
              <w:t>12</w:t>
            </w:r>
          </w:p>
        </w:tc>
        <w:tc>
          <w:tcPr>
            <w:tcW w:w="0" w:type="auto"/>
          </w:tcPr>
          <w:p w14:paraId="28570F3B" w14:textId="6FD9164B" w:rsidR="00442C30" w:rsidRPr="006819F6" w:rsidRDefault="00442C30" w:rsidP="00442C30">
            <w:pPr>
              <w:spacing w:beforeAutospacing="1" w:afterAutospacing="1"/>
              <w:jc w:val="right"/>
              <w:rPr>
                <w:color w:val="000000" w:themeColor="text1"/>
              </w:rPr>
            </w:pPr>
            <w:r w:rsidRPr="006819F6">
              <w:rPr>
                <w:color w:val="000000" w:themeColor="text1"/>
              </w:rPr>
              <w:t>250</w:t>
            </w:r>
          </w:p>
        </w:tc>
        <w:tc>
          <w:tcPr>
            <w:tcW w:w="0" w:type="auto"/>
          </w:tcPr>
          <w:p w14:paraId="2EF00D1F" w14:textId="0B010FAB" w:rsidR="00442C30" w:rsidRPr="006819F6" w:rsidRDefault="00442C30" w:rsidP="00442C30">
            <w:pPr>
              <w:spacing w:beforeAutospacing="1" w:afterAutospacing="1"/>
              <w:jc w:val="right"/>
              <w:rPr>
                <w:color w:val="000000" w:themeColor="text1"/>
              </w:rPr>
            </w:pPr>
            <w:r w:rsidRPr="006819F6">
              <w:rPr>
                <w:color w:val="000000" w:themeColor="text1"/>
              </w:rPr>
              <w:t>43</w:t>
            </w:r>
          </w:p>
        </w:tc>
        <w:tc>
          <w:tcPr>
            <w:tcW w:w="0" w:type="auto"/>
          </w:tcPr>
          <w:p w14:paraId="4A342B10" w14:textId="45B12899" w:rsidR="00442C30" w:rsidRPr="006819F6" w:rsidRDefault="00442C30" w:rsidP="00442C30">
            <w:pPr>
              <w:spacing w:beforeAutospacing="1" w:afterAutospacing="1"/>
              <w:jc w:val="right"/>
              <w:rPr>
                <w:color w:val="000000" w:themeColor="text1"/>
              </w:rPr>
            </w:pPr>
            <w:r w:rsidRPr="006819F6">
              <w:rPr>
                <w:color w:val="000000" w:themeColor="text1"/>
              </w:rPr>
              <w:t>3</w:t>
            </w:r>
          </w:p>
        </w:tc>
      </w:tr>
      <w:tr w:rsidR="006819F6" w:rsidRPr="006819F6" w14:paraId="1BCB4F46" w14:textId="77777777" w:rsidTr="00DE698A">
        <w:trPr>
          <w:cantSplit/>
        </w:trPr>
        <w:tc>
          <w:tcPr>
            <w:tcW w:w="0" w:type="auto"/>
          </w:tcPr>
          <w:p w14:paraId="0FC9D251" w14:textId="77777777" w:rsidR="00442C30" w:rsidRPr="006819F6" w:rsidRDefault="00442C30" w:rsidP="00442C30">
            <w:pPr>
              <w:spacing w:beforeAutospacing="1" w:afterAutospacing="1"/>
              <w:rPr>
                <w:color w:val="000000" w:themeColor="text1"/>
              </w:rPr>
            </w:pPr>
            <w:r w:rsidRPr="006819F6">
              <w:rPr>
                <w:color w:val="000000" w:themeColor="text1"/>
              </w:rPr>
              <w:t># of Disabled Families</w:t>
            </w:r>
          </w:p>
        </w:tc>
        <w:tc>
          <w:tcPr>
            <w:tcW w:w="0" w:type="auto"/>
            <w:vAlign w:val="bottom"/>
          </w:tcPr>
          <w:p w14:paraId="4C9620D3"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vAlign w:val="bottom"/>
          </w:tcPr>
          <w:p w14:paraId="36762FB8"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vAlign w:val="bottom"/>
          </w:tcPr>
          <w:p w14:paraId="6F11835A" w14:textId="77777777" w:rsidR="00442C30" w:rsidRPr="006819F6" w:rsidRDefault="00442C30" w:rsidP="00442C30">
            <w:pPr>
              <w:spacing w:beforeAutospacing="1" w:afterAutospacing="1"/>
              <w:jc w:val="right"/>
              <w:rPr>
                <w:color w:val="000000" w:themeColor="text1"/>
              </w:rPr>
            </w:pPr>
            <w:r w:rsidRPr="006819F6">
              <w:rPr>
                <w:color w:val="000000" w:themeColor="text1"/>
              </w:rPr>
              <w:t>0</w:t>
            </w:r>
          </w:p>
        </w:tc>
        <w:tc>
          <w:tcPr>
            <w:tcW w:w="0" w:type="auto"/>
          </w:tcPr>
          <w:p w14:paraId="0DE907EA" w14:textId="21F8EBE4" w:rsidR="00442C30" w:rsidRPr="006819F6" w:rsidRDefault="00442C30" w:rsidP="00442C30">
            <w:pPr>
              <w:spacing w:beforeAutospacing="1" w:afterAutospacing="1"/>
              <w:jc w:val="right"/>
              <w:rPr>
                <w:color w:val="000000" w:themeColor="text1"/>
              </w:rPr>
            </w:pPr>
            <w:r w:rsidRPr="006819F6">
              <w:rPr>
                <w:color w:val="000000" w:themeColor="text1"/>
              </w:rPr>
              <w:t>334</w:t>
            </w:r>
          </w:p>
        </w:tc>
        <w:tc>
          <w:tcPr>
            <w:tcW w:w="0" w:type="auto"/>
          </w:tcPr>
          <w:p w14:paraId="3FE144FE" w14:textId="38E59548" w:rsidR="00442C30" w:rsidRPr="006819F6" w:rsidRDefault="00442C30" w:rsidP="00442C30">
            <w:pPr>
              <w:spacing w:beforeAutospacing="1" w:afterAutospacing="1"/>
              <w:jc w:val="right"/>
              <w:rPr>
                <w:color w:val="000000" w:themeColor="text1"/>
              </w:rPr>
            </w:pPr>
            <w:r w:rsidRPr="006819F6">
              <w:rPr>
                <w:color w:val="000000" w:themeColor="text1"/>
              </w:rPr>
              <w:t>10</w:t>
            </w:r>
          </w:p>
        </w:tc>
        <w:tc>
          <w:tcPr>
            <w:tcW w:w="0" w:type="auto"/>
          </w:tcPr>
          <w:p w14:paraId="4020ABD3" w14:textId="4AE80030" w:rsidR="00442C30" w:rsidRPr="006819F6" w:rsidRDefault="00442C30" w:rsidP="00442C30">
            <w:pPr>
              <w:spacing w:beforeAutospacing="1" w:afterAutospacing="1"/>
              <w:jc w:val="right"/>
              <w:rPr>
                <w:color w:val="000000" w:themeColor="text1"/>
              </w:rPr>
            </w:pPr>
            <w:r w:rsidRPr="006819F6">
              <w:rPr>
                <w:color w:val="000000" w:themeColor="text1"/>
              </w:rPr>
              <w:t>215</w:t>
            </w:r>
          </w:p>
        </w:tc>
        <w:tc>
          <w:tcPr>
            <w:tcW w:w="0" w:type="auto"/>
          </w:tcPr>
          <w:p w14:paraId="406C988A" w14:textId="045FE680" w:rsidR="00442C30" w:rsidRPr="006819F6" w:rsidRDefault="00442C30" w:rsidP="00442C30">
            <w:pPr>
              <w:spacing w:beforeAutospacing="1" w:afterAutospacing="1"/>
              <w:jc w:val="right"/>
              <w:rPr>
                <w:color w:val="000000" w:themeColor="text1"/>
              </w:rPr>
            </w:pPr>
            <w:r w:rsidRPr="006819F6">
              <w:rPr>
                <w:color w:val="000000" w:themeColor="text1"/>
              </w:rPr>
              <w:t>35</w:t>
            </w:r>
          </w:p>
        </w:tc>
        <w:tc>
          <w:tcPr>
            <w:tcW w:w="0" w:type="auto"/>
          </w:tcPr>
          <w:p w14:paraId="2124CCA3" w14:textId="097FC1E4" w:rsidR="00442C30" w:rsidRPr="006819F6" w:rsidRDefault="00442C30" w:rsidP="00442C30">
            <w:pPr>
              <w:spacing w:beforeAutospacing="1" w:afterAutospacing="1"/>
              <w:jc w:val="right"/>
              <w:rPr>
                <w:color w:val="000000" w:themeColor="text1"/>
              </w:rPr>
            </w:pPr>
            <w:r w:rsidRPr="006819F6">
              <w:rPr>
                <w:color w:val="000000" w:themeColor="text1"/>
              </w:rPr>
              <w:t>11</w:t>
            </w:r>
          </w:p>
        </w:tc>
      </w:tr>
      <w:tr w:rsidR="006819F6" w:rsidRPr="006819F6" w14:paraId="37716BF5" w14:textId="77777777" w:rsidTr="00DE698A">
        <w:trPr>
          <w:cantSplit/>
        </w:trPr>
        <w:tc>
          <w:tcPr>
            <w:tcW w:w="0" w:type="auto"/>
          </w:tcPr>
          <w:p w14:paraId="61AD03E6" w14:textId="77777777" w:rsidR="00CD6B4E" w:rsidRPr="006819F6" w:rsidRDefault="00CD6B4E" w:rsidP="00CD6B4E">
            <w:pPr>
              <w:spacing w:beforeAutospacing="1" w:afterAutospacing="1"/>
              <w:rPr>
                <w:color w:val="000000" w:themeColor="text1"/>
              </w:rPr>
            </w:pPr>
            <w:r w:rsidRPr="006819F6">
              <w:rPr>
                <w:color w:val="000000" w:themeColor="text1"/>
              </w:rPr>
              <w:t># of Families requesting accessibility features</w:t>
            </w:r>
          </w:p>
        </w:tc>
        <w:tc>
          <w:tcPr>
            <w:tcW w:w="0" w:type="auto"/>
            <w:vAlign w:val="bottom"/>
          </w:tcPr>
          <w:p w14:paraId="457B75BB"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2C606558"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091CB5B7"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tcPr>
          <w:p w14:paraId="2D73F1AB" w14:textId="73634E29"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540AEBD6" w14:textId="653C3261"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42064BDB" w14:textId="3FDF2A11"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0698E59B" w14:textId="77904CC9"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32AD2501" w14:textId="7B2EDD8E"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r>
      <w:tr w:rsidR="006819F6" w:rsidRPr="006819F6" w14:paraId="699E3F0B" w14:textId="77777777" w:rsidTr="00DE698A">
        <w:trPr>
          <w:cantSplit/>
        </w:trPr>
        <w:tc>
          <w:tcPr>
            <w:tcW w:w="0" w:type="auto"/>
          </w:tcPr>
          <w:p w14:paraId="1547729E" w14:textId="77777777" w:rsidR="00CD6B4E" w:rsidRPr="006819F6" w:rsidRDefault="00CD6B4E" w:rsidP="00CD6B4E">
            <w:pPr>
              <w:spacing w:beforeAutospacing="1" w:afterAutospacing="1"/>
              <w:rPr>
                <w:color w:val="000000" w:themeColor="text1"/>
              </w:rPr>
            </w:pPr>
            <w:r w:rsidRPr="006819F6">
              <w:rPr>
                <w:color w:val="000000" w:themeColor="text1"/>
              </w:rPr>
              <w:t># of HIV/AIDS program participants</w:t>
            </w:r>
          </w:p>
        </w:tc>
        <w:tc>
          <w:tcPr>
            <w:tcW w:w="0" w:type="auto"/>
            <w:vAlign w:val="bottom"/>
          </w:tcPr>
          <w:p w14:paraId="7104DE5A"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62D3236C"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5902C278"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tcPr>
          <w:p w14:paraId="59EB666F" w14:textId="4253D92A"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36C59F4B" w14:textId="28121F56"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567CDA75" w14:textId="3C056947"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0ED5AF05" w14:textId="648A17D3"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36A8179A" w14:textId="22C02074"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r>
      <w:tr w:rsidR="00CD6B4E" w:rsidRPr="006819F6" w14:paraId="2B7E98A7" w14:textId="77777777" w:rsidTr="00DE698A">
        <w:trPr>
          <w:cantSplit/>
        </w:trPr>
        <w:tc>
          <w:tcPr>
            <w:tcW w:w="0" w:type="auto"/>
          </w:tcPr>
          <w:p w14:paraId="76E56980" w14:textId="77777777" w:rsidR="00CD6B4E" w:rsidRPr="006819F6" w:rsidRDefault="00CD6B4E" w:rsidP="00CD6B4E">
            <w:pPr>
              <w:spacing w:beforeAutospacing="1" w:afterAutospacing="1"/>
              <w:rPr>
                <w:color w:val="000000" w:themeColor="text1"/>
              </w:rPr>
            </w:pPr>
            <w:r w:rsidRPr="006819F6">
              <w:rPr>
                <w:color w:val="000000" w:themeColor="text1"/>
              </w:rPr>
              <w:t># of DV victims</w:t>
            </w:r>
          </w:p>
        </w:tc>
        <w:tc>
          <w:tcPr>
            <w:tcW w:w="0" w:type="auto"/>
            <w:vAlign w:val="bottom"/>
          </w:tcPr>
          <w:p w14:paraId="5A0D51E7"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4C0BF53E"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vAlign w:val="bottom"/>
          </w:tcPr>
          <w:p w14:paraId="01CC1BB3" w14:textId="77777777" w:rsidR="00CD6B4E" w:rsidRPr="006819F6" w:rsidRDefault="00CD6B4E" w:rsidP="00CD6B4E">
            <w:pPr>
              <w:spacing w:beforeAutospacing="1" w:afterAutospacing="1"/>
              <w:jc w:val="right"/>
              <w:rPr>
                <w:color w:val="000000" w:themeColor="text1"/>
              </w:rPr>
            </w:pPr>
            <w:r w:rsidRPr="006819F6">
              <w:rPr>
                <w:color w:val="000000" w:themeColor="text1"/>
              </w:rPr>
              <w:t>0</w:t>
            </w:r>
          </w:p>
        </w:tc>
        <w:tc>
          <w:tcPr>
            <w:tcW w:w="0" w:type="auto"/>
          </w:tcPr>
          <w:p w14:paraId="0E4F6325" w14:textId="6EF0C5D1"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169B3001" w14:textId="611ED0D9"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5A8D4B43" w14:textId="67542E49"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798D2C51" w14:textId="1458D4A1"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c>
          <w:tcPr>
            <w:tcW w:w="0" w:type="auto"/>
          </w:tcPr>
          <w:p w14:paraId="37EA1D9B" w14:textId="2CB34789" w:rsidR="00CD6B4E" w:rsidRPr="006819F6" w:rsidRDefault="00CD6B4E" w:rsidP="00CD6B4E">
            <w:pPr>
              <w:spacing w:beforeAutospacing="1" w:afterAutospacing="1"/>
              <w:jc w:val="right"/>
              <w:rPr>
                <w:color w:val="000000" w:themeColor="text1"/>
              </w:rPr>
            </w:pPr>
            <w:r w:rsidRPr="006819F6">
              <w:rPr>
                <w:color w:val="000000" w:themeColor="text1"/>
              </w:rPr>
              <w:t xml:space="preserve">Data not tracked </w:t>
            </w:r>
          </w:p>
        </w:tc>
      </w:tr>
    </w:tbl>
    <w:p w14:paraId="1B1C2C46" w14:textId="7913E5B8" w:rsidR="000774FB" w:rsidRPr="006819F6" w:rsidRDefault="000774FB" w:rsidP="00CD6B4E">
      <w:pPr>
        <w:pStyle w:val="Caption"/>
        <w:jc w:val="center"/>
        <w:rPr>
          <w:rFonts w:asciiTheme="minorHAnsi" w:hAnsiTheme="minorHAnsi"/>
          <w:b w:val="0"/>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xml:space="preserve">– Characteristics of Public Housing Residents by Program Type </w:t>
      </w:r>
    </w:p>
    <w:p w14:paraId="22DB312E" w14:textId="77777777" w:rsidR="000774FB" w:rsidRPr="006819F6" w:rsidRDefault="000774FB" w:rsidP="000774FB">
      <w:pPr>
        <w:keepNext/>
        <w:widowControl w:val="0"/>
        <w:spacing w:after="0" w:line="240" w:lineRule="auto"/>
        <w:rPr>
          <w:b/>
          <w:vanish/>
          <w:color w:val="000000" w:themeColor="text1"/>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0774FB" w:rsidRPr="006819F6" w14:paraId="5EC037B0" w14:textId="77777777" w:rsidTr="00DE698A">
        <w:trPr>
          <w:cantSplit/>
        </w:trPr>
        <w:tc>
          <w:tcPr>
            <w:tcW w:w="1485" w:type="dxa"/>
          </w:tcPr>
          <w:p w14:paraId="4DFA6A95" w14:textId="77777777" w:rsidR="000774FB" w:rsidRPr="006819F6" w:rsidRDefault="000774FB" w:rsidP="00DE698A">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1AD7AACD" w14:textId="65FC998C" w:rsidR="000774FB" w:rsidRPr="006819F6" w:rsidRDefault="00CD6B4E" w:rsidP="00DE698A">
            <w:pPr>
              <w:spacing w:beforeAutospacing="1" w:afterAutospacing="1"/>
              <w:rPr>
                <w:color w:val="000000" w:themeColor="text1"/>
                <w:sz w:val="16"/>
                <w:szCs w:val="16"/>
              </w:rPr>
            </w:pPr>
            <w:r w:rsidRPr="006819F6">
              <w:rPr>
                <w:color w:val="000000" w:themeColor="text1"/>
                <w:sz w:val="16"/>
                <w:szCs w:val="16"/>
              </w:rPr>
              <w:t>Boulder County Housing Authority</w:t>
            </w:r>
          </w:p>
        </w:tc>
      </w:tr>
    </w:tbl>
    <w:p w14:paraId="0F254424" w14:textId="77777777" w:rsidR="000774FB" w:rsidRPr="006819F6" w:rsidRDefault="000774FB" w:rsidP="000774FB">
      <w:pPr>
        <w:keepNext/>
        <w:widowControl w:val="0"/>
        <w:spacing w:after="0" w:line="240" w:lineRule="auto"/>
        <w:jc w:val="center"/>
        <w:rPr>
          <w:b/>
          <w:bCs/>
          <w:vanish/>
          <w:color w:val="000000" w:themeColor="text1"/>
          <w:sz w:val="20"/>
          <w:szCs w:val="20"/>
        </w:rPr>
      </w:pPr>
    </w:p>
    <w:p w14:paraId="23B3CD74" w14:textId="77777777" w:rsidR="000774FB" w:rsidRPr="006819F6" w:rsidRDefault="000774FB" w:rsidP="000774FB">
      <w:pPr>
        <w:keepNext/>
        <w:widowControl w:val="0"/>
        <w:rPr>
          <w:b/>
          <w:color w:val="000000" w:themeColor="text1"/>
          <w:sz w:val="24"/>
          <w:szCs w:val="24"/>
        </w:rPr>
      </w:pPr>
      <w:r w:rsidRPr="006819F6">
        <w:rPr>
          <w:b/>
          <w:color w:val="000000" w:themeColor="text1"/>
          <w:sz w:val="24"/>
          <w:szCs w:val="24"/>
        </w:rPr>
        <w:t>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67"/>
        <w:gridCol w:w="1091"/>
        <w:gridCol w:w="1019"/>
        <w:gridCol w:w="1047"/>
        <w:gridCol w:w="1146"/>
        <w:gridCol w:w="1177"/>
        <w:gridCol w:w="1177"/>
        <w:gridCol w:w="1153"/>
        <w:gridCol w:w="1155"/>
        <w:gridCol w:w="1118"/>
      </w:tblGrid>
      <w:tr w:rsidR="006819F6" w:rsidRPr="006819F6" w14:paraId="2B43F50E" w14:textId="77777777" w:rsidTr="00DE698A">
        <w:trPr>
          <w:cantSplit/>
          <w:tblHeader/>
        </w:trPr>
        <w:tc>
          <w:tcPr>
            <w:tcW w:w="13190" w:type="dxa"/>
            <w:gridSpan w:val="10"/>
          </w:tcPr>
          <w:p w14:paraId="43DDB3B5"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0A71DF41" w14:textId="77777777" w:rsidTr="00505CB1">
        <w:trPr>
          <w:cantSplit/>
          <w:tblHeader/>
        </w:trPr>
        <w:tc>
          <w:tcPr>
            <w:tcW w:w="2960" w:type="dxa"/>
            <w:vMerge w:val="restart"/>
          </w:tcPr>
          <w:p w14:paraId="691CECCE"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b/>
                <w:color w:val="000000" w:themeColor="text1"/>
                <w:sz w:val="20"/>
                <w:szCs w:val="20"/>
              </w:rPr>
              <w:t>Race</w:t>
            </w:r>
          </w:p>
        </w:tc>
        <w:tc>
          <w:tcPr>
            <w:tcW w:w="1091" w:type="dxa"/>
            <w:vMerge w:val="restart"/>
          </w:tcPr>
          <w:p w14:paraId="15B5890F"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40" w:type="dxa"/>
            <w:vMerge w:val="restart"/>
          </w:tcPr>
          <w:p w14:paraId="7057BF57"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59" w:type="dxa"/>
            <w:vMerge w:val="restart"/>
          </w:tcPr>
          <w:p w14:paraId="715463F7"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040" w:type="dxa"/>
            <w:gridSpan w:val="6"/>
          </w:tcPr>
          <w:p w14:paraId="4D8BE235" w14:textId="77777777" w:rsidR="000774FB" w:rsidRPr="006819F6" w:rsidRDefault="000774FB"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70CB5546" w14:textId="77777777" w:rsidTr="00505CB1">
        <w:trPr>
          <w:cantSplit/>
          <w:tblHeader/>
        </w:trPr>
        <w:tc>
          <w:tcPr>
            <w:tcW w:w="2960" w:type="dxa"/>
            <w:vMerge/>
          </w:tcPr>
          <w:p w14:paraId="4D8E657A"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6AD7E13E"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40" w:type="dxa"/>
            <w:vMerge/>
          </w:tcPr>
          <w:p w14:paraId="76E90540"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59" w:type="dxa"/>
            <w:vMerge/>
          </w:tcPr>
          <w:p w14:paraId="647B60A8"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186" w:type="dxa"/>
            <w:vMerge w:val="restart"/>
          </w:tcPr>
          <w:p w14:paraId="6C380956"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06" w:type="dxa"/>
            <w:vMerge w:val="restart"/>
          </w:tcPr>
          <w:p w14:paraId="3CCB0F32"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06" w:type="dxa"/>
            <w:vMerge w:val="restart"/>
          </w:tcPr>
          <w:p w14:paraId="5512BAD1"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42" w:type="dxa"/>
            <w:gridSpan w:val="3"/>
          </w:tcPr>
          <w:p w14:paraId="4A95D2F8"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1AEFBB19" w14:textId="77777777" w:rsidTr="00505CB1">
        <w:trPr>
          <w:cantSplit/>
          <w:tblHeader/>
        </w:trPr>
        <w:tc>
          <w:tcPr>
            <w:tcW w:w="2960" w:type="dxa"/>
            <w:vMerge/>
          </w:tcPr>
          <w:p w14:paraId="43934ED2"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0543B9D1"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40" w:type="dxa"/>
            <w:vMerge/>
          </w:tcPr>
          <w:p w14:paraId="123C2D24"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59" w:type="dxa"/>
            <w:vMerge/>
          </w:tcPr>
          <w:p w14:paraId="299C89FB"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186" w:type="dxa"/>
            <w:vMerge/>
          </w:tcPr>
          <w:p w14:paraId="75663C18"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06" w:type="dxa"/>
            <w:vMerge/>
          </w:tcPr>
          <w:p w14:paraId="6E1C63B8"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06" w:type="dxa"/>
            <w:vMerge/>
          </w:tcPr>
          <w:p w14:paraId="522A858D"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154" w:type="dxa"/>
          </w:tcPr>
          <w:p w14:paraId="445247DE"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6" w:type="dxa"/>
          </w:tcPr>
          <w:p w14:paraId="239BDAB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32" w:type="dxa"/>
          </w:tcPr>
          <w:p w14:paraId="2D22EB90" w14:textId="77777777" w:rsidR="000774FB" w:rsidRPr="006819F6" w:rsidRDefault="000774FB"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2FB3AC8F"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55DB6A69" w14:textId="77777777" w:rsidTr="00DE698A">
        <w:trPr>
          <w:cantSplit/>
        </w:trPr>
        <w:tc>
          <w:tcPr>
            <w:tcW w:w="0" w:type="auto"/>
          </w:tcPr>
          <w:p w14:paraId="79E97D0E" w14:textId="77777777" w:rsidR="007E65AF" w:rsidRPr="006819F6" w:rsidRDefault="007E65AF" w:rsidP="007E65AF">
            <w:pPr>
              <w:spacing w:beforeAutospacing="1" w:afterAutospacing="1"/>
              <w:rPr>
                <w:color w:val="000000" w:themeColor="text1"/>
              </w:rPr>
            </w:pPr>
            <w:r w:rsidRPr="006819F6">
              <w:rPr>
                <w:color w:val="000000" w:themeColor="text1"/>
              </w:rPr>
              <w:t>White</w:t>
            </w:r>
          </w:p>
        </w:tc>
        <w:tc>
          <w:tcPr>
            <w:tcW w:w="0" w:type="auto"/>
            <w:vAlign w:val="bottom"/>
          </w:tcPr>
          <w:p w14:paraId="0D6F6D29"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06BB871A"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633AB5AD"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5E58A7C1" w14:textId="568A461B" w:rsidR="007E65AF" w:rsidRPr="006819F6" w:rsidRDefault="007E65AF" w:rsidP="007E65AF">
            <w:pPr>
              <w:spacing w:beforeAutospacing="1" w:afterAutospacing="1"/>
              <w:jc w:val="right"/>
              <w:rPr>
                <w:color w:val="000000" w:themeColor="text1"/>
              </w:rPr>
            </w:pPr>
            <w:r w:rsidRPr="006819F6">
              <w:rPr>
                <w:color w:val="000000" w:themeColor="text1"/>
              </w:rPr>
              <w:t>867</w:t>
            </w:r>
          </w:p>
        </w:tc>
        <w:tc>
          <w:tcPr>
            <w:tcW w:w="0" w:type="auto"/>
          </w:tcPr>
          <w:p w14:paraId="0A288543" w14:textId="36F87CC9" w:rsidR="007E65AF" w:rsidRPr="006819F6" w:rsidRDefault="007E65AF" w:rsidP="007E65AF">
            <w:pPr>
              <w:spacing w:beforeAutospacing="1" w:afterAutospacing="1"/>
              <w:jc w:val="right"/>
              <w:rPr>
                <w:color w:val="000000" w:themeColor="text1"/>
              </w:rPr>
            </w:pPr>
            <w:r w:rsidRPr="006819F6">
              <w:rPr>
                <w:color w:val="000000" w:themeColor="text1"/>
              </w:rPr>
              <w:t>68</w:t>
            </w:r>
          </w:p>
        </w:tc>
        <w:tc>
          <w:tcPr>
            <w:tcW w:w="0" w:type="auto"/>
          </w:tcPr>
          <w:p w14:paraId="4F8D0F44" w14:textId="78C6DA0B" w:rsidR="007E65AF" w:rsidRPr="006819F6" w:rsidRDefault="007E65AF" w:rsidP="007E65AF">
            <w:pPr>
              <w:spacing w:beforeAutospacing="1" w:afterAutospacing="1"/>
              <w:jc w:val="right"/>
              <w:rPr>
                <w:color w:val="000000" w:themeColor="text1"/>
              </w:rPr>
            </w:pPr>
            <w:r w:rsidRPr="006819F6">
              <w:rPr>
                <w:color w:val="000000" w:themeColor="text1"/>
              </w:rPr>
              <w:t>607</w:t>
            </w:r>
          </w:p>
        </w:tc>
        <w:tc>
          <w:tcPr>
            <w:tcW w:w="0" w:type="auto"/>
          </w:tcPr>
          <w:p w14:paraId="718F78D2" w14:textId="62F6071A" w:rsidR="007E65AF" w:rsidRPr="006819F6" w:rsidRDefault="007E65AF" w:rsidP="007E65AF">
            <w:pPr>
              <w:spacing w:beforeAutospacing="1" w:afterAutospacing="1"/>
              <w:jc w:val="right"/>
              <w:rPr>
                <w:color w:val="000000" w:themeColor="text1"/>
              </w:rPr>
            </w:pPr>
            <w:r w:rsidRPr="006819F6">
              <w:rPr>
                <w:color w:val="000000" w:themeColor="text1"/>
              </w:rPr>
              <w:t>62</w:t>
            </w:r>
          </w:p>
        </w:tc>
        <w:tc>
          <w:tcPr>
            <w:tcW w:w="0" w:type="auto"/>
          </w:tcPr>
          <w:p w14:paraId="281AF751" w14:textId="00726F6E" w:rsidR="007E65AF" w:rsidRPr="006819F6" w:rsidRDefault="007E65AF" w:rsidP="007E65AF">
            <w:pPr>
              <w:spacing w:beforeAutospacing="1" w:afterAutospacing="1"/>
              <w:jc w:val="right"/>
              <w:rPr>
                <w:color w:val="000000" w:themeColor="text1"/>
              </w:rPr>
            </w:pPr>
            <w:r w:rsidRPr="006819F6">
              <w:rPr>
                <w:color w:val="000000" w:themeColor="text1"/>
              </w:rPr>
              <w:t>72</w:t>
            </w:r>
          </w:p>
        </w:tc>
        <w:tc>
          <w:tcPr>
            <w:tcW w:w="0" w:type="auto"/>
          </w:tcPr>
          <w:p w14:paraId="2D8EAEFA" w14:textId="716989C1" w:rsidR="007E65AF" w:rsidRPr="006819F6" w:rsidRDefault="007E65AF" w:rsidP="007E65AF">
            <w:pPr>
              <w:spacing w:beforeAutospacing="1" w:afterAutospacing="1"/>
              <w:jc w:val="right"/>
              <w:rPr>
                <w:color w:val="000000" w:themeColor="text1"/>
              </w:rPr>
            </w:pPr>
            <w:r w:rsidRPr="006819F6">
              <w:rPr>
                <w:color w:val="000000" w:themeColor="text1"/>
              </w:rPr>
              <w:t>58</w:t>
            </w:r>
          </w:p>
        </w:tc>
      </w:tr>
      <w:tr w:rsidR="006819F6" w:rsidRPr="006819F6" w14:paraId="0C8D17F3" w14:textId="77777777" w:rsidTr="00DE698A">
        <w:trPr>
          <w:cantSplit/>
        </w:trPr>
        <w:tc>
          <w:tcPr>
            <w:tcW w:w="0" w:type="auto"/>
          </w:tcPr>
          <w:p w14:paraId="5D8E23D2" w14:textId="77777777" w:rsidR="007E65AF" w:rsidRPr="006819F6" w:rsidRDefault="007E65AF" w:rsidP="007E65AF">
            <w:pPr>
              <w:spacing w:beforeAutospacing="1" w:afterAutospacing="1"/>
              <w:rPr>
                <w:color w:val="000000" w:themeColor="text1"/>
              </w:rPr>
            </w:pPr>
            <w:r w:rsidRPr="006819F6">
              <w:rPr>
                <w:color w:val="000000" w:themeColor="text1"/>
              </w:rPr>
              <w:t>Black/African American</w:t>
            </w:r>
          </w:p>
        </w:tc>
        <w:tc>
          <w:tcPr>
            <w:tcW w:w="0" w:type="auto"/>
            <w:vAlign w:val="bottom"/>
          </w:tcPr>
          <w:p w14:paraId="31011BC9"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1293C876"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4A7E138F"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61C133BB" w14:textId="5C5DC4A0" w:rsidR="007E65AF" w:rsidRPr="006819F6" w:rsidRDefault="007E65AF" w:rsidP="007E65AF">
            <w:pPr>
              <w:spacing w:beforeAutospacing="1" w:afterAutospacing="1"/>
              <w:jc w:val="right"/>
              <w:rPr>
                <w:color w:val="000000" w:themeColor="text1"/>
              </w:rPr>
            </w:pPr>
            <w:r w:rsidRPr="006819F6">
              <w:rPr>
                <w:color w:val="000000" w:themeColor="text1"/>
              </w:rPr>
              <w:t>74</w:t>
            </w:r>
          </w:p>
        </w:tc>
        <w:tc>
          <w:tcPr>
            <w:tcW w:w="0" w:type="auto"/>
          </w:tcPr>
          <w:p w14:paraId="4BEA8485" w14:textId="6E1433E9" w:rsidR="007E65AF" w:rsidRPr="006819F6" w:rsidRDefault="007E65AF" w:rsidP="007E65AF">
            <w:pPr>
              <w:spacing w:beforeAutospacing="1" w:afterAutospacing="1"/>
              <w:jc w:val="right"/>
              <w:rPr>
                <w:color w:val="000000" w:themeColor="text1"/>
              </w:rPr>
            </w:pPr>
            <w:r w:rsidRPr="006819F6">
              <w:rPr>
                <w:color w:val="000000" w:themeColor="text1"/>
              </w:rPr>
              <w:t>7</w:t>
            </w:r>
          </w:p>
        </w:tc>
        <w:tc>
          <w:tcPr>
            <w:tcW w:w="0" w:type="auto"/>
          </w:tcPr>
          <w:p w14:paraId="7EEAB841" w14:textId="7D08213F" w:rsidR="007E65AF" w:rsidRPr="006819F6" w:rsidRDefault="007E65AF" w:rsidP="007E65AF">
            <w:pPr>
              <w:spacing w:beforeAutospacing="1" w:afterAutospacing="1"/>
              <w:jc w:val="right"/>
              <w:rPr>
                <w:color w:val="000000" w:themeColor="text1"/>
              </w:rPr>
            </w:pPr>
            <w:r w:rsidRPr="006819F6">
              <w:rPr>
                <w:color w:val="000000" w:themeColor="text1"/>
              </w:rPr>
              <w:t>47</w:t>
            </w:r>
          </w:p>
        </w:tc>
        <w:tc>
          <w:tcPr>
            <w:tcW w:w="0" w:type="auto"/>
          </w:tcPr>
          <w:p w14:paraId="0DABA2EE" w14:textId="13180A62" w:rsidR="007E65AF" w:rsidRPr="006819F6" w:rsidRDefault="007E65AF" w:rsidP="007E65AF">
            <w:pPr>
              <w:spacing w:beforeAutospacing="1" w:afterAutospacing="1"/>
              <w:jc w:val="right"/>
              <w:rPr>
                <w:color w:val="000000" w:themeColor="text1"/>
              </w:rPr>
            </w:pPr>
            <w:r w:rsidRPr="006819F6">
              <w:rPr>
                <w:color w:val="000000" w:themeColor="text1"/>
              </w:rPr>
              <w:t>10</w:t>
            </w:r>
          </w:p>
        </w:tc>
        <w:tc>
          <w:tcPr>
            <w:tcW w:w="0" w:type="auto"/>
          </w:tcPr>
          <w:p w14:paraId="0C964E1E" w14:textId="37E84296" w:rsidR="007E65AF" w:rsidRPr="006819F6" w:rsidRDefault="007E65AF" w:rsidP="007E65AF">
            <w:pPr>
              <w:spacing w:beforeAutospacing="1" w:afterAutospacing="1"/>
              <w:jc w:val="right"/>
              <w:rPr>
                <w:color w:val="000000" w:themeColor="text1"/>
              </w:rPr>
            </w:pPr>
            <w:r w:rsidRPr="006819F6">
              <w:rPr>
                <w:color w:val="000000" w:themeColor="text1"/>
              </w:rPr>
              <w:t>7</w:t>
            </w:r>
          </w:p>
        </w:tc>
        <w:tc>
          <w:tcPr>
            <w:tcW w:w="0" w:type="auto"/>
          </w:tcPr>
          <w:p w14:paraId="7D3F9D93" w14:textId="4EC263FA" w:rsidR="007E65AF" w:rsidRPr="006819F6" w:rsidRDefault="007E65AF" w:rsidP="007E65AF">
            <w:pPr>
              <w:spacing w:beforeAutospacing="1" w:afterAutospacing="1"/>
              <w:jc w:val="right"/>
              <w:rPr>
                <w:color w:val="000000" w:themeColor="text1"/>
              </w:rPr>
            </w:pPr>
            <w:r w:rsidRPr="006819F6">
              <w:rPr>
                <w:color w:val="000000" w:themeColor="text1"/>
              </w:rPr>
              <w:t>3</w:t>
            </w:r>
          </w:p>
        </w:tc>
      </w:tr>
      <w:tr w:rsidR="006819F6" w:rsidRPr="006819F6" w14:paraId="4F8D70DF" w14:textId="77777777" w:rsidTr="00DE698A">
        <w:trPr>
          <w:cantSplit/>
        </w:trPr>
        <w:tc>
          <w:tcPr>
            <w:tcW w:w="0" w:type="auto"/>
          </w:tcPr>
          <w:p w14:paraId="1BDC8F62" w14:textId="77777777" w:rsidR="007E65AF" w:rsidRPr="006819F6" w:rsidRDefault="007E65AF" w:rsidP="007E65AF">
            <w:pPr>
              <w:spacing w:beforeAutospacing="1" w:afterAutospacing="1"/>
              <w:rPr>
                <w:color w:val="000000" w:themeColor="text1"/>
              </w:rPr>
            </w:pPr>
            <w:r w:rsidRPr="006819F6">
              <w:rPr>
                <w:color w:val="000000" w:themeColor="text1"/>
              </w:rPr>
              <w:t>Asian</w:t>
            </w:r>
          </w:p>
        </w:tc>
        <w:tc>
          <w:tcPr>
            <w:tcW w:w="0" w:type="auto"/>
            <w:vAlign w:val="bottom"/>
          </w:tcPr>
          <w:p w14:paraId="77756EBA"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6F25C463"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16EBFCAF"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76497CA5" w14:textId="2B8B09FD" w:rsidR="007E65AF" w:rsidRPr="006819F6" w:rsidRDefault="007E65AF" w:rsidP="007E65AF">
            <w:pPr>
              <w:spacing w:beforeAutospacing="1" w:afterAutospacing="1"/>
              <w:jc w:val="right"/>
              <w:rPr>
                <w:color w:val="000000" w:themeColor="text1"/>
              </w:rPr>
            </w:pPr>
            <w:r w:rsidRPr="006819F6">
              <w:rPr>
                <w:color w:val="000000" w:themeColor="text1"/>
              </w:rPr>
              <w:t>18</w:t>
            </w:r>
          </w:p>
        </w:tc>
        <w:tc>
          <w:tcPr>
            <w:tcW w:w="0" w:type="auto"/>
          </w:tcPr>
          <w:p w14:paraId="7C3FB32F" w14:textId="1202636F" w:rsidR="007E65AF" w:rsidRPr="006819F6" w:rsidRDefault="007E65AF" w:rsidP="007E65AF">
            <w:pPr>
              <w:spacing w:beforeAutospacing="1" w:afterAutospacing="1"/>
              <w:jc w:val="right"/>
              <w:rPr>
                <w:color w:val="000000" w:themeColor="text1"/>
              </w:rPr>
            </w:pPr>
            <w:r w:rsidRPr="006819F6">
              <w:rPr>
                <w:color w:val="000000" w:themeColor="text1"/>
              </w:rPr>
              <w:t>1</w:t>
            </w:r>
          </w:p>
        </w:tc>
        <w:tc>
          <w:tcPr>
            <w:tcW w:w="0" w:type="auto"/>
          </w:tcPr>
          <w:p w14:paraId="32CA0BFC" w14:textId="153CB111" w:rsidR="007E65AF" w:rsidRPr="006819F6" w:rsidRDefault="007E65AF" w:rsidP="007E65AF">
            <w:pPr>
              <w:spacing w:beforeAutospacing="1" w:afterAutospacing="1"/>
              <w:jc w:val="right"/>
              <w:rPr>
                <w:color w:val="000000" w:themeColor="text1"/>
              </w:rPr>
            </w:pPr>
            <w:r w:rsidRPr="006819F6">
              <w:rPr>
                <w:color w:val="000000" w:themeColor="text1"/>
              </w:rPr>
              <w:t>15</w:t>
            </w:r>
          </w:p>
        </w:tc>
        <w:tc>
          <w:tcPr>
            <w:tcW w:w="0" w:type="auto"/>
          </w:tcPr>
          <w:p w14:paraId="0C3A8A68" w14:textId="401E0028"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3CDC72AD" w14:textId="3ADF22B1" w:rsidR="007E65AF" w:rsidRPr="006819F6" w:rsidRDefault="007E65AF" w:rsidP="007E65AF">
            <w:pPr>
              <w:spacing w:beforeAutospacing="1" w:afterAutospacing="1"/>
              <w:jc w:val="right"/>
              <w:rPr>
                <w:color w:val="000000" w:themeColor="text1"/>
              </w:rPr>
            </w:pPr>
            <w:r w:rsidRPr="006819F6">
              <w:rPr>
                <w:color w:val="000000" w:themeColor="text1"/>
              </w:rPr>
              <w:t>1</w:t>
            </w:r>
          </w:p>
        </w:tc>
        <w:tc>
          <w:tcPr>
            <w:tcW w:w="0" w:type="auto"/>
          </w:tcPr>
          <w:p w14:paraId="702827D8" w14:textId="246D22EF" w:rsidR="007E65AF" w:rsidRPr="006819F6" w:rsidRDefault="007E65AF" w:rsidP="007E65AF">
            <w:pPr>
              <w:spacing w:beforeAutospacing="1" w:afterAutospacing="1"/>
              <w:jc w:val="right"/>
              <w:rPr>
                <w:color w:val="000000" w:themeColor="text1"/>
              </w:rPr>
            </w:pPr>
            <w:r w:rsidRPr="006819F6">
              <w:rPr>
                <w:color w:val="000000" w:themeColor="text1"/>
              </w:rPr>
              <w:t>1</w:t>
            </w:r>
          </w:p>
        </w:tc>
      </w:tr>
      <w:tr w:rsidR="006819F6" w:rsidRPr="006819F6" w14:paraId="226B8A95" w14:textId="77777777" w:rsidTr="00DE698A">
        <w:trPr>
          <w:cantSplit/>
        </w:trPr>
        <w:tc>
          <w:tcPr>
            <w:tcW w:w="0" w:type="auto"/>
          </w:tcPr>
          <w:p w14:paraId="002FE7F8" w14:textId="77777777" w:rsidR="007E65AF" w:rsidRPr="006819F6" w:rsidRDefault="007E65AF" w:rsidP="007E65AF">
            <w:pPr>
              <w:spacing w:beforeAutospacing="1" w:afterAutospacing="1"/>
              <w:rPr>
                <w:color w:val="000000" w:themeColor="text1"/>
              </w:rPr>
            </w:pPr>
            <w:r w:rsidRPr="006819F6">
              <w:rPr>
                <w:color w:val="000000" w:themeColor="text1"/>
              </w:rPr>
              <w:t>American Indian/Alaska Native</w:t>
            </w:r>
          </w:p>
        </w:tc>
        <w:tc>
          <w:tcPr>
            <w:tcW w:w="0" w:type="auto"/>
            <w:vAlign w:val="bottom"/>
          </w:tcPr>
          <w:p w14:paraId="48E2B71C"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3C9798D9"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1ECF7F5F"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19561E61" w14:textId="39FD176E" w:rsidR="007E65AF" w:rsidRPr="006819F6" w:rsidRDefault="007E65AF" w:rsidP="007E65AF">
            <w:pPr>
              <w:spacing w:beforeAutospacing="1" w:afterAutospacing="1"/>
              <w:jc w:val="right"/>
              <w:rPr>
                <w:color w:val="000000" w:themeColor="text1"/>
              </w:rPr>
            </w:pPr>
            <w:r w:rsidRPr="006819F6">
              <w:rPr>
                <w:color w:val="000000" w:themeColor="text1"/>
              </w:rPr>
              <w:t>32</w:t>
            </w:r>
          </w:p>
        </w:tc>
        <w:tc>
          <w:tcPr>
            <w:tcW w:w="0" w:type="auto"/>
          </w:tcPr>
          <w:p w14:paraId="17D831ED" w14:textId="57467B1F" w:rsidR="007E65AF" w:rsidRPr="006819F6" w:rsidRDefault="007E65AF" w:rsidP="007E65AF">
            <w:pPr>
              <w:spacing w:beforeAutospacing="1" w:afterAutospacing="1"/>
              <w:jc w:val="right"/>
              <w:rPr>
                <w:color w:val="000000" w:themeColor="text1"/>
              </w:rPr>
            </w:pPr>
            <w:r w:rsidRPr="006819F6">
              <w:rPr>
                <w:color w:val="000000" w:themeColor="text1"/>
              </w:rPr>
              <w:t>3</w:t>
            </w:r>
          </w:p>
        </w:tc>
        <w:tc>
          <w:tcPr>
            <w:tcW w:w="0" w:type="auto"/>
          </w:tcPr>
          <w:p w14:paraId="5C001DE6" w14:textId="5F9BF3E6" w:rsidR="007E65AF" w:rsidRPr="006819F6" w:rsidRDefault="007E65AF" w:rsidP="007E65AF">
            <w:pPr>
              <w:spacing w:beforeAutospacing="1" w:afterAutospacing="1"/>
              <w:jc w:val="right"/>
              <w:rPr>
                <w:color w:val="000000" w:themeColor="text1"/>
              </w:rPr>
            </w:pPr>
            <w:r w:rsidRPr="006819F6">
              <w:rPr>
                <w:color w:val="000000" w:themeColor="text1"/>
              </w:rPr>
              <w:t>19</w:t>
            </w:r>
          </w:p>
        </w:tc>
        <w:tc>
          <w:tcPr>
            <w:tcW w:w="0" w:type="auto"/>
          </w:tcPr>
          <w:p w14:paraId="0B87E15E" w14:textId="026789A7" w:rsidR="007E65AF" w:rsidRPr="006819F6" w:rsidRDefault="007E65AF" w:rsidP="007E65AF">
            <w:pPr>
              <w:spacing w:beforeAutospacing="1" w:afterAutospacing="1"/>
              <w:jc w:val="right"/>
              <w:rPr>
                <w:color w:val="000000" w:themeColor="text1"/>
              </w:rPr>
            </w:pPr>
            <w:r w:rsidRPr="006819F6">
              <w:rPr>
                <w:color w:val="000000" w:themeColor="text1"/>
              </w:rPr>
              <w:t>4</w:t>
            </w:r>
          </w:p>
        </w:tc>
        <w:tc>
          <w:tcPr>
            <w:tcW w:w="0" w:type="auto"/>
          </w:tcPr>
          <w:p w14:paraId="76DD7A55" w14:textId="1A4B91B5" w:rsidR="007E65AF" w:rsidRPr="006819F6" w:rsidRDefault="007E65AF" w:rsidP="007E65AF">
            <w:pPr>
              <w:spacing w:beforeAutospacing="1" w:afterAutospacing="1"/>
              <w:jc w:val="right"/>
              <w:rPr>
                <w:color w:val="000000" w:themeColor="text1"/>
              </w:rPr>
            </w:pPr>
            <w:r w:rsidRPr="006819F6">
              <w:rPr>
                <w:color w:val="000000" w:themeColor="text1"/>
              </w:rPr>
              <w:t>3</w:t>
            </w:r>
          </w:p>
        </w:tc>
        <w:tc>
          <w:tcPr>
            <w:tcW w:w="0" w:type="auto"/>
          </w:tcPr>
          <w:p w14:paraId="29AB0F02" w14:textId="01637C0C" w:rsidR="007E65AF" w:rsidRPr="006819F6" w:rsidRDefault="007E65AF" w:rsidP="007E65AF">
            <w:pPr>
              <w:spacing w:beforeAutospacing="1" w:afterAutospacing="1"/>
              <w:jc w:val="right"/>
              <w:rPr>
                <w:color w:val="000000" w:themeColor="text1"/>
              </w:rPr>
            </w:pPr>
            <w:r w:rsidRPr="006819F6">
              <w:rPr>
                <w:color w:val="000000" w:themeColor="text1"/>
              </w:rPr>
              <w:t>3</w:t>
            </w:r>
          </w:p>
        </w:tc>
      </w:tr>
      <w:tr w:rsidR="006819F6" w:rsidRPr="006819F6" w14:paraId="3B8D30EE" w14:textId="77777777" w:rsidTr="00DE698A">
        <w:trPr>
          <w:cantSplit/>
        </w:trPr>
        <w:tc>
          <w:tcPr>
            <w:tcW w:w="0" w:type="auto"/>
          </w:tcPr>
          <w:p w14:paraId="12B03B37" w14:textId="77777777" w:rsidR="007E65AF" w:rsidRPr="006819F6" w:rsidRDefault="007E65AF" w:rsidP="007E65AF">
            <w:pPr>
              <w:spacing w:beforeAutospacing="1" w:afterAutospacing="1"/>
              <w:rPr>
                <w:color w:val="000000" w:themeColor="text1"/>
              </w:rPr>
            </w:pPr>
            <w:r w:rsidRPr="006819F6">
              <w:rPr>
                <w:color w:val="000000" w:themeColor="text1"/>
              </w:rPr>
              <w:t>Pacific Islander</w:t>
            </w:r>
          </w:p>
        </w:tc>
        <w:tc>
          <w:tcPr>
            <w:tcW w:w="0" w:type="auto"/>
            <w:vAlign w:val="bottom"/>
          </w:tcPr>
          <w:p w14:paraId="0DDC7298"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5D24DAE1"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vAlign w:val="bottom"/>
          </w:tcPr>
          <w:p w14:paraId="69EDC346" w14:textId="7777777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616956F4" w14:textId="24BF793C" w:rsidR="007E65AF" w:rsidRPr="006819F6" w:rsidRDefault="007E65AF" w:rsidP="007E65AF">
            <w:pPr>
              <w:spacing w:beforeAutospacing="1" w:afterAutospacing="1"/>
              <w:jc w:val="right"/>
              <w:rPr>
                <w:color w:val="000000" w:themeColor="text1"/>
              </w:rPr>
            </w:pPr>
            <w:r w:rsidRPr="006819F6">
              <w:rPr>
                <w:color w:val="000000" w:themeColor="text1"/>
              </w:rPr>
              <w:t>8</w:t>
            </w:r>
          </w:p>
        </w:tc>
        <w:tc>
          <w:tcPr>
            <w:tcW w:w="0" w:type="auto"/>
          </w:tcPr>
          <w:p w14:paraId="2139B884" w14:textId="2BB53164"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3E686CAE" w14:textId="398D0F81" w:rsidR="007E65AF" w:rsidRPr="006819F6" w:rsidRDefault="007E65AF" w:rsidP="007E65AF">
            <w:pPr>
              <w:spacing w:beforeAutospacing="1" w:afterAutospacing="1"/>
              <w:jc w:val="right"/>
              <w:rPr>
                <w:color w:val="000000" w:themeColor="text1"/>
              </w:rPr>
            </w:pPr>
            <w:r w:rsidRPr="006819F6">
              <w:rPr>
                <w:color w:val="000000" w:themeColor="text1"/>
              </w:rPr>
              <w:t>8</w:t>
            </w:r>
          </w:p>
        </w:tc>
        <w:tc>
          <w:tcPr>
            <w:tcW w:w="0" w:type="auto"/>
          </w:tcPr>
          <w:p w14:paraId="471E290D" w14:textId="3F3BA230"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6B19A964" w14:textId="73A1BB27" w:rsidR="007E65AF" w:rsidRPr="006819F6" w:rsidRDefault="007E65AF" w:rsidP="007E65AF">
            <w:pPr>
              <w:spacing w:beforeAutospacing="1" w:afterAutospacing="1"/>
              <w:jc w:val="right"/>
              <w:rPr>
                <w:color w:val="000000" w:themeColor="text1"/>
              </w:rPr>
            </w:pPr>
            <w:r w:rsidRPr="006819F6">
              <w:rPr>
                <w:color w:val="000000" w:themeColor="text1"/>
              </w:rPr>
              <w:t>0</w:t>
            </w:r>
          </w:p>
        </w:tc>
        <w:tc>
          <w:tcPr>
            <w:tcW w:w="0" w:type="auto"/>
          </w:tcPr>
          <w:p w14:paraId="52846114" w14:textId="7416CD5C" w:rsidR="007E65AF" w:rsidRPr="006819F6" w:rsidRDefault="007E65AF" w:rsidP="007E65AF">
            <w:pPr>
              <w:spacing w:beforeAutospacing="1" w:afterAutospacing="1"/>
              <w:jc w:val="right"/>
              <w:rPr>
                <w:color w:val="000000" w:themeColor="text1"/>
              </w:rPr>
            </w:pPr>
            <w:r w:rsidRPr="006819F6">
              <w:rPr>
                <w:color w:val="000000" w:themeColor="text1"/>
              </w:rPr>
              <w:t>0</w:t>
            </w:r>
          </w:p>
        </w:tc>
      </w:tr>
      <w:tr w:rsidR="00505CB1" w:rsidRPr="006819F6" w14:paraId="56E5A76C" w14:textId="77777777" w:rsidTr="00DE698A">
        <w:trPr>
          <w:cantSplit/>
        </w:trPr>
        <w:tc>
          <w:tcPr>
            <w:tcW w:w="0" w:type="auto"/>
          </w:tcPr>
          <w:p w14:paraId="329AED2F" w14:textId="77777777" w:rsidR="00505CB1" w:rsidRPr="006819F6" w:rsidRDefault="00505CB1" w:rsidP="00505CB1">
            <w:pPr>
              <w:spacing w:beforeAutospacing="1" w:afterAutospacing="1"/>
              <w:rPr>
                <w:color w:val="000000" w:themeColor="text1"/>
              </w:rPr>
            </w:pPr>
            <w:r w:rsidRPr="006819F6">
              <w:rPr>
                <w:color w:val="000000" w:themeColor="text1"/>
              </w:rPr>
              <w:lastRenderedPageBreak/>
              <w:t>Other</w:t>
            </w:r>
          </w:p>
        </w:tc>
        <w:tc>
          <w:tcPr>
            <w:tcW w:w="0" w:type="auto"/>
            <w:vAlign w:val="bottom"/>
          </w:tcPr>
          <w:p w14:paraId="7C89EBED"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522CEAB8"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203565FE"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tcPr>
          <w:p w14:paraId="3B969040" w14:textId="45E545AE" w:rsidR="00505CB1" w:rsidRPr="006819F6" w:rsidRDefault="00505CB1" w:rsidP="00505CB1">
            <w:pPr>
              <w:spacing w:beforeAutospacing="1" w:afterAutospacing="1"/>
              <w:jc w:val="right"/>
              <w:rPr>
                <w:color w:val="000000" w:themeColor="text1"/>
              </w:rPr>
            </w:pPr>
            <w:r w:rsidRPr="006819F6">
              <w:rPr>
                <w:color w:val="000000" w:themeColor="text1"/>
              </w:rPr>
              <w:t>28</w:t>
            </w:r>
          </w:p>
        </w:tc>
        <w:tc>
          <w:tcPr>
            <w:tcW w:w="0" w:type="auto"/>
          </w:tcPr>
          <w:p w14:paraId="1A28ABF6" w14:textId="5FBC85BD" w:rsidR="00505CB1" w:rsidRPr="006819F6" w:rsidRDefault="00505CB1" w:rsidP="00505CB1">
            <w:pPr>
              <w:spacing w:beforeAutospacing="1" w:afterAutospacing="1"/>
              <w:jc w:val="right"/>
              <w:rPr>
                <w:color w:val="000000" w:themeColor="text1"/>
              </w:rPr>
            </w:pPr>
            <w:r w:rsidRPr="006819F6">
              <w:rPr>
                <w:color w:val="000000" w:themeColor="text1"/>
              </w:rPr>
              <w:t>5</w:t>
            </w:r>
          </w:p>
        </w:tc>
        <w:tc>
          <w:tcPr>
            <w:tcW w:w="0" w:type="auto"/>
          </w:tcPr>
          <w:p w14:paraId="2559C580" w14:textId="2A84A128" w:rsidR="00505CB1" w:rsidRPr="006819F6" w:rsidRDefault="00505CB1" w:rsidP="00505CB1">
            <w:pPr>
              <w:spacing w:beforeAutospacing="1" w:afterAutospacing="1"/>
              <w:jc w:val="right"/>
              <w:rPr>
                <w:color w:val="000000" w:themeColor="text1"/>
              </w:rPr>
            </w:pPr>
            <w:r w:rsidRPr="006819F6">
              <w:rPr>
                <w:color w:val="000000" w:themeColor="text1"/>
              </w:rPr>
              <w:t>15</w:t>
            </w:r>
          </w:p>
        </w:tc>
        <w:tc>
          <w:tcPr>
            <w:tcW w:w="0" w:type="auto"/>
          </w:tcPr>
          <w:p w14:paraId="7FFA7DC3" w14:textId="25261BAC" w:rsidR="00505CB1" w:rsidRPr="006819F6" w:rsidRDefault="00505CB1" w:rsidP="00505CB1">
            <w:pPr>
              <w:spacing w:beforeAutospacing="1" w:afterAutospacing="1"/>
              <w:jc w:val="right"/>
              <w:rPr>
                <w:color w:val="000000" w:themeColor="text1"/>
              </w:rPr>
            </w:pPr>
            <w:r w:rsidRPr="006819F6">
              <w:rPr>
                <w:color w:val="000000" w:themeColor="text1"/>
              </w:rPr>
              <w:t>1</w:t>
            </w:r>
          </w:p>
        </w:tc>
        <w:tc>
          <w:tcPr>
            <w:tcW w:w="0" w:type="auto"/>
          </w:tcPr>
          <w:p w14:paraId="47B79FDE" w14:textId="256558B5" w:rsidR="00505CB1" w:rsidRPr="006819F6" w:rsidRDefault="00505CB1" w:rsidP="00505CB1">
            <w:pPr>
              <w:spacing w:beforeAutospacing="1" w:afterAutospacing="1"/>
              <w:jc w:val="right"/>
              <w:rPr>
                <w:color w:val="000000" w:themeColor="text1"/>
              </w:rPr>
            </w:pPr>
            <w:r w:rsidRPr="006819F6">
              <w:rPr>
                <w:color w:val="000000" w:themeColor="text1"/>
              </w:rPr>
              <w:t>6</w:t>
            </w:r>
          </w:p>
        </w:tc>
        <w:tc>
          <w:tcPr>
            <w:tcW w:w="0" w:type="auto"/>
          </w:tcPr>
          <w:p w14:paraId="6A7CF591" w14:textId="399FDA24" w:rsidR="00505CB1" w:rsidRPr="006819F6" w:rsidRDefault="00505CB1" w:rsidP="00505CB1">
            <w:pPr>
              <w:spacing w:beforeAutospacing="1" w:afterAutospacing="1"/>
              <w:jc w:val="right"/>
              <w:rPr>
                <w:color w:val="000000" w:themeColor="text1"/>
              </w:rPr>
            </w:pPr>
            <w:r w:rsidRPr="006819F6">
              <w:rPr>
                <w:color w:val="000000" w:themeColor="text1"/>
              </w:rPr>
              <w:t>1</w:t>
            </w:r>
          </w:p>
        </w:tc>
      </w:tr>
    </w:tbl>
    <w:p w14:paraId="4354BBB7" w14:textId="77777777" w:rsidR="000774FB" w:rsidRPr="006819F6" w:rsidRDefault="000774FB" w:rsidP="000774FB">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0774FB" w:rsidRPr="006819F6" w14:paraId="658327A3" w14:textId="77777777" w:rsidTr="00DE698A">
        <w:trPr>
          <w:cantSplit/>
        </w:trPr>
        <w:tc>
          <w:tcPr>
            <w:tcW w:w="13190" w:type="dxa"/>
          </w:tcPr>
          <w:p w14:paraId="24B24163" w14:textId="77777777" w:rsidR="000774FB" w:rsidRPr="006819F6" w:rsidRDefault="000774FB" w:rsidP="00DE698A">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73948CA7" w14:textId="77777777" w:rsidR="000774FB" w:rsidRPr="006819F6" w:rsidRDefault="000774FB" w:rsidP="000774FB">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0774FB" w:rsidRPr="006819F6" w14:paraId="4D8E7DBA" w14:textId="77777777" w:rsidTr="00DE698A">
        <w:trPr>
          <w:cantSplit/>
        </w:trPr>
        <w:tc>
          <w:tcPr>
            <w:tcW w:w="1080" w:type="dxa"/>
          </w:tcPr>
          <w:p w14:paraId="24E4C6D9" w14:textId="77777777" w:rsidR="000774FB" w:rsidRPr="006819F6" w:rsidRDefault="000774FB" w:rsidP="00DE698A">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77AD4720" w14:textId="14F4D252" w:rsidR="000774FB" w:rsidRPr="006819F6" w:rsidRDefault="00CD6B4E" w:rsidP="00DE698A">
            <w:pPr>
              <w:spacing w:beforeAutospacing="1" w:afterAutospacing="1"/>
              <w:rPr>
                <w:color w:val="000000" w:themeColor="text1"/>
                <w:sz w:val="16"/>
                <w:szCs w:val="16"/>
              </w:rPr>
            </w:pPr>
            <w:r w:rsidRPr="006819F6">
              <w:rPr>
                <w:color w:val="000000" w:themeColor="text1"/>
                <w:sz w:val="16"/>
                <w:szCs w:val="16"/>
              </w:rPr>
              <w:t>Boulder County Housing Authority</w:t>
            </w:r>
          </w:p>
        </w:tc>
      </w:tr>
    </w:tbl>
    <w:p w14:paraId="6E7A2002" w14:textId="77777777" w:rsidR="000774FB" w:rsidRPr="006819F6" w:rsidRDefault="000774FB" w:rsidP="000774FB">
      <w:pPr>
        <w:keepNext/>
        <w:widowControl w:val="0"/>
        <w:spacing w:after="0" w:line="240" w:lineRule="auto"/>
        <w:jc w:val="center"/>
        <w:rPr>
          <w:b/>
          <w:bCs/>
          <w:vanish/>
          <w:color w:val="000000" w:themeColor="text1"/>
          <w:sz w:val="20"/>
          <w:szCs w:val="20"/>
        </w:rPr>
      </w:pPr>
    </w:p>
    <w:p w14:paraId="5E2AEBF4" w14:textId="77777777" w:rsidR="000774FB" w:rsidRPr="006819F6" w:rsidRDefault="000774FB" w:rsidP="000774FB">
      <w:pPr>
        <w:spacing w:after="0" w:line="240" w:lineRule="auto"/>
        <w:rPr>
          <w:b/>
          <w:bCs/>
          <w:vanish/>
          <w:color w:val="000000" w:themeColor="text1"/>
          <w:sz w:val="16"/>
          <w:szCs w:val="16"/>
        </w:rPr>
      </w:pPr>
    </w:p>
    <w:p w14:paraId="2FAAD9F7" w14:textId="77777777" w:rsidR="000774FB" w:rsidRPr="006819F6" w:rsidRDefault="000774FB" w:rsidP="000774FB">
      <w:pPr>
        <w:rPr>
          <w:rFonts w:cs="Arial"/>
          <w:color w:val="000000" w:themeColor="text1"/>
        </w:rPr>
      </w:pPr>
    </w:p>
    <w:p w14:paraId="4878A8E7" w14:textId="77777777" w:rsidR="000774FB" w:rsidRPr="006819F6" w:rsidRDefault="000774FB" w:rsidP="000774FB">
      <w:pPr>
        <w:keepNext/>
        <w:widowControl w:val="0"/>
        <w:rPr>
          <w:b/>
          <w:color w:val="000000" w:themeColor="text1"/>
          <w:sz w:val="24"/>
          <w:szCs w:val="24"/>
        </w:rPr>
      </w:pPr>
      <w:r w:rsidRPr="006819F6">
        <w:rPr>
          <w:b/>
          <w:color w:val="000000" w:themeColor="text1"/>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0"/>
        <w:gridCol w:w="1091"/>
        <w:gridCol w:w="1059"/>
        <w:gridCol w:w="1069"/>
        <w:gridCol w:w="1222"/>
        <w:gridCol w:w="1232"/>
        <w:gridCol w:w="1232"/>
        <w:gridCol w:w="1155"/>
        <w:gridCol w:w="1156"/>
        <w:gridCol w:w="1144"/>
      </w:tblGrid>
      <w:tr w:rsidR="006819F6" w:rsidRPr="006819F6" w14:paraId="5BE12F9C" w14:textId="77777777" w:rsidTr="00DE698A">
        <w:trPr>
          <w:cantSplit/>
          <w:tblHeader/>
        </w:trPr>
        <w:tc>
          <w:tcPr>
            <w:tcW w:w="13190" w:type="dxa"/>
            <w:gridSpan w:val="10"/>
          </w:tcPr>
          <w:p w14:paraId="57F48D65"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54907653" w14:textId="77777777" w:rsidTr="00DE698A">
        <w:trPr>
          <w:cantSplit/>
          <w:tblHeader/>
        </w:trPr>
        <w:tc>
          <w:tcPr>
            <w:tcW w:w="2693" w:type="dxa"/>
            <w:vMerge w:val="restart"/>
          </w:tcPr>
          <w:p w14:paraId="68EC5E4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b/>
                <w:color w:val="000000" w:themeColor="text1"/>
                <w:sz w:val="20"/>
                <w:szCs w:val="20"/>
              </w:rPr>
              <w:t>Ethnicity</w:t>
            </w:r>
          </w:p>
        </w:tc>
        <w:tc>
          <w:tcPr>
            <w:tcW w:w="1091" w:type="dxa"/>
            <w:vMerge w:val="restart"/>
          </w:tcPr>
          <w:p w14:paraId="4EEA4F4B"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0DF0C73E"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69184494"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630BBE4D" w14:textId="77777777" w:rsidR="000774FB" w:rsidRPr="006819F6" w:rsidRDefault="000774FB"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6109915E" w14:textId="77777777" w:rsidTr="00DE698A">
        <w:trPr>
          <w:cantSplit/>
          <w:tblHeader/>
        </w:trPr>
        <w:tc>
          <w:tcPr>
            <w:tcW w:w="2693" w:type="dxa"/>
            <w:vMerge/>
          </w:tcPr>
          <w:p w14:paraId="45182CA3"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4B7544ED"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79" w:type="dxa"/>
            <w:vMerge/>
          </w:tcPr>
          <w:p w14:paraId="6CE21E86"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80" w:type="dxa"/>
            <w:vMerge/>
          </w:tcPr>
          <w:p w14:paraId="39B9E022"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val="restart"/>
          </w:tcPr>
          <w:p w14:paraId="2AD85018"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47857718"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6636AD68"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5AA758E1"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6C687402" w14:textId="77777777" w:rsidTr="00DE698A">
        <w:trPr>
          <w:cantSplit/>
          <w:tblHeader/>
        </w:trPr>
        <w:tc>
          <w:tcPr>
            <w:tcW w:w="2693" w:type="dxa"/>
            <w:vMerge/>
          </w:tcPr>
          <w:p w14:paraId="471AB6FD"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91" w:type="dxa"/>
            <w:vMerge/>
          </w:tcPr>
          <w:p w14:paraId="66EADAB4"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79" w:type="dxa"/>
            <w:vMerge/>
          </w:tcPr>
          <w:p w14:paraId="5AD52094"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080" w:type="dxa"/>
            <w:vMerge/>
          </w:tcPr>
          <w:p w14:paraId="3D4FAAE7"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345C314B"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4FDBC7C3"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259" w:type="dxa"/>
            <w:vMerge/>
          </w:tcPr>
          <w:p w14:paraId="3D8B628D" w14:textId="77777777" w:rsidR="000774FB" w:rsidRPr="006819F6" w:rsidRDefault="000774FB" w:rsidP="00DE698A">
            <w:pPr>
              <w:keepNext/>
              <w:widowControl w:val="0"/>
              <w:spacing w:after="0" w:line="240" w:lineRule="auto"/>
              <w:jc w:val="center"/>
              <w:rPr>
                <w:b/>
                <w:color w:val="000000" w:themeColor="text1"/>
                <w:sz w:val="20"/>
                <w:szCs w:val="20"/>
              </w:rPr>
            </w:pPr>
          </w:p>
        </w:tc>
        <w:tc>
          <w:tcPr>
            <w:tcW w:w="1156" w:type="dxa"/>
          </w:tcPr>
          <w:p w14:paraId="2750857A"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571D7362"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1FE05D2E" w14:textId="77777777" w:rsidR="000774FB" w:rsidRPr="006819F6" w:rsidRDefault="000774FB"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7D637ABC" w14:textId="77777777" w:rsidR="000774FB" w:rsidRPr="006819F6" w:rsidRDefault="000774FB"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697AC606" w14:textId="77777777" w:rsidTr="00DE698A">
        <w:trPr>
          <w:cantSplit/>
        </w:trPr>
        <w:tc>
          <w:tcPr>
            <w:tcW w:w="0" w:type="auto"/>
          </w:tcPr>
          <w:p w14:paraId="7E375859" w14:textId="77777777" w:rsidR="00505CB1" w:rsidRPr="006819F6" w:rsidRDefault="00505CB1" w:rsidP="00505CB1">
            <w:pPr>
              <w:spacing w:beforeAutospacing="1" w:afterAutospacing="1"/>
              <w:rPr>
                <w:color w:val="000000" w:themeColor="text1"/>
              </w:rPr>
            </w:pPr>
            <w:r w:rsidRPr="006819F6">
              <w:rPr>
                <w:color w:val="000000" w:themeColor="text1"/>
              </w:rPr>
              <w:t>Hispanic</w:t>
            </w:r>
          </w:p>
        </w:tc>
        <w:tc>
          <w:tcPr>
            <w:tcW w:w="0" w:type="auto"/>
            <w:vAlign w:val="bottom"/>
          </w:tcPr>
          <w:p w14:paraId="2C4556A1"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7B19218C"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0E28E782"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tcPr>
          <w:p w14:paraId="52460C37" w14:textId="3CD696AD" w:rsidR="00505CB1" w:rsidRPr="006819F6" w:rsidRDefault="00505CB1" w:rsidP="00505CB1">
            <w:pPr>
              <w:spacing w:beforeAutospacing="1" w:afterAutospacing="1"/>
              <w:jc w:val="right"/>
              <w:rPr>
                <w:color w:val="000000" w:themeColor="text1"/>
              </w:rPr>
            </w:pPr>
            <w:r w:rsidRPr="006819F6">
              <w:rPr>
                <w:color w:val="000000" w:themeColor="text1"/>
              </w:rPr>
              <w:t>231</w:t>
            </w:r>
          </w:p>
        </w:tc>
        <w:tc>
          <w:tcPr>
            <w:tcW w:w="0" w:type="auto"/>
          </w:tcPr>
          <w:p w14:paraId="644F7757" w14:textId="55A9DC4C" w:rsidR="00505CB1" w:rsidRPr="006819F6" w:rsidRDefault="00505CB1" w:rsidP="00505CB1">
            <w:pPr>
              <w:spacing w:beforeAutospacing="1" w:afterAutospacing="1"/>
              <w:jc w:val="right"/>
              <w:rPr>
                <w:color w:val="000000" w:themeColor="text1"/>
              </w:rPr>
            </w:pPr>
            <w:r w:rsidRPr="006819F6">
              <w:rPr>
                <w:color w:val="000000" w:themeColor="text1"/>
              </w:rPr>
              <w:t>25</w:t>
            </w:r>
          </w:p>
        </w:tc>
        <w:tc>
          <w:tcPr>
            <w:tcW w:w="0" w:type="auto"/>
          </w:tcPr>
          <w:p w14:paraId="57A22AE2" w14:textId="5B39A1A3" w:rsidR="00505CB1" w:rsidRPr="006819F6" w:rsidRDefault="00505CB1" w:rsidP="00505CB1">
            <w:pPr>
              <w:spacing w:beforeAutospacing="1" w:afterAutospacing="1"/>
              <w:jc w:val="right"/>
              <w:rPr>
                <w:color w:val="000000" w:themeColor="text1"/>
              </w:rPr>
            </w:pPr>
            <w:r w:rsidRPr="006819F6">
              <w:rPr>
                <w:color w:val="000000" w:themeColor="text1"/>
              </w:rPr>
              <w:t>171</w:t>
            </w:r>
          </w:p>
        </w:tc>
        <w:tc>
          <w:tcPr>
            <w:tcW w:w="0" w:type="auto"/>
          </w:tcPr>
          <w:p w14:paraId="0353F79F" w14:textId="4B629D35" w:rsidR="00505CB1" w:rsidRPr="006819F6" w:rsidRDefault="00505CB1" w:rsidP="00505CB1">
            <w:pPr>
              <w:spacing w:beforeAutospacing="1" w:afterAutospacing="1"/>
              <w:jc w:val="right"/>
              <w:rPr>
                <w:color w:val="000000" w:themeColor="text1"/>
              </w:rPr>
            </w:pPr>
            <w:r w:rsidRPr="006819F6">
              <w:rPr>
                <w:color w:val="000000" w:themeColor="text1"/>
              </w:rPr>
              <w:t>3</w:t>
            </w:r>
          </w:p>
        </w:tc>
        <w:tc>
          <w:tcPr>
            <w:tcW w:w="0" w:type="auto"/>
          </w:tcPr>
          <w:p w14:paraId="474F483B" w14:textId="275BC24F" w:rsidR="00505CB1" w:rsidRPr="006819F6" w:rsidRDefault="00505CB1" w:rsidP="00505CB1">
            <w:pPr>
              <w:spacing w:beforeAutospacing="1" w:afterAutospacing="1"/>
              <w:jc w:val="right"/>
              <w:rPr>
                <w:color w:val="000000" w:themeColor="text1"/>
              </w:rPr>
            </w:pPr>
            <w:r w:rsidRPr="006819F6">
              <w:rPr>
                <w:color w:val="000000" w:themeColor="text1"/>
              </w:rPr>
              <w:t>23</w:t>
            </w:r>
          </w:p>
        </w:tc>
        <w:tc>
          <w:tcPr>
            <w:tcW w:w="0" w:type="auto"/>
          </w:tcPr>
          <w:p w14:paraId="4792E57D" w14:textId="7DCCE0D7" w:rsidR="00505CB1" w:rsidRPr="006819F6" w:rsidRDefault="00505CB1" w:rsidP="00505CB1">
            <w:pPr>
              <w:spacing w:beforeAutospacing="1" w:afterAutospacing="1"/>
              <w:jc w:val="right"/>
              <w:rPr>
                <w:color w:val="000000" w:themeColor="text1"/>
              </w:rPr>
            </w:pPr>
            <w:r w:rsidRPr="006819F6">
              <w:rPr>
                <w:color w:val="000000" w:themeColor="text1"/>
              </w:rPr>
              <w:t>7</w:t>
            </w:r>
          </w:p>
        </w:tc>
      </w:tr>
      <w:tr w:rsidR="00505CB1" w:rsidRPr="006819F6" w14:paraId="38D9C98E" w14:textId="77777777" w:rsidTr="00DE698A">
        <w:trPr>
          <w:cantSplit/>
        </w:trPr>
        <w:tc>
          <w:tcPr>
            <w:tcW w:w="0" w:type="auto"/>
          </w:tcPr>
          <w:p w14:paraId="260BB750" w14:textId="77777777" w:rsidR="00505CB1" w:rsidRPr="006819F6" w:rsidRDefault="00505CB1" w:rsidP="00505CB1">
            <w:pPr>
              <w:spacing w:beforeAutospacing="1" w:afterAutospacing="1"/>
              <w:rPr>
                <w:color w:val="000000" w:themeColor="text1"/>
              </w:rPr>
            </w:pPr>
            <w:r w:rsidRPr="006819F6">
              <w:rPr>
                <w:color w:val="000000" w:themeColor="text1"/>
              </w:rPr>
              <w:t>Not Hispanic</w:t>
            </w:r>
          </w:p>
        </w:tc>
        <w:tc>
          <w:tcPr>
            <w:tcW w:w="0" w:type="auto"/>
            <w:vAlign w:val="bottom"/>
          </w:tcPr>
          <w:p w14:paraId="2A843774"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2D502A3E"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vAlign w:val="bottom"/>
          </w:tcPr>
          <w:p w14:paraId="777162D6" w14:textId="77777777" w:rsidR="00505CB1" w:rsidRPr="006819F6" w:rsidRDefault="00505CB1" w:rsidP="00505CB1">
            <w:pPr>
              <w:spacing w:beforeAutospacing="1" w:afterAutospacing="1"/>
              <w:jc w:val="right"/>
              <w:rPr>
                <w:color w:val="000000" w:themeColor="text1"/>
              </w:rPr>
            </w:pPr>
            <w:r w:rsidRPr="006819F6">
              <w:rPr>
                <w:color w:val="000000" w:themeColor="text1"/>
              </w:rPr>
              <w:t>0</w:t>
            </w:r>
          </w:p>
        </w:tc>
        <w:tc>
          <w:tcPr>
            <w:tcW w:w="0" w:type="auto"/>
          </w:tcPr>
          <w:p w14:paraId="53E9B589" w14:textId="56BEAFB5" w:rsidR="00505CB1" w:rsidRPr="006819F6" w:rsidRDefault="00505CB1" w:rsidP="00505CB1">
            <w:pPr>
              <w:spacing w:beforeAutospacing="1" w:afterAutospacing="1"/>
              <w:jc w:val="right"/>
              <w:rPr>
                <w:color w:val="000000" w:themeColor="text1"/>
              </w:rPr>
            </w:pPr>
            <w:r w:rsidRPr="006819F6">
              <w:rPr>
                <w:color w:val="000000" w:themeColor="text1"/>
              </w:rPr>
              <w:t>733</w:t>
            </w:r>
          </w:p>
        </w:tc>
        <w:tc>
          <w:tcPr>
            <w:tcW w:w="0" w:type="auto"/>
          </w:tcPr>
          <w:p w14:paraId="47E6241B" w14:textId="5AA65F1B" w:rsidR="00505CB1" w:rsidRPr="006819F6" w:rsidRDefault="00505CB1" w:rsidP="00505CB1">
            <w:pPr>
              <w:spacing w:beforeAutospacing="1" w:afterAutospacing="1"/>
              <w:jc w:val="right"/>
              <w:rPr>
                <w:color w:val="000000" w:themeColor="text1"/>
              </w:rPr>
            </w:pPr>
            <w:r w:rsidRPr="006819F6">
              <w:rPr>
                <w:color w:val="000000" w:themeColor="text1"/>
              </w:rPr>
              <w:t>50</w:t>
            </w:r>
          </w:p>
        </w:tc>
        <w:tc>
          <w:tcPr>
            <w:tcW w:w="0" w:type="auto"/>
          </w:tcPr>
          <w:p w14:paraId="630409C1" w14:textId="56C7DA6C" w:rsidR="00505CB1" w:rsidRPr="006819F6" w:rsidRDefault="00505CB1" w:rsidP="00505CB1">
            <w:pPr>
              <w:spacing w:beforeAutospacing="1" w:afterAutospacing="1"/>
              <w:jc w:val="right"/>
              <w:rPr>
                <w:color w:val="000000" w:themeColor="text1"/>
              </w:rPr>
            </w:pPr>
            <w:r w:rsidRPr="006819F6">
              <w:rPr>
                <w:color w:val="000000" w:themeColor="text1"/>
              </w:rPr>
              <w:t>500</w:t>
            </w:r>
          </w:p>
        </w:tc>
        <w:tc>
          <w:tcPr>
            <w:tcW w:w="0" w:type="auto"/>
          </w:tcPr>
          <w:p w14:paraId="2CF72B2C" w14:textId="17866852" w:rsidR="00505CB1" w:rsidRPr="006819F6" w:rsidRDefault="00505CB1" w:rsidP="00505CB1">
            <w:pPr>
              <w:spacing w:beforeAutospacing="1" w:afterAutospacing="1"/>
              <w:jc w:val="right"/>
              <w:rPr>
                <w:color w:val="000000" w:themeColor="text1"/>
              </w:rPr>
            </w:pPr>
            <w:r w:rsidRPr="006819F6">
              <w:rPr>
                <w:color w:val="000000" w:themeColor="text1"/>
              </w:rPr>
              <w:t>70</w:t>
            </w:r>
          </w:p>
        </w:tc>
        <w:tc>
          <w:tcPr>
            <w:tcW w:w="0" w:type="auto"/>
          </w:tcPr>
          <w:p w14:paraId="21400CB4" w14:textId="756183DA" w:rsidR="00505CB1" w:rsidRPr="006819F6" w:rsidRDefault="00505CB1" w:rsidP="00505CB1">
            <w:pPr>
              <w:spacing w:beforeAutospacing="1" w:afterAutospacing="1"/>
              <w:jc w:val="right"/>
              <w:rPr>
                <w:color w:val="000000" w:themeColor="text1"/>
              </w:rPr>
            </w:pPr>
            <w:r w:rsidRPr="006819F6">
              <w:rPr>
                <w:color w:val="000000" w:themeColor="text1"/>
              </w:rPr>
              <w:t>56</w:t>
            </w:r>
          </w:p>
        </w:tc>
        <w:tc>
          <w:tcPr>
            <w:tcW w:w="0" w:type="auto"/>
          </w:tcPr>
          <w:p w14:paraId="31342770" w14:textId="26EBCE56" w:rsidR="00505CB1" w:rsidRPr="006819F6" w:rsidRDefault="00505CB1" w:rsidP="00505CB1">
            <w:pPr>
              <w:spacing w:beforeAutospacing="1" w:afterAutospacing="1"/>
              <w:jc w:val="right"/>
              <w:rPr>
                <w:color w:val="000000" w:themeColor="text1"/>
              </w:rPr>
            </w:pPr>
            <w:r w:rsidRPr="006819F6">
              <w:rPr>
                <w:color w:val="000000" w:themeColor="text1"/>
              </w:rPr>
              <w:t>57</w:t>
            </w:r>
          </w:p>
        </w:tc>
      </w:tr>
    </w:tbl>
    <w:p w14:paraId="16162C92" w14:textId="77777777" w:rsidR="000774FB" w:rsidRPr="006819F6" w:rsidRDefault="000774FB" w:rsidP="000774FB">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0774FB" w:rsidRPr="006819F6" w14:paraId="26781C7E" w14:textId="77777777" w:rsidTr="00DE698A">
        <w:trPr>
          <w:cantSplit/>
        </w:trPr>
        <w:tc>
          <w:tcPr>
            <w:tcW w:w="13190" w:type="dxa"/>
          </w:tcPr>
          <w:p w14:paraId="6BB8AAAA" w14:textId="77777777" w:rsidR="000774FB" w:rsidRPr="006819F6" w:rsidRDefault="000774FB" w:rsidP="00DE698A">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68E9D46E" w14:textId="77777777" w:rsidR="000774FB" w:rsidRPr="006819F6" w:rsidRDefault="000774FB" w:rsidP="000774FB">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0774FB" w:rsidRPr="006819F6" w14:paraId="15C835D6" w14:textId="77777777" w:rsidTr="00DE698A">
        <w:trPr>
          <w:cantSplit/>
        </w:trPr>
        <w:tc>
          <w:tcPr>
            <w:tcW w:w="1485" w:type="dxa"/>
          </w:tcPr>
          <w:p w14:paraId="6D8764D0" w14:textId="77777777" w:rsidR="000774FB" w:rsidRPr="006819F6" w:rsidRDefault="000774FB" w:rsidP="00DE698A">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7E336C21" w14:textId="556E03B6" w:rsidR="000774FB" w:rsidRPr="006819F6" w:rsidRDefault="00505CB1" w:rsidP="00DE698A">
            <w:pPr>
              <w:spacing w:beforeAutospacing="1" w:afterAutospacing="1"/>
              <w:rPr>
                <w:color w:val="000000" w:themeColor="text1"/>
                <w:sz w:val="16"/>
                <w:szCs w:val="16"/>
              </w:rPr>
            </w:pPr>
            <w:r w:rsidRPr="006819F6">
              <w:rPr>
                <w:color w:val="000000" w:themeColor="text1"/>
                <w:sz w:val="16"/>
                <w:szCs w:val="16"/>
              </w:rPr>
              <w:t>Boulder County Housing Authority</w:t>
            </w:r>
          </w:p>
        </w:tc>
      </w:tr>
    </w:tbl>
    <w:p w14:paraId="14875183" w14:textId="77777777" w:rsidR="000774FB" w:rsidRPr="006819F6" w:rsidRDefault="000774FB">
      <w:pPr>
        <w:rPr>
          <w:b/>
          <w:color w:val="000000" w:themeColor="text1"/>
          <w:sz w:val="24"/>
          <w:szCs w:val="24"/>
        </w:rPr>
        <w:sectPr w:rsidR="000774FB" w:rsidRPr="006819F6" w:rsidSect="006550C8">
          <w:pgSz w:w="15840" w:h="12240" w:orient="landscape"/>
          <w:pgMar w:top="1440" w:right="1440" w:bottom="1440" w:left="1440" w:header="720" w:footer="720" w:gutter="0"/>
          <w:cols w:space="720"/>
          <w:docGrid w:linePitch="360"/>
        </w:sectPr>
      </w:pPr>
    </w:p>
    <w:p w14:paraId="084E79AA" w14:textId="64A01969" w:rsidR="00955239" w:rsidRPr="006819F6" w:rsidRDefault="00955239" w:rsidP="00955239">
      <w:pPr>
        <w:keepNext/>
        <w:widowControl w:val="0"/>
        <w:rPr>
          <w:b/>
          <w:color w:val="000000" w:themeColor="text1"/>
          <w:sz w:val="24"/>
          <w:szCs w:val="24"/>
        </w:rPr>
      </w:pPr>
      <w:r w:rsidRPr="006819F6">
        <w:rPr>
          <w:b/>
          <w:color w:val="000000" w:themeColor="text1"/>
          <w:sz w:val="24"/>
          <w:szCs w:val="24"/>
        </w:rPr>
        <w:lastRenderedPageBreak/>
        <w:t>Broomfield Housing Alliance</w:t>
      </w:r>
    </w:p>
    <w:p w14:paraId="459E1BDD" w14:textId="77777777" w:rsidR="00955239" w:rsidRPr="006819F6" w:rsidRDefault="00955239" w:rsidP="00955239">
      <w:pPr>
        <w:keepNext/>
        <w:widowControl w:val="0"/>
        <w:rPr>
          <w:b/>
          <w:color w:val="000000" w:themeColor="text1"/>
          <w:sz w:val="24"/>
          <w:szCs w:val="24"/>
        </w:rPr>
      </w:pPr>
      <w:r w:rsidRPr="006819F6">
        <w:rPr>
          <w:b/>
          <w:color w:val="000000" w:themeColor="text1"/>
          <w:sz w:val="24"/>
          <w:szCs w:val="24"/>
        </w:rPr>
        <w:t>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79"/>
        <w:gridCol w:w="1092"/>
        <w:gridCol w:w="955"/>
        <w:gridCol w:w="1012"/>
        <w:gridCol w:w="1958"/>
        <w:gridCol w:w="1089"/>
        <w:gridCol w:w="1088"/>
        <w:gridCol w:w="1149"/>
        <w:gridCol w:w="1152"/>
        <w:gridCol w:w="1076"/>
      </w:tblGrid>
      <w:tr w:rsidR="006819F6" w:rsidRPr="006819F6" w14:paraId="57A69147" w14:textId="77777777" w:rsidTr="00DE698A">
        <w:trPr>
          <w:cantSplit/>
          <w:tblHeader/>
        </w:trPr>
        <w:tc>
          <w:tcPr>
            <w:tcW w:w="13190" w:type="dxa"/>
            <w:gridSpan w:val="10"/>
          </w:tcPr>
          <w:p w14:paraId="5D9FD476"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37649F58" w14:textId="77777777" w:rsidTr="005B2795">
        <w:trPr>
          <w:cantSplit/>
          <w:tblHeader/>
        </w:trPr>
        <w:tc>
          <w:tcPr>
            <w:tcW w:w="2406" w:type="dxa"/>
            <w:vMerge w:val="restart"/>
          </w:tcPr>
          <w:p w14:paraId="2C20258A"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2" w:type="dxa"/>
            <w:vMerge w:val="restart"/>
          </w:tcPr>
          <w:p w14:paraId="684CE351"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973" w:type="dxa"/>
            <w:vMerge w:val="restart"/>
          </w:tcPr>
          <w:p w14:paraId="68B97F80"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22" w:type="dxa"/>
            <w:vMerge w:val="restart"/>
          </w:tcPr>
          <w:p w14:paraId="2F5D52FA"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697" w:type="dxa"/>
            <w:gridSpan w:val="6"/>
          </w:tcPr>
          <w:p w14:paraId="2A4515DE" w14:textId="77777777" w:rsidR="00955239" w:rsidRPr="006819F6" w:rsidRDefault="00955239"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21CB64E9" w14:textId="77777777" w:rsidTr="005B2795">
        <w:trPr>
          <w:cantSplit/>
          <w:tblHeader/>
        </w:trPr>
        <w:tc>
          <w:tcPr>
            <w:tcW w:w="2406" w:type="dxa"/>
            <w:vMerge/>
          </w:tcPr>
          <w:p w14:paraId="2A41C790"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2" w:type="dxa"/>
            <w:vMerge/>
          </w:tcPr>
          <w:p w14:paraId="3891BBE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973" w:type="dxa"/>
            <w:vMerge/>
          </w:tcPr>
          <w:p w14:paraId="49E33A0E"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22" w:type="dxa"/>
            <w:vMerge/>
          </w:tcPr>
          <w:p w14:paraId="2D370573" w14:textId="77777777" w:rsidR="00955239" w:rsidRPr="006819F6" w:rsidRDefault="00955239" w:rsidP="00DE698A">
            <w:pPr>
              <w:keepNext/>
              <w:widowControl w:val="0"/>
              <w:spacing w:after="0" w:line="240" w:lineRule="auto"/>
              <w:jc w:val="center"/>
              <w:rPr>
                <w:b/>
                <w:color w:val="000000" w:themeColor="text1"/>
                <w:sz w:val="20"/>
                <w:szCs w:val="20"/>
              </w:rPr>
            </w:pPr>
          </w:p>
        </w:tc>
        <w:tc>
          <w:tcPr>
            <w:tcW w:w="2079" w:type="dxa"/>
            <w:vMerge w:val="restart"/>
          </w:tcPr>
          <w:p w14:paraId="32D8E8DE"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114" w:type="dxa"/>
            <w:vMerge w:val="restart"/>
          </w:tcPr>
          <w:p w14:paraId="466A4931"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113" w:type="dxa"/>
            <w:vMerge w:val="restart"/>
          </w:tcPr>
          <w:p w14:paraId="7686ADA5"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391" w:type="dxa"/>
            <w:gridSpan w:val="3"/>
          </w:tcPr>
          <w:p w14:paraId="27C092C5"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3DA17630" w14:textId="77777777" w:rsidTr="005B2795">
        <w:trPr>
          <w:cantSplit/>
          <w:tblHeader/>
        </w:trPr>
        <w:tc>
          <w:tcPr>
            <w:tcW w:w="2406" w:type="dxa"/>
            <w:vMerge/>
          </w:tcPr>
          <w:p w14:paraId="12EB143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2" w:type="dxa"/>
            <w:vMerge/>
          </w:tcPr>
          <w:p w14:paraId="5F73461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973" w:type="dxa"/>
            <w:vMerge/>
          </w:tcPr>
          <w:p w14:paraId="6454BE7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22" w:type="dxa"/>
            <w:vMerge/>
          </w:tcPr>
          <w:p w14:paraId="221BBA7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2079" w:type="dxa"/>
            <w:vMerge/>
          </w:tcPr>
          <w:p w14:paraId="1CCD3BE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14" w:type="dxa"/>
            <w:vMerge/>
          </w:tcPr>
          <w:p w14:paraId="087FCA23"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13" w:type="dxa"/>
            <w:vMerge/>
          </w:tcPr>
          <w:p w14:paraId="297A638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50" w:type="dxa"/>
          </w:tcPr>
          <w:p w14:paraId="5749F2F6"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3" w:type="dxa"/>
          </w:tcPr>
          <w:p w14:paraId="4AFA9FEF"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088" w:type="dxa"/>
          </w:tcPr>
          <w:p w14:paraId="0BD66221" w14:textId="77777777" w:rsidR="00955239" w:rsidRPr="006819F6" w:rsidRDefault="00955239"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3A7F3859"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5B2795" w:rsidRPr="006819F6" w14:paraId="540EF245" w14:textId="77777777" w:rsidTr="00DE698A">
        <w:trPr>
          <w:cantSplit/>
        </w:trPr>
        <w:tc>
          <w:tcPr>
            <w:tcW w:w="0" w:type="auto"/>
          </w:tcPr>
          <w:p w14:paraId="763FF0B1" w14:textId="77777777" w:rsidR="005B2795" w:rsidRPr="006819F6" w:rsidRDefault="005B2795" w:rsidP="005B2795">
            <w:pPr>
              <w:spacing w:beforeAutospacing="1" w:afterAutospacing="1"/>
              <w:rPr>
                <w:color w:val="000000" w:themeColor="text1"/>
              </w:rPr>
            </w:pPr>
            <w:r w:rsidRPr="006819F6">
              <w:rPr>
                <w:color w:val="000000" w:themeColor="text1"/>
              </w:rPr>
              <w:t xml:space="preserve"># of </w:t>
            </w:r>
            <w:proofErr w:type="gramStart"/>
            <w:r w:rsidRPr="006819F6">
              <w:rPr>
                <w:color w:val="000000" w:themeColor="text1"/>
              </w:rPr>
              <w:t>units</w:t>
            </w:r>
            <w:proofErr w:type="gramEnd"/>
            <w:r w:rsidRPr="006819F6">
              <w:rPr>
                <w:color w:val="000000" w:themeColor="text1"/>
              </w:rPr>
              <w:t xml:space="preserve"> vouchers in use</w:t>
            </w:r>
          </w:p>
        </w:tc>
        <w:tc>
          <w:tcPr>
            <w:tcW w:w="0" w:type="auto"/>
          </w:tcPr>
          <w:p w14:paraId="0E01ADAA" w14:textId="488059E7"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717013DE" w14:textId="1B620D9A"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73B725EE" w14:textId="5E2CF60B"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54370615" w14:textId="43026EBE" w:rsidR="005B2795" w:rsidRPr="006819F6" w:rsidRDefault="005B2795" w:rsidP="005B2795">
            <w:pPr>
              <w:spacing w:before="100" w:beforeAutospacing="1" w:after="100" w:afterAutospacing="1"/>
              <w:jc w:val="right"/>
              <w:rPr>
                <w:color w:val="000000" w:themeColor="text1"/>
              </w:rPr>
            </w:pPr>
            <w:r w:rsidRPr="006819F6">
              <w:rPr>
                <w:color w:val="000000" w:themeColor="text1"/>
              </w:rPr>
              <w:t>50</w:t>
            </w:r>
          </w:p>
        </w:tc>
        <w:tc>
          <w:tcPr>
            <w:tcW w:w="0" w:type="auto"/>
          </w:tcPr>
          <w:p w14:paraId="5DF13FC0" w14:textId="3C3DED19" w:rsidR="005B2795" w:rsidRPr="006819F6" w:rsidRDefault="004C7FCD"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0B2786B7" w14:textId="73525FC4" w:rsidR="005B2795" w:rsidRPr="006819F6" w:rsidRDefault="005B2795" w:rsidP="005B2795">
            <w:pPr>
              <w:spacing w:before="100" w:beforeAutospacing="1" w:after="100" w:afterAutospacing="1"/>
              <w:jc w:val="right"/>
              <w:rPr>
                <w:color w:val="000000" w:themeColor="text1"/>
              </w:rPr>
            </w:pPr>
            <w:r w:rsidRPr="006819F6">
              <w:rPr>
                <w:color w:val="000000" w:themeColor="text1"/>
              </w:rPr>
              <w:t>50</w:t>
            </w:r>
          </w:p>
        </w:tc>
        <w:tc>
          <w:tcPr>
            <w:tcW w:w="0" w:type="auto"/>
          </w:tcPr>
          <w:p w14:paraId="0667C56B" w14:textId="7C6E0F5C"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560D506B" w14:textId="12E7AFCD"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c>
          <w:tcPr>
            <w:tcW w:w="0" w:type="auto"/>
          </w:tcPr>
          <w:p w14:paraId="57D2FBB3" w14:textId="644FFB47" w:rsidR="005B2795" w:rsidRPr="006819F6" w:rsidRDefault="005B2795" w:rsidP="005B2795">
            <w:pPr>
              <w:spacing w:before="100" w:beforeAutospacing="1" w:after="100" w:afterAutospacing="1"/>
              <w:jc w:val="right"/>
              <w:rPr>
                <w:color w:val="000000" w:themeColor="text1"/>
              </w:rPr>
            </w:pPr>
            <w:r w:rsidRPr="006819F6">
              <w:rPr>
                <w:color w:val="000000" w:themeColor="text1"/>
              </w:rPr>
              <w:t>0</w:t>
            </w:r>
          </w:p>
        </w:tc>
      </w:tr>
    </w:tbl>
    <w:p w14:paraId="5C711EA7" w14:textId="77777777" w:rsidR="00955239" w:rsidRPr="006819F6" w:rsidRDefault="00955239" w:rsidP="00955239">
      <w:pPr>
        <w:keepNext/>
        <w:widowControl w:val="0"/>
        <w:spacing w:after="0" w:line="240" w:lineRule="auto"/>
        <w:jc w:val="center"/>
        <w:rPr>
          <w:rFonts w:asciiTheme="minorHAnsi" w:hAnsiTheme="minorHAnsi"/>
          <w:b/>
          <w:vanish/>
          <w:color w:val="000000" w:themeColor="text1"/>
          <w:sz w:val="10"/>
          <w:szCs w:val="10"/>
        </w:rPr>
      </w:pPr>
    </w:p>
    <w:p w14:paraId="7AB1C17C" w14:textId="77777777" w:rsidR="00955239" w:rsidRPr="006819F6" w:rsidRDefault="00955239" w:rsidP="00955239">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Public Housing by Program Type</w:t>
      </w:r>
    </w:p>
    <w:p w14:paraId="1058A391" w14:textId="77777777" w:rsidR="00955239" w:rsidRPr="006819F6" w:rsidRDefault="00955239" w:rsidP="00955239">
      <w:pPr>
        <w:keepNext/>
        <w:widowControl w:val="0"/>
        <w:spacing w:after="0" w:line="240" w:lineRule="auto"/>
        <w:rPr>
          <w:rFonts w:cs="Arial"/>
          <w:b/>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p w14:paraId="3387AC59" w14:textId="77777777" w:rsidR="00955239" w:rsidRPr="006819F6" w:rsidRDefault="00955239" w:rsidP="00955239">
      <w:pPr>
        <w:keepNext/>
        <w:widowControl w:val="0"/>
        <w:spacing w:after="0" w:line="240" w:lineRule="auto"/>
        <w:jc w:val="center"/>
        <w:rPr>
          <w:b/>
          <w:bCs/>
          <w:color w:val="000000" w:themeColor="text1"/>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955239" w:rsidRPr="006819F6" w14:paraId="009D00E8" w14:textId="77777777" w:rsidTr="00DE698A">
        <w:trPr>
          <w:cantSplit/>
        </w:trPr>
        <w:tc>
          <w:tcPr>
            <w:tcW w:w="1080" w:type="dxa"/>
          </w:tcPr>
          <w:p w14:paraId="76EB8E6C" w14:textId="77777777" w:rsidR="00955239" w:rsidRPr="006819F6" w:rsidRDefault="00955239" w:rsidP="00DE698A">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45C3B900" w14:textId="0852D833" w:rsidR="00955239" w:rsidRPr="006819F6" w:rsidRDefault="004C7FCD" w:rsidP="00DE698A">
            <w:pPr>
              <w:spacing w:beforeAutospacing="1" w:afterAutospacing="1"/>
              <w:rPr>
                <w:color w:val="000000" w:themeColor="text1"/>
                <w:sz w:val="16"/>
                <w:szCs w:val="16"/>
              </w:rPr>
            </w:pPr>
            <w:r w:rsidRPr="006819F6">
              <w:rPr>
                <w:color w:val="000000" w:themeColor="text1"/>
                <w:sz w:val="16"/>
                <w:szCs w:val="16"/>
              </w:rPr>
              <w:t>Broomfield Housing Alliance</w:t>
            </w:r>
          </w:p>
        </w:tc>
      </w:tr>
    </w:tbl>
    <w:p w14:paraId="223877D6" w14:textId="77777777" w:rsidR="00955239" w:rsidRPr="006819F6" w:rsidRDefault="00955239" w:rsidP="00955239">
      <w:pPr>
        <w:keepNext/>
        <w:widowControl w:val="0"/>
        <w:rPr>
          <w:color w:val="000000" w:themeColor="text1"/>
        </w:rPr>
      </w:pPr>
    </w:p>
    <w:p w14:paraId="6B59FF05" w14:textId="77777777" w:rsidR="00955239" w:rsidRPr="006819F6" w:rsidRDefault="00955239" w:rsidP="00955239">
      <w:pPr>
        <w:keepNext/>
        <w:widowControl w:val="0"/>
        <w:rPr>
          <w:b/>
          <w:color w:val="000000" w:themeColor="text1"/>
          <w:sz w:val="24"/>
          <w:szCs w:val="24"/>
        </w:rPr>
      </w:pPr>
      <w:r w:rsidRPr="006819F6">
        <w:rPr>
          <w:b/>
          <w:color w:val="000000" w:themeColor="text1"/>
          <w:sz w:val="24"/>
          <w:szCs w:val="24"/>
        </w:rPr>
        <w:t>Characteristics of Residents</w:t>
      </w:r>
    </w:p>
    <w:p w14:paraId="76994395" w14:textId="77777777" w:rsidR="00955239" w:rsidRPr="006819F6" w:rsidRDefault="00955239" w:rsidP="00955239">
      <w:pPr>
        <w:keepNext/>
        <w:widowControl w:val="0"/>
        <w:spacing w:after="0" w:line="240" w:lineRule="auto"/>
        <w:jc w:val="center"/>
        <w:rPr>
          <w:rFonts w:asciiTheme="minorHAnsi" w:hAnsiTheme="minorHAnsi"/>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99"/>
        <w:gridCol w:w="1091"/>
        <w:gridCol w:w="764"/>
        <w:gridCol w:w="907"/>
        <w:gridCol w:w="1271"/>
        <w:gridCol w:w="1308"/>
        <w:gridCol w:w="1123"/>
        <w:gridCol w:w="1442"/>
        <w:gridCol w:w="1445"/>
      </w:tblGrid>
      <w:tr w:rsidR="006819F6" w:rsidRPr="006819F6" w14:paraId="77B7E7AC" w14:textId="77777777" w:rsidTr="00DE698A">
        <w:trPr>
          <w:cantSplit/>
          <w:tblHeader/>
        </w:trPr>
        <w:tc>
          <w:tcPr>
            <w:tcW w:w="13190" w:type="dxa"/>
            <w:gridSpan w:val="9"/>
          </w:tcPr>
          <w:p w14:paraId="70C2AEC6"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3B346346" w14:textId="77777777" w:rsidTr="002F7A26">
        <w:trPr>
          <w:cantSplit/>
          <w:tblHeader/>
        </w:trPr>
        <w:tc>
          <w:tcPr>
            <w:tcW w:w="3255" w:type="dxa"/>
            <w:vMerge w:val="restart"/>
          </w:tcPr>
          <w:p w14:paraId="653FBA8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val="restart"/>
          </w:tcPr>
          <w:p w14:paraId="58E3AF6C"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766" w:type="dxa"/>
            <w:vMerge w:val="restart"/>
          </w:tcPr>
          <w:p w14:paraId="31CDAF08"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908" w:type="dxa"/>
            <w:vMerge w:val="restart"/>
          </w:tcPr>
          <w:p w14:paraId="3AC095DB"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170" w:type="dxa"/>
            <w:gridSpan w:val="5"/>
          </w:tcPr>
          <w:p w14:paraId="0941C522" w14:textId="77777777" w:rsidR="00955239" w:rsidRPr="006819F6" w:rsidRDefault="00955239"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212D9643" w14:textId="77777777" w:rsidTr="002F7A26">
        <w:trPr>
          <w:cantSplit/>
          <w:tblHeader/>
        </w:trPr>
        <w:tc>
          <w:tcPr>
            <w:tcW w:w="3255" w:type="dxa"/>
            <w:vMerge/>
          </w:tcPr>
          <w:p w14:paraId="63D13790"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6C4D85EC" w14:textId="77777777" w:rsidR="00955239" w:rsidRPr="006819F6" w:rsidRDefault="00955239" w:rsidP="00DE698A">
            <w:pPr>
              <w:keepNext/>
              <w:widowControl w:val="0"/>
              <w:spacing w:after="0" w:line="240" w:lineRule="auto"/>
              <w:jc w:val="center"/>
              <w:rPr>
                <w:b/>
                <w:color w:val="000000" w:themeColor="text1"/>
                <w:sz w:val="20"/>
                <w:szCs w:val="20"/>
              </w:rPr>
            </w:pPr>
          </w:p>
        </w:tc>
        <w:tc>
          <w:tcPr>
            <w:tcW w:w="766" w:type="dxa"/>
            <w:vMerge/>
          </w:tcPr>
          <w:p w14:paraId="75179D2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908" w:type="dxa"/>
            <w:vMerge/>
          </w:tcPr>
          <w:p w14:paraId="25F5BDA9"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449" w:type="dxa"/>
            <w:vMerge w:val="restart"/>
          </w:tcPr>
          <w:p w14:paraId="5F79CF0A"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449" w:type="dxa"/>
            <w:vMerge w:val="restart"/>
          </w:tcPr>
          <w:p w14:paraId="5F0899E2"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12" w:type="dxa"/>
            <w:vMerge w:val="restart"/>
          </w:tcPr>
          <w:p w14:paraId="6804587A"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060" w:type="dxa"/>
            <w:gridSpan w:val="2"/>
          </w:tcPr>
          <w:p w14:paraId="09C3374F"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1EC2CC25" w14:textId="77777777" w:rsidTr="002F7A26">
        <w:trPr>
          <w:cantSplit/>
          <w:tblHeader/>
        </w:trPr>
        <w:tc>
          <w:tcPr>
            <w:tcW w:w="3255" w:type="dxa"/>
            <w:vMerge/>
          </w:tcPr>
          <w:p w14:paraId="6CEA4388"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722DA546" w14:textId="77777777" w:rsidR="00955239" w:rsidRPr="006819F6" w:rsidRDefault="00955239" w:rsidP="00DE698A">
            <w:pPr>
              <w:keepNext/>
              <w:widowControl w:val="0"/>
              <w:spacing w:after="0" w:line="240" w:lineRule="auto"/>
              <w:jc w:val="center"/>
              <w:rPr>
                <w:b/>
                <w:color w:val="000000" w:themeColor="text1"/>
                <w:sz w:val="20"/>
                <w:szCs w:val="20"/>
              </w:rPr>
            </w:pPr>
          </w:p>
        </w:tc>
        <w:tc>
          <w:tcPr>
            <w:tcW w:w="766" w:type="dxa"/>
            <w:vMerge/>
          </w:tcPr>
          <w:p w14:paraId="5C2A6BC9" w14:textId="77777777" w:rsidR="00955239" w:rsidRPr="006819F6" w:rsidRDefault="00955239" w:rsidP="00DE698A">
            <w:pPr>
              <w:keepNext/>
              <w:widowControl w:val="0"/>
              <w:spacing w:after="0" w:line="240" w:lineRule="auto"/>
              <w:jc w:val="center"/>
              <w:rPr>
                <w:b/>
                <w:color w:val="000000" w:themeColor="text1"/>
                <w:sz w:val="20"/>
                <w:szCs w:val="20"/>
              </w:rPr>
            </w:pPr>
          </w:p>
        </w:tc>
        <w:tc>
          <w:tcPr>
            <w:tcW w:w="908" w:type="dxa"/>
            <w:vMerge/>
          </w:tcPr>
          <w:p w14:paraId="6275D383"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449" w:type="dxa"/>
            <w:vMerge/>
          </w:tcPr>
          <w:p w14:paraId="5D402C18"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449" w:type="dxa"/>
            <w:vMerge/>
          </w:tcPr>
          <w:p w14:paraId="01E876F4"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12" w:type="dxa"/>
            <w:vMerge/>
          </w:tcPr>
          <w:p w14:paraId="4E282723"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529" w:type="dxa"/>
          </w:tcPr>
          <w:p w14:paraId="757241E8"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531" w:type="dxa"/>
          </w:tcPr>
          <w:p w14:paraId="3B574A1B"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r>
      <w:tr w:rsidR="006819F6" w:rsidRPr="006819F6" w14:paraId="45C73E36" w14:textId="77777777" w:rsidTr="00DE698A">
        <w:trPr>
          <w:cantSplit/>
        </w:trPr>
        <w:tc>
          <w:tcPr>
            <w:tcW w:w="0" w:type="auto"/>
          </w:tcPr>
          <w:p w14:paraId="321E7538" w14:textId="77777777" w:rsidR="00955239" w:rsidRPr="006819F6" w:rsidRDefault="00955239" w:rsidP="00DE698A">
            <w:pPr>
              <w:spacing w:beforeAutospacing="1" w:afterAutospacing="1"/>
              <w:rPr>
                <w:color w:val="000000" w:themeColor="text1"/>
              </w:rPr>
            </w:pPr>
            <w:r w:rsidRPr="006819F6">
              <w:rPr>
                <w:color w:val="000000" w:themeColor="text1"/>
              </w:rPr>
              <w:t>Average Annual Income</w:t>
            </w:r>
          </w:p>
        </w:tc>
        <w:tc>
          <w:tcPr>
            <w:tcW w:w="0" w:type="auto"/>
            <w:vAlign w:val="bottom"/>
          </w:tcPr>
          <w:p w14:paraId="5583ADA6"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37A99E02"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011F915D"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tcPr>
          <w:p w14:paraId="33186012" w14:textId="1D051700" w:rsidR="00955239" w:rsidRPr="006819F6" w:rsidRDefault="00955239" w:rsidP="00DE698A">
            <w:pPr>
              <w:spacing w:beforeAutospacing="1" w:afterAutospacing="1"/>
              <w:jc w:val="right"/>
              <w:rPr>
                <w:color w:val="000000" w:themeColor="text1"/>
              </w:rPr>
            </w:pPr>
          </w:p>
        </w:tc>
        <w:tc>
          <w:tcPr>
            <w:tcW w:w="0" w:type="auto"/>
          </w:tcPr>
          <w:p w14:paraId="492A70BA" w14:textId="5A56B05E" w:rsidR="00955239" w:rsidRPr="006819F6" w:rsidRDefault="00955239" w:rsidP="00DE698A">
            <w:pPr>
              <w:spacing w:beforeAutospacing="1" w:afterAutospacing="1"/>
              <w:jc w:val="right"/>
              <w:rPr>
                <w:color w:val="000000" w:themeColor="text1"/>
              </w:rPr>
            </w:pPr>
          </w:p>
        </w:tc>
        <w:tc>
          <w:tcPr>
            <w:tcW w:w="0" w:type="auto"/>
          </w:tcPr>
          <w:p w14:paraId="7C335AE8" w14:textId="5B8B94A6" w:rsidR="00955239" w:rsidRPr="006819F6" w:rsidRDefault="00955239" w:rsidP="00DE698A">
            <w:pPr>
              <w:spacing w:beforeAutospacing="1" w:afterAutospacing="1"/>
              <w:jc w:val="right"/>
              <w:rPr>
                <w:color w:val="000000" w:themeColor="text1"/>
              </w:rPr>
            </w:pPr>
          </w:p>
        </w:tc>
        <w:tc>
          <w:tcPr>
            <w:tcW w:w="0" w:type="auto"/>
          </w:tcPr>
          <w:p w14:paraId="59337BCD" w14:textId="5437D166" w:rsidR="00955239" w:rsidRPr="006819F6" w:rsidRDefault="00955239" w:rsidP="00DE698A">
            <w:pPr>
              <w:spacing w:beforeAutospacing="1" w:afterAutospacing="1"/>
              <w:jc w:val="right"/>
              <w:rPr>
                <w:color w:val="000000" w:themeColor="text1"/>
              </w:rPr>
            </w:pPr>
          </w:p>
        </w:tc>
        <w:tc>
          <w:tcPr>
            <w:tcW w:w="0" w:type="auto"/>
          </w:tcPr>
          <w:p w14:paraId="27215BB0" w14:textId="7C6929AA" w:rsidR="00955239" w:rsidRPr="006819F6" w:rsidRDefault="00955239" w:rsidP="00DE698A">
            <w:pPr>
              <w:spacing w:beforeAutospacing="1" w:afterAutospacing="1"/>
              <w:jc w:val="right"/>
              <w:rPr>
                <w:color w:val="000000" w:themeColor="text1"/>
              </w:rPr>
            </w:pPr>
          </w:p>
        </w:tc>
      </w:tr>
      <w:tr w:rsidR="006819F6" w:rsidRPr="006819F6" w14:paraId="077CEAD7" w14:textId="77777777" w:rsidTr="00DE698A">
        <w:trPr>
          <w:cantSplit/>
        </w:trPr>
        <w:tc>
          <w:tcPr>
            <w:tcW w:w="0" w:type="auto"/>
          </w:tcPr>
          <w:p w14:paraId="07AA7E34" w14:textId="77777777" w:rsidR="00955239" w:rsidRPr="006819F6" w:rsidRDefault="00955239" w:rsidP="00DE698A">
            <w:pPr>
              <w:spacing w:beforeAutospacing="1" w:afterAutospacing="1"/>
              <w:rPr>
                <w:color w:val="000000" w:themeColor="text1"/>
              </w:rPr>
            </w:pPr>
            <w:r w:rsidRPr="006819F6">
              <w:rPr>
                <w:color w:val="000000" w:themeColor="text1"/>
              </w:rPr>
              <w:t>Average length of stay</w:t>
            </w:r>
          </w:p>
        </w:tc>
        <w:tc>
          <w:tcPr>
            <w:tcW w:w="0" w:type="auto"/>
            <w:vAlign w:val="bottom"/>
          </w:tcPr>
          <w:p w14:paraId="32B8498A"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62E9F2E5"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44182B22"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tcPr>
          <w:p w14:paraId="6E3B9F6D" w14:textId="675018F7" w:rsidR="00955239" w:rsidRPr="006819F6" w:rsidRDefault="00955239" w:rsidP="00DE698A">
            <w:pPr>
              <w:spacing w:beforeAutospacing="1" w:afterAutospacing="1"/>
              <w:jc w:val="right"/>
              <w:rPr>
                <w:color w:val="000000" w:themeColor="text1"/>
              </w:rPr>
            </w:pPr>
          </w:p>
        </w:tc>
        <w:tc>
          <w:tcPr>
            <w:tcW w:w="0" w:type="auto"/>
          </w:tcPr>
          <w:p w14:paraId="005FFDE8" w14:textId="4AB8FDF5" w:rsidR="00955239" w:rsidRPr="006819F6" w:rsidRDefault="00955239" w:rsidP="00DE698A">
            <w:pPr>
              <w:spacing w:beforeAutospacing="1" w:afterAutospacing="1"/>
              <w:jc w:val="right"/>
              <w:rPr>
                <w:color w:val="000000" w:themeColor="text1"/>
              </w:rPr>
            </w:pPr>
          </w:p>
        </w:tc>
        <w:tc>
          <w:tcPr>
            <w:tcW w:w="0" w:type="auto"/>
          </w:tcPr>
          <w:p w14:paraId="7D9C5092" w14:textId="14D27ADA" w:rsidR="00955239" w:rsidRPr="006819F6" w:rsidRDefault="00955239" w:rsidP="00DE698A">
            <w:pPr>
              <w:spacing w:beforeAutospacing="1" w:afterAutospacing="1"/>
              <w:jc w:val="right"/>
              <w:rPr>
                <w:color w:val="000000" w:themeColor="text1"/>
              </w:rPr>
            </w:pPr>
          </w:p>
        </w:tc>
        <w:tc>
          <w:tcPr>
            <w:tcW w:w="0" w:type="auto"/>
          </w:tcPr>
          <w:p w14:paraId="70CBE015" w14:textId="6970695F" w:rsidR="00955239" w:rsidRPr="006819F6" w:rsidRDefault="00955239" w:rsidP="00DE698A">
            <w:pPr>
              <w:spacing w:beforeAutospacing="1" w:afterAutospacing="1"/>
              <w:jc w:val="right"/>
              <w:rPr>
                <w:color w:val="000000" w:themeColor="text1"/>
              </w:rPr>
            </w:pPr>
          </w:p>
        </w:tc>
        <w:tc>
          <w:tcPr>
            <w:tcW w:w="0" w:type="auto"/>
          </w:tcPr>
          <w:p w14:paraId="58607532" w14:textId="18876337" w:rsidR="00955239" w:rsidRPr="006819F6" w:rsidRDefault="00955239" w:rsidP="00DE698A">
            <w:pPr>
              <w:spacing w:beforeAutospacing="1" w:afterAutospacing="1"/>
              <w:jc w:val="right"/>
              <w:rPr>
                <w:color w:val="000000" w:themeColor="text1"/>
              </w:rPr>
            </w:pPr>
          </w:p>
        </w:tc>
      </w:tr>
      <w:tr w:rsidR="006819F6" w:rsidRPr="006819F6" w14:paraId="3A8F419E" w14:textId="77777777" w:rsidTr="00DE698A">
        <w:trPr>
          <w:cantSplit/>
        </w:trPr>
        <w:tc>
          <w:tcPr>
            <w:tcW w:w="0" w:type="auto"/>
          </w:tcPr>
          <w:p w14:paraId="5E49EE41" w14:textId="77777777" w:rsidR="00955239" w:rsidRPr="006819F6" w:rsidRDefault="00955239" w:rsidP="00DE698A">
            <w:pPr>
              <w:spacing w:beforeAutospacing="1" w:afterAutospacing="1"/>
              <w:rPr>
                <w:color w:val="000000" w:themeColor="text1"/>
              </w:rPr>
            </w:pPr>
            <w:r w:rsidRPr="006819F6">
              <w:rPr>
                <w:color w:val="000000" w:themeColor="text1"/>
              </w:rPr>
              <w:t>Average Household size</w:t>
            </w:r>
          </w:p>
        </w:tc>
        <w:tc>
          <w:tcPr>
            <w:tcW w:w="0" w:type="auto"/>
            <w:vAlign w:val="bottom"/>
          </w:tcPr>
          <w:p w14:paraId="55461DA3"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7DEBD0E0"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5AB91955"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tcPr>
          <w:p w14:paraId="0A0DCABE" w14:textId="06DA9DE4" w:rsidR="00955239" w:rsidRPr="006819F6" w:rsidRDefault="00955239" w:rsidP="00DE698A">
            <w:pPr>
              <w:spacing w:beforeAutospacing="1" w:afterAutospacing="1"/>
              <w:jc w:val="right"/>
              <w:rPr>
                <w:color w:val="000000" w:themeColor="text1"/>
              </w:rPr>
            </w:pPr>
          </w:p>
        </w:tc>
        <w:tc>
          <w:tcPr>
            <w:tcW w:w="0" w:type="auto"/>
          </w:tcPr>
          <w:p w14:paraId="4E278DF9" w14:textId="35F38ADA" w:rsidR="00955239" w:rsidRPr="006819F6" w:rsidRDefault="00955239" w:rsidP="00DE698A">
            <w:pPr>
              <w:spacing w:beforeAutospacing="1" w:afterAutospacing="1"/>
              <w:jc w:val="right"/>
              <w:rPr>
                <w:color w:val="000000" w:themeColor="text1"/>
              </w:rPr>
            </w:pPr>
          </w:p>
        </w:tc>
        <w:tc>
          <w:tcPr>
            <w:tcW w:w="0" w:type="auto"/>
          </w:tcPr>
          <w:p w14:paraId="5E7E7713" w14:textId="69BFA8CD" w:rsidR="00955239" w:rsidRPr="006819F6" w:rsidRDefault="00955239" w:rsidP="00DE698A">
            <w:pPr>
              <w:spacing w:beforeAutospacing="1" w:afterAutospacing="1"/>
              <w:jc w:val="right"/>
              <w:rPr>
                <w:color w:val="000000" w:themeColor="text1"/>
              </w:rPr>
            </w:pPr>
          </w:p>
        </w:tc>
        <w:tc>
          <w:tcPr>
            <w:tcW w:w="0" w:type="auto"/>
          </w:tcPr>
          <w:p w14:paraId="34AB0A24" w14:textId="1CF5F891" w:rsidR="00955239" w:rsidRPr="006819F6" w:rsidRDefault="00955239" w:rsidP="00DE698A">
            <w:pPr>
              <w:spacing w:beforeAutospacing="1" w:afterAutospacing="1"/>
              <w:jc w:val="right"/>
              <w:rPr>
                <w:color w:val="000000" w:themeColor="text1"/>
              </w:rPr>
            </w:pPr>
          </w:p>
        </w:tc>
        <w:tc>
          <w:tcPr>
            <w:tcW w:w="0" w:type="auto"/>
          </w:tcPr>
          <w:p w14:paraId="20B0D2AF" w14:textId="5E1C897B" w:rsidR="00955239" w:rsidRPr="006819F6" w:rsidRDefault="00955239" w:rsidP="00DE698A">
            <w:pPr>
              <w:spacing w:beforeAutospacing="1" w:afterAutospacing="1"/>
              <w:jc w:val="right"/>
              <w:rPr>
                <w:color w:val="000000" w:themeColor="text1"/>
              </w:rPr>
            </w:pPr>
          </w:p>
        </w:tc>
      </w:tr>
      <w:tr w:rsidR="006819F6" w:rsidRPr="006819F6" w14:paraId="665A083F" w14:textId="77777777" w:rsidTr="00DE698A">
        <w:trPr>
          <w:cantSplit/>
        </w:trPr>
        <w:tc>
          <w:tcPr>
            <w:tcW w:w="0" w:type="auto"/>
          </w:tcPr>
          <w:p w14:paraId="24D50D29" w14:textId="77777777" w:rsidR="002F7A26" w:rsidRPr="006819F6" w:rsidRDefault="002F7A26" w:rsidP="002F7A26">
            <w:pPr>
              <w:spacing w:beforeAutospacing="1" w:afterAutospacing="1"/>
              <w:rPr>
                <w:color w:val="000000" w:themeColor="text1"/>
              </w:rPr>
            </w:pPr>
            <w:r w:rsidRPr="006819F6">
              <w:rPr>
                <w:color w:val="000000" w:themeColor="text1"/>
              </w:rPr>
              <w:t># Homeless at admission</w:t>
            </w:r>
          </w:p>
        </w:tc>
        <w:tc>
          <w:tcPr>
            <w:tcW w:w="0" w:type="auto"/>
            <w:vAlign w:val="bottom"/>
          </w:tcPr>
          <w:p w14:paraId="1C66B1AB"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2ABAA372"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551D1A57"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588851D9" w14:textId="2FCAD1F2" w:rsidR="002F7A26" w:rsidRPr="006819F6" w:rsidRDefault="002F7A26" w:rsidP="002F7A26">
            <w:pPr>
              <w:spacing w:beforeAutospacing="1" w:afterAutospacing="1"/>
              <w:jc w:val="right"/>
              <w:rPr>
                <w:color w:val="000000" w:themeColor="text1"/>
              </w:rPr>
            </w:pPr>
            <w:r w:rsidRPr="006819F6">
              <w:rPr>
                <w:color w:val="000000" w:themeColor="text1"/>
              </w:rPr>
              <w:t>2.11</w:t>
            </w:r>
          </w:p>
        </w:tc>
        <w:tc>
          <w:tcPr>
            <w:tcW w:w="0" w:type="auto"/>
            <w:vAlign w:val="bottom"/>
          </w:tcPr>
          <w:p w14:paraId="00B8CE4C" w14:textId="5B22A7C8" w:rsidR="002F7A26" w:rsidRPr="006819F6" w:rsidRDefault="002F7A26" w:rsidP="002F7A26">
            <w:pPr>
              <w:spacing w:beforeAutospacing="1" w:afterAutospacing="1"/>
              <w:jc w:val="right"/>
              <w:rPr>
                <w:color w:val="000000" w:themeColor="text1"/>
              </w:rPr>
            </w:pPr>
          </w:p>
        </w:tc>
        <w:tc>
          <w:tcPr>
            <w:tcW w:w="0" w:type="auto"/>
          </w:tcPr>
          <w:p w14:paraId="4CCEF2A1" w14:textId="1EFAF1B0" w:rsidR="002F7A26" w:rsidRPr="006819F6" w:rsidRDefault="002F7A26" w:rsidP="002F7A26">
            <w:pPr>
              <w:spacing w:beforeAutospacing="1" w:afterAutospacing="1"/>
              <w:jc w:val="right"/>
              <w:rPr>
                <w:color w:val="000000" w:themeColor="text1"/>
              </w:rPr>
            </w:pPr>
            <w:r w:rsidRPr="006819F6">
              <w:rPr>
                <w:color w:val="000000" w:themeColor="text1"/>
              </w:rPr>
              <w:t>2.11</w:t>
            </w:r>
          </w:p>
        </w:tc>
        <w:tc>
          <w:tcPr>
            <w:tcW w:w="0" w:type="auto"/>
            <w:vAlign w:val="bottom"/>
          </w:tcPr>
          <w:p w14:paraId="3A3EED19" w14:textId="234DA65F" w:rsidR="002F7A26" w:rsidRPr="006819F6" w:rsidRDefault="002F7A26" w:rsidP="002F7A26">
            <w:pPr>
              <w:spacing w:beforeAutospacing="1" w:afterAutospacing="1"/>
              <w:jc w:val="right"/>
              <w:rPr>
                <w:color w:val="000000" w:themeColor="text1"/>
              </w:rPr>
            </w:pPr>
          </w:p>
        </w:tc>
        <w:tc>
          <w:tcPr>
            <w:tcW w:w="0" w:type="auto"/>
            <w:vAlign w:val="bottom"/>
          </w:tcPr>
          <w:p w14:paraId="1B1A9886" w14:textId="07D309A1" w:rsidR="002F7A26" w:rsidRPr="006819F6" w:rsidRDefault="002F7A26" w:rsidP="002F7A26">
            <w:pPr>
              <w:spacing w:beforeAutospacing="1" w:afterAutospacing="1"/>
              <w:jc w:val="right"/>
              <w:rPr>
                <w:color w:val="000000" w:themeColor="text1"/>
              </w:rPr>
            </w:pPr>
          </w:p>
        </w:tc>
      </w:tr>
      <w:tr w:rsidR="006819F6" w:rsidRPr="006819F6" w14:paraId="7F1CDFE7" w14:textId="77777777" w:rsidTr="00DE698A">
        <w:trPr>
          <w:cantSplit/>
        </w:trPr>
        <w:tc>
          <w:tcPr>
            <w:tcW w:w="0" w:type="auto"/>
          </w:tcPr>
          <w:p w14:paraId="26FB423D" w14:textId="77777777" w:rsidR="002F7A26" w:rsidRPr="006819F6" w:rsidRDefault="002F7A26" w:rsidP="002F7A26">
            <w:pPr>
              <w:spacing w:beforeAutospacing="1" w:afterAutospacing="1"/>
              <w:rPr>
                <w:color w:val="000000" w:themeColor="text1"/>
              </w:rPr>
            </w:pPr>
            <w:r w:rsidRPr="006819F6">
              <w:rPr>
                <w:color w:val="000000" w:themeColor="text1"/>
              </w:rPr>
              <w:t># of Elderly Program Participants (&gt;62)</w:t>
            </w:r>
          </w:p>
        </w:tc>
        <w:tc>
          <w:tcPr>
            <w:tcW w:w="0" w:type="auto"/>
            <w:vAlign w:val="bottom"/>
          </w:tcPr>
          <w:p w14:paraId="1028E07A"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0B385249"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0AB96336"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051FB3EF" w14:textId="1A3296C6" w:rsidR="002F7A26" w:rsidRPr="006819F6" w:rsidRDefault="002F7A26" w:rsidP="002F7A26">
            <w:pPr>
              <w:spacing w:beforeAutospacing="1" w:afterAutospacing="1"/>
              <w:jc w:val="right"/>
              <w:rPr>
                <w:color w:val="000000" w:themeColor="text1"/>
              </w:rPr>
            </w:pPr>
          </w:p>
        </w:tc>
        <w:tc>
          <w:tcPr>
            <w:tcW w:w="0" w:type="auto"/>
          </w:tcPr>
          <w:p w14:paraId="2C469CD6" w14:textId="21CEE4AD" w:rsidR="002F7A26" w:rsidRPr="006819F6" w:rsidRDefault="002F7A26" w:rsidP="002F7A26">
            <w:pPr>
              <w:spacing w:beforeAutospacing="1" w:afterAutospacing="1"/>
              <w:jc w:val="right"/>
              <w:rPr>
                <w:color w:val="000000" w:themeColor="text1"/>
              </w:rPr>
            </w:pPr>
          </w:p>
        </w:tc>
        <w:tc>
          <w:tcPr>
            <w:tcW w:w="0" w:type="auto"/>
          </w:tcPr>
          <w:p w14:paraId="2BFB7C62" w14:textId="192783E9" w:rsidR="002F7A26" w:rsidRPr="006819F6" w:rsidRDefault="002F7A26" w:rsidP="002F7A26">
            <w:pPr>
              <w:spacing w:beforeAutospacing="1" w:afterAutospacing="1"/>
              <w:jc w:val="right"/>
              <w:rPr>
                <w:color w:val="000000" w:themeColor="text1"/>
              </w:rPr>
            </w:pPr>
          </w:p>
        </w:tc>
        <w:tc>
          <w:tcPr>
            <w:tcW w:w="0" w:type="auto"/>
          </w:tcPr>
          <w:p w14:paraId="69DF8FBE" w14:textId="74F4603A" w:rsidR="002F7A26" w:rsidRPr="006819F6" w:rsidRDefault="002F7A26" w:rsidP="002F7A26">
            <w:pPr>
              <w:spacing w:beforeAutospacing="1" w:afterAutospacing="1"/>
              <w:jc w:val="right"/>
              <w:rPr>
                <w:color w:val="000000" w:themeColor="text1"/>
              </w:rPr>
            </w:pPr>
          </w:p>
        </w:tc>
        <w:tc>
          <w:tcPr>
            <w:tcW w:w="0" w:type="auto"/>
          </w:tcPr>
          <w:p w14:paraId="409A6B8D" w14:textId="46252614" w:rsidR="002F7A26" w:rsidRPr="006819F6" w:rsidRDefault="002F7A26" w:rsidP="002F7A26">
            <w:pPr>
              <w:spacing w:beforeAutospacing="1" w:afterAutospacing="1"/>
              <w:jc w:val="right"/>
              <w:rPr>
                <w:color w:val="000000" w:themeColor="text1"/>
              </w:rPr>
            </w:pPr>
          </w:p>
        </w:tc>
      </w:tr>
      <w:tr w:rsidR="006819F6" w:rsidRPr="006819F6" w14:paraId="3D9B09E1" w14:textId="77777777" w:rsidTr="00DE698A">
        <w:trPr>
          <w:cantSplit/>
        </w:trPr>
        <w:tc>
          <w:tcPr>
            <w:tcW w:w="0" w:type="auto"/>
          </w:tcPr>
          <w:p w14:paraId="11C69F66" w14:textId="77777777" w:rsidR="002F7A26" w:rsidRPr="006819F6" w:rsidRDefault="002F7A26" w:rsidP="002F7A26">
            <w:pPr>
              <w:spacing w:beforeAutospacing="1" w:afterAutospacing="1"/>
              <w:rPr>
                <w:color w:val="000000" w:themeColor="text1"/>
              </w:rPr>
            </w:pPr>
            <w:r w:rsidRPr="006819F6">
              <w:rPr>
                <w:color w:val="000000" w:themeColor="text1"/>
              </w:rPr>
              <w:lastRenderedPageBreak/>
              <w:t># of Disabled Families</w:t>
            </w:r>
          </w:p>
        </w:tc>
        <w:tc>
          <w:tcPr>
            <w:tcW w:w="0" w:type="auto"/>
            <w:vAlign w:val="bottom"/>
          </w:tcPr>
          <w:p w14:paraId="0BDDD6E9"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588A6DBA"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51A0648B"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113DF886" w14:textId="7602F4FE" w:rsidR="002F7A26" w:rsidRPr="006819F6" w:rsidRDefault="002F7A26" w:rsidP="002F7A26">
            <w:pPr>
              <w:spacing w:beforeAutospacing="1" w:afterAutospacing="1"/>
              <w:jc w:val="right"/>
              <w:rPr>
                <w:color w:val="000000" w:themeColor="text1"/>
              </w:rPr>
            </w:pPr>
            <w:r w:rsidRPr="006819F6">
              <w:rPr>
                <w:color w:val="000000" w:themeColor="text1"/>
              </w:rPr>
              <w:t>14</w:t>
            </w:r>
          </w:p>
        </w:tc>
        <w:tc>
          <w:tcPr>
            <w:tcW w:w="0" w:type="auto"/>
          </w:tcPr>
          <w:p w14:paraId="1173DFDC" w14:textId="54E4EE18" w:rsidR="002F7A26" w:rsidRPr="006819F6" w:rsidRDefault="002F7A26" w:rsidP="002F7A26">
            <w:pPr>
              <w:spacing w:beforeAutospacing="1" w:afterAutospacing="1"/>
              <w:jc w:val="right"/>
              <w:rPr>
                <w:color w:val="000000" w:themeColor="text1"/>
              </w:rPr>
            </w:pPr>
          </w:p>
        </w:tc>
        <w:tc>
          <w:tcPr>
            <w:tcW w:w="0" w:type="auto"/>
          </w:tcPr>
          <w:p w14:paraId="255FB0B9" w14:textId="2ADE36A3" w:rsidR="002F7A26" w:rsidRPr="006819F6" w:rsidRDefault="002F7A26" w:rsidP="002F7A26">
            <w:pPr>
              <w:spacing w:beforeAutospacing="1" w:afterAutospacing="1"/>
              <w:jc w:val="right"/>
              <w:rPr>
                <w:color w:val="000000" w:themeColor="text1"/>
              </w:rPr>
            </w:pPr>
            <w:r w:rsidRPr="006819F6">
              <w:rPr>
                <w:color w:val="000000" w:themeColor="text1"/>
              </w:rPr>
              <w:t>14</w:t>
            </w:r>
          </w:p>
        </w:tc>
        <w:tc>
          <w:tcPr>
            <w:tcW w:w="0" w:type="auto"/>
          </w:tcPr>
          <w:p w14:paraId="630B6CB7" w14:textId="553E186A" w:rsidR="002F7A26" w:rsidRPr="006819F6" w:rsidRDefault="002F7A26" w:rsidP="002F7A26">
            <w:pPr>
              <w:spacing w:beforeAutospacing="1" w:afterAutospacing="1"/>
              <w:jc w:val="right"/>
              <w:rPr>
                <w:color w:val="000000" w:themeColor="text1"/>
              </w:rPr>
            </w:pPr>
          </w:p>
        </w:tc>
        <w:tc>
          <w:tcPr>
            <w:tcW w:w="0" w:type="auto"/>
          </w:tcPr>
          <w:p w14:paraId="48569B92" w14:textId="4A3B7E89" w:rsidR="002F7A26" w:rsidRPr="006819F6" w:rsidRDefault="002F7A26" w:rsidP="002F7A26">
            <w:pPr>
              <w:spacing w:beforeAutospacing="1" w:afterAutospacing="1"/>
              <w:jc w:val="right"/>
              <w:rPr>
                <w:color w:val="000000" w:themeColor="text1"/>
              </w:rPr>
            </w:pPr>
          </w:p>
        </w:tc>
      </w:tr>
      <w:tr w:rsidR="006819F6" w:rsidRPr="006819F6" w14:paraId="46575833" w14:textId="77777777" w:rsidTr="00DE698A">
        <w:trPr>
          <w:cantSplit/>
        </w:trPr>
        <w:tc>
          <w:tcPr>
            <w:tcW w:w="0" w:type="auto"/>
          </w:tcPr>
          <w:p w14:paraId="7FD6CE68" w14:textId="77777777" w:rsidR="002F7A26" w:rsidRPr="006819F6" w:rsidRDefault="002F7A26" w:rsidP="002F7A26">
            <w:pPr>
              <w:spacing w:beforeAutospacing="1" w:afterAutospacing="1"/>
              <w:rPr>
                <w:color w:val="000000" w:themeColor="text1"/>
              </w:rPr>
            </w:pPr>
            <w:r w:rsidRPr="006819F6">
              <w:rPr>
                <w:color w:val="000000" w:themeColor="text1"/>
              </w:rPr>
              <w:t># of Families requesting accessibility features</w:t>
            </w:r>
          </w:p>
        </w:tc>
        <w:tc>
          <w:tcPr>
            <w:tcW w:w="0" w:type="auto"/>
            <w:vAlign w:val="bottom"/>
          </w:tcPr>
          <w:p w14:paraId="6EB96B88"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5A5F3511"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1183C657"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075CA012" w14:textId="713CD830" w:rsidR="002F7A26" w:rsidRPr="006819F6" w:rsidRDefault="002F7A26" w:rsidP="002F7A26">
            <w:pPr>
              <w:spacing w:beforeAutospacing="1" w:afterAutospacing="1"/>
              <w:jc w:val="right"/>
              <w:rPr>
                <w:color w:val="000000" w:themeColor="text1"/>
              </w:rPr>
            </w:pPr>
            <w:r w:rsidRPr="006819F6">
              <w:rPr>
                <w:color w:val="000000" w:themeColor="text1"/>
              </w:rPr>
              <w:t>38</w:t>
            </w:r>
          </w:p>
        </w:tc>
        <w:tc>
          <w:tcPr>
            <w:tcW w:w="0" w:type="auto"/>
          </w:tcPr>
          <w:p w14:paraId="07758951" w14:textId="6D8EED0D" w:rsidR="002F7A26" w:rsidRPr="006819F6" w:rsidRDefault="002F7A26" w:rsidP="002F7A26">
            <w:pPr>
              <w:spacing w:beforeAutospacing="1" w:afterAutospacing="1"/>
              <w:jc w:val="right"/>
              <w:rPr>
                <w:color w:val="000000" w:themeColor="text1"/>
              </w:rPr>
            </w:pPr>
          </w:p>
        </w:tc>
        <w:tc>
          <w:tcPr>
            <w:tcW w:w="0" w:type="auto"/>
          </w:tcPr>
          <w:p w14:paraId="4321936F" w14:textId="00A539D2" w:rsidR="002F7A26" w:rsidRPr="006819F6" w:rsidRDefault="002F7A26" w:rsidP="002F7A26">
            <w:pPr>
              <w:spacing w:beforeAutospacing="1" w:afterAutospacing="1"/>
              <w:jc w:val="right"/>
              <w:rPr>
                <w:color w:val="000000" w:themeColor="text1"/>
              </w:rPr>
            </w:pPr>
            <w:r w:rsidRPr="006819F6">
              <w:rPr>
                <w:color w:val="000000" w:themeColor="text1"/>
              </w:rPr>
              <w:t>38</w:t>
            </w:r>
          </w:p>
        </w:tc>
        <w:tc>
          <w:tcPr>
            <w:tcW w:w="0" w:type="auto"/>
          </w:tcPr>
          <w:p w14:paraId="7A21ED33" w14:textId="67723A6A" w:rsidR="002F7A26" w:rsidRPr="006819F6" w:rsidRDefault="002F7A26" w:rsidP="002F7A26">
            <w:pPr>
              <w:spacing w:beforeAutospacing="1" w:afterAutospacing="1"/>
              <w:jc w:val="right"/>
              <w:rPr>
                <w:color w:val="000000" w:themeColor="text1"/>
              </w:rPr>
            </w:pPr>
          </w:p>
        </w:tc>
        <w:tc>
          <w:tcPr>
            <w:tcW w:w="0" w:type="auto"/>
          </w:tcPr>
          <w:p w14:paraId="0295C29B" w14:textId="3BC0848B" w:rsidR="002F7A26" w:rsidRPr="006819F6" w:rsidRDefault="002F7A26" w:rsidP="002F7A26">
            <w:pPr>
              <w:spacing w:beforeAutospacing="1" w:afterAutospacing="1"/>
              <w:jc w:val="right"/>
              <w:rPr>
                <w:color w:val="000000" w:themeColor="text1"/>
              </w:rPr>
            </w:pPr>
          </w:p>
        </w:tc>
      </w:tr>
      <w:tr w:rsidR="006819F6" w:rsidRPr="006819F6" w14:paraId="5A07E9EF" w14:textId="77777777" w:rsidTr="00DE698A">
        <w:trPr>
          <w:cantSplit/>
        </w:trPr>
        <w:tc>
          <w:tcPr>
            <w:tcW w:w="0" w:type="auto"/>
          </w:tcPr>
          <w:p w14:paraId="1FDF7699" w14:textId="77777777" w:rsidR="002F7A26" w:rsidRPr="006819F6" w:rsidRDefault="002F7A26" w:rsidP="002F7A26">
            <w:pPr>
              <w:spacing w:beforeAutospacing="1" w:afterAutospacing="1"/>
              <w:rPr>
                <w:color w:val="000000" w:themeColor="text1"/>
              </w:rPr>
            </w:pPr>
            <w:r w:rsidRPr="006819F6">
              <w:rPr>
                <w:color w:val="000000" w:themeColor="text1"/>
              </w:rPr>
              <w:t># of HIV/AIDS program participants</w:t>
            </w:r>
          </w:p>
        </w:tc>
        <w:tc>
          <w:tcPr>
            <w:tcW w:w="0" w:type="auto"/>
            <w:vAlign w:val="bottom"/>
          </w:tcPr>
          <w:p w14:paraId="5AD57C6F"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4B1398A6"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49D3E87A"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618A77CB" w14:textId="463EA49F" w:rsidR="002F7A26" w:rsidRPr="006819F6" w:rsidRDefault="002F7A26" w:rsidP="002F7A26">
            <w:pPr>
              <w:spacing w:beforeAutospacing="1" w:afterAutospacing="1"/>
              <w:jc w:val="right"/>
              <w:rPr>
                <w:color w:val="000000" w:themeColor="text1"/>
              </w:rPr>
            </w:pPr>
          </w:p>
        </w:tc>
        <w:tc>
          <w:tcPr>
            <w:tcW w:w="0" w:type="auto"/>
          </w:tcPr>
          <w:p w14:paraId="1822A108" w14:textId="1F28FFDD" w:rsidR="002F7A26" w:rsidRPr="006819F6" w:rsidRDefault="002F7A26" w:rsidP="002F7A26">
            <w:pPr>
              <w:spacing w:beforeAutospacing="1" w:afterAutospacing="1"/>
              <w:jc w:val="right"/>
              <w:rPr>
                <w:color w:val="000000" w:themeColor="text1"/>
              </w:rPr>
            </w:pPr>
          </w:p>
        </w:tc>
        <w:tc>
          <w:tcPr>
            <w:tcW w:w="0" w:type="auto"/>
          </w:tcPr>
          <w:p w14:paraId="0388742C" w14:textId="5DA7EF39" w:rsidR="002F7A26" w:rsidRPr="006819F6" w:rsidRDefault="002F7A26" w:rsidP="002F7A26">
            <w:pPr>
              <w:spacing w:beforeAutospacing="1" w:afterAutospacing="1"/>
              <w:jc w:val="right"/>
              <w:rPr>
                <w:color w:val="000000" w:themeColor="text1"/>
              </w:rPr>
            </w:pPr>
          </w:p>
        </w:tc>
        <w:tc>
          <w:tcPr>
            <w:tcW w:w="0" w:type="auto"/>
          </w:tcPr>
          <w:p w14:paraId="24DD5B4E" w14:textId="0E21A4EB" w:rsidR="002F7A26" w:rsidRPr="006819F6" w:rsidRDefault="002F7A26" w:rsidP="002F7A26">
            <w:pPr>
              <w:spacing w:beforeAutospacing="1" w:afterAutospacing="1"/>
              <w:jc w:val="right"/>
              <w:rPr>
                <w:color w:val="000000" w:themeColor="text1"/>
              </w:rPr>
            </w:pPr>
          </w:p>
        </w:tc>
        <w:tc>
          <w:tcPr>
            <w:tcW w:w="0" w:type="auto"/>
          </w:tcPr>
          <w:p w14:paraId="5B049654" w14:textId="63A992AC" w:rsidR="002F7A26" w:rsidRPr="006819F6" w:rsidRDefault="002F7A26" w:rsidP="002F7A26">
            <w:pPr>
              <w:spacing w:beforeAutospacing="1" w:afterAutospacing="1"/>
              <w:jc w:val="right"/>
              <w:rPr>
                <w:color w:val="000000" w:themeColor="text1"/>
              </w:rPr>
            </w:pPr>
          </w:p>
        </w:tc>
      </w:tr>
      <w:tr w:rsidR="00B3037C" w:rsidRPr="006819F6" w14:paraId="717645A4" w14:textId="77777777" w:rsidTr="00DE698A">
        <w:trPr>
          <w:cantSplit/>
        </w:trPr>
        <w:tc>
          <w:tcPr>
            <w:tcW w:w="0" w:type="auto"/>
          </w:tcPr>
          <w:p w14:paraId="7CA6525B" w14:textId="77777777" w:rsidR="002F7A26" w:rsidRPr="006819F6" w:rsidRDefault="002F7A26" w:rsidP="002F7A26">
            <w:pPr>
              <w:spacing w:beforeAutospacing="1" w:afterAutospacing="1"/>
              <w:rPr>
                <w:color w:val="000000" w:themeColor="text1"/>
              </w:rPr>
            </w:pPr>
            <w:r w:rsidRPr="006819F6">
              <w:rPr>
                <w:color w:val="000000" w:themeColor="text1"/>
              </w:rPr>
              <w:t># of DV victims</w:t>
            </w:r>
          </w:p>
        </w:tc>
        <w:tc>
          <w:tcPr>
            <w:tcW w:w="0" w:type="auto"/>
            <w:vAlign w:val="bottom"/>
          </w:tcPr>
          <w:p w14:paraId="13B279C7"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40F67F90"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vAlign w:val="bottom"/>
          </w:tcPr>
          <w:p w14:paraId="4B88A0F6" w14:textId="7777777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5393DB8D" w14:textId="29341BF7"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6A5A966C" w14:textId="02EC89BF" w:rsidR="002F7A26" w:rsidRPr="006819F6" w:rsidRDefault="002F7A26" w:rsidP="002F7A26">
            <w:pPr>
              <w:spacing w:beforeAutospacing="1" w:afterAutospacing="1"/>
              <w:jc w:val="right"/>
              <w:rPr>
                <w:color w:val="000000" w:themeColor="text1"/>
              </w:rPr>
            </w:pPr>
          </w:p>
        </w:tc>
        <w:tc>
          <w:tcPr>
            <w:tcW w:w="0" w:type="auto"/>
          </w:tcPr>
          <w:p w14:paraId="3049A426" w14:textId="78E69B20" w:rsidR="002F7A26" w:rsidRPr="006819F6" w:rsidRDefault="002F7A26" w:rsidP="002F7A26">
            <w:pPr>
              <w:spacing w:beforeAutospacing="1" w:afterAutospacing="1"/>
              <w:jc w:val="right"/>
              <w:rPr>
                <w:color w:val="000000" w:themeColor="text1"/>
              </w:rPr>
            </w:pPr>
            <w:r w:rsidRPr="006819F6">
              <w:rPr>
                <w:color w:val="000000" w:themeColor="text1"/>
              </w:rPr>
              <w:t>0</w:t>
            </w:r>
          </w:p>
        </w:tc>
        <w:tc>
          <w:tcPr>
            <w:tcW w:w="0" w:type="auto"/>
          </w:tcPr>
          <w:p w14:paraId="142B0366" w14:textId="7B6CC9F1" w:rsidR="002F7A26" w:rsidRPr="006819F6" w:rsidRDefault="002F7A26" w:rsidP="002F7A26">
            <w:pPr>
              <w:spacing w:beforeAutospacing="1" w:afterAutospacing="1"/>
              <w:jc w:val="right"/>
              <w:rPr>
                <w:color w:val="000000" w:themeColor="text1"/>
              </w:rPr>
            </w:pPr>
          </w:p>
        </w:tc>
        <w:tc>
          <w:tcPr>
            <w:tcW w:w="0" w:type="auto"/>
          </w:tcPr>
          <w:p w14:paraId="512E1F5E" w14:textId="178C0D40" w:rsidR="002F7A26" w:rsidRPr="006819F6" w:rsidRDefault="002F7A26" w:rsidP="002F7A26">
            <w:pPr>
              <w:spacing w:beforeAutospacing="1" w:afterAutospacing="1"/>
              <w:jc w:val="right"/>
              <w:rPr>
                <w:color w:val="000000" w:themeColor="text1"/>
              </w:rPr>
            </w:pPr>
          </w:p>
        </w:tc>
      </w:tr>
    </w:tbl>
    <w:p w14:paraId="615AA561" w14:textId="77777777" w:rsidR="00955239" w:rsidRPr="006819F6" w:rsidRDefault="00955239" w:rsidP="00955239">
      <w:pPr>
        <w:pStyle w:val="Caption"/>
        <w:jc w:val="center"/>
        <w:rPr>
          <w:rFonts w:asciiTheme="minorHAnsi" w:hAnsiTheme="minorHAnsi"/>
          <w:b w:val="0"/>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xml:space="preserve">– Characteristics of Public Housing Residents by Program Type </w:t>
      </w:r>
    </w:p>
    <w:p w14:paraId="6D875D5E" w14:textId="77777777" w:rsidR="00955239" w:rsidRPr="006819F6" w:rsidRDefault="00955239" w:rsidP="00955239">
      <w:pPr>
        <w:keepNext/>
        <w:widowControl w:val="0"/>
        <w:spacing w:after="0" w:line="240" w:lineRule="auto"/>
        <w:rPr>
          <w:b/>
          <w:vanish/>
          <w:color w:val="000000" w:themeColor="text1"/>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955239" w:rsidRPr="006819F6" w14:paraId="08FA18F4" w14:textId="77777777" w:rsidTr="00DE698A">
        <w:trPr>
          <w:cantSplit/>
        </w:trPr>
        <w:tc>
          <w:tcPr>
            <w:tcW w:w="1485" w:type="dxa"/>
          </w:tcPr>
          <w:p w14:paraId="7D15C4E6" w14:textId="77777777" w:rsidR="00955239" w:rsidRPr="006819F6" w:rsidRDefault="00955239" w:rsidP="00DE698A">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472F9F2B" w14:textId="362E0453" w:rsidR="00955239" w:rsidRPr="006819F6" w:rsidRDefault="00B3037C" w:rsidP="00DE698A">
            <w:pPr>
              <w:spacing w:beforeAutospacing="1" w:afterAutospacing="1"/>
              <w:rPr>
                <w:color w:val="000000" w:themeColor="text1"/>
                <w:sz w:val="16"/>
                <w:szCs w:val="16"/>
              </w:rPr>
            </w:pPr>
            <w:r w:rsidRPr="006819F6">
              <w:rPr>
                <w:color w:val="000000" w:themeColor="text1"/>
                <w:sz w:val="16"/>
                <w:szCs w:val="16"/>
              </w:rPr>
              <w:t>Broomfield Housing Alliance</w:t>
            </w:r>
          </w:p>
        </w:tc>
      </w:tr>
    </w:tbl>
    <w:p w14:paraId="7D9C046E" w14:textId="77777777" w:rsidR="00955239" w:rsidRPr="006819F6" w:rsidRDefault="00955239" w:rsidP="00955239">
      <w:pPr>
        <w:keepNext/>
        <w:widowControl w:val="0"/>
        <w:spacing w:after="0" w:line="240" w:lineRule="auto"/>
        <w:jc w:val="center"/>
        <w:rPr>
          <w:b/>
          <w:bCs/>
          <w:vanish/>
          <w:color w:val="000000" w:themeColor="text1"/>
          <w:sz w:val="20"/>
          <w:szCs w:val="20"/>
        </w:rPr>
      </w:pPr>
    </w:p>
    <w:p w14:paraId="6562EE37" w14:textId="77777777" w:rsidR="00955239" w:rsidRPr="006819F6" w:rsidRDefault="00955239" w:rsidP="00955239">
      <w:pPr>
        <w:keepNext/>
        <w:widowControl w:val="0"/>
        <w:rPr>
          <w:b/>
          <w:color w:val="000000" w:themeColor="text1"/>
          <w:sz w:val="24"/>
          <w:szCs w:val="24"/>
        </w:rPr>
      </w:pPr>
      <w:r w:rsidRPr="006819F6">
        <w:rPr>
          <w:b/>
          <w:color w:val="000000" w:themeColor="text1"/>
          <w:sz w:val="24"/>
          <w:szCs w:val="24"/>
        </w:rPr>
        <w:t>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76"/>
        <w:gridCol w:w="1092"/>
        <w:gridCol w:w="1017"/>
        <w:gridCol w:w="1047"/>
        <w:gridCol w:w="1143"/>
        <w:gridCol w:w="1175"/>
        <w:gridCol w:w="1175"/>
        <w:gridCol w:w="1153"/>
        <w:gridCol w:w="1155"/>
        <w:gridCol w:w="1117"/>
      </w:tblGrid>
      <w:tr w:rsidR="006819F6" w:rsidRPr="006819F6" w14:paraId="4A043E90" w14:textId="77777777" w:rsidTr="00DE698A">
        <w:trPr>
          <w:cantSplit/>
          <w:tblHeader/>
        </w:trPr>
        <w:tc>
          <w:tcPr>
            <w:tcW w:w="13190" w:type="dxa"/>
            <w:gridSpan w:val="10"/>
          </w:tcPr>
          <w:p w14:paraId="1F59905F"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12219519" w14:textId="77777777" w:rsidTr="00EA3AC4">
        <w:trPr>
          <w:cantSplit/>
          <w:tblHeader/>
        </w:trPr>
        <w:tc>
          <w:tcPr>
            <w:tcW w:w="2980" w:type="dxa"/>
            <w:vMerge w:val="restart"/>
          </w:tcPr>
          <w:p w14:paraId="1FE1010B"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b/>
                <w:color w:val="000000" w:themeColor="text1"/>
                <w:sz w:val="20"/>
                <w:szCs w:val="20"/>
              </w:rPr>
              <w:t>Race</w:t>
            </w:r>
          </w:p>
        </w:tc>
        <w:tc>
          <w:tcPr>
            <w:tcW w:w="1091" w:type="dxa"/>
            <w:vMerge w:val="restart"/>
          </w:tcPr>
          <w:p w14:paraId="15F1B799"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37" w:type="dxa"/>
            <w:vMerge w:val="restart"/>
          </w:tcPr>
          <w:p w14:paraId="751D2FB0"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58" w:type="dxa"/>
            <w:vMerge w:val="restart"/>
          </w:tcPr>
          <w:p w14:paraId="7BBB5B3C"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024" w:type="dxa"/>
            <w:gridSpan w:val="6"/>
          </w:tcPr>
          <w:p w14:paraId="5DA80701" w14:textId="77777777" w:rsidR="00955239" w:rsidRPr="006819F6" w:rsidRDefault="00955239"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5500E595" w14:textId="77777777" w:rsidTr="00EA3AC4">
        <w:trPr>
          <w:cantSplit/>
          <w:tblHeader/>
        </w:trPr>
        <w:tc>
          <w:tcPr>
            <w:tcW w:w="2980" w:type="dxa"/>
            <w:vMerge/>
          </w:tcPr>
          <w:p w14:paraId="2D618A7E"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120AD646"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37" w:type="dxa"/>
            <w:vMerge/>
          </w:tcPr>
          <w:p w14:paraId="44CAEE62"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58" w:type="dxa"/>
            <w:vMerge/>
          </w:tcPr>
          <w:p w14:paraId="3827ECDC"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80" w:type="dxa"/>
            <w:vMerge w:val="restart"/>
          </w:tcPr>
          <w:p w14:paraId="6EB683CB"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02" w:type="dxa"/>
            <w:vMerge w:val="restart"/>
          </w:tcPr>
          <w:p w14:paraId="6AEAF4B6"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02" w:type="dxa"/>
            <w:vMerge w:val="restart"/>
          </w:tcPr>
          <w:p w14:paraId="52BACE98"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40" w:type="dxa"/>
            <w:gridSpan w:val="3"/>
          </w:tcPr>
          <w:p w14:paraId="63948D62"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59D66B21" w14:textId="77777777" w:rsidTr="00EA3AC4">
        <w:trPr>
          <w:cantSplit/>
          <w:tblHeader/>
        </w:trPr>
        <w:tc>
          <w:tcPr>
            <w:tcW w:w="2980" w:type="dxa"/>
            <w:vMerge/>
          </w:tcPr>
          <w:p w14:paraId="1E745E12"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7149A351"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37" w:type="dxa"/>
            <w:vMerge/>
          </w:tcPr>
          <w:p w14:paraId="310B3EE8"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58" w:type="dxa"/>
            <w:vMerge/>
          </w:tcPr>
          <w:p w14:paraId="17791417"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80" w:type="dxa"/>
            <w:vMerge/>
          </w:tcPr>
          <w:p w14:paraId="1B04669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02" w:type="dxa"/>
            <w:vMerge/>
          </w:tcPr>
          <w:p w14:paraId="12E1479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02" w:type="dxa"/>
            <w:vMerge/>
          </w:tcPr>
          <w:p w14:paraId="67851CD0"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54" w:type="dxa"/>
          </w:tcPr>
          <w:p w14:paraId="78AF3C0A"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6" w:type="dxa"/>
          </w:tcPr>
          <w:p w14:paraId="759F3BB9"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30" w:type="dxa"/>
          </w:tcPr>
          <w:p w14:paraId="78C31E37" w14:textId="77777777" w:rsidR="00955239" w:rsidRPr="006819F6" w:rsidRDefault="00955239"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706B277A"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3F902D65" w14:textId="77777777" w:rsidTr="00DE698A">
        <w:trPr>
          <w:cantSplit/>
        </w:trPr>
        <w:tc>
          <w:tcPr>
            <w:tcW w:w="0" w:type="auto"/>
          </w:tcPr>
          <w:p w14:paraId="11D8BBEA" w14:textId="77777777" w:rsidR="00EA3AC4" w:rsidRPr="006819F6" w:rsidRDefault="00EA3AC4" w:rsidP="00EA3AC4">
            <w:pPr>
              <w:spacing w:beforeAutospacing="1" w:afterAutospacing="1"/>
              <w:rPr>
                <w:color w:val="000000" w:themeColor="text1"/>
              </w:rPr>
            </w:pPr>
            <w:r w:rsidRPr="006819F6">
              <w:rPr>
                <w:color w:val="000000" w:themeColor="text1"/>
              </w:rPr>
              <w:t>White</w:t>
            </w:r>
          </w:p>
        </w:tc>
        <w:tc>
          <w:tcPr>
            <w:tcW w:w="0" w:type="auto"/>
            <w:vAlign w:val="bottom"/>
          </w:tcPr>
          <w:p w14:paraId="42ADBB34"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1DF38067"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21919FF9"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6AB2E1E8" w14:textId="286BD087" w:rsidR="00EA3AC4" w:rsidRPr="006819F6" w:rsidRDefault="00EA3AC4" w:rsidP="00EA3AC4">
            <w:pPr>
              <w:spacing w:beforeAutospacing="1" w:afterAutospacing="1"/>
              <w:jc w:val="right"/>
              <w:rPr>
                <w:color w:val="000000" w:themeColor="text1"/>
              </w:rPr>
            </w:pPr>
            <w:r w:rsidRPr="006819F6">
              <w:rPr>
                <w:color w:val="000000" w:themeColor="text1"/>
              </w:rPr>
              <w:t>42</w:t>
            </w:r>
          </w:p>
        </w:tc>
        <w:tc>
          <w:tcPr>
            <w:tcW w:w="0" w:type="auto"/>
          </w:tcPr>
          <w:p w14:paraId="6B9161F0" w14:textId="3A69A5A9" w:rsidR="00EA3AC4" w:rsidRPr="006819F6" w:rsidRDefault="00EA3AC4" w:rsidP="00EA3AC4">
            <w:pPr>
              <w:spacing w:beforeAutospacing="1" w:afterAutospacing="1"/>
              <w:jc w:val="right"/>
              <w:rPr>
                <w:color w:val="000000" w:themeColor="text1"/>
              </w:rPr>
            </w:pPr>
          </w:p>
        </w:tc>
        <w:tc>
          <w:tcPr>
            <w:tcW w:w="0" w:type="auto"/>
          </w:tcPr>
          <w:p w14:paraId="43671A2A" w14:textId="58A9F440" w:rsidR="00EA3AC4" w:rsidRPr="006819F6" w:rsidRDefault="00EA3AC4" w:rsidP="00EA3AC4">
            <w:pPr>
              <w:spacing w:beforeAutospacing="1" w:afterAutospacing="1"/>
              <w:jc w:val="right"/>
              <w:rPr>
                <w:color w:val="000000" w:themeColor="text1"/>
              </w:rPr>
            </w:pPr>
            <w:r w:rsidRPr="006819F6">
              <w:rPr>
                <w:color w:val="000000" w:themeColor="text1"/>
              </w:rPr>
              <w:t>42</w:t>
            </w:r>
          </w:p>
        </w:tc>
        <w:tc>
          <w:tcPr>
            <w:tcW w:w="0" w:type="auto"/>
          </w:tcPr>
          <w:p w14:paraId="65639F56" w14:textId="71AB7013" w:rsidR="00EA3AC4" w:rsidRPr="006819F6" w:rsidRDefault="00EA3AC4" w:rsidP="00EA3AC4">
            <w:pPr>
              <w:spacing w:beforeAutospacing="1" w:afterAutospacing="1"/>
              <w:jc w:val="right"/>
              <w:rPr>
                <w:color w:val="000000" w:themeColor="text1"/>
              </w:rPr>
            </w:pPr>
          </w:p>
        </w:tc>
        <w:tc>
          <w:tcPr>
            <w:tcW w:w="0" w:type="auto"/>
          </w:tcPr>
          <w:p w14:paraId="39E49D87" w14:textId="4FCACF5C" w:rsidR="00EA3AC4" w:rsidRPr="006819F6" w:rsidRDefault="00EA3AC4" w:rsidP="00EA3AC4">
            <w:pPr>
              <w:spacing w:beforeAutospacing="1" w:afterAutospacing="1"/>
              <w:jc w:val="right"/>
              <w:rPr>
                <w:color w:val="000000" w:themeColor="text1"/>
              </w:rPr>
            </w:pPr>
          </w:p>
        </w:tc>
        <w:tc>
          <w:tcPr>
            <w:tcW w:w="0" w:type="auto"/>
          </w:tcPr>
          <w:p w14:paraId="127C247B" w14:textId="5424019A" w:rsidR="00EA3AC4" w:rsidRPr="006819F6" w:rsidRDefault="00EA3AC4" w:rsidP="00EA3AC4">
            <w:pPr>
              <w:spacing w:beforeAutospacing="1" w:afterAutospacing="1"/>
              <w:jc w:val="right"/>
              <w:rPr>
                <w:color w:val="000000" w:themeColor="text1"/>
              </w:rPr>
            </w:pPr>
          </w:p>
        </w:tc>
      </w:tr>
      <w:tr w:rsidR="006819F6" w:rsidRPr="006819F6" w14:paraId="6D33B827" w14:textId="77777777" w:rsidTr="00DE698A">
        <w:trPr>
          <w:cantSplit/>
        </w:trPr>
        <w:tc>
          <w:tcPr>
            <w:tcW w:w="0" w:type="auto"/>
          </w:tcPr>
          <w:p w14:paraId="192A43B3" w14:textId="77777777" w:rsidR="00EA3AC4" w:rsidRPr="006819F6" w:rsidRDefault="00EA3AC4" w:rsidP="00EA3AC4">
            <w:pPr>
              <w:spacing w:beforeAutospacing="1" w:afterAutospacing="1"/>
              <w:rPr>
                <w:color w:val="000000" w:themeColor="text1"/>
              </w:rPr>
            </w:pPr>
            <w:r w:rsidRPr="006819F6">
              <w:rPr>
                <w:color w:val="000000" w:themeColor="text1"/>
              </w:rPr>
              <w:t>Black/African American</w:t>
            </w:r>
          </w:p>
        </w:tc>
        <w:tc>
          <w:tcPr>
            <w:tcW w:w="0" w:type="auto"/>
            <w:vAlign w:val="bottom"/>
          </w:tcPr>
          <w:p w14:paraId="0573F2DD"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4C38AAAD"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34F89700"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3FC5A0E9" w14:textId="644A44CE" w:rsidR="00EA3AC4" w:rsidRPr="006819F6" w:rsidRDefault="00EA3AC4" w:rsidP="00EA3AC4">
            <w:pPr>
              <w:spacing w:beforeAutospacing="1" w:afterAutospacing="1"/>
              <w:jc w:val="right"/>
              <w:rPr>
                <w:color w:val="000000" w:themeColor="text1"/>
              </w:rPr>
            </w:pPr>
            <w:r w:rsidRPr="006819F6">
              <w:rPr>
                <w:color w:val="000000" w:themeColor="text1"/>
              </w:rPr>
              <w:t>4</w:t>
            </w:r>
          </w:p>
        </w:tc>
        <w:tc>
          <w:tcPr>
            <w:tcW w:w="0" w:type="auto"/>
          </w:tcPr>
          <w:p w14:paraId="1BBAD02E" w14:textId="02051BB1" w:rsidR="00EA3AC4" w:rsidRPr="006819F6" w:rsidRDefault="00EA3AC4" w:rsidP="00EA3AC4">
            <w:pPr>
              <w:spacing w:beforeAutospacing="1" w:afterAutospacing="1"/>
              <w:jc w:val="right"/>
              <w:rPr>
                <w:color w:val="000000" w:themeColor="text1"/>
              </w:rPr>
            </w:pPr>
          </w:p>
        </w:tc>
        <w:tc>
          <w:tcPr>
            <w:tcW w:w="0" w:type="auto"/>
          </w:tcPr>
          <w:p w14:paraId="68D13DC4" w14:textId="0B0C3383" w:rsidR="00EA3AC4" w:rsidRPr="006819F6" w:rsidRDefault="00EA3AC4" w:rsidP="00EA3AC4">
            <w:pPr>
              <w:spacing w:beforeAutospacing="1" w:afterAutospacing="1"/>
              <w:jc w:val="right"/>
              <w:rPr>
                <w:color w:val="000000" w:themeColor="text1"/>
              </w:rPr>
            </w:pPr>
            <w:r w:rsidRPr="006819F6">
              <w:rPr>
                <w:color w:val="000000" w:themeColor="text1"/>
              </w:rPr>
              <w:t>4</w:t>
            </w:r>
          </w:p>
        </w:tc>
        <w:tc>
          <w:tcPr>
            <w:tcW w:w="0" w:type="auto"/>
          </w:tcPr>
          <w:p w14:paraId="3E3B65DD" w14:textId="58F76D15" w:rsidR="00EA3AC4" w:rsidRPr="006819F6" w:rsidRDefault="00EA3AC4" w:rsidP="00EA3AC4">
            <w:pPr>
              <w:spacing w:beforeAutospacing="1" w:afterAutospacing="1"/>
              <w:jc w:val="right"/>
              <w:rPr>
                <w:color w:val="000000" w:themeColor="text1"/>
              </w:rPr>
            </w:pPr>
          </w:p>
        </w:tc>
        <w:tc>
          <w:tcPr>
            <w:tcW w:w="0" w:type="auto"/>
          </w:tcPr>
          <w:p w14:paraId="07BFAB13" w14:textId="3281E506" w:rsidR="00EA3AC4" w:rsidRPr="006819F6" w:rsidRDefault="00EA3AC4" w:rsidP="00EA3AC4">
            <w:pPr>
              <w:spacing w:beforeAutospacing="1" w:afterAutospacing="1"/>
              <w:jc w:val="right"/>
              <w:rPr>
                <w:color w:val="000000" w:themeColor="text1"/>
              </w:rPr>
            </w:pPr>
          </w:p>
        </w:tc>
        <w:tc>
          <w:tcPr>
            <w:tcW w:w="0" w:type="auto"/>
          </w:tcPr>
          <w:p w14:paraId="5F12BEEF" w14:textId="045E4338" w:rsidR="00EA3AC4" w:rsidRPr="006819F6" w:rsidRDefault="00EA3AC4" w:rsidP="00EA3AC4">
            <w:pPr>
              <w:spacing w:beforeAutospacing="1" w:afterAutospacing="1"/>
              <w:jc w:val="right"/>
              <w:rPr>
                <w:color w:val="000000" w:themeColor="text1"/>
              </w:rPr>
            </w:pPr>
          </w:p>
        </w:tc>
      </w:tr>
      <w:tr w:rsidR="006819F6" w:rsidRPr="006819F6" w14:paraId="66EA6052" w14:textId="77777777" w:rsidTr="00DE698A">
        <w:trPr>
          <w:cantSplit/>
        </w:trPr>
        <w:tc>
          <w:tcPr>
            <w:tcW w:w="0" w:type="auto"/>
          </w:tcPr>
          <w:p w14:paraId="742CAE7F" w14:textId="77777777" w:rsidR="00EA3AC4" w:rsidRPr="006819F6" w:rsidRDefault="00EA3AC4" w:rsidP="00EA3AC4">
            <w:pPr>
              <w:spacing w:beforeAutospacing="1" w:afterAutospacing="1"/>
              <w:rPr>
                <w:color w:val="000000" w:themeColor="text1"/>
              </w:rPr>
            </w:pPr>
            <w:r w:rsidRPr="006819F6">
              <w:rPr>
                <w:color w:val="000000" w:themeColor="text1"/>
              </w:rPr>
              <w:t>Asian</w:t>
            </w:r>
          </w:p>
        </w:tc>
        <w:tc>
          <w:tcPr>
            <w:tcW w:w="0" w:type="auto"/>
            <w:vAlign w:val="bottom"/>
          </w:tcPr>
          <w:p w14:paraId="712F2190"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38279304"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613FC41D"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66536732" w14:textId="4ABB8264" w:rsidR="00EA3AC4" w:rsidRPr="006819F6" w:rsidRDefault="00EA3AC4" w:rsidP="00EA3AC4">
            <w:pPr>
              <w:spacing w:beforeAutospacing="1" w:afterAutospacing="1"/>
              <w:jc w:val="right"/>
              <w:rPr>
                <w:color w:val="000000" w:themeColor="text1"/>
              </w:rPr>
            </w:pPr>
            <w:r w:rsidRPr="006819F6">
              <w:rPr>
                <w:color w:val="000000" w:themeColor="text1"/>
              </w:rPr>
              <w:t>1</w:t>
            </w:r>
          </w:p>
        </w:tc>
        <w:tc>
          <w:tcPr>
            <w:tcW w:w="0" w:type="auto"/>
          </w:tcPr>
          <w:p w14:paraId="28AAE120" w14:textId="1903F9DE" w:rsidR="00EA3AC4" w:rsidRPr="006819F6" w:rsidRDefault="00EA3AC4" w:rsidP="00EA3AC4">
            <w:pPr>
              <w:spacing w:beforeAutospacing="1" w:afterAutospacing="1"/>
              <w:jc w:val="right"/>
              <w:rPr>
                <w:color w:val="000000" w:themeColor="text1"/>
              </w:rPr>
            </w:pPr>
          </w:p>
        </w:tc>
        <w:tc>
          <w:tcPr>
            <w:tcW w:w="0" w:type="auto"/>
          </w:tcPr>
          <w:p w14:paraId="3E8B5B0C" w14:textId="6E20F085" w:rsidR="00EA3AC4" w:rsidRPr="006819F6" w:rsidRDefault="00EA3AC4" w:rsidP="00EA3AC4">
            <w:pPr>
              <w:spacing w:beforeAutospacing="1" w:afterAutospacing="1"/>
              <w:jc w:val="right"/>
              <w:rPr>
                <w:color w:val="000000" w:themeColor="text1"/>
              </w:rPr>
            </w:pPr>
            <w:r w:rsidRPr="006819F6">
              <w:rPr>
                <w:color w:val="000000" w:themeColor="text1"/>
              </w:rPr>
              <w:t>1</w:t>
            </w:r>
          </w:p>
        </w:tc>
        <w:tc>
          <w:tcPr>
            <w:tcW w:w="0" w:type="auto"/>
          </w:tcPr>
          <w:p w14:paraId="0330ADB6" w14:textId="272092ED" w:rsidR="00EA3AC4" w:rsidRPr="006819F6" w:rsidRDefault="00EA3AC4" w:rsidP="00EA3AC4">
            <w:pPr>
              <w:spacing w:beforeAutospacing="1" w:afterAutospacing="1"/>
              <w:jc w:val="right"/>
              <w:rPr>
                <w:color w:val="000000" w:themeColor="text1"/>
              </w:rPr>
            </w:pPr>
          </w:p>
        </w:tc>
        <w:tc>
          <w:tcPr>
            <w:tcW w:w="0" w:type="auto"/>
          </w:tcPr>
          <w:p w14:paraId="7D84C421" w14:textId="3C3BE089" w:rsidR="00EA3AC4" w:rsidRPr="006819F6" w:rsidRDefault="00EA3AC4" w:rsidP="00EA3AC4">
            <w:pPr>
              <w:spacing w:beforeAutospacing="1" w:afterAutospacing="1"/>
              <w:jc w:val="right"/>
              <w:rPr>
                <w:color w:val="000000" w:themeColor="text1"/>
              </w:rPr>
            </w:pPr>
          </w:p>
        </w:tc>
        <w:tc>
          <w:tcPr>
            <w:tcW w:w="0" w:type="auto"/>
          </w:tcPr>
          <w:p w14:paraId="69651BDA" w14:textId="2F457FC1" w:rsidR="00EA3AC4" w:rsidRPr="006819F6" w:rsidRDefault="00EA3AC4" w:rsidP="00EA3AC4">
            <w:pPr>
              <w:spacing w:beforeAutospacing="1" w:afterAutospacing="1"/>
              <w:jc w:val="right"/>
              <w:rPr>
                <w:color w:val="000000" w:themeColor="text1"/>
              </w:rPr>
            </w:pPr>
          </w:p>
        </w:tc>
      </w:tr>
      <w:tr w:rsidR="006819F6" w:rsidRPr="006819F6" w14:paraId="150C59F0" w14:textId="77777777" w:rsidTr="00DE698A">
        <w:trPr>
          <w:cantSplit/>
        </w:trPr>
        <w:tc>
          <w:tcPr>
            <w:tcW w:w="0" w:type="auto"/>
          </w:tcPr>
          <w:p w14:paraId="487E19BB" w14:textId="77777777" w:rsidR="00EA3AC4" w:rsidRPr="006819F6" w:rsidRDefault="00EA3AC4" w:rsidP="00EA3AC4">
            <w:pPr>
              <w:spacing w:beforeAutospacing="1" w:afterAutospacing="1"/>
              <w:rPr>
                <w:color w:val="000000" w:themeColor="text1"/>
              </w:rPr>
            </w:pPr>
            <w:r w:rsidRPr="006819F6">
              <w:rPr>
                <w:color w:val="000000" w:themeColor="text1"/>
              </w:rPr>
              <w:t>American Indian/Alaska Native</w:t>
            </w:r>
          </w:p>
        </w:tc>
        <w:tc>
          <w:tcPr>
            <w:tcW w:w="0" w:type="auto"/>
            <w:vAlign w:val="bottom"/>
          </w:tcPr>
          <w:p w14:paraId="28AE0303"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36B64908"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0A1C8190"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02A339FF" w14:textId="32437AFB" w:rsidR="00EA3AC4" w:rsidRPr="006819F6" w:rsidRDefault="00EA3AC4" w:rsidP="00EA3AC4">
            <w:pPr>
              <w:spacing w:beforeAutospacing="1" w:afterAutospacing="1"/>
              <w:jc w:val="right"/>
              <w:rPr>
                <w:color w:val="000000" w:themeColor="text1"/>
              </w:rPr>
            </w:pPr>
            <w:r w:rsidRPr="006819F6">
              <w:rPr>
                <w:color w:val="000000" w:themeColor="text1"/>
              </w:rPr>
              <w:t>3</w:t>
            </w:r>
          </w:p>
        </w:tc>
        <w:tc>
          <w:tcPr>
            <w:tcW w:w="0" w:type="auto"/>
          </w:tcPr>
          <w:p w14:paraId="4AF4A675" w14:textId="489585B4" w:rsidR="00EA3AC4" w:rsidRPr="006819F6" w:rsidRDefault="00EA3AC4" w:rsidP="00EA3AC4">
            <w:pPr>
              <w:spacing w:beforeAutospacing="1" w:afterAutospacing="1"/>
              <w:jc w:val="right"/>
              <w:rPr>
                <w:color w:val="000000" w:themeColor="text1"/>
              </w:rPr>
            </w:pPr>
          </w:p>
        </w:tc>
        <w:tc>
          <w:tcPr>
            <w:tcW w:w="0" w:type="auto"/>
          </w:tcPr>
          <w:p w14:paraId="26A2A08A" w14:textId="00B8068C" w:rsidR="00EA3AC4" w:rsidRPr="006819F6" w:rsidRDefault="00EA3AC4" w:rsidP="00EA3AC4">
            <w:pPr>
              <w:spacing w:beforeAutospacing="1" w:afterAutospacing="1"/>
              <w:jc w:val="right"/>
              <w:rPr>
                <w:color w:val="000000" w:themeColor="text1"/>
              </w:rPr>
            </w:pPr>
            <w:r w:rsidRPr="006819F6">
              <w:rPr>
                <w:color w:val="000000" w:themeColor="text1"/>
              </w:rPr>
              <w:t>3</w:t>
            </w:r>
          </w:p>
        </w:tc>
        <w:tc>
          <w:tcPr>
            <w:tcW w:w="0" w:type="auto"/>
          </w:tcPr>
          <w:p w14:paraId="47F583EE" w14:textId="27B14ED6" w:rsidR="00EA3AC4" w:rsidRPr="006819F6" w:rsidRDefault="00EA3AC4" w:rsidP="00EA3AC4">
            <w:pPr>
              <w:spacing w:beforeAutospacing="1" w:afterAutospacing="1"/>
              <w:jc w:val="right"/>
              <w:rPr>
                <w:color w:val="000000" w:themeColor="text1"/>
              </w:rPr>
            </w:pPr>
          </w:p>
        </w:tc>
        <w:tc>
          <w:tcPr>
            <w:tcW w:w="0" w:type="auto"/>
          </w:tcPr>
          <w:p w14:paraId="30D32B56" w14:textId="6021BAF0" w:rsidR="00EA3AC4" w:rsidRPr="006819F6" w:rsidRDefault="00EA3AC4" w:rsidP="00EA3AC4">
            <w:pPr>
              <w:spacing w:beforeAutospacing="1" w:afterAutospacing="1"/>
              <w:jc w:val="right"/>
              <w:rPr>
                <w:color w:val="000000" w:themeColor="text1"/>
              </w:rPr>
            </w:pPr>
          </w:p>
        </w:tc>
        <w:tc>
          <w:tcPr>
            <w:tcW w:w="0" w:type="auto"/>
          </w:tcPr>
          <w:p w14:paraId="30324EF8" w14:textId="1842E2BC" w:rsidR="00EA3AC4" w:rsidRPr="006819F6" w:rsidRDefault="00EA3AC4" w:rsidP="00EA3AC4">
            <w:pPr>
              <w:spacing w:beforeAutospacing="1" w:afterAutospacing="1"/>
              <w:jc w:val="right"/>
              <w:rPr>
                <w:color w:val="000000" w:themeColor="text1"/>
              </w:rPr>
            </w:pPr>
          </w:p>
        </w:tc>
      </w:tr>
      <w:tr w:rsidR="006819F6" w:rsidRPr="006819F6" w14:paraId="717F9FE4" w14:textId="77777777" w:rsidTr="00DE698A">
        <w:trPr>
          <w:cantSplit/>
        </w:trPr>
        <w:tc>
          <w:tcPr>
            <w:tcW w:w="0" w:type="auto"/>
          </w:tcPr>
          <w:p w14:paraId="15E2F780" w14:textId="77777777" w:rsidR="00EA3AC4" w:rsidRPr="006819F6" w:rsidRDefault="00EA3AC4" w:rsidP="00EA3AC4">
            <w:pPr>
              <w:spacing w:beforeAutospacing="1" w:afterAutospacing="1"/>
              <w:rPr>
                <w:color w:val="000000" w:themeColor="text1"/>
              </w:rPr>
            </w:pPr>
            <w:r w:rsidRPr="006819F6">
              <w:rPr>
                <w:color w:val="000000" w:themeColor="text1"/>
              </w:rPr>
              <w:t>Pacific Islander</w:t>
            </w:r>
          </w:p>
        </w:tc>
        <w:tc>
          <w:tcPr>
            <w:tcW w:w="0" w:type="auto"/>
            <w:vAlign w:val="bottom"/>
          </w:tcPr>
          <w:p w14:paraId="3F3D9C87"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39AAB545"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vAlign w:val="bottom"/>
          </w:tcPr>
          <w:p w14:paraId="64F8E3D1" w14:textId="77777777"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3B48BB44" w14:textId="46E90A8F"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70450095" w14:textId="2B3722E2" w:rsidR="00EA3AC4" w:rsidRPr="006819F6" w:rsidRDefault="00EA3AC4" w:rsidP="00EA3AC4">
            <w:pPr>
              <w:spacing w:beforeAutospacing="1" w:afterAutospacing="1"/>
              <w:jc w:val="right"/>
              <w:rPr>
                <w:color w:val="000000" w:themeColor="text1"/>
              </w:rPr>
            </w:pPr>
          </w:p>
        </w:tc>
        <w:tc>
          <w:tcPr>
            <w:tcW w:w="0" w:type="auto"/>
          </w:tcPr>
          <w:p w14:paraId="22344F03" w14:textId="2EDFCF73" w:rsidR="00EA3AC4" w:rsidRPr="006819F6" w:rsidRDefault="00EA3AC4" w:rsidP="00EA3AC4">
            <w:pPr>
              <w:spacing w:beforeAutospacing="1" w:afterAutospacing="1"/>
              <w:jc w:val="right"/>
              <w:rPr>
                <w:color w:val="000000" w:themeColor="text1"/>
              </w:rPr>
            </w:pPr>
            <w:r w:rsidRPr="006819F6">
              <w:rPr>
                <w:color w:val="000000" w:themeColor="text1"/>
              </w:rPr>
              <w:t>0</w:t>
            </w:r>
          </w:p>
        </w:tc>
        <w:tc>
          <w:tcPr>
            <w:tcW w:w="0" w:type="auto"/>
          </w:tcPr>
          <w:p w14:paraId="4BC7FBBC" w14:textId="582A3F2F" w:rsidR="00EA3AC4" w:rsidRPr="006819F6" w:rsidRDefault="00EA3AC4" w:rsidP="00EA3AC4">
            <w:pPr>
              <w:spacing w:beforeAutospacing="1" w:afterAutospacing="1"/>
              <w:jc w:val="right"/>
              <w:rPr>
                <w:color w:val="000000" w:themeColor="text1"/>
              </w:rPr>
            </w:pPr>
          </w:p>
        </w:tc>
        <w:tc>
          <w:tcPr>
            <w:tcW w:w="0" w:type="auto"/>
          </w:tcPr>
          <w:p w14:paraId="52112660" w14:textId="090D7ADB" w:rsidR="00EA3AC4" w:rsidRPr="006819F6" w:rsidRDefault="00EA3AC4" w:rsidP="00EA3AC4">
            <w:pPr>
              <w:spacing w:beforeAutospacing="1" w:afterAutospacing="1"/>
              <w:jc w:val="right"/>
              <w:rPr>
                <w:color w:val="000000" w:themeColor="text1"/>
              </w:rPr>
            </w:pPr>
          </w:p>
        </w:tc>
        <w:tc>
          <w:tcPr>
            <w:tcW w:w="0" w:type="auto"/>
          </w:tcPr>
          <w:p w14:paraId="76FA0ADC" w14:textId="5901150C" w:rsidR="00EA3AC4" w:rsidRPr="006819F6" w:rsidRDefault="00EA3AC4" w:rsidP="00EA3AC4">
            <w:pPr>
              <w:spacing w:beforeAutospacing="1" w:afterAutospacing="1"/>
              <w:jc w:val="right"/>
              <w:rPr>
                <w:color w:val="000000" w:themeColor="text1"/>
              </w:rPr>
            </w:pPr>
          </w:p>
        </w:tc>
      </w:tr>
      <w:tr w:rsidR="00955239" w:rsidRPr="006819F6" w14:paraId="789A55B9" w14:textId="77777777" w:rsidTr="00DE698A">
        <w:trPr>
          <w:cantSplit/>
        </w:trPr>
        <w:tc>
          <w:tcPr>
            <w:tcW w:w="0" w:type="auto"/>
          </w:tcPr>
          <w:p w14:paraId="4825E557" w14:textId="77777777" w:rsidR="00955239" w:rsidRPr="006819F6" w:rsidRDefault="00955239" w:rsidP="00DE698A">
            <w:pPr>
              <w:spacing w:beforeAutospacing="1" w:afterAutospacing="1"/>
              <w:rPr>
                <w:color w:val="000000" w:themeColor="text1"/>
              </w:rPr>
            </w:pPr>
            <w:r w:rsidRPr="006819F6">
              <w:rPr>
                <w:color w:val="000000" w:themeColor="text1"/>
              </w:rPr>
              <w:t>Other</w:t>
            </w:r>
          </w:p>
        </w:tc>
        <w:tc>
          <w:tcPr>
            <w:tcW w:w="0" w:type="auto"/>
            <w:vAlign w:val="bottom"/>
          </w:tcPr>
          <w:p w14:paraId="70DC09A7"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446B3DB5"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612B3446" w14:textId="77777777" w:rsidR="00955239" w:rsidRPr="006819F6" w:rsidRDefault="00955239" w:rsidP="00DE698A">
            <w:pPr>
              <w:spacing w:beforeAutospacing="1" w:afterAutospacing="1"/>
              <w:jc w:val="right"/>
              <w:rPr>
                <w:color w:val="000000" w:themeColor="text1"/>
              </w:rPr>
            </w:pPr>
            <w:r w:rsidRPr="006819F6">
              <w:rPr>
                <w:color w:val="000000" w:themeColor="text1"/>
              </w:rPr>
              <w:t>0</w:t>
            </w:r>
          </w:p>
        </w:tc>
        <w:tc>
          <w:tcPr>
            <w:tcW w:w="0" w:type="auto"/>
          </w:tcPr>
          <w:p w14:paraId="5181545E" w14:textId="269EEFFE" w:rsidR="00955239" w:rsidRPr="006819F6" w:rsidRDefault="00955239" w:rsidP="00DE698A">
            <w:pPr>
              <w:spacing w:beforeAutospacing="1" w:afterAutospacing="1"/>
              <w:jc w:val="right"/>
              <w:rPr>
                <w:color w:val="000000" w:themeColor="text1"/>
              </w:rPr>
            </w:pPr>
          </w:p>
        </w:tc>
        <w:tc>
          <w:tcPr>
            <w:tcW w:w="0" w:type="auto"/>
          </w:tcPr>
          <w:p w14:paraId="698E8C69" w14:textId="7D41FF6E" w:rsidR="00955239" w:rsidRPr="006819F6" w:rsidRDefault="00955239" w:rsidP="00DE698A">
            <w:pPr>
              <w:spacing w:beforeAutospacing="1" w:afterAutospacing="1"/>
              <w:jc w:val="right"/>
              <w:rPr>
                <w:color w:val="000000" w:themeColor="text1"/>
              </w:rPr>
            </w:pPr>
          </w:p>
        </w:tc>
        <w:tc>
          <w:tcPr>
            <w:tcW w:w="0" w:type="auto"/>
          </w:tcPr>
          <w:p w14:paraId="1CAD986D" w14:textId="39AB0A00" w:rsidR="00955239" w:rsidRPr="006819F6" w:rsidRDefault="00955239" w:rsidP="00DE698A">
            <w:pPr>
              <w:spacing w:beforeAutospacing="1" w:afterAutospacing="1"/>
              <w:jc w:val="right"/>
              <w:rPr>
                <w:color w:val="000000" w:themeColor="text1"/>
              </w:rPr>
            </w:pPr>
          </w:p>
        </w:tc>
        <w:tc>
          <w:tcPr>
            <w:tcW w:w="0" w:type="auto"/>
          </w:tcPr>
          <w:p w14:paraId="4ABD3FE0" w14:textId="67C6C6F0" w:rsidR="00955239" w:rsidRPr="006819F6" w:rsidRDefault="00955239" w:rsidP="00DE698A">
            <w:pPr>
              <w:spacing w:beforeAutospacing="1" w:afterAutospacing="1"/>
              <w:jc w:val="right"/>
              <w:rPr>
                <w:color w:val="000000" w:themeColor="text1"/>
              </w:rPr>
            </w:pPr>
          </w:p>
        </w:tc>
        <w:tc>
          <w:tcPr>
            <w:tcW w:w="0" w:type="auto"/>
          </w:tcPr>
          <w:p w14:paraId="594849A4" w14:textId="652EEC16" w:rsidR="00955239" w:rsidRPr="006819F6" w:rsidRDefault="00955239" w:rsidP="00DE698A">
            <w:pPr>
              <w:spacing w:beforeAutospacing="1" w:afterAutospacing="1"/>
              <w:jc w:val="right"/>
              <w:rPr>
                <w:color w:val="000000" w:themeColor="text1"/>
              </w:rPr>
            </w:pPr>
          </w:p>
        </w:tc>
        <w:tc>
          <w:tcPr>
            <w:tcW w:w="0" w:type="auto"/>
          </w:tcPr>
          <w:p w14:paraId="453E0D8B" w14:textId="19914388" w:rsidR="00955239" w:rsidRPr="006819F6" w:rsidRDefault="00955239" w:rsidP="00DE698A">
            <w:pPr>
              <w:spacing w:beforeAutospacing="1" w:afterAutospacing="1"/>
              <w:jc w:val="right"/>
              <w:rPr>
                <w:color w:val="000000" w:themeColor="text1"/>
              </w:rPr>
            </w:pPr>
          </w:p>
        </w:tc>
      </w:tr>
    </w:tbl>
    <w:p w14:paraId="53D79E4E" w14:textId="77777777" w:rsidR="00955239" w:rsidRPr="006819F6" w:rsidRDefault="00955239" w:rsidP="00955239">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955239" w:rsidRPr="006819F6" w14:paraId="7EC3B07F" w14:textId="77777777" w:rsidTr="00DE698A">
        <w:trPr>
          <w:cantSplit/>
        </w:trPr>
        <w:tc>
          <w:tcPr>
            <w:tcW w:w="13190" w:type="dxa"/>
          </w:tcPr>
          <w:p w14:paraId="11E0F92B" w14:textId="77777777" w:rsidR="00955239" w:rsidRPr="006819F6" w:rsidRDefault="00955239" w:rsidP="00DE698A">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3456FC16" w14:textId="77777777" w:rsidR="00955239" w:rsidRPr="006819F6" w:rsidRDefault="00955239" w:rsidP="00955239">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955239" w:rsidRPr="006819F6" w14:paraId="24C72155" w14:textId="77777777" w:rsidTr="00DE698A">
        <w:trPr>
          <w:cantSplit/>
        </w:trPr>
        <w:tc>
          <w:tcPr>
            <w:tcW w:w="1080" w:type="dxa"/>
          </w:tcPr>
          <w:p w14:paraId="0811ACE4" w14:textId="77777777" w:rsidR="00955239" w:rsidRPr="006819F6" w:rsidRDefault="00955239" w:rsidP="00DE698A">
            <w:pPr>
              <w:spacing w:after="0" w:line="240" w:lineRule="auto"/>
              <w:rPr>
                <w:color w:val="000000" w:themeColor="text1"/>
                <w:sz w:val="16"/>
                <w:szCs w:val="16"/>
              </w:rPr>
            </w:pPr>
            <w:r w:rsidRPr="006819F6">
              <w:rPr>
                <w:b/>
                <w:bCs/>
                <w:color w:val="000000" w:themeColor="text1"/>
                <w:sz w:val="16"/>
                <w:szCs w:val="16"/>
              </w:rPr>
              <w:t>Data Source:</w:t>
            </w:r>
          </w:p>
        </w:tc>
        <w:tc>
          <w:tcPr>
            <w:tcW w:w="8510" w:type="dxa"/>
          </w:tcPr>
          <w:p w14:paraId="29225297" w14:textId="1C23853C" w:rsidR="00955239" w:rsidRPr="006819F6" w:rsidRDefault="00CD1B6A" w:rsidP="00DE698A">
            <w:pPr>
              <w:spacing w:beforeAutospacing="1" w:afterAutospacing="1"/>
              <w:rPr>
                <w:color w:val="000000" w:themeColor="text1"/>
                <w:sz w:val="16"/>
                <w:szCs w:val="16"/>
              </w:rPr>
            </w:pPr>
            <w:r w:rsidRPr="006819F6">
              <w:rPr>
                <w:color w:val="000000" w:themeColor="text1"/>
                <w:sz w:val="16"/>
                <w:szCs w:val="16"/>
              </w:rPr>
              <w:t>Broomfield Housing Alliance</w:t>
            </w:r>
          </w:p>
        </w:tc>
      </w:tr>
    </w:tbl>
    <w:p w14:paraId="06566F62" w14:textId="77777777" w:rsidR="00955239" w:rsidRPr="006819F6" w:rsidRDefault="00955239" w:rsidP="00955239">
      <w:pPr>
        <w:keepNext/>
        <w:widowControl w:val="0"/>
        <w:spacing w:after="0" w:line="240" w:lineRule="auto"/>
        <w:jc w:val="center"/>
        <w:rPr>
          <w:b/>
          <w:bCs/>
          <w:vanish/>
          <w:color w:val="000000" w:themeColor="text1"/>
          <w:sz w:val="20"/>
          <w:szCs w:val="20"/>
        </w:rPr>
      </w:pPr>
    </w:p>
    <w:p w14:paraId="3CFBAA3D" w14:textId="77777777" w:rsidR="00955239" w:rsidRPr="006819F6" w:rsidRDefault="00955239" w:rsidP="00955239">
      <w:pPr>
        <w:spacing w:after="0" w:line="240" w:lineRule="auto"/>
        <w:rPr>
          <w:b/>
          <w:bCs/>
          <w:vanish/>
          <w:color w:val="000000" w:themeColor="text1"/>
          <w:sz w:val="16"/>
          <w:szCs w:val="16"/>
        </w:rPr>
      </w:pPr>
    </w:p>
    <w:p w14:paraId="1DBEC360" w14:textId="77777777" w:rsidR="00955239" w:rsidRPr="006819F6" w:rsidRDefault="00955239" w:rsidP="00955239">
      <w:pPr>
        <w:rPr>
          <w:rFonts w:cs="Arial"/>
          <w:color w:val="000000" w:themeColor="text1"/>
        </w:rPr>
      </w:pPr>
    </w:p>
    <w:p w14:paraId="3A59EBDA" w14:textId="77777777" w:rsidR="00955239" w:rsidRPr="006819F6" w:rsidRDefault="00955239" w:rsidP="00955239">
      <w:pPr>
        <w:keepNext/>
        <w:widowControl w:val="0"/>
        <w:rPr>
          <w:b/>
          <w:color w:val="000000" w:themeColor="text1"/>
          <w:sz w:val="24"/>
          <w:szCs w:val="24"/>
        </w:rPr>
      </w:pPr>
      <w:r w:rsidRPr="006819F6">
        <w:rPr>
          <w:b/>
          <w:color w:val="000000" w:themeColor="text1"/>
          <w:sz w:val="24"/>
          <w:szCs w:val="24"/>
        </w:rPr>
        <w:lastRenderedPageBreak/>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0"/>
        <w:gridCol w:w="1091"/>
        <w:gridCol w:w="1059"/>
        <w:gridCol w:w="1069"/>
        <w:gridCol w:w="1222"/>
        <w:gridCol w:w="1232"/>
        <w:gridCol w:w="1232"/>
        <w:gridCol w:w="1155"/>
        <w:gridCol w:w="1156"/>
        <w:gridCol w:w="1144"/>
      </w:tblGrid>
      <w:tr w:rsidR="006819F6" w:rsidRPr="006819F6" w14:paraId="455114BA" w14:textId="77777777" w:rsidTr="00DE698A">
        <w:trPr>
          <w:cantSplit/>
          <w:tblHeader/>
        </w:trPr>
        <w:tc>
          <w:tcPr>
            <w:tcW w:w="13190" w:type="dxa"/>
            <w:gridSpan w:val="10"/>
          </w:tcPr>
          <w:p w14:paraId="26B9E9F5"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Program Type</w:t>
            </w:r>
          </w:p>
        </w:tc>
      </w:tr>
      <w:tr w:rsidR="006819F6" w:rsidRPr="006819F6" w14:paraId="03E7E5F2" w14:textId="77777777" w:rsidTr="00DE698A">
        <w:trPr>
          <w:cantSplit/>
          <w:tblHeader/>
        </w:trPr>
        <w:tc>
          <w:tcPr>
            <w:tcW w:w="2693" w:type="dxa"/>
            <w:vMerge w:val="restart"/>
          </w:tcPr>
          <w:p w14:paraId="5294EA4D"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b/>
                <w:color w:val="000000" w:themeColor="text1"/>
                <w:sz w:val="20"/>
                <w:szCs w:val="20"/>
              </w:rPr>
              <w:t>Ethnicity</w:t>
            </w:r>
          </w:p>
        </w:tc>
        <w:tc>
          <w:tcPr>
            <w:tcW w:w="1091" w:type="dxa"/>
            <w:vMerge w:val="restart"/>
          </w:tcPr>
          <w:p w14:paraId="35ED77CC"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Certificate</w:t>
            </w:r>
          </w:p>
        </w:tc>
        <w:tc>
          <w:tcPr>
            <w:tcW w:w="1079" w:type="dxa"/>
            <w:vMerge w:val="restart"/>
          </w:tcPr>
          <w:p w14:paraId="72198F32"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Mod-Rehab</w:t>
            </w:r>
          </w:p>
        </w:tc>
        <w:tc>
          <w:tcPr>
            <w:tcW w:w="1080" w:type="dxa"/>
            <w:vMerge w:val="restart"/>
          </w:tcPr>
          <w:p w14:paraId="599752F2"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Public Housing</w:t>
            </w:r>
          </w:p>
        </w:tc>
        <w:tc>
          <w:tcPr>
            <w:tcW w:w="7247" w:type="dxa"/>
            <w:gridSpan w:val="6"/>
          </w:tcPr>
          <w:p w14:paraId="1D55E967" w14:textId="77777777" w:rsidR="00955239" w:rsidRPr="006819F6" w:rsidRDefault="00955239" w:rsidP="00DE698A">
            <w:pPr>
              <w:keepNext/>
              <w:widowControl w:val="0"/>
              <w:spacing w:after="0" w:line="240" w:lineRule="auto"/>
              <w:rPr>
                <w:b/>
                <w:color w:val="000000" w:themeColor="text1"/>
                <w:sz w:val="20"/>
                <w:szCs w:val="20"/>
              </w:rPr>
            </w:pPr>
            <w:r w:rsidRPr="006819F6">
              <w:rPr>
                <w:b/>
                <w:color w:val="000000" w:themeColor="text1"/>
                <w:sz w:val="20"/>
                <w:szCs w:val="20"/>
              </w:rPr>
              <w:t>Vouchers</w:t>
            </w:r>
          </w:p>
        </w:tc>
      </w:tr>
      <w:tr w:rsidR="006819F6" w:rsidRPr="006819F6" w14:paraId="5606B297" w14:textId="77777777" w:rsidTr="00DE698A">
        <w:trPr>
          <w:cantSplit/>
          <w:tblHeader/>
        </w:trPr>
        <w:tc>
          <w:tcPr>
            <w:tcW w:w="2693" w:type="dxa"/>
            <w:vMerge/>
          </w:tcPr>
          <w:p w14:paraId="726D1A00"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5E8B6ED4"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79" w:type="dxa"/>
            <w:vMerge/>
          </w:tcPr>
          <w:p w14:paraId="2627AC89"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80" w:type="dxa"/>
            <w:vMerge/>
          </w:tcPr>
          <w:p w14:paraId="5B12BE5D"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59" w:type="dxa"/>
            <w:vMerge w:val="restart"/>
          </w:tcPr>
          <w:p w14:paraId="791DD145"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Total</w:t>
            </w:r>
          </w:p>
        </w:tc>
        <w:tc>
          <w:tcPr>
            <w:tcW w:w="1259" w:type="dxa"/>
            <w:vMerge w:val="restart"/>
          </w:tcPr>
          <w:p w14:paraId="07F23BF5"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Project -based</w:t>
            </w:r>
          </w:p>
        </w:tc>
        <w:tc>
          <w:tcPr>
            <w:tcW w:w="1259" w:type="dxa"/>
            <w:vMerge w:val="restart"/>
          </w:tcPr>
          <w:p w14:paraId="72F2CB17"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Tenant -based</w:t>
            </w:r>
          </w:p>
        </w:tc>
        <w:tc>
          <w:tcPr>
            <w:tcW w:w="3470" w:type="dxa"/>
            <w:gridSpan w:val="3"/>
          </w:tcPr>
          <w:p w14:paraId="67662E2F"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Special Purpose Voucher</w:t>
            </w:r>
          </w:p>
        </w:tc>
      </w:tr>
      <w:tr w:rsidR="006819F6" w:rsidRPr="006819F6" w14:paraId="2030E76F" w14:textId="77777777" w:rsidTr="00DE698A">
        <w:trPr>
          <w:cantSplit/>
          <w:tblHeader/>
        </w:trPr>
        <w:tc>
          <w:tcPr>
            <w:tcW w:w="2693" w:type="dxa"/>
            <w:vMerge/>
          </w:tcPr>
          <w:p w14:paraId="59FE2BD0"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91" w:type="dxa"/>
            <w:vMerge/>
          </w:tcPr>
          <w:p w14:paraId="06E3A60E"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79" w:type="dxa"/>
            <w:vMerge/>
          </w:tcPr>
          <w:p w14:paraId="6666123E"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080" w:type="dxa"/>
            <w:vMerge/>
          </w:tcPr>
          <w:p w14:paraId="74D6C656"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59" w:type="dxa"/>
            <w:vMerge/>
          </w:tcPr>
          <w:p w14:paraId="6E83CE12"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59" w:type="dxa"/>
            <w:vMerge/>
          </w:tcPr>
          <w:p w14:paraId="51857A0E"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259" w:type="dxa"/>
            <w:vMerge/>
          </w:tcPr>
          <w:p w14:paraId="08A84C1F" w14:textId="77777777" w:rsidR="00955239" w:rsidRPr="006819F6" w:rsidRDefault="00955239" w:rsidP="00DE698A">
            <w:pPr>
              <w:keepNext/>
              <w:widowControl w:val="0"/>
              <w:spacing w:after="0" w:line="240" w:lineRule="auto"/>
              <w:jc w:val="center"/>
              <w:rPr>
                <w:b/>
                <w:color w:val="000000" w:themeColor="text1"/>
                <w:sz w:val="20"/>
                <w:szCs w:val="20"/>
              </w:rPr>
            </w:pPr>
          </w:p>
        </w:tc>
        <w:tc>
          <w:tcPr>
            <w:tcW w:w="1156" w:type="dxa"/>
          </w:tcPr>
          <w:p w14:paraId="3B7CFD5B"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Veterans Affairs Supportive Housing</w:t>
            </w:r>
          </w:p>
        </w:tc>
        <w:tc>
          <w:tcPr>
            <w:tcW w:w="1157" w:type="dxa"/>
          </w:tcPr>
          <w:p w14:paraId="45105976"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rFonts w:cs="Arial"/>
                <w:b/>
                <w:color w:val="000000" w:themeColor="text1"/>
                <w:sz w:val="20"/>
                <w:szCs w:val="20"/>
              </w:rPr>
              <w:t>Family Unification Program</w:t>
            </w:r>
          </w:p>
        </w:tc>
        <w:tc>
          <w:tcPr>
            <w:tcW w:w="1157" w:type="dxa"/>
          </w:tcPr>
          <w:p w14:paraId="1F44CFB2" w14:textId="77777777" w:rsidR="00955239" w:rsidRPr="006819F6" w:rsidRDefault="00955239" w:rsidP="00DE698A">
            <w:pPr>
              <w:keepNext/>
              <w:widowControl w:val="0"/>
              <w:spacing w:after="0" w:line="240" w:lineRule="auto"/>
              <w:jc w:val="center"/>
              <w:rPr>
                <w:rFonts w:cs="Arial"/>
                <w:b/>
                <w:color w:val="000000" w:themeColor="text1"/>
                <w:sz w:val="20"/>
                <w:szCs w:val="20"/>
              </w:rPr>
            </w:pPr>
            <w:r w:rsidRPr="006819F6">
              <w:rPr>
                <w:rFonts w:cs="Arial"/>
                <w:b/>
                <w:color w:val="000000" w:themeColor="text1"/>
                <w:sz w:val="20"/>
                <w:szCs w:val="20"/>
              </w:rPr>
              <w:t>Disabled</w:t>
            </w:r>
          </w:p>
          <w:p w14:paraId="2DE0B29C" w14:textId="77777777" w:rsidR="00955239" w:rsidRPr="006819F6" w:rsidRDefault="00955239" w:rsidP="00DE698A">
            <w:pPr>
              <w:keepNext/>
              <w:widowControl w:val="0"/>
              <w:spacing w:after="0" w:line="240" w:lineRule="auto"/>
              <w:jc w:val="center"/>
              <w:rPr>
                <w:b/>
                <w:color w:val="000000" w:themeColor="text1"/>
                <w:sz w:val="20"/>
                <w:szCs w:val="20"/>
              </w:rPr>
            </w:pPr>
            <w:r w:rsidRPr="006819F6">
              <w:rPr>
                <w:b/>
                <w:color w:val="000000" w:themeColor="text1"/>
                <w:sz w:val="20"/>
                <w:szCs w:val="20"/>
              </w:rPr>
              <w:t>*</w:t>
            </w:r>
          </w:p>
        </w:tc>
      </w:tr>
      <w:tr w:rsidR="006819F6" w:rsidRPr="006819F6" w14:paraId="74136687" w14:textId="77777777" w:rsidTr="00DE698A">
        <w:trPr>
          <w:cantSplit/>
        </w:trPr>
        <w:tc>
          <w:tcPr>
            <w:tcW w:w="0" w:type="auto"/>
          </w:tcPr>
          <w:p w14:paraId="0F2B6239" w14:textId="77777777" w:rsidR="00112E35" w:rsidRPr="006819F6" w:rsidRDefault="00112E35" w:rsidP="00112E35">
            <w:pPr>
              <w:spacing w:beforeAutospacing="1" w:afterAutospacing="1"/>
              <w:rPr>
                <w:color w:val="000000" w:themeColor="text1"/>
              </w:rPr>
            </w:pPr>
            <w:r w:rsidRPr="006819F6">
              <w:rPr>
                <w:color w:val="000000" w:themeColor="text1"/>
              </w:rPr>
              <w:t>Hispanic</w:t>
            </w:r>
          </w:p>
        </w:tc>
        <w:tc>
          <w:tcPr>
            <w:tcW w:w="0" w:type="auto"/>
            <w:vAlign w:val="bottom"/>
          </w:tcPr>
          <w:p w14:paraId="0E63D078"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vAlign w:val="bottom"/>
          </w:tcPr>
          <w:p w14:paraId="26414212"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vAlign w:val="bottom"/>
          </w:tcPr>
          <w:p w14:paraId="3090620A"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tcPr>
          <w:p w14:paraId="2E0DE7A2" w14:textId="673D7F64" w:rsidR="00112E35" w:rsidRPr="006819F6" w:rsidRDefault="00112E35" w:rsidP="00112E35">
            <w:pPr>
              <w:spacing w:beforeAutospacing="1" w:afterAutospacing="1"/>
              <w:jc w:val="right"/>
              <w:rPr>
                <w:color w:val="000000" w:themeColor="text1"/>
              </w:rPr>
            </w:pPr>
            <w:r w:rsidRPr="006819F6">
              <w:rPr>
                <w:color w:val="000000" w:themeColor="text1"/>
              </w:rPr>
              <w:t>15</w:t>
            </w:r>
          </w:p>
        </w:tc>
        <w:tc>
          <w:tcPr>
            <w:tcW w:w="0" w:type="auto"/>
          </w:tcPr>
          <w:p w14:paraId="667C0F0F" w14:textId="1C00E64A" w:rsidR="00112E35" w:rsidRPr="006819F6" w:rsidRDefault="00112E35" w:rsidP="00112E35">
            <w:pPr>
              <w:spacing w:beforeAutospacing="1" w:afterAutospacing="1"/>
              <w:jc w:val="right"/>
              <w:rPr>
                <w:color w:val="000000" w:themeColor="text1"/>
              </w:rPr>
            </w:pPr>
          </w:p>
        </w:tc>
        <w:tc>
          <w:tcPr>
            <w:tcW w:w="0" w:type="auto"/>
          </w:tcPr>
          <w:p w14:paraId="405AB127" w14:textId="51B1423C" w:rsidR="00112E35" w:rsidRPr="006819F6" w:rsidRDefault="00112E35" w:rsidP="00112E35">
            <w:pPr>
              <w:spacing w:beforeAutospacing="1" w:afterAutospacing="1"/>
              <w:jc w:val="right"/>
              <w:rPr>
                <w:color w:val="000000" w:themeColor="text1"/>
              </w:rPr>
            </w:pPr>
            <w:r w:rsidRPr="006819F6">
              <w:rPr>
                <w:color w:val="000000" w:themeColor="text1"/>
              </w:rPr>
              <w:t>15</w:t>
            </w:r>
          </w:p>
        </w:tc>
        <w:tc>
          <w:tcPr>
            <w:tcW w:w="0" w:type="auto"/>
          </w:tcPr>
          <w:p w14:paraId="724B04EC" w14:textId="3C3B108D" w:rsidR="00112E35" w:rsidRPr="006819F6" w:rsidRDefault="00112E35" w:rsidP="00112E35">
            <w:pPr>
              <w:spacing w:beforeAutospacing="1" w:afterAutospacing="1"/>
              <w:jc w:val="right"/>
              <w:rPr>
                <w:color w:val="000000" w:themeColor="text1"/>
              </w:rPr>
            </w:pPr>
          </w:p>
        </w:tc>
        <w:tc>
          <w:tcPr>
            <w:tcW w:w="0" w:type="auto"/>
          </w:tcPr>
          <w:p w14:paraId="4308D72F" w14:textId="547791E7" w:rsidR="00112E35" w:rsidRPr="006819F6" w:rsidRDefault="00112E35" w:rsidP="00112E35">
            <w:pPr>
              <w:spacing w:beforeAutospacing="1" w:afterAutospacing="1"/>
              <w:jc w:val="right"/>
              <w:rPr>
                <w:color w:val="000000" w:themeColor="text1"/>
              </w:rPr>
            </w:pPr>
          </w:p>
        </w:tc>
        <w:tc>
          <w:tcPr>
            <w:tcW w:w="0" w:type="auto"/>
          </w:tcPr>
          <w:p w14:paraId="4533ECE2" w14:textId="4CA147ED" w:rsidR="00112E35" w:rsidRPr="006819F6" w:rsidRDefault="00112E35" w:rsidP="00112E35">
            <w:pPr>
              <w:spacing w:beforeAutospacing="1" w:afterAutospacing="1"/>
              <w:jc w:val="right"/>
              <w:rPr>
                <w:color w:val="000000" w:themeColor="text1"/>
              </w:rPr>
            </w:pPr>
          </w:p>
        </w:tc>
      </w:tr>
      <w:tr w:rsidR="00112E35" w:rsidRPr="006819F6" w14:paraId="79341A48" w14:textId="77777777" w:rsidTr="00DE698A">
        <w:trPr>
          <w:cantSplit/>
        </w:trPr>
        <w:tc>
          <w:tcPr>
            <w:tcW w:w="0" w:type="auto"/>
          </w:tcPr>
          <w:p w14:paraId="27512D60" w14:textId="77777777" w:rsidR="00112E35" w:rsidRPr="006819F6" w:rsidRDefault="00112E35" w:rsidP="00112E35">
            <w:pPr>
              <w:spacing w:beforeAutospacing="1" w:afterAutospacing="1"/>
              <w:rPr>
                <w:color w:val="000000" w:themeColor="text1"/>
              </w:rPr>
            </w:pPr>
            <w:r w:rsidRPr="006819F6">
              <w:rPr>
                <w:color w:val="000000" w:themeColor="text1"/>
              </w:rPr>
              <w:t>Not Hispanic</w:t>
            </w:r>
          </w:p>
        </w:tc>
        <w:tc>
          <w:tcPr>
            <w:tcW w:w="0" w:type="auto"/>
            <w:vAlign w:val="bottom"/>
          </w:tcPr>
          <w:p w14:paraId="704677BD"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vAlign w:val="bottom"/>
          </w:tcPr>
          <w:p w14:paraId="5A6C92E2"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vAlign w:val="bottom"/>
          </w:tcPr>
          <w:p w14:paraId="124BC072" w14:textId="77777777" w:rsidR="00112E35" w:rsidRPr="006819F6" w:rsidRDefault="00112E35" w:rsidP="00112E35">
            <w:pPr>
              <w:spacing w:beforeAutospacing="1" w:afterAutospacing="1"/>
              <w:jc w:val="right"/>
              <w:rPr>
                <w:color w:val="000000" w:themeColor="text1"/>
              </w:rPr>
            </w:pPr>
            <w:r w:rsidRPr="006819F6">
              <w:rPr>
                <w:color w:val="000000" w:themeColor="text1"/>
              </w:rPr>
              <w:t>0</w:t>
            </w:r>
          </w:p>
        </w:tc>
        <w:tc>
          <w:tcPr>
            <w:tcW w:w="0" w:type="auto"/>
          </w:tcPr>
          <w:p w14:paraId="7F228ECE" w14:textId="7063A632" w:rsidR="00112E35" w:rsidRPr="006819F6" w:rsidRDefault="00112E35" w:rsidP="00112E35">
            <w:pPr>
              <w:spacing w:beforeAutospacing="1" w:afterAutospacing="1"/>
              <w:jc w:val="right"/>
              <w:rPr>
                <w:color w:val="000000" w:themeColor="text1"/>
              </w:rPr>
            </w:pPr>
            <w:r w:rsidRPr="006819F6">
              <w:rPr>
                <w:color w:val="000000" w:themeColor="text1"/>
              </w:rPr>
              <w:t>35</w:t>
            </w:r>
          </w:p>
        </w:tc>
        <w:tc>
          <w:tcPr>
            <w:tcW w:w="0" w:type="auto"/>
          </w:tcPr>
          <w:p w14:paraId="6BCD7A48" w14:textId="39EBB00B" w:rsidR="00112E35" w:rsidRPr="006819F6" w:rsidRDefault="00112E35" w:rsidP="00112E35">
            <w:pPr>
              <w:spacing w:beforeAutospacing="1" w:afterAutospacing="1"/>
              <w:jc w:val="right"/>
              <w:rPr>
                <w:color w:val="000000" w:themeColor="text1"/>
              </w:rPr>
            </w:pPr>
          </w:p>
        </w:tc>
        <w:tc>
          <w:tcPr>
            <w:tcW w:w="0" w:type="auto"/>
          </w:tcPr>
          <w:p w14:paraId="44D90954" w14:textId="6205EDE0" w:rsidR="00112E35" w:rsidRPr="006819F6" w:rsidRDefault="00112E35" w:rsidP="00112E35">
            <w:pPr>
              <w:spacing w:beforeAutospacing="1" w:afterAutospacing="1"/>
              <w:jc w:val="right"/>
              <w:rPr>
                <w:color w:val="000000" w:themeColor="text1"/>
              </w:rPr>
            </w:pPr>
            <w:r w:rsidRPr="006819F6">
              <w:rPr>
                <w:color w:val="000000" w:themeColor="text1"/>
              </w:rPr>
              <w:t>35</w:t>
            </w:r>
          </w:p>
        </w:tc>
        <w:tc>
          <w:tcPr>
            <w:tcW w:w="0" w:type="auto"/>
          </w:tcPr>
          <w:p w14:paraId="5547A804" w14:textId="40F6BB2D" w:rsidR="00112E35" w:rsidRPr="006819F6" w:rsidRDefault="00112E35" w:rsidP="00112E35">
            <w:pPr>
              <w:spacing w:beforeAutospacing="1" w:afterAutospacing="1"/>
              <w:jc w:val="right"/>
              <w:rPr>
                <w:color w:val="000000" w:themeColor="text1"/>
              </w:rPr>
            </w:pPr>
          </w:p>
        </w:tc>
        <w:tc>
          <w:tcPr>
            <w:tcW w:w="0" w:type="auto"/>
          </w:tcPr>
          <w:p w14:paraId="39058CC0" w14:textId="0A251B9F" w:rsidR="00112E35" w:rsidRPr="006819F6" w:rsidRDefault="00112E35" w:rsidP="00112E35">
            <w:pPr>
              <w:spacing w:beforeAutospacing="1" w:afterAutospacing="1"/>
              <w:jc w:val="right"/>
              <w:rPr>
                <w:color w:val="000000" w:themeColor="text1"/>
              </w:rPr>
            </w:pPr>
          </w:p>
        </w:tc>
        <w:tc>
          <w:tcPr>
            <w:tcW w:w="0" w:type="auto"/>
          </w:tcPr>
          <w:p w14:paraId="24F57FC9" w14:textId="62512C88" w:rsidR="00112E35" w:rsidRPr="006819F6" w:rsidRDefault="00112E35" w:rsidP="00112E35">
            <w:pPr>
              <w:spacing w:beforeAutospacing="1" w:afterAutospacing="1"/>
              <w:jc w:val="right"/>
              <w:rPr>
                <w:color w:val="000000" w:themeColor="text1"/>
              </w:rPr>
            </w:pPr>
          </w:p>
        </w:tc>
      </w:tr>
    </w:tbl>
    <w:p w14:paraId="5EE13B4F" w14:textId="77777777" w:rsidR="00955239" w:rsidRPr="006819F6" w:rsidRDefault="00955239" w:rsidP="00955239">
      <w:pPr>
        <w:keepNext/>
        <w:widowControl w:val="0"/>
        <w:spacing w:after="0" w:line="240" w:lineRule="auto"/>
        <w:rPr>
          <w:b/>
          <w:vanish/>
          <w:color w:val="000000" w:themeColor="text1"/>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955239" w:rsidRPr="006819F6" w14:paraId="6B09F282" w14:textId="77777777" w:rsidTr="00DE698A">
        <w:trPr>
          <w:cantSplit/>
        </w:trPr>
        <w:tc>
          <w:tcPr>
            <w:tcW w:w="13190" w:type="dxa"/>
          </w:tcPr>
          <w:p w14:paraId="01AD28FC" w14:textId="77777777" w:rsidR="00955239" w:rsidRPr="006819F6" w:rsidRDefault="00955239" w:rsidP="00DE698A">
            <w:pPr>
              <w:keepNext/>
              <w:widowControl w:val="0"/>
              <w:spacing w:after="0" w:line="240" w:lineRule="auto"/>
              <w:rPr>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77A95073" w14:textId="77777777" w:rsidR="00955239" w:rsidRPr="006819F6" w:rsidRDefault="00955239" w:rsidP="00955239">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26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955239" w:rsidRPr="006819F6" w14:paraId="68604A47" w14:textId="77777777" w:rsidTr="00DE698A">
        <w:trPr>
          <w:cantSplit/>
        </w:trPr>
        <w:tc>
          <w:tcPr>
            <w:tcW w:w="1485" w:type="dxa"/>
          </w:tcPr>
          <w:p w14:paraId="358039D9" w14:textId="77777777" w:rsidR="00955239" w:rsidRPr="006819F6" w:rsidRDefault="00955239" w:rsidP="00DE698A">
            <w:pPr>
              <w:spacing w:after="0" w:line="240" w:lineRule="auto"/>
              <w:rPr>
                <w:color w:val="000000" w:themeColor="text1"/>
                <w:sz w:val="16"/>
                <w:szCs w:val="16"/>
              </w:rPr>
            </w:pPr>
            <w:r w:rsidRPr="006819F6">
              <w:rPr>
                <w:b/>
                <w:bCs/>
                <w:color w:val="000000" w:themeColor="text1"/>
                <w:sz w:val="16"/>
                <w:szCs w:val="16"/>
              </w:rPr>
              <w:t>Data Source:</w:t>
            </w:r>
          </w:p>
        </w:tc>
        <w:tc>
          <w:tcPr>
            <w:tcW w:w="11705" w:type="dxa"/>
          </w:tcPr>
          <w:p w14:paraId="13380D3B" w14:textId="77777777" w:rsidR="00955239" w:rsidRPr="006819F6" w:rsidRDefault="00955239" w:rsidP="00DE698A">
            <w:pPr>
              <w:spacing w:beforeAutospacing="1" w:afterAutospacing="1"/>
              <w:rPr>
                <w:color w:val="000000" w:themeColor="text1"/>
                <w:sz w:val="16"/>
                <w:szCs w:val="16"/>
              </w:rPr>
            </w:pPr>
            <w:r w:rsidRPr="006819F6">
              <w:rPr>
                <w:color w:val="000000" w:themeColor="text1"/>
                <w:sz w:val="16"/>
                <w:szCs w:val="16"/>
              </w:rPr>
              <w:t>Boulder County Housing Authority</w:t>
            </w:r>
          </w:p>
        </w:tc>
      </w:tr>
    </w:tbl>
    <w:p w14:paraId="7798B846" w14:textId="77777777" w:rsidR="00955239" w:rsidRPr="006819F6" w:rsidRDefault="00955239">
      <w:pPr>
        <w:rPr>
          <w:b/>
          <w:color w:val="000000" w:themeColor="text1"/>
          <w:sz w:val="24"/>
          <w:szCs w:val="24"/>
        </w:rPr>
        <w:sectPr w:rsidR="00955239" w:rsidRPr="006819F6" w:rsidSect="00955239">
          <w:pgSz w:w="15840" w:h="12240" w:orient="landscape"/>
          <w:pgMar w:top="1440" w:right="1440" w:bottom="1440" w:left="1440" w:header="720" w:footer="720" w:gutter="0"/>
          <w:cols w:space="720"/>
          <w:docGrid w:linePitch="360"/>
        </w:sectPr>
      </w:pPr>
    </w:p>
    <w:p w14:paraId="1046D462" w14:textId="77777777" w:rsidR="00955239" w:rsidRPr="006819F6" w:rsidRDefault="00955239">
      <w:pPr>
        <w:rPr>
          <w:b/>
          <w:color w:val="000000" w:themeColor="text1"/>
          <w:sz w:val="24"/>
          <w:szCs w:val="24"/>
        </w:rPr>
      </w:pPr>
    </w:p>
    <w:p w14:paraId="264EBCAC" w14:textId="72390377" w:rsidR="00B76DA9" w:rsidRPr="006819F6" w:rsidRDefault="00A815B5">
      <w:pPr>
        <w:rPr>
          <w:b/>
          <w:color w:val="000000" w:themeColor="text1"/>
          <w:sz w:val="24"/>
          <w:szCs w:val="24"/>
        </w:rPr>
      </w:pPr>
      <w:r w:rsidRPr="006819F6">
        <w:rPr>
          <w:b/>
          <w:color w:val="000000" w:themeColor="text1"/>
          <w:sz w:val="24"/>
          <w:szCs w:val="24"/>
        </w:rPr>
        <w:t>Section 504 Needs Assessment: Describe the needs of public housing tenants and applicants on the waiting list for accessible units:</w:t>
      </w:r>
    </w:p>
    <w:p w14:paraId="09D497CC" w14:textId="4D837165" w:rsidR="0064544F" w:rsidRPr="006819F6" w:rsidRDefault="00AF2C92">
      <w:pPr>
        <w:rPr>
          <w:b/>
          <w:color w:val="000000" w:themeColor="text1"/>
        </w:rPr>
      </w:pPr>
      <w:r w:rsidRPr="006819F6">
        <w:rPr>
          <w:rFonts w:asciiTheme="minorHAnsi" w:hAnsiTheme="minorHAnsi" w:cstheme="minorHAnsi"/>
          <w:color w:val="000000" w:themeColor="text1"/>
        </w:rPr>
        <w:t>Section 504 of the Rehabilitation Act of 1973 prohibits discrimination, based on a disability, in programs and activities conducted by HUD, or that receive financial assistance from HUD. Housing Connect provides a preference for public housing tenant selection based on “inaccessibility of a unit and/or to accommodate a disability under a request for reasonable accommodation.” All PHA</w:t>
      </w:r>
      <w:r w:rsidR="00AC4235" w:rsidRPr="006819F6">
        <w:rPr>
          <w:rFonts w:asciiTheme="minorHAnsi" w:hAnsiTheme="minorHAnsi" w:cstheme="minorHAnsi"/>
          <w:color w:val="000000" w:themeColor="text1"/>
        </w:rPr>
        <w:t>s in the Consortium accommodate needs as they arise.</w:t>
      </w:r>
    </w:p>
    <w:p w14:paraId="751490C2" w14:textId="4E10C8AE" w:rsidR="00C46437" w:rsidRPr="006819F6" w:rsidRDefault="00C46437">
      <w:pPr>
        <w:rPr>
          <w:bCs/>
          <w:color w:val="000000" w:themeColor="text1"/>
        </w:rPr>
      </w:pPr>
      <w:r w:rsidRPr="006819F6">
        <w:rPr>
          <w:b/>
          <w:color w:val="000000" w:themeColor="text1"/>
        </w:rPr>
        <w:t>Boulder Housing Partners</w:t>
      </w:r>
      <w:r w:rsidR="00A41DB6" w:rsidRPr="006819F6">
        <w:rPr>
          <w:b/>
          <w:color w:val="000000" w:themeColor="text1"/>
        </w:rPr>
        <w:t xml:space="preserve"> (BHP)</w:t>
      </w:r>
      <w:r w:rsidRPr="006819F6">
        <w:rPr>
          <w:b/>
          <w:color w:val="000000" w:themeColor="text1"/>
        </w:rPr>
        <w:t xml:space="preserve">. </w:t>
      </w:r>
      <w:r w:rsidR="00A41DB6" w:rsidRPr="006819F6">
        <w:rPr>
          <w:bCs/>
          <w:color w:val="000000" w:themeColor="text1"/>
        </w:rPr>
        <w:t xml:space="preserve">BHP has </w:t>
      </w:r>
      <w:r w:rsidR="00D34B68" w:rsidRPr="006819F6">
        <w:rPr>
          <w:bCs/>
          <w:color w:val="000000" w:themeColor="text1"/>
        </w:rPr>
        <w:t>six</w:t>
      </w:r>
      <w:r w:rsidR="00586AB2" w:rsidRPr="006819F6">
        <w:rPr>
          <w:bCs/>
          <w:color w:val="000000" w:themeColor="text1"/>
        </w:rPr>
        <w:t xml:space="preserve"> communities for older adults </w:t>
      </w:r>
      <w:r w:rsidR="008B53EE" w:rsidRPr="006819F6">
        <w:rPr>
          <w:bCs/>
          <w:color w:val="000000" w:themeColor="text1"/>
        </w:rPr>
        <w:t xml:space="preserve">(four for those 62 and over and two for those 55 and over) and </w:t>
      </w:r>
      <w:r w:rsidR="0030284F" w:rsidRPr="006819F6">
        <w:rPr>
          <w:bCs/>
          <w:color w:val="000000" w:themeColor="text1"/>
        </w:rPr>
        <w:t>one</w:t>
      </w:r>
      <w:r w:rsidR="00F17020" w:rsidRPr="006819F6">
        <w:rPr>
          <w:bCs/>
          <w:color w:val="000000" w:themeColor="text1"/>
        </w:rPr>
        <w:t xml:space="preserve"> 20-unit</w:t>
      </w:r>
      <w:r w:rsidR="0030284F" w:rsidRPr="006819F6">
        <w:rPr>
          <w:bCs/>
          <w:color w:val="000000" w:themeColor="text1"/>
        </w:rPr>
        <w:t xml:space="preserve"> community </w:t>
      </w:r>
      <w:r w:rsidR="00F17020" w:rsidRPr="006819F6">
        <w:rPr>
          <w:bCs/>
          <w:color w:val="000000" w:themeColor="text1"/>
        </w:rPr>
        <w:t xml:space="preserve">(30 PRL) </w:t>
      </w:r>
      <w:r w:rsidR="000A71CE" w:rsidRPr="006819F6">
        <w:rPr>
          <w:bCs/>
          <w:color w:val="000000" w:themeColor="text1"/>
        </w:rPr>
        <w:t>for neuro-diverse residents</w:t>
      </w:r>
      <w:r w:rsidR="0030284F" w:rsidRPr="006819F6">
        <w:rPr>
          <w:bCs/>
          <w:color w:val="000000" w:themeColor="text1"/>
        </w:rPr>
        <w:t xml:space="preserve">. </w:t>
      </w:r>
      <w:r w:rsidR="00D402CC" w:rsidRPr="006819F6">
        <w:rPr>
          <w:bCs/>
          <w:color w:val="000000" w:themeColor="text1"/>
        </w:rPr>
        <w:t>In 202</w:t>
      </w:r>
      <w:r w:rsidR="00276A23" w:rsidRPr="006819F6">
        <w:rPr>
          <w:bCs/>
          <w:color w:val="000000" w:themeColor="text1"/>
        </w:rPr>
        <w:t>4</w:t>
      </w:r>
      <w:r w:rsidR="00D402CC" w:rsidRPr="006819F6">
        <w:rPr>
          <w:bCs/>
          <w:color w:val="000000" w:themeColor="text1"/>
        </w:rPr>
        <w:t>, BHP administered 1,4</w:t>
      </w:r>
      <w:r w:rsidR="00276A23" w:rsidRPr="006819F6">
        <w:rPr>
          <w:bCs/>
          <w:color w:val="000000" w:themeColor="text1"/>
        </w:rPr>
        <w:t>26</w:t>
      </w:r>
      <w:r w:rsidR="00D402CC" w:rsidRPr="006819F6">
        <w:rPr>
          <w:bCs/>
          <w:color w:val="000000" w:themeColor="text1"/>
        </w:rPr>
        <w:t xml:space="preserve"> Housing Choice Vouchers.</w:t>
      </w:r>
    </w:p>
    <w:p w14:paraId="06B2BAB2" w14:textId="0BB38599" w:rsidR="00B01BFA" w:rsidRPr="006819F6" w:rsidRDefault="009145C4">
      <w:pPr>
        <w:rPr>
          <w:bCs/>
          <w:color w:val="000000" w:themeColor="text1"/>
        </w:rPr>
      </w:pPr>
      <w:r w:rsidRPr="006819F6">
        <w:rPr>
          <w:b/>
          <w:color w:val="000000" w:themeColor="text1"/>
        </w:rPr>
        <w:t>Boulder</w:t>
      </w:r>
      <w:r w:rsidR="00FB27E9" w:rsidRPr="006819F6">
        <w:rPr>
          <w:b/>
          <w:color w:val="000000" w:themeColor="text1"/>
        </w:rPr>
        <w:t xml:space="preserve"> County Housing Authority</w:t>
      </w:r>
      <w:r w:rsidR="00B95041" w:rsidRPr="006819F6">
        <w:rPr>
          <w:b/>
          <w:color w:val="000000" w:themeColor="text1"/>
        </w:rPr>
        <w:t xml:space="preserve"> (BCHA)</w:t>
      </w:r>
      <w:r w:rsidR="00FB27E9" w:rsidRPr="006819F6">
        <w:rPr>
          <w:b/>
          <w:color w:val="000000" w:themeColor="text1"/>
        </w:rPr>
        <w:t>.</w:t>
      </w:r>
      <w:r w:rsidR="00FB27E9" w:rsidRPr="006819F6">
        <w:rPr>
          <w:bCs/>
          <w:color w:val="000000" w:themeColor="text1"/>
        </w:rPr>
        <w:t xml:space="preserve"> </w:t>
      </w:r>
      <w:r w:rsidR="009B5733" w:rsidRPr="006819F6">
        <w:rPr>
          <w:bCs/>
          <w:color w:val="000000" w:themeColor="text1"/>
        </w:rPr>
        <w:t xml:space="preserve">BCHA manages 61 </w:t>
      </w:r>
      <w:proofErr w:type="gramStart"/>
      <w:r w:rsidR="009B5733" w:rsidRPr="006819F6">
        <w:rPr>
          <w:bCs/>
          <w:color w:val="000000" w:themeColor="text1"/>
        </w:rPr>
        <w:t>properties</w:t>
      </w:r>
      <w:proofErr w:type="gramEnd"/>
      <w:r w:rsidR="009B5733" w:rsidRPr="006819F6">
        <w:rPr>
          <w:bCs/>
          <w:color w:val="000000" w:themeColor="text1"/>
        </w:rPr>
        <w:t xml:space="preserve"> </w:t>
      </w:r>
      <w:r w:rsidR="009C5061" w:rsidRPr="006819F6">
        <w:rPr>
          <w:bCs/>
          <w:color w:val="000000" w:themeColor="text1"/>
        </w:rPr>
        <w:t>currently administers</w:t>
      </w:r>
      <w:r w:rsidR="009326B6" w:rsidRPr="006819F6">
        <w:rPr>
          <w:bCs/>
          <w:color w:val="000000" w:themeColor="text1"/>
        </w:rPr>
        <w:t xml:space="preserve"> </w:t>
      </w:r>
      <w:r w:rsidR="009C5061" w:rsidRPr="006819F6">
        <w:rPr>
          <w:bCs/>
          <w:color w:val="000000" w:themeColor="text1"/>
        </w:rPr>
        <w:t>969</w:t>
      </w:r>
      <w:r w:rsidR="005B1130" w:rsidRPr="006819F6">
        <w:rPr>
          <w:bCs/>
          <w:color w:val="000000" w:themeColor="text1"/>
        </w:rPr>
        <w:t xml:space="preserve"> HCVs</w:t>
      </w:r>
      <w:r w:rsidR="007161D1" w:rsidRPr="006819F6">
        <w:rPr>
          <w:bCs/>
          <w:color w:val="000000" w:themeColor="text1"/>
        </w:rPr>
        <w:t xml:space="preserve"> as of 2025</w:t>
      </w:r>
      <w:r w:rsidR="009326B6" w:rsidRPr="006819F6">
        <w:rPr>
          <w:bCs/>
          <w:color w:val="000000" w:themeColor="text1"/>
        </w:rPr>
        <w:t xml:space="preserve">. </w:t>
      </w:r>
      <w:r w:rsidR="007161D1" w:rsidRPr="006819F6">
        <w:rPr>
          <w:bCs/>
          <w:color w:val="000000" w:themeColor="text1"/>
        </w:rPr>
        <w:t xml:space="preserve">There are currently 506 disabled families on the waitlist for </w:t>
      </w:r>
      <w:r w:rsidR="00336D52" w:rsidRPr="006819F6">
        <w:rPr>
          <w:bCs/>
          <w:color w:val="000000" w:themeColor="text1"/>
        </w:rPr>
        <w:t>Project Based Vouchers,</w:t>
      </w:r>
      <w:r w:rsidR="008E1C6D" w:rsidRPr="006819F6">
        <w:rPr>
          <w:bCs/>
          <w:color w:val="000000" w:themeColor="text1"/>
        </w:rPr>
        <w:t xml:space="preserve"> HUD Rural Development Housing, HUD Multifamily Housing Assistance, and HCVs</w:t>
      </w:r>
      <w:r w:rsidR="00B37324" w:rsidRPr="006819F6">
        <w:rPr>
          <w:bCs/>
          <w:color w:val="000000" w:themeColor="text1"/>
        </w:rPr>
        <w:t xml:space="preserve">, making up 41% of the </w:t>
      </w:r>
      <w:r w:rsidR="005862E8" w:rsidRPr="006819F6">
        <w:rPr>
          <w:bCs/>
          <w:color w:val="000000" w:themeColor="text1"/>
        </w:rPr>
        <w:t>waitlist</w:t>
      </w:r>
      <w:r w:rsidR="004F288C" w:rsidRPr="006819F6">
        <w:rPr>
          <w:bCs/>
          <w:color w:val="000000" w:themeColor="text1"/>
        </w:rPr>
        <w:t>.</w:t>
      </w:r>
      <w:r w:rsidR="005862E8" w:rsidRPr="006819F6">
        <w:rPr>
          <w:bCs/>
          <w:color w:val="000000" w:themeColor="text1"/>
        </w:rPr>
        <w:t xml:space="preserve"> Demographics are in the figure titled “Boulder County Housing Authority Voucher Demographics.”</w:t>
      </w:r>
    </w:p>
    <w:p w14:paraId="52A4A036" w14:textId="1A842466" w:rsidR="004F288C" w:rsidRPr="006819F6" w:rsidRDefault="004F288C">
      <w:pPr>
        <w:rPr>
          <w:bCs/>
          <w:color w:val="000000" w:themeColor="text1"/>
        </w:rPr>
      </w:pPr>
      <w:r w:rsidRPr="006819F6">
        <w:rPr>
          <w:b/>
          <w:color w:val="000000" w:themeColor="text1"/>
        </w:rPr>
        <w:t>Longmont Housing Authority.</w:t>
      </w:r>
      <w:r w:rsidRPr="006819F6">
        <w:rPr>
          <w:bCs/>
          <w:color w:val="000000" w:themeColor="text1"/>
        </w:rPr>
        <w:t xml:space="preserve"> </w:t>
      </w:r>
      <w:r w:rsidR="0044700E" w:rsidRPr="006819F6">
        <w:rPr>
          <w:bCs/>
          <w:color w:val="000000" w:themeColor="text1"/>
        </w:rPr>
        <w:t xml:space="preserve">Longmont utilizes a lottery system for HCVs. The last opening for applications was in September </w:t>
      </w:r>
      <w:proofErr w:type="gramStart"/>
      <w:r w:rsidR="0044700E" w:rsidRPr="006819F6">
        <w:rPr>
          <w:bCs/>
          <w:color w:val="000000" w:themeColor="text1"/>
        </w:rPr>
        <w:t>2022</w:t>
      </w:r>
      <w:proofErr w:type="gramEnd"/>
      <w:r w:rsidR="00592FA5" w:rsidRPr="006819F6">
        <w:rPr>
          <w:bCs/>
          <w:color w:val="000000" w:themeColor="text1"/>
        </w:rPr>
        <w:t xml:space="preserve"> and applications are </w:t>
      </w:r>
      <w:proofErr w:type="gramStart"/>
      <w:r w:rsidR="00592FA5" w:rsidRPr="006819F6">
        <w:rPr>
          <w:bCs/>
          <w:color w:val="000000" w:themeColor="text1"/>
        </w:rPr>
        <w:t>not being</w:t>
      </w:r>
      <w:proofErr w:type="gramEnd"/>
      <w:r w:rsidR="00592FA5" w:rsidRPr="006819F6">
        <w:rPr>
          <w:bCs/>
          <w:color w:val="000000" w:themeColor="text1"/>
        </w:rPr>
        <w:t xml:space="preserve"> accepted until more vouchers are made available.</w:t>
      </w:r>
      <w:r w:rsidR="009675EA" w:rsidRPr="006819F6">
        <w:rPr>
          <w:bCs/>
          <w:color w:val="000000" w:themeColor="text1"/>
        </w:rPr>
        <w:t xml:space="preserve"> </w:t>
      </w:r>
      <w:r w:rsidR="00564F22" w:rsidRPr="006819F6">
        <w:rPr>
          <w:bCs/>
          <w:color w:val="000000" w:themeColor="text1"/>
        </w:rPr>
        <w:t xml:space="preserve">Because this list is specifically for the voucher program, which is </w:t>
      </w:r>
      <w:proofErr w:type="gramStart"/>
      <w:r w:rsidR="00564F22" w:rsidRPr="006819F6">
        <w:rPr>
          <w:bCs/>
          <w:color w:val="000000" w:themeColor="text1"/>
        </w:rPr>
        <w:t>tenant based</w:t>
      </w:r>
      <w:proofErr w:type="gramEnd"/>
      <w:r w:rsidR="00564F22" w:rsidRPr="006819F6">
        <w:rPr>
          <w:bCs/>
          <w:color w:val="000000" w:themeColor="text1"/>
        </w:rPr>
        <w:t xml:space="preserve"> assistance, the application does not ask if there are accessible unit needs. A resource list is provided should applicants have difficulties trying to lease units, but the LHA does not have dedicated Housing Specialists to help search for a unit.</w:t>
      </w:r>
    </w:p>
    <w:p w14:paraId="503646FD" w14:textId="4033A915" w:rsidR="00D50273" w:rsidRPr="006819F6" w:rsidRDefault="001F5E2E">
      <w:pPr>
        <w:rPr>
          <w:bCs/>
          <w:color w:val="000000" w:themeColor="text1"/>
        </w:rPr>
      </w:pPr>
      <w:r w:rsidRPr="006819F6">
        <w:rPr>
          <w:b/>
          <w:color w:val="000000" w:themeColor="text1"/>
        </w:rPr>
        <w:t>Broomfield Housing Alliance.</w:t>
      </w:r>
      <w:r w:rsidRPr="006819F6">
        <w:rPr>
          <w:bCs/>
          <w:color w:val="000000" w:themeColor="text1"/>
        </w:rPr>
        <w:t xml:space="preserve"> </w:t>
      </w:r>
      <w:r w:rsidR="00CA143B" w:rsidRPr="006819F6">
        <w:rPr>
          <w:bCs/>
          <w:color w:val="000000" w:themeColor="text1"/>
        </w:rPr>
        <w:t>According</w:t>
      </w:r>
      <w:r w:rsidR="00693F32" w:rsidRPr="006819F6">
        <w:rPr>
          <w:bCs/>
          <w:color w:val="000000" w:themeColor="text1"/>
        </w:rPr>
        <w:t xml:space="preserve"> to data provided by the Broomfield Housing Alliance</w:t>
      </w:r>
      <w:r w:rsidR="00CA143B" w:rsidRPr="006819F6">
        <w:rPr>
          <w:bCs/>
          <w:color w:val="000000" w:themeColor="text1"/>
        </w:rPr>
        <w:t xml:space="preserve">, </w:t>
      </w:r>
      <w:r w:rsidR="009C3A5F" w:rsidRPr="006819F6">
        <w:rPr>
          <w:bCs/>
          <w:color w:val="000000" w:themeColor="text1"/>
        </w:rPr>
        <w:t>there are 82 vouchers in Broomfield, of which BHA administers 49 Housing Choice Vouchers</w:t>
      </w:r>
      <w:r w:rsidR="006B3206" w:rsidRPr="006819F6">
        <w:rPr>
          <w:bCs/>
          <w:color w:val="000000" w:themeColor="text1"/>
        </w:rPr>
        <w:t>.</w:t>
      </w:r>
      <w:r w:rsidR="00247BEF" w:rsidRPr="006819F6">
        <w:rPr>
          <w:bCs/>
          <w:color w:val="000000" w:themeColor="text1"/>
        </w:rPr>
        <w:t xml:space="preserve"> </w:t>
      </w:r>
      <w:r w:rsidR="00F90FFF" w:rsidRPr="006819F6">
        <w:rPr>
          <w:bCs/>
          <w:color w:val="000000" w:themeColor="text1"/>
        </w:rPr>
        <w:t xml:space="preserve">Seventy-six percent (38 voucher holders) reported that they or a member of their household </w:t>
      </w:r>
      <w:r w:rsidR="00284581" w:rsidRPr="006819F6">
        <w:rPr>
          <w:bCs/>
          <w:color w:val="000000" w:themeColor="text1"/>
        </w:rPr>
        <w:t>have</w:t>
      </w:r>
      <w:r w:rsidR="00F90FFF" w:rsidRPr="006819F6">
        <w:rPr>
          <w:bCs/>
          <w:color w:val="000000" w:themeColor="text1"/>
        </w:rPr>
        <w:t xml:space="preserve"> a disability.</w:t>
      </w:r>
      <w:r w:rsidR="006B3206" w:rsidRPr="006819F6">
        <w:rPr>
          <w:bCs/>
          <w:color w:val="000000" w:themeColor="text1"/>
        </w:rPr>
        <w:t xml:space="preserve"> </w:t>
      </w:r>
    </w:p>
    <w:p w14:paraId="48545F69" w14:textId="07E7865A" w:rsidR="008A0706" w:rsidRPr="006819F6" w:rsidRDefault="00553D8B">
      <w:pPr>
        <w:rPr>
          <w:bCs/>
          <w:color w:val="000000" w:themeColor="text1"/>
        </w:rPr>
      </w:pPr>
      <w:r w:rsidRPr="006819F6">
        <w:rPr>
          <w:b/>
          <w:color w:val="000000" w:themeColor="text1"/>
        </w:rPr>
        <w:t>Needs of public housing tenants.</w:t>
      </w:r>
      <w:r w:rsidRPr="006819F6">
        <w:rPr>
          <w:bCs/>
          <w:color w:val="000000" w:themeColor="text1"/>
        </w:rPr>
        <w:t xml:space="preserve"> </w:t>
      </w:r>
      <w:r w:rsidR="00FA5309" w:rsidRPr="006819F6">
        <w:rPr>
          <w:bCs/>
          <w:color w:val="000000" w:themeColor="text1"/>
        </w:rPr>
        <w:t xml:space="preserve">The resident survey provided insight </w:t>
      </w:r>
      <w:r w:rsidR="00505CB1" w:rsidRPr="006819F6">
        <w:rPr>
          <w:bCs/>
          <w:color w:val="000000" w:themeColor="text1"/>
        </w:rPr>
        <w:t>into</w:t>
      </w:r>
      <w:r w:rsidR="003D1283" w:rsidRPr="006819F6">
        <w:rPr>
          <w:bCs/>
          <w:color w:val="000000" w:themeColor="text1"/>
        </w:rPr>
        <w:t xml:space="preserve"> the </w:t>
      </w:r>
      <w:proofErr w:type="gramStart"/>
      <w:r w:rsidR="003D1283" w:rsidRPr="006819F6">
        <w:rPr>
          <w:bCs/>
          <w:color w:val="000000" w:themeColor="text1"/>
        </w:rPr>
        <w:t>needs</w:t>
      </w:r>
      <w:proofErr w:type="gramEnd"/>
      <w:r w:rsidR="003D1283" w:rsidRPr="006819F6">
        <w:rPr>
          <w:bCs/>
          <w:color w:val="000000" w:themeColor="text1"/>
        </w:rPr>
        <w:t xml:space="preserve"> </w:t>
      </w:r>
      <w:r w:rsidR="00F801D2" w:rsidRPr="006819F6">
        <w:rPr>
          <w:bCs/>
          <w:color w:val="000000" w:themeColor="text1"/>
        </w:rPr>
        <w:t xml:space="preserve">tenants in </w:t>
      </w:r>
      <w:r w:rsidR="005570D8" w:rsidRPr="006819F6">
        <w:rPr>
          <w:bCs/>
          <w:color w:val="000000" w:themeColor="text1"/>
        </w:rPr>
        <w:t>publicly assisted housing</w:t>
      </w:r>
      <w:r w:rsidR="003D1283" w:rsidRPr="006819F6">
        <w:rPr>
          <w:bCs/>
          <w:color w:val="000000" w:themeColor="text1"/>
        </w:rPr>
        <w:t xml:space="preserve"> and potential applicants for accessible units, as measured by older adults and respondents with </w:t>
      </w:r>
      <w:proofErr w:type="gramStart"/>
      <w:r w:rsidR="003D1283" w:rsidRPr="006819F6">
        <w:rPr>
          <w:bCs/>
          <w:color w:val="000000" w:themeColor="text1"/>
        </w:rPr>
        <w:t>a disability</w:t>
      </w:r>
      <w:proofErr w:type="gramEnd"/>
      <w:r w:rsidR="003D1283" w:rsidRPr="006819F6">
        <w:rPr>
          <w:bCs/>
          <w:color w:val="000000" w:themeColor="text1"/>
        </w:rPr>
        <w:t>.</w:t>
      </w:r>
      <w:r w:rsidR="00712F95" w:rsidRPr="006819F6">
        <w:rPr>
          <w:bCs/>
          <w:color w:val="000000" w:themeColor="text1"/>
        </w:rPr>
        <w:t xml:space="preserve"> Top housing challenges for respondents living in publicly assisted housing included:</w:t>
      </w:r>
    </w:p>
    <w:p w14:paraId="1DCC8D2D" w14:textId="333F0774" w:rsidR="00712F95" w:rsidRPr="006819F6" w:rsidRDefault="00CF588E" w:rsidP="00431DDF">
      <w:pPr>
        <w:pStyle w:val="ListParagraph"/>
        <w:numPr>
          <w:ilvl w:val="0"/>
          <w:numId w:val="4"/>
        </w:numPr>
        <w:rPr>
          <w:bCs/>
          <w:color w:val="000000" w:themeColor="text1"/>
        </w:rPr>
      </w:pPr>
      <w:r w:rsidRPr="006819F6">
        <w:rPr>
          <w:bCs/>
          <w:color w:val="000000" w:themeColor="text1"/>
        </w:rPr>
        <w:t>Worry about rent increasing to unaffordable amount (36%</w:t>
      </w:r>
      <w:proofErr w:type="gramStart"/>
      <w:r w:rsidRPr="006819F6">
        <w:rPr>
          <w:bCs/>
          <w:color w:val="000000" w:themeColor="text1"/>
        </w:rPr>
        <w:t>);</w:t>
      </w:r>
      <w:proofErr w:type="gramEnd"/>
    </w:p>
    <w:p w14:paraId="6C2D842B" w14:textId="6E386BE4" w:rsidR="00CF588E" w:rsidRPr="006819F6" w:rsidRDefault="00CF588E" w:rsidP="00431DDF">
      <w:pPr>
        <w:pStyle w:val="ListParagraph"/>
        <w:numPr>
          <w:ilvl w:val="0"/>
          <w:numId w:val="4"/>
        </w:numPr>
        <w:rPr>
          <w:bCs/>
          <w:color w:val="000000" w:themeColor="text1"/>
        </w:rPr>
      </w:pPr>
      <w:r w:rsidRPr="006819F6">
        <w:rPr>
          <w:bCs/>
          <w:color w:val="000000" w:themeColor="text1"/>
        </w:rPr>
        <w:t>Struggle to pay rent or mortgage (26%</w:t>
      </w:r>
      <w:proofErr w:type="gramStart"/>
      <w:r w:rsidRPr="006819F6">
        <w:rPr>
          <w:bCs/>
          <w:color w:val="000000" w:themeColor="text1"/>
        </w:rPr>
        <w:t>);</w:t>
      </w:r>
      <w:proofErr w:type="gramEnd"/>
    </w:p>
    <w:p w14:paraId="7F8D814A" w14:textId="03A29BC3" w:rsidR="00CF588E" w:rsidRPr="006819F6" w:rsidRDefault="00184F1F" w:rsidP="00431DDF">
      <w:pPr>
        <w:pStyle w:val="ListParagraph"/>
        <w:numPr>
          <w:ilvl w:val="0"/>
          <w:numId w:val="4"/>
        </w:numPr>
        <w:rPr>
          <w:bCs/>
          <w:color w:val="000000" w:themeColor="text1"/>
        </w:rPr>
      </w:pPr>
      <w:r w:rsidRPr="006819F6">
        <w:rPr>
          <w:bCs/>
          <w:color w:val="000000" w:themeColor="text1"/>
        </w:rPr>
        <w:t>Home is not large enough for family (24%)</w:t>
      </w:r>
    </w:p>
    <w:p w14:paraId="403C8FAA" w14:textId="4F107DB6" w:rsidR="00184F1F" w:rsidRPr="006819F6" w:rsidRDefault="001F4FE6" w:rsidP="00431DDF">
      <w:pPr>
        <w:pStyle w:val="ListParagraph"/>
        <w:numPr>
          <w:ilvl w:val="0"/>
          <w:numId w:val="4"/>
        </w:numPr>
        <w:rPr>
          <w:bCs/>
          <w:color w:val="000000" w:themeColor="text1"/>
        </w:rPr>
      </w:pPr>
      <w:r w:rsidRPr="006819F6">
        <w:rPr>
          <w:bCs/>
          <w:color w:val="000000" w:themeColor="text1"/>
        </w:rPr>
        <w:t>Struggle to pay utilities (19%); and</w:t>
      </w:r>
    </w:p>
    <w:p w14:paraId="3D4695F3" w14:textId="646BB185" w:rsidR="001F4FE6" w:rsidRPr="006819F6" w:rsidRDefault="001F4FE6" w:rsidP="00431DDF">
      <w:pPr>
        <w:pStyle w:val="ListParagraph"/>
        <w:numPr>
          <w:ilvl w:val="0"/>
          <w:numId w:val="4"/>
        </w:numPr>
        <w:rPr>
          <w:bCs/>
          <w:color w:val="000000" w:themeColor="text1"/>
        </w:rPr>
      </w:pPr>
      <w:r w:rsidRPr="006819F6">
        <w:rPr>
          <w:bCs/>
          <w:color w:val="000000" w:themeColor="text1"/>
        </w:rPr>
        <w:t>Worry that landlord with stop accepting HCV (19%).</w:t>
      </w:r>
    </w:p>
    <w:p w14:paraId="79B618B9" w14:textId="1EA99763" w:rsidR="004D6C01" w:rsidRPr="006819F6" w:rsidRDefault="004D6C01" w:rsidP="004D6C01">
      <w:pPr>
        <w:rPr>
          <w:bCs/>
          <w:color w:val="000000" w:themeColor="text1"/>
        </w:rPr>
      </w:pPr>
      <w:r w:rsidRPr="006819F6">
        <w:rPr>
          <w:bCs/>
          <w:color w:val="000000" w:themeColor="text1"/>
        </w:rPr>
        <w:t>Top housing challenges for older adults included:</w:t>
      </w:r>
    </w:p>
    <w:p w14:paraId="12A19D51" w14:textId="2AF1E0D2" w:rsidR="00597836" w:rsidRPr="006819F6" w:rsidRDefault="00597836" w:rsidP="00431DDF">
      <w:pPr>
        <w:pStyle w:val="ListParagraph"/>
        <w:numPr>
          <w:ilvl w:val="0"/>
          <w:numId w:val="5"/>
        </w:numPr>
        <w:rPr>
          <w:bCs/>
          <w:color w:val="000000" w:themeColor="text1"/>
        </w:rPr>
      </w:pPr>
      <w:r w:rsidRPr="006819F6">
        <w:rPr>
          <w:bCs/>
          <w:color w:val="000000" w:themeColor="text1"/>
        </w:rPr>
        <w:lastRenderedPageBreak/>
        <w:t>Struggle to pay property taxes (23%</w:t>
      </w:r>
      <w:proofErr w:type="gramStart"/>
      <w:r w:rsidRPr="006819F6">
        <w:rPr>
          <w:bCs/>
          <w:color w:val="000000" w:themeColor="text1"/>
        </w:rPr>
        <w:t>);</w:t>
      </w:r>
      <w:proofErr w:type="gramEnd"/>
    </w:p>
    <w:p w14:paraId="2B811590" w14:textId="11C37664" w:rsidR="004D6C01" w:rsidRPr="006819F6" w:rsidRDefault="004D6C01" w:rsidP="00431DDF">
      <w:pPr>
        <w:pStyle w:val="ListParagraph"/>
        <w:numPr>
          <w:ilvl w:val="0"/>
          <w:numId w:val="5"/>
        </w:numPr>
        <w:rPr>
          <w:bCs/>
          <w:color w:val="000000" w:themeColor="text1"/>
        </w:rPr>
      </w:pPr>
      <w:r w:rsidRPr="006819F6">
        <w:rPr>
          <w:bCs/>
          <w:color w:val="000000" w:themeColor="text1"/>
        </w:rPr>
        <w:t>Worry about rent increasing to unaffordable amount (</w:t>
      </w:r>
      <w:r w:rsidR="00597836" w:rsidRPr="006819F6">
        <w:rPr>
          <w:bCs/>
          <w:color w:val="000000" w:themeColor="text1"/>
        </w:rPr>
        <w:t>20</w:t>
      </w:r>
      <w:r w:rsidRPr="006819F6">
        <w:rPr>
          <w:bCs/>
          <w:color w:val="000000" w:themeColor="text1"/>
        </w:rPr>
        <w:t>%</w:t>
      </w:r>
      <w:proofErr w:type="gramStart"/>
      <w:r w:rsidRPr="006819F6">
        <w:rPr>
          <w:bCs/>
          <w:color w:val="000000" w:themeColor="text1"/>
        </w:rPr>
        <w:t>);</w:t>
      </w:r>
      <w:proofErr w:type="gramEnd"/>
    </w:p>
    <w:p w14:paraId="7D223D2F" w14:textId="0C7809F6" w:rsidR="004D6C01" w:rsidRPr="006819F6" w:rsidRDefault="00597836" w:rsidP="00431DDF">
      <w:pPr>
        <w:pStyle w:val="ListParagraph"/>
        <w:numPr>
          <w:ilvl w:val="0"/>
          <w:numId w:val="5"/>
        </w:numPr>
        <w:rPr>
          <w:bCs/>
          <w:color w:val="000000" w:themeColor="text1"/>
        </w:rPr>
      </w:pPr>
      <w:r w:rsidRPr="006819F6">
        <w:rPr>
          <w:bCs/>
          <w:color w:val="000000" w:themeColor="text1"/>
        </w:rPr>
        <w:t>Struggle to pay rent or mortgage (12%</w:t>
      </w:r>
      <w:proofErr w:type="gramStart"/>
      <w:r w:rsidRPr="006819F6">
        <w:rPr>
          <w:bCs/>
          <w:color w:val="000000" w:themeColor="text1"/>
        </w:rPr>
        <w:t>);</w:t>
      </w:r>
      <w:proofErr w:type="gramEnd"/>
    </w:p>
    <w:p w14:paraId="765E9D8E" w14:textId="6FA85305" w:rsidR="00597836" w:rsidRPr="006819F6" w:rsidRDefault="0087746E" w:rsidP="00431DDF">
      <w:pPr>
        <w:pStyle w:val="ListParagraph"/>
        <w:numPr>
          <w:ilvl w:val="0"/>
          <w:numId w:val="5"/>
        </w:numPr>
        <w:rPr>
          <w:bCs/>
          <w:color w:val="000000" w:themeColor="text1"/>
        </w:rPr>
      </w:pPr>
      <w:r w:rsidRPr="006819F6">
        <w:rPr>
          <w:bCs/>
          <w:color w:val="000000" w:themeColor="text1"/>
        </w:rPr>
        <w:t>Need help taking care of self or home but can’t find or afford to hire someone (11%</w:t>
      </w:r>
      <w:proofErr w:type="gramStart"/>
      <w:r w:rsidRPr="006819F6">
        <w:rPr>
          <w:bCs/>
          <w:color w:val="000000" w:themeColor="text1"/>
        </w:rPr>
        <w:t>);</w:t>
      </w:r>
      <w:proofErr w:type="gramEnd"/>
    </w:p>
    <w:p w14:paraId="52A12EBE" w14:textId="0A46D6D1" w:rsidR="0087746E" w:rsidRPr="006819F6" w:rsidRDefault="00BC0792" w:rsidP="00431DDF">
      <w:pPr>
        <w:pStyle w:val="ListParagraph"/>
        <w:numPr>
          <w:ilvl w:val="0"/>
          <w:numId w:val="5"/>
        </w:numPr>
        <w:rPr>
          <w:bCs/>
          <w:color w:val="000000" w:themeColor="text1"/>
        </w:rPr>
      </w:pPr>
      <w:r w:rsidRPr="006819F6">
        <w:rPr>
          <w:bCs/>
          <w:color w:val="000000" w:themeColor="text1"/>
        </w:rPr>
        <w:t>Have disability and can’t find an accessible place to live (11%</w:t>
      </w:r>
      <w:proofErr w:type="gramStart"/>
      <w:r w:rsidRPr="006819F6">
        <w:rPr>
          <w:bCs/>
          <w:color w:val="000000" w:themeColor="text1"/>
        </w:rPr>
        <w:t>);</w:t>
      </w:r>
      <w:proofErr w:type="gramEnd"/>
    </w:p>
    <w:p w14:paraId="0C59E23D" w14:textId="4BA78CCA" w:rsidR="00BC0792" w:rsidRPr="006819F6" w:rsidRDefault="00BC0792" w:rsidP="00BC0792">
      <w:pPr>
        <w:rPr>
          <w:bCs/>
          <w:color w:val="000000" w:themeColor="text1"/>
        </w:rPr>
      </w:pPr>
      <w:r w:rsidRPr="006819F6">
        <w:rPr>
          <w:bCs/>
          <w:color w:val="000000" w:themeColor="text1"/>
        </w:rPr>
        <w:t xml:space="preserve">Top housing challenges for households with </w:t>
      </w:r>
      <w:proofErr w:type="gramStart"/>
      <w:r w:rsidRPr="006819F6">
        <w:rPr>
          <w:bCs/>
          <w:color w:val="000000" w:themeColor="text1"/>
        </w:rPr>
        <w:t>a disability</w:t>
      </w:r>
      <w:proofErr w:type="gramEnd"/>
      <w:r w:rsidRPr="006819F6">
        <w:rPr>
          <w:bCs/>
          <w:color w:val="000000" w:themeColor="text1"/>
        </w:rPr>
        <w:t xml:space="preserve"> included:</w:t>
      </w:r>
    </w:p>
    <w:p w14:paraId="6BE0FB49" w14:textId="646FA2DE" w:rsidR="00BC0792" w:rsidRPr="006819F6" w:rsidRDefault="00090DF3" w:rsidP="00431DDF">
      <w:pPr>
        <w:pStyle w:val="ListParagraph"/>
        <w:numPr>
          <w:ilvl w:val="0"/>
          <w:numId w:val="6"/>
        </w:numPr>
        <w:rPr>
          <w:bCs/>
          <w:color w:val="000000" w:themeColor="text1"/>
        </w:rPr>
      </w:pPr>
      <w:r w:rsidRPr="006819F6">
        <w:rPr>
          <w:bCs/>
          <w:color w:val="000000" w:themeColor="text1"/>
        </w:rPr>
        <w:t>Struggle to pay rent or mortgage (34%</w:t>
      </w:r>
      <w:proofErr w:type="gramStart"/>
      <w:r w:rsidRPr="006819F6">
        <w:rPr>
          <w:bCs/>
          <w:color w:val="000000" w:themeColor="text1"/>
        </w:rPr>
        <w:t>);</w:t>
      </w:r>
      <w:proofErr w:type="gramEnd"/>
    </w:p>
    <w:p w14:paraId="7A15A83D" w14:textId="056CA4F3" w:rsidR="00090DF3" w:rsidRPr="006819F6" w:rsidRDefault="00090DF3" w:rsidP="00431DDF">
      <w:pPr>
        <w:pStyle w:val="ListParagraph"/>
        <w:numPr>
          <w:ilvl w:val="0"/>
          <w:numId w:val="6"/>
        </w:numPr>
        <w:rPr>
          <w:bCs/>
          <w:color w:val="000000" w:themeColor="text1"/>
        </w:rPr>
      </w:pPr>
      <w:r w:rsidRPr="006819F6">
        <w:rPr>
          <w:bCs/>
          <w:color w:val="000000" w:themeColor="text1"/>
        </w:rPr>
        <w:t>Worry about rent increasing to unaffordable amount (29%</w:t>
      </w:r>
      <w:proofErr w:type="gramStart"/>
      <w:r w:rsidRPr="006819F6">
        <w:rPr>
          <w:bCs/>
          <w:color w:val="000000" w:themeColor="text1"/>
        </w:rPr>
        <w:t>);</w:t>
      </w:r>
      <w:proofErr w:type="gramEnd"/>
    </w:p>
    <w:p w14:paraId="1B877594" w14:textId="23D0B80A" w:rsidR="00090DF3" w:rsidRPr="006819F6" w:rsidRDefault="00090DF3" w:rsidP="00431DDF">
      <w:pPr>
        <w:pStyle w:val="ListParagraph"/>
        <w:numPr>
          <w:ilvl w:val="0"/>
          <w:numId w:val="6"/>
        </w:numPr>
        <w:rPr>
          <w:bCs/>
          <w:color w:val="000000" w:themeColor="text1"/>
        </w:rPr>
      </w:pPr>
      <w:r w:rsidRPr="006819F6">
        <w:rPr>
          <w:bCs/>
          <w:color w:val="000000" w:themeColor="text1"/>
        </w:rPr>
        <w:t>Struggle to pay property taxes (</w:t>
      </w:r>
      <w:r w:rsidR="00DA58CC" w:rsidRPr="006819F6">
        <w:rPr>
          <w:bCs/>
          <w:color w:val="000000" w:themeColor="text1"/>
        </w:rPr>
        <w:t>24%</w:t>
      </w:r>
      <w:proofErr w:type="gramStart"/>
      <w:r w:rsidR="00DA58CC" w:rsidRPr="006819F6">
        <w:rPr>
          <w:bCs/>
          <w:color w:val="000000" w:themeColor="text1"/>
        </w:rPr>
        <w:t>);</w:t>
      </w:r>
      <w:proofErr w:type="gramEnd"/>
    </w:p>
    <w:p w14:paraId="09EB7E31" w14:textId="501B393A" w:rsidR="00DA58CC" w:rsidRPr="006819F6" w:rsidRDefault="00DA58CC" w:rsidP="00431DDF">
      <w:pPr>
        <w:pStyle w:val="ListParagraph"/>
        <w:numPr>
          <w:ilvl w:val="0"/>
          <w:numId w:val="6"/>
        </w:numPr>
        <w:rPr>
          <w:bCs/>
          <w:color w:val="000000" w:themeColor="text1"/>
        </w:rPr>
      </w:pPr>
      <w:r w:rsidRPr="006819F6">
        <w:rPr>
          <w:bCs/>
          <w:color w:val="000000" w:themeColor="text1"/>
        </w:rPr>
        <w:t>Struggle to pay utilities (21%); and</w:t>
      </w:r>
    </w:p>
    <w:p w14:paraId="7C8DA870" w14:textId="712C37F6" w:rsidR="00DA58CC" w:rsidRPr="006819F6" w:rsidRDefault="00DA58CC" w:rsidP="00431DDF">
      <w:pPr>
        <w:pStyle w:val="ListParagraph"/>
        <w:numPr>
          <w:ilvl w:val="0"/>
          <w:numId w:val="6"/>
        </w:numPr>
        <w:rPr>
          <w:bCs/>
          <w:color w:val="000000" w:themeColor="text1"/>
        </w:rPr>
      </w:pPr>
      <w:proofErr w:type="gramStart"/>
      <w:r w:rsidRPr="006819F6">
        <w:rPr>
          <w:bCs/>
          <w:color w:val="000000" w:themeColor="text1"/>
        </w:rPr>
        <w:t>Want</w:t>
      </w:r>
      <w:proofErr w:type="gramEnd"/>
      <w:r w:rsidRPr="006819F6">
        <w:rPr>
          <w:bCs/>
          <w:color w:val="000000" w:themeColor="text1"/>
        </w:rPr>
        <w:t xml:space="preserve"> to live in own place with fewer people but cannot afford it (20%).</w:t>
      </w:r>
    </w:p>
    <w:p w14:paraId="35A8E129" w14:textId="77777777" w:rsidR="00B76DA9" w:rsidRPr="006819F6" w:rsidRDefault="00A815B5">
      <w:pPr>
        <w:rPr>
          <w:b/>
          <w:color w:val="000000" w:themeColor="text1"/>
          <w:sz w:val="24"/>
          <w:szCs w:val="24"/>
        </w:rPr>
      </w:pPr>
      <w:r w:rsidRPr="006819F6">
        <w:rPr>
          <w:b/>
          <w:color w:val="000000" w:themeColor="text1"/>
          <w:sz w:val="24"/>
          <w:szCs w:val="24"/>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14:paraId="062E62DB" w14:textId="0B81ACD7" w:rsidR="00DD11AE" w:rsidRPr="006819F6" w:rsidRDefault="00DD11AE" w:rsidP="00DD11AE">
      <w:pPr>
        <w:rPr>
          <w:bCs/>
          <w:color w:val="000000" w:themeColor="text1"/>
        </w:rPr>
      </w:pPr>
      <w:r w:rsidRPr="006819F6">
        <w:rPr>
          <w:b/>
          <w:color w:val="000000" w:themeColor="text1"/>
        </w:rPr>
        <w:t>Boulder Housing Partners.</w:t>
      </w:r>
      <w:r w:rsidRPr="006819F6">
        <w:rPr>
          <w:bCs/>
          <w:color w:val="000000" w:themeColor="text1"/>
        </w:rPr>
        <w:t xml:space="preserve"> For the Housing Choice Voucher Program, Boulder Housing Partners uses a lottery system to fill vouchers for their federally funded voucher programs. The goal is to process all the applications from one lottery round before opening the lottery again. Because this list is specifically for the voucher program, which is </w:t>
      </w:r>
      <w:proofErr w:type="gramStart"/>
      <w:r w:rsidRPr="006819F6">
        <w:rPr>
          <w:bCs/>
          <w:color w:val="000000" w:themeColor="text1"/>
        </w:rPr>
        <w:t>tenant based</w:t>
      </w:r>
      <w:proofErr w:type="gramEnd"/>
      <w:r w:rsidRPr="006819F6">
        <w:rPr>
          <w:bCs/>
          <w:color w:val="000000" w:themeColor="text1"/>
        </w:rPr>
        <w:t xml:space="preserve"> assistance, the application does not ask if there are accessible unit needs. Once a voucher holder is issued a voucher, they are responsible for finding a unit in the private market. BHP has Housing Assistance Coordinators to assist voucher holders in the process of finding an apartment.</w:t>
      </w:r>
    </w:p>
    <w:p w14:paraId="42CE7A15" w14:textId="0AA27897" w:rsidR="00DD11AE" w:rsidRPr="006819F6" w:rsidRDefault="00901E0A" w:rsidP="00BA6B6E">
      <w:pPr>
        <w:rPr>
          <w:bCs/>
          <w:color w:val="000000" w:themeColor="text1"/>
        </w:rPr>
      </w:pPr>
      <w:r w:rsidRPr="006819F6">
        <w:rPr>
          <w:b/>
          <w:color w:val="000000" w:themeColor="text1"/>
        </w:rPr>
        <w:t>Boulder County Housing Authority.</w:t>
      </w:r>
      <w:r w:rsidRPr="006819F6">
        <w:rPr>
          <w:bCs/>
          <w:color w:val="000000" w:themeColor="text1"/>
        </w:rPr>
        <w:t xml:space="preserve"> </w:t>
      </w:r>
      <w:r w:rsidR="005F2509" w:rsidRPr="006819F6">
        <w:rPr>
          <w:bCs/>
          <w:color w:val="000000" w:themeColor="text1"/>
        </w:rPr>
        <w:t>As of March 2025,</w:t>
      </w:r>
      <w:r w:rsidR="00201A26" w:rsidRPr="006819F6">
        <w:rPr>
          <w:bCs/>
          <w:color w:val="000000" w:themeColor="text1"/>
        </w:rPr>
        <w:t xml:space="preserve"> </w:t>
      </w:r>
      <w:r w:rsidR="003F43D6" w:rsidRPr="006819F6">
        <w:rPr>
          <w:bCs/>
          <w:color w:val="000000" w:themeColor="text1"/>
        </w:rPr>
        <w:t xml:space="preserve">1,222 households on the waitlist for Project Based Vouchers, HUD Rural Development Housing, HUD Multifamily Housing Assistance, and HCVs administered by BCHA. </w:t>
      </w:r>
      <w:r w:rsidR="002F1788" w:rsidRPr="006819F6">
        <w:rPr>
          <w:bCs/>
          <w:color w:val="000000" w:themeColor="text1"/>
        </w:rPr>
        <w:t>The average household income of those on the waitlist is $18,394</w:t>
      </w:r>
      <w:r w:rsidR="00D6410E" w:rsidRPr="006819F6">
        <w:rPr>
          <w:bCs/>
          <w:color w:val="000000" w:themeColor="text1"/>
        </w:rPr>
        <w:t>, 224 are elderly applicants (18%), and 506 have a disability (</w:t>
      </w:r>
      <w:r w:rsidR="00B8035C" w:rsidRPr="006819F6">
        <w:rPr>
          <w:bCs/>
          <w:color w:val="000000" w:themeColor="text1"/>
        </w:rPr>
        <w:t xml:space="preserve">41%). </w:t>
      </w:r>
    </w:p>
    <w:p w14:paraId="3C0A07EB" w14:textId="57860D11" w:rsidR="00CA045C" w:rsidRPr="006819F6" w:rsidRDefault="00CA045C" w:rsidP="00CA045C">
      <w:pPr>
        <w:rPr>
          <w:bCs/>
          <w:color w:val="000000" w:themeColor="text1"/>
        </w:rPr>
      </w:pPr>
      <w:r w:rsidRPr="006819F6">
        <w:rPr>
          <w:b/>
          <w:color w:val="000000" w:themeColor="text1"/>
        </w:rPr>
        <w:t>Longmont Housing Authority.</w:t>
      </w:r>
      <w:r w:rsidRPr="006819F6">
        <w:rPr>
          <w:bCs/>
          <w:color w:val="000000" w:themeColor="text1"/>
        </w:rPr>
        <w:t xml:space="preserve"> Longmont utilizes a lottery system for HCVs. The last opening for applications was in September </w:t>
      </w:r>
      <w:proofErr w:type="gramStart"/>
      <w:r w:rsidRPr="006819F6">
        <w:rPr>
          <w:bCs/>
          <w:color w:val="000000" w:themeColor="text1"/>
        </w:rPr>
        <w:t>2022</w:t>
      </w:r>
      <w:proofErr w:type="gramEnd"/>
      <w:r w:rsidRPr="006819F6">
        <w:rPr>
          <w:bCs/>
          <w:color w:val="000000" w:themeColor="text1"/>
        </w:rPr>
        <w:t xml:space="preserve"> and applications are </w:t>
      </w:r>
      <w:proofErr w:type="gramStart"/>
      <w:r w:rsidRPr="006819F6">
        <w:rPr>
          <w:bCs/>
          <w:color w:val="000000" w:themeColor="text1"/>
        </w:rPr>
        <w:t>not being</w:t>
      </w:r>
      <w:proofErr w:type="gramEnd"/>
      <w:r w:rsidRPr="006819F6">
        <w:rPr>
          <w:bCs/>
          <w:color w:val="000000" w:themeColor="text1"/>
        </w:rPr>
        <w:t xml:space="preserve"> accepted until more vouchers are made available. According to HUD’s Picture of Subsidized Households, Longmont had 518 HCV users. </w:t>
      </w:r>
    </w:p>
    <w:p w14:paraId="1EC49AFE" w14:textId="08175344" w:rsidR="00B85905" w:rsidRPr="006819F6" w:rsidRDefault="00284581" w:rsidP="00BA6B6E">
      <w:pPr>
        <w:rPr>
          <w:bCs/>
          <w:color w:val="000000" w:themeColor="text1"/>
        </w:rPr>
      </w:pPr>
      <w:r w:rsidRPr="006819F6">
        <w:rPr>
          <w:b/>
          <w:color w:val="000000" w:themeColor="text1"/>
        </w:rPr>
        <w:t>Broomfield Housing Alliance.</w:t>
      </w:r>
      <w:r w:rsidRPr="006819F6">
        <w:rPr>
          <w:bCs/>
          <w:color w:val="000000" w:themeColor="text1"/>
        </w:rPr>
        <w:t xml:space="preserve"> The waitlist for vouchers is currently closed in Broomfield. There are currently 271 people on the waitlist. Thirty percent of those on the waitlist identified as single parents and 31% identified as Hispanic. Forty-eight percent have a disability and 48% are currently homeless.</w:t>
      </w:r>
    </w:p>
    <w:p w14:paraId="3BDA3E8F" w14:textId="60C76CDE" w:rsidR="00B85905" w:rsidRPr="006819F6" w:rsidRDefault="00B85905" w:rsidP="00BA6B6E">
      <w:pPr>
        <w:rPr>
          <w:bCs/>
          <w:color w:val="000000" w:themeColor="text1"/>
        </w:rPr>
      </w:pPr>
      <w:r w:rsidRPr="006819F6">
        <w:rPr>
          <w:b/>
          <w:color w:val="000000" w:themeColor="text1"/>
        </w:rPr>
        <w:t>Immediate needs and challenges.</w:t>
      </w:r>
      <w:r w:rsidRPr="006819F6">
        <w:rPr>
          <w:bCs/>
          <w:color w:val="000000" w:themeColor="text1"/>
        </w:rPr>
        <w:t xml:space="preserve"> The previous housing challenges faced by residents in publicly assisted housing, residents with a disability, and older adults all relate to worry about current and future ability to pay for housing and other basic needs. Emergency rental assistance and subsidized housing are therefore high needs for families on waiting lists. The most immediate needs of residents in publicly </w:t>
      </w:r>
      <w:r w:rsidRPr="006819F6">
        <w:rPr>
          <w:bCs/>
          <w:color w:val="000000" w:themeColor="text1"/>
        </w:rPr>
        <w:lastRenderedPageBreak/>
        <w:t>assisted housing are deeper affordability to ease worries about rent increases and ability to pay housing costs, larger options to accommodate families, utility assistance, and programs that incentivize continued landlord participation in the HCV program.</w:t>
      </w:r>
    </w:p>
    <w:p w14:paraId="09799AA5" w14:textId="280EB468" w:rsidR="00BA6B6E" w:rsidRPr="006819F6" w:rsidRDefault="00AE48E9">
      <w:pPr>
        <w:rPr>
          <w:bCs/>
          <w:color w:val="000000" w:themeColor="text1"/>
        </w:rPr>
      </w:pPr>
      <w:r w:rsidRPr="006819F6">
        <w:rPr>
          <w:bCs/>
          <w:color w:val="000000" w:themeColor="text1"/>
        </w:rPr>
        <w:t xml:space="preserve">An older adult who participated in a resident focus group reported that it is difficult to navigate the application process with limited computer knowledge. </w:t>
      </w:r>
      <w:r w:rsidR="00040525" w:rsidRPr="006819F6">
        <w:rPr>
          <w:bCs/>
          <w:color w:val="000000" w:themeColor="text1"/>
        </w:rPr>
        <w:t>The</w:t>
      </w:r>
      <w:r w:rsidRPr="006819F6">
        <w:rPr>
          <w:bCs/>
          <w:color w:val="000000" w:themeColor="text1"/>
        </w:rPr>
        <w:t xml:space="preserve"> application was confusing and difficult to navigate </w:t>
      </w:r>
      <w:r w:rsidR="0075272B" w:rsidRPr="006819F6">
        <w:rPr>
          <w:bCs/>
          <w:color w:val="000000" w:themeColor="text1"/>
        </w:rPr>
        <w:t>by herself and utilized senior center resources in Boulder for support.</w:t>
      </w:r>
    </w:p>
    <w:p w14:paraId="2AD2B118" w14:textId="77777777" w:rsidR="00B76DA9" w:rsidRPr="006819F6" w:rsidRDefault="00A815B5">
      <w:pPr>
        <w:rPr>
          <w:b/>
          <w:color w:val="000000" w:themeColor="text1"/>
          <w:sz w:val="24"/>
          <w:szCs w:val="24"/>
        </w:rPr>
      </w:pPr>
      <w:r w:rsidRPr="006819F6">
        <w:rPr>
          <w:b/>
          <w:color w:val="000000" w:themeColor="text1"/>
          <w:sz w:val="24"/>
          <w:szCs w:val="24"/>
        </w:rPr>
        <w:t>How do these needs compare to the housing needs of the population at large</w:t>
      </w:r>
    </w:p>
    <w:p w14:paraId="7BA6A79B" w14:textId="7ED1B32F" w:rsidR="00E20BCB" w:rsidRPr="006819F6" w:rsidRDefault="00E20BCB" w:rsidP="00E20BCB">
      <w:pPr>
        <w:rPr>
          <w:bCs/>
          <w:color w:val="000000" w:themeColor="text1"/>
        </w:rPr>
      </w:pPr>
      <w:r w:rsidRPr="006819F6">
        <w:rPr>
          <w:bCs/>
          <w:color w:val="000000" w:themeColor="text1"/>
        </w:rPr>
        <w:t>The resident survey conducted for this Plan provides a unique ability to compare the needs of residents living in publicly assisted housing</w:t>
      </w:r>
      <w:r w:rsidR="009A71CB" w:rsidRPr="006819F6">
        <w:rPr>
          <w:bCs/>
          <w:color w:val="000000" w:themeColor="text1"/>
        </w:rPr>
        <w:t xml:space="preserve"> with other </w:t>
      </w:r>
      <w:r w:rsidR="0064544F" w:rsidRPr="006819F6">
        <w:rPr>
          <w:bCs/>
          <w:color w:val="000000" w:themeColor="text1"/>
        </w:rPr>
        <w:t>households</w:t>
      </w:r>
      <w:r w:rsidRPr="006819F6">
        <w:rPr>
          <w:bCs/>
          <w:color w:val="000000" w:themeColor="text1"/>
        </w:rPr>
        <w:t>.</w:t>
      </w:r>
      <w:r w:rsidR="00503CB8" w:rsidRPr="006819F6">
        <w:rPr>
          <w:bCs/>
          <w:color w:val="000000" w:themeColor="text1"/>
        </w:rPr>
        <w:t xml:space="preserve"> </w:t>
      </w:r>
      <w:r w:rsidRPr="006819F6">
        <w:rPr>
          <w:bCs/>
          <w:color w:val="000000" w:themeColor="text1"/>
        </w:rPr>
        <w:t xml:space="preserve">There were </w:t>
      </w:r>
      <w:r w:rsidR="00352ED0" w:rsidRPr="006819F6">
        <w:rPr>
          <w:bCs/>
          <w:color w:val="000000" w:themeColor="text1"/>
        </w:rPr>
        <w:t>70</w:t>
      </w:r>
      <w:r w:rsidRPr="006819F6">
        <w:rPr>
          <w:bCs/>
          <w:color w:val="000000" w:themeColor="text1"/>
        </w:rPr>
        <w:t xml:space="preserve"> respondents who indicated they live in publicly assisted or deed restricted housing. Of those, </w:t>
      </w:r>
      <w:r w:rsidR="00F70AED" w:rsidRPr="006819F6">
        <w:rPr>
          <w:bCs/>
          <w:color w:val="000000" w:themeColor="text1"/>
        </w:rPr>
        <w:t>38</w:t>
      </w:r>
      <w:r w:rsidRPr="006819F6">
        <w:rPr>
          <w:bCs/>
          <w:color w:val="000000" w:themeColor="text1"/>
        </w:rPr>
        <w:t xml:space="preserve"> indicated they live with children under age 18. </w:t>
      </w:r>
      <w:r w:rsidR="00193967" w:rsidRPr="006819F6">
        <w:rPr>
          <w:bCs/>
          <w:color w:val="000000" w:themeColor="text1"/>
        </w:rPr>
        <w:t>Seventeen</w:t>
      </w:r>
      <w:r w:rsidRPr="006819F6">
        <w:rPr>
          <w:bCs/>
          <w:color w:val="000000" w:themeColor="text1"/>
        </w:rPr>
        <w:t xml:space="preserve"> survey participants indicated they have a Section 8 housing voucher.</w:t>
      </w:r>
    </w:p>
    <w:p w14:paraId="4378E4B0" w14:textId="5D16ED99" w:rsidR="00E20BCB" w:rsidRPr="006819F6" w:rsidRDefault="00E20BCB" w:rsidP="00E20BCB">
      <w:pPr>
        <w:rPr>
          <w:bCs/>
          <w:color w:val="000000" w:themeColor="text1"/>
        </w:rPr>
      </w:pPr>
      <w:r w:rsidRPr="006819F6">
        <w:rPr>
          <w:bCs/>
          <w:color w:val="000000" w:themeColor="text1"/>
        </w:rPr>
        <w:t xml:space="preserve">Among housing voucher holders, </w:t>
      </w:r>
      <w:r w:rsidR="00193967" w:rsidRPr="006819F6">
        <w:rPr>
          <w:bCs/>
          <w:color w:val="000000" w:themeColor="text1"/>
        </w:rPr>
        <w:t>50%</w:t>
      </w:r>
      <w:r w:rsidRPr="006819F6">
        <w:rPr>
          <w:bCs/>
          <w:color w:val="000000" w:themeColor="text1"/>
        </w:rPr>
        <w:t xml:space="preserve"> indicated it is somewhat (3</w:t>
      </w:r>
      <w:r w:rsidR="00193967" w:rsidRPr="006819F6">
        <w:rPr>
          <w:bCs/>
          <w:color w:val="000000" w:themeColor="text1"/>
        </w:rPr>
        <w:t>0</w:t>
      </w:r>
      <w:r w:rsidRPr="006819F6">
        <w:rPr>
          <w:bCs/>
          <w:color w:val="000000" w:themeColor="text1"/>
        </w:rPr>
        <w:t>%) or very difficult (</w:t>
      </w:r>
      <w:r w:rsidR="00193967" w:rsidRPr="006819F6">
        <w:rPr>
          <w:bCs/>
          <w:color w:val="000000" w:themeColor="text1"/>
        </w:rPr>
        <w:t>20</w:t>
      </w:r>
      <w:r w:rsidRPr="006819F6">
        <w:rPr>
          <w:bCs/>
          <w:color w:val="000000" w:themeColor="text1"/>
        </w:rPr>
        <w:t>%) to find a landlord that accepts vouchers.</w:t>
      </w:r>
    </w:p>
    <w:p w14:paraId="71A64C1D" w14:textId="77777777" w:rsidR="00250FC5" w:rsidRPr="006819F6" w:rsidRDefault="00250FC5" w:rsidP="00E20BCB">
      <w:pPr>
        <w:rPr>
          <w:bCs/>
          <w:color w:val="000000" w:themeColor="text1"/>
        </w:rPr>
      </w:pPr>
      <w:proofErr w:type="gramStart"/>
      <w:r w:rsidRPr="006819F6">
        <w:rPr>
          <w:bCs/>
          <w:color w:val="000000" w:themeColor="text1"/>
        </w:rPr>
        <w:t>The majority of</w:t>
      </w:r>
      <w:proofErr w:type="gramEnd"/>
      <w:r w:rsidRPr="006819F6">
        <w:rPr>
          <w:bCs/>
          <w:color w:val="000000" w:themeColor="text1"/>
        </w:rPr>
        <w:t xml:space="preserve"> respondents indicated that it is difficult to use because there is not enough time to find a place before the voucher expires and the voucher is not enough to meet current rents. </w:t>
      </w:r>
    </w:p>
    <w:p w14:paraId="74FFE111" w14:textId="77777777" w:rsidR="00C050A7" w:rsidRPr="006819F6" w:rsidRDefault="00C050A7" w:rsidP="00E20BCB">
      <w:pPr>
        <w:rPr>
          <w:bCs/>
          <w:color w:val="000000" w:themeColor="text1"/>
        </w:rPr>
      </w:pPr>
      <w:r w:rsidRPr="006819F6">
        <w:rPr>
          <w:bCs/>
          <w:color w:val="000000" w:themeColor="text1"/>
        </w:rPr>
        <w:t>Additional resident feedback in the survey revealed:</w:t>
      </w:r>
    </w:p>
    <w:p w14:paraId="2BCC6877" w14:textId="32E22716" w:rsidR="00C050A7" w:rsidRPr="006819F6" w:rsidRDefault="00DF29FB" w:rsidP="00431DDF">
      <w:pPr>
        <w:pStyle w:val="ListParagraph"/>
        <w:numPr>
          <w:ilvl w:val="0"/>
          <w:numId w:val="31"/>
        </w:numPr>
        <w:rPr>
          <w:bCs/>
          <w:color w:val="000000" w:themeColor="text1"/>
        </w:rPr>
      </w:pPr>
      <w:r w:rsidRPr="006819F6">
        <w:rPr>
          <w:bCs/>
          <w:color w:val="000000" w:themeColor="text1"/>
        </w:rPr>
        <w:t>Thirty-six percent of residents</w:t>
      </w:r>
      <w:r w:rsidR="005233C1" w:rsidRPr="006819F6">
        <w:rPr>
          <w:bCs/>
          <w:color w:val="000000" w:themeColor="text1"/>
        </w:rPr>
        <w:t xml:space="preserve"> in publicly assisted housing</w:t>
      </w:r>
      <w:r w:rsidRPr="006819F6">
        <w:rPr>
          <w:bCs/>
          <w:color w:val="000000" w:themeColor="text1"/>
        </w:rPr>
        <w:t xml:space="preserve"> </w:t>
      </w:r>
      <w:proofErr w:type="gramStart"/>
      <w:r w:rsidRPr="006819F6">
        <w:rPr>
          <w:bCs/>
          <w:color w:val="000000" w:themeColor="text1"/>
        </w:rPr>
        <w:t>selected they</w:t>
      </w:r>
      <w:proofErr w:type="gramEnd"/>
      <w:r w:rsidRPr="006819F6">
        <w:rPr>
          <w:bCs/>
          <w:color w:val="000000" w:themeColor="text1"/>
        </w:rPr>
        <w:t xml:space="preserve"> were worried about their rent increasing compared to 19% of all </w:t>
      </w:r>
      <w:proofErr w:type="gramStart"/>
      <w:r w:rsidRPr="006819F6">
        <w:rPr>
          <w:bCs/>
          <w:color w:val="000000" w:themeColor="text1"/>
        </w:rPr>
        <w:t>residents</w:t>
      </w:r>
      <w:r w:rsidR="00545BD4" w:rsidRPr="006819F6">
        <w:rPr>
          <w:bCs/>
          <w:color w:val="000000" w:themeColor="text1"/>
        </w:rPr>
        <w:t>;</w:t>
      </w:r>
      <w:proofErr w:type="gramEnd"/>
    </w:p>
    <w:p w14:paraId="1E56310E" w14:textId="365D6238" w:rsidR="00C050A7" w:rsidRPr="006819F6" w:rsidRDefault="00DF29FB" w:rsidP="00431DDF">
      <w:pPr>
        <w:pStyle w:val="ListParagraph"/>
        <w:numPr>
          <w:ilvl w:val="0"/>
          <w:numId w:val="31"/>
        </w:numPr>
        <w:rPr>
          <w:bCs/>
          <w:color w:val="000000" w:themeColor="text1"/>
        </w:rPr>
      </w:pPr>
      <w:r w:rsidRPr="006819F6">
        <w:rPr>
          <w:bCs/>
          <w:color w:val="000000" w:themeColor="text1"/>
        </w:rPr>
        <w:t xml:space="preserve"> </w:t>
      </w:r>
      <w:r w:rsidR="002E0C52" w:rsidRPr="006819F6">
        <w:rPr>
          <w:bCs/>
          <w:color w:val="000000" w:themeColor="text1"/>
        </w:rPr>
        <w:t>26%</w:t>
      </w:r>
      <w:r w:rsidR="00C050A7" w:rsidRPr="006819F6">
        <w:rPr>
          <w:bCs/>
          <w:color w:val="000000" w:themeColor="text1"/>
        </w:rPr>
        <w:t xml:space="preserve"> of publicly assisted housing residents</w:t>
      </w:r>
      <w:r w:rsidR="002E0C52" w:rsidRPr="006819F6">
        <w:rPr>
          <w:bCs/>
          <w:color w:val="000000" w:themeColor="text1"/>
        </w:rPr>
        <w:t xml:space="preserve"> struggled to pay their rent or mortgage compared to 19% in the </w:t>
      </w:r>
      <w:proofErr w:type="gramStart"/>
      <w:r w:rsidR="002E0C52" w:rsidRPr="006819F6">
        <w:rPr>
          <w:bCs/>
          <w:color w:val="000000" w:themeColor="text1"/>
        </w:rPr>
        <w:t>region</w:t>
      </w:r>
      <w:r w:rsidR="00545BD4" w:rsidRPr="006819F6">
        <w:rPr>
          <w:bCs/>
          <w:color w:val="000000" w:themeColor="text1"/>
        </w:rPr>
        <w:t>;</w:t>
      </w:r>
      <w:proofErr w:type="gramEnd"/>
    </w:p>
    <w:p w14:paraId="282A9261" w14:textId="2EBF07CD" w:rsidR="00C050A7" w:rsidRPr="006819F6" w:rsidRDefault="002E0C52" w:rsidP="00431DDF">
      <w:pPr>
        <w:pStyle w:val="ListParagraph"/>
        <w:numPr>
          <w:ilvl w:val="0"/>
          <w:numId w:val="31"/>
        </w:numPr>
        <w:rPr>
          <w:bCs/>
          <w:color w:val="000000" w:themeColor="text1"/>
        </w:rPr>
      </w:pPr>
      <w:r w:rsidRPr="006819F6">
        <w:rPr>
          <w:bCs/>
          <w:color w:val="000000" w:themeColor="text1"/>
        </w:rPr>
        <w:t xml:space="preserve">24% selected their home is not large enough for family compared to </w:t>
      </w:r>
      <w:r w:rsidR="00B94728" w:rsidRPr="006819F6">
        <w:rPr>
          <w:bCs/>
          <w:color w:val="000000" w:themeColor="text1"/>
        </w:rPr>
        <w:t>12% in the region</w:t>
      </w:r>
      <w:r w:rsidR="00545BD4" w:rsidRPr="006819F6">
        <w:rPr>
          <w:bCs/>
          <w:color w:val="000000" w:themeColor="text1"/>
        </w:rPr>
        <w:t>; and</w:t>
      </w:r>
      <w:r w:rsidR="00B94728" w:rsidRPr="006819F6">
        <w:rPr>
          <w:bCs/>
          <w:color w:val="000000" w:themeColor="text1"/>
        </w:rPr>
        <w:t xml:space="preserve"> </w:t>
      </w:r>
    </w:p>
    <w:p w14:paraId="6504CCD9" w14:textId="6BA4B116" w:rsidR="00D23666" w:rsidRPr="006819F6" w:rsidRDefault="00B94728" w:rsidP="00431DDF">
      <w:pPr>
        <w:pStyle w:val="ListParagraph"/>
        <w:numPr>
          <w:ilvl w:val="0"/>
          <w:numId w:val="31"/>
        </w:numPr>
        <w:rPr>
          <w:bCs/>
          <w:color w:val="000000" w:themeColor="text1"/>
        </w:rPr>
      </w:pPr>
      <w:r w:rsidRPr="006819F6">
        <w:rPr>
          <w:bCs/>
          <w:color w:val="000000" w:themeColor="text1"/>
        </w:rPr>
        <w:t xml:space="preserve">19% reported they struggle to pay utilities compared to 14% in the region, and 19% worried their landlord will stop accepting HCVs compared to </w:t>
      </w:r>
      <w:r w:rsidR="00AE48E9" w:rsidRPr="006819F6">
        <w:rPr>
          <w:bCs/>
          <w:color w:val="000000" w:themeColor="text1"/>
        </w:rPr>
        <w:t>7% in the region.</w:t>
      </w:r>
      <w:r w:rsidR="005233C1" w:rsidRPr="006819F6">
        <w:rPr>
          <w:bCs/>
          <w:color w:val="000000" w:themeColor="text1"/>
        </w:rPr>
        <w:t xml:space="preserve"> </w:t>
      </w:r>
    </w:p>
    <w:p w14:paraId="6FE0BF55"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C190303" w14:textId="77777777" w:rsidR="00B76DA9" w:rsidRPr="006819F6" w:rsidRDefault="00B76DA9">
      <w:pPr>
        <w:pStyle w:val="Heading2"/>
        <w:pageBreakBefore/>
        <w:rPr>
          <w:rFonts w:ascii="Calibri" w:hAnsi="Calibri"/>
          <w:i w:val="0"/>
          <w:color w:val="000000" w:themeColor="text1"/>
        </w:rPr>
        <w:sectPr w:rsidR="00B76DA9" w:rsidRPr="006819F6" w:rsidSect="006550C8">
          <w:pgSz w:w="12240" w:h="15840"/>
          <w:pgMar w:top="1440" w:right="1440" w:bottom="1440" w:left="1440" w:header="720" w:footer="720" w:gutter="0"/>
          <w:cols w:space="720"/>
          <w:docGrid w:linePitch="360"/>
        </w:sectPr>
      </w:pPr>
    </w:p>
    <w:p w14:paraId="0695498F"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NA-40 Homeless Needs Assessment - 91.405, 91.205 (c)</w:t>
      </w:r>
    </w:p>
    <w:p w14:paraId="2833A0A8"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62A71310" w14:textId="055FA951" w:rsidR="00C8151C" w:rsidRPr="006819F6" w:rsidRDefault="00C8151C">
      <w:pPr>
        <w:spacing w:line="204" w:lineRule="auto"/>
        <w:rPr>
          <w:b/>
          <w:color w:val="000000" w:themeColor="text1"/>
          <w:sz w:val="24"/>
          <w:szCs w:val="24"/>
        </w:rPr>
      </w:pPr>
      <w:r w:rsidRPr="006819F6">
        <w:rPr>
          <w:rFonts w:cs="Arial"/>
          <w:color w:val="000000" w:themeColor="text1"/>
        </w:rPr>
        <w:t>This section provides an overview of the Consortium’s resources to address the needs of people experiencing homelessness.</w:t>
      </w:r>
      <w:r w:rsidR="00767CEF" w:rsidRPr="006819F6">
        <w:rPr>
          <w:rFonts w:cs="Arial"/>
          <w:color w:val="000000" w:themeColor="text1"/>
        </w:rPr>
        <w:t xml:space="preserve"> Data in the table below are </w:t>
      </w:r>
      <w:r w:rsidR="009173AD" w:rsidRPr="006819F6">
        <w:rPr>
          <w:rFonts w:cs="Arial"/>
          <w:color w:val="000000" w:themeColor="text1"/>
        </w:rPr>
        <w:t>from the 2024 PIT Count and COHMIS from MDHI and combines data from Broomfield and Boulder Counties.</w:t>
      </w:r>
    </w:p>
    <w:p w14:paraId="5FA71F3A" w14:textId="77777777" w:rsidR="00B76DA9" w:rsidRPr="006819F6" w:rsidRDefault="00B76DA9">
      <w:pPr>
        <w:keepNext/>
        <w:widowControl w:val="0"/>
        <w:spacing w:after="0" w:line="240" w:lineRule="auto"/>
        <w:jc w:val="center"/>
        <w:rPr>
          <w:b/>
          <w:bCs/>
          <w:vanish/>
          <w:color w:val="000000" w:themeColor="text1"/>
          <w:sz w:val="20"/>
          <w:szCs w:val="20"/>
        </w:rPr>
      </w:pPr>
    </w:p>
    <w:tbl>
      <w:tblPr>
        <w:tblW w:w="14101" w:type="dxa"/>
        <w:tblInd w:w="108" w:type="dxa"/>
        <w:tblLook w:val="04A0" w:firstRow="1" w:lastRow="0" w:firstColumn="1" w:lastColumn="0" w:noHBand="0" w:noVBand="1"/>
      </w:tblPr>
      <w:tblGrid>
        <w:gridCol w:w="4140"/>
        <w:gridCol w:w="1765"/>
        <w:gridCol w:w="1294"/>
        <w:gridCol w:w="1855"/>
        <w:gridCol w:w="1806"/>
        <w:gridCol w:w="1677"/>
        <w:gridCol w:w="1564"/>
      </w:tblGrid>
      <w:tr w:rsidR="006819F6" w:rsidRPr="006819F6" w14:paraId="6682ED55" w14:textId="77777777" w:rsidTr="008C59BC">
        <w:trPr>
          <w:trHeight w:val="1145"/>
        </w:trPr>
        <w:tc>
          <w:tcPr>
            <w:tcW w:w="4140" w:type="dxa"/>
            <w:tcBorders>
              <w:top w:val="nil"/>
              <w:left w:val="nil"/>
              <w:bottom w:val="nil"/>
              <w:right w:val="nil"/>
            </w:tcBorders>
            <w:noWrap/>
            <w:vAlign w:val="bottom"/>
            <w:hideMark/>
          </w:tcPr>
          <w:p w14:paraId="78B60EC5"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Population</w:t>
            </w:r>
          </w:p>
        </w:tc>
        <w:tc>
          <w:tcPr>
            <w:tcW w:w="3059" w:type="dxa"/>
            <w:gridSpan w:val="2"/>
            <w:tcBorders>
              <w:top w:val="nil"/>
              <w:left w:val="nil"/>
              <w:bottom w:val="nil"/>
              <w:right w:val="nil"/>
            </w:tcBorders>
            <w:vAlign w:val="center"/>
            <w:hideMark/>
          </w:tcPr>
          <w:p w14:paraId="7B61843D" w14:textId="77777777" w:rsidR="008C59BC" w:rsidRPr="006819F6" w:rsidRDefault="008C59BC" w:rsidP="008C59BC">
            <w:pPr>
              <w:spacing w:after="0" w:line="240" w:lineRule="auto"/>
              <w:jc w:val="center"/>
              <w:rPr>
                <w:rFonts w:ascii="Aptos Narrow" w:eastAsia="Times New Roman" w:hAnsi="Aptos Narrow"/>
                <w:b/>
                <w:bCs/>
                <w:color w:val="000000" w:themeColor="text1"/>
              </w:rPr>
            </w:pPr>
            <w:r w:rsidRPr="006819F6">
              <w:rPr>
                <w:rFonts w:ascii="Aptos Narrow" w:eastAsia="Times New Roman" w:hAnsi="Aptos Narrow"/>
                <w:b/>
                <w:bCs/>
                <w:color w:val="000000" w:themeColor="text1"/>
              </w:rPr>
              <w:t>Estimate the # of persons experiencing homelessness on a given night (PIT)</w:t>
            </w:r>
          </w:p>
        </w:tc>
        <w:tc>
          <w:tcPr>
            <w:tcW w:w="1855" w:type="dxa"/>
            <w:tcBorders>
              <w:top w:val="nil"/>
              <w:left w:val="nil"/>
              <w:bottom w:val="nil"/>
              <w:right w:val="nil"/>
            </w:tcBorders>
            <w:vAlign w:val="center"/>
            <w:hideMark/>
          </w:tcPr>
          <w:p w14:paraId="671B0EEB" w14:textId="77777777" w:rsidR="008C59BC" w:rsidRPr="006819F6" w:rsidRDefault="008C59BC" w:rsidP="008C59BC">
            <w:pPr>
              <w:spacing w:after="0" w:line="240" w:lineRule="auto"/>
              <w:jc w:val="center"/>
              <w:rPr>
                <w:rFonts w:ascii="Aptos Narrow" w:eastAsia="Times New Roman" w:hAnsi="Aptos Narrow"/>
                <w:b/>
                <w:bCs/>
                <w:color w:val="000000" w:themeColor="text1"/>
              </w:rPr>
            </w:pPr>
            <w:r w:rsidRPr="006819F6">
              <w:rPr>
                <w:rFonts w:ascii="Aptos Narrow" w:eastAsia="Times New Roman" w:hAnsi="Aptos Narrow"/>
                <w:b/>
                <w:bCs/>
                <w:color w:val="000000" w:themeColor="text1"/>
              </w:rPr>
              <w:t>Estimate the # experiencing homelessness each year</w:t>
            </w:r>
          </w:p>
        </w:tc>
        <w:tc>
          <w:tcPr>
            <w:tcW w:w="1806" w:type="dxa"/>
            <w:tcBorders>
              <w:top w:val="nil"/>
              <w:left w:val="nil"/>
              <w:bottom w:val="nil"/>
              <w:right w:val="nil"/>
            </w:tcBorders>
            <w:vAlign w:val="center"/>
            <w:hideMark/>
          </w:tcPr>
          <w:p w14:paraId="141849D4" w14:textId="77777777" w:rsidR="008C59BC" w:rsidRPr="006819F6" w:rsidRDefault="008C59BC" w:rsidP="008C59BC">
            <w:pPr>
              <w:spacing w:after="0" w:line="240" w:lineRule="auto"/>
              <w:jc w:val="center"/>
              <w:rPr>
                <w:rFonts w:ascii="Aptos Narrow" w:eastAsia="Times New Roman" w:hAnsi="Aptos Narrow"/>
                <w:b/>
                <w:bCs/>
                <w:color w:val="000000" w:themeColor="text1"/>
              </w:rPr>
            </w:pPr>
            <w:r w:rsidRPr="006819F6">
              <w:rPr>
                <w:rFonts w:ascii="Aptos Narrow" w:eastAsia="Times New Roman" w:hAnsi="Aptos Narrow"/>
                <w:b/>
                <w:bCs/>
                <w:color w:val="000000" w:themeColor="text1"/>
              </w:rPr>
              <w:t>Estimate the # becoming homeless each year</w:t>
            </w:r>
          </w:p>
        </w:tc>
        <w:tc>
          <w:tcPr>
            <w:tcW w:w="1677" w:type="dxa"/>
            <w:tcBorders>
              <w:top w:val="nil"/>
              <w:left w:val="nil"/>
              <w:bottom w:val="nil"/>
              <w:right w:val="nil"/>
            </w:tcBorders>
            <w:vAlign w:val="center"/>
            <w:hideMark/>
          </w:tcPr>
          <w:p w14:paraId="02D5188B" w14:textId="77777777" w:rsidR="008C59BC" w:rsidRPr="006819F6" w:rsidRDefault="008C59BC" w:rsidP="008C59BC">
            <w:pPr>
              <w:spacing w:after="0" w:line="240" w:lineRule="auto"/>
              <w:jc w:val="center"/>
              <w:rPr>
                <w:rFonts w:ascii="Aptos Narrow" w:eastAsia="Times New Roman" w:hAnsi="Aptos Narrow"/>
                <w:b/>
                <w:bCs/>
                <w:color w:val="000000" w:themeColor="text1"/>
              </w:rPr>
            </w:pPr>
            <w:r w:rsidRPr="006819F6">
              <w:rPr>
                <w:rFonts w:ascii="Aptos Narrow" w:eastAsia="Times New Roman" w:hAnsi="Aptos Narrow"/>
                <w:b/>
                <w:bCs/>
                <w:color w:val="000000" w:themeColor="text1"/>
              </w:rPr>
              <w:t>Estimate the # exiting homelessness each year</w:t>
            </w:r>
          </w:p>
        </w:tc>
        <w:tc>
          <w:tcPr>
            <w:tcW w:w="1564" w:type="dxa"/>
            <w:tcBorders>
              <w:top w:val="nil"/>
              <w:left w:val="nil"/>
              <w:bottom w:val="nil"/>
              <w:right w:val="nil"/>
            </w:tcBorders>
            <w:vAlign w:val="center"/>
            <w:hideMark/>
          </w:tcPr>
          <w:p w14:paraId="441B4DC2" w14:textId="77777777" w:rsidR="008C59BC" w:rsidRPr="006819F6" w:rsidRDefault="008C59BC" w:rsidP="008C59BC">
            <w:pPr>
              <w:spacing w:after="0" w:line="240" w:lineRule="auto"/>
              <w:jc w:val="center"/>
              <w:rPr>
                <w:rFonts w:ascii="Aptos Narrow" w:eastAsia="Times New Roman" w:hAnsi="Aptos Narrow"/>
                <w:b/>
                <w:bCs/>
                <w:color w:val="000000" w:themeColor="text1"/>
              </w:rPr>
            </w:pPr>
            <w:r w:rsidRPr="006819F6">
              <w:rPr>
                <w:rFonts w:ascii="Aptos Narrow" w:eastAsia="Times New Roman" w:hAnsi="Aptos Narrow"/>
                <w:b/>
                <w:bCs/>
                <w:color w:val="000000" w:themeColor="text1"/>
              </w:rPr>
              <w:t xml:space="preserve">Estimate the </w:t>
            </w:r>
            <w:proofErr w:type="gramStart"/>
            <w:r w:rsidRPr="006819F6">
              <w:rPr>
                <w:rFonts w:ascii="Aptos Narrow" w:eastAsia="Times New Roman" w:hAnsi="Aptos Narrow"/>
                <w:b/>
                <w:bCs/>
                <w:color w:val="000000" w:themeColor="text1"/>
              </w:rPr>
              <w:t># of days</w:t>
            </w:r>
            <w:proofErr w:type="gramEnd"/>
            <w:r w:rsidRPr="006819F6">
              <w:rPr>
                <w:rFonts w:ascii="Aptos Narrow" w:eastAsia="Times New Roman" w:hAnsi="Aptos Narrow"/>
                <w:b/>
                <w:bCs/>
                <w:color w:val="000000" w:themeColor="text1"/>
              </w:rPr>
              <w:t xml:space="preserve"> </w:t>
            </w:r>
            <w:proofErr w:type="gramStart"/>
            <w:r w:rsidRPr="006819F6">
              <w:rPr>
                <w:rFonts w:ascii="Aptos Narrow" w:eastAsia="Times New Roman" w:hAnsi="Aptos Narrow"/>
                <w:b/>
                <w:bCs/>
                <w:color w:val="000000" w:themeColor="text1"/>
              </w:rPr>
              <w:t>persons</w:t>
            </w:r>
            <w:proofErr w:type="gramEnd"/>
            <w:r w:rsidRPr="006819F6">
              <w:rPr>
                <w:rFonts w:ascii="Aptos Narrow" w:eastAsia="Times New Roman" w:hAnsi="Aptos Narrow"/>
                <w:b/>
                <w:bCs/>
                <w:color w:val="000000" w:themeColor="text1"/>
              </w:rPr>
              <w:t xml:space="preserve"> experience homelessness</w:t>
            </w:r>
          </w:p>
        </w:tc>
      </w:tr>
      <w:tr w:rsidR="006819F6" w:rsidRPr="006819F6" w14:paraId="12A2C047" w14:textId="77777777" w:rsidTr="008C59BC">
        <w:trPr>
          <w:trHeight w:val="283"/>
        </w:trPr>
        <w:tc>
          <w:tcPr>
            <w:tcW w:w="4140" w:type="dxa"/>
            <w:tcBorders>
              <w:top w:val="nil"/>
              <w:left w:val="nil"/>
              <w:bottom w:val="nil"/>
              <w:right w:val="nil"/>
            </w:tcBorders>
            <w:noWrap/>
            <w:vAlign w:val="bottom"/>
            <w:hideMark/>
          </w:tcPr>
          <w:p w14:paraId="47D7CF43" w14:textId="77777777" w:rsidR="008C59BC" w:rsidRPr="006819F6" w:rsidRDefault="008C59BC" w:rsidP="008C59BC">
            <w:pPr>
              <w:spacing w:after="0" w:line="240" w:lineRule="auto"/>
              <w:jc w:val="center"/>
              <w:rPr>
                <w:rFonts w:ascii="Aptos Narrow" w:eastAsia="Times New Roman" w:hAnsi="Aptos Narrow"/>
                <w:b/>
                <w:bCs/>
                <w:color w:val="000000" w:themeColor="text1"/>
              </w:rPr>
            </w:pPr>
          </w:p>
        </w:tc>
        <w:tc>
          <w:tcPr>
            <w:tcW w:w="1765" w:type="dxa"/>
            <w:tcBorders>
              <w:top w:val="nil"/>
              <w:left w:val="nil"/>
              <w:bottom w:val="nil"/>
              <w:right w:val="nil"/>
            </w:tcBorders>
            <w:noWrap/>
            <w:vAlign w:val="bottom"/>
            <w:hideMark/>
          </w:tcPr>
          <w:p w14:paraId="3D372112"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Sheltered</w:t>
            </w:r>
          </w:p>
        </w:tc>
        <w:tc>
          <w:tcPr>
            <w:tcW w:w="1294" w:type="dxa"/>
            <w:tcBorders>
              <w:top w:val="nil"/>
              <w:left w:val="nil"/>
              <w:bottom w:val="nil"/>
              <w:right w:val="nil"/>
            </w:tcBorders>
            <w:noWrap/>
            <w:vAlign w:val="bottom"/>
            <w:hideMark/>
          </w:tcPr>
          <w:p w14:paraId="06FC8051"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Unsheltered</w:t>
            </w:r>
          </w:p>
        </w:tc>
        <w:tc>
          <w:tcPr>
            <w:tcW w:w="1855" w:type="dxa"/>
            <w:tcBorders>
              <w:top w:val="nil"/>
              <w:left w:val="nil"/>
              <w:bottom w:val="nil"/>
              <w:right w:val="nil"/>
            </w:tcBorders>
            <w:shd w:val="clear" w:color="000000" w:fill="D0D0D0"/>
            <w:noWrap/>
            <w:vAlign w:val="bottom"/>
            <w:hideMark/>
          </w:tcPr>
          <w:p w14:paraId="1FD34F90"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 </w:t>
            </w:r>
          </w:p>
        </w:tc>
        <w:tc>
          <w:tcPr>
            <w:tcW w:w="1806" w:type="dxa"/>
            <w:tcBorders>
              <w:top w:val="nil"/>
              <w:left w:val="nil"/>
              <w:bottom w:val="nil"/>
              <w:right w:val="nil"/>
            </w:tcBorders>
            <w:shd w:val="clear" w:color="000000" w:fill="D0D0D0"/>
            <w:noWrap/>
            <w:vAlign w:val="bottom"/>
            <w:hideMark/>
          </w:tcPr>
          <w:p w14:paraId="089FFA44"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 </w:t>
            </w:r>
          </w:p>
        </w:tc>
        <w:tc>
          <w:tcPr>
            <w:tcW w:w="1677" w:type="dxa"/>
            <w:tcBorders>
              <w:top w:val="nil"/>
              <w:left w:val="nil"/>
              <w:bottom w:val="nil"/>
              <w:right w:val="nil"/>
            </w:tcBorders>
            <w:shd w:val="clear" w:color="000000" w:fill="D0D0D0"/>
            <w:noWrap/>
            <w:vAlign w:val="bottom"/>
            <w:hideMark/>
          </w:tcPr>
          <w:p w14:paraId="7C50C9F5"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 </w:t>
            </w:r>
          </w:p>
        </w:tc>
        <w:tc>
          <w:tcPr>
            <w:tcW w:w="1564" w:type="dxa"/>
            <w:tcBorders>
              <w:top w:val="nil"/>
              <w:left w:val="nil"/>
              <w:bottom w:val="nil"/>
              <w:right w:val="nil"/>
            </w:tcBorders>
            <w:shd w:val="clear" w:color="000000" w:fill="D0D0D0"/>
            <w:noWrap/>
            <w:vAlign w:val="bottom"/>
            <w:hideMark/>
          </w:tcPr>
          <w:p w14:paraId="4260B23E"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 </w:t>
            </w:r>
          </w:p>
        </w:tc>
      </w:tr>
      <w:tr w:rsidR="006819F6" w:rsidRPr="006819F6" w14:paraId="24F59320" w14:textId="77777777" w:rsidTr="008C59BC">
        <w:trPr>
          <w:trHeight w:val="283"/>
        </w:trPr>
        <w:tc>
          <w:tcPr>
            <w:tcW w:w="4140" w:type="dxa"/>
            <w:tcBorders>
              <w:top w:val="nil"/>
              <w:left w:val="nil"/>
              <w:bottom w:val="nil"/>
              <w:right w:val="nil"/>
            </w:tcBorders>
            <w:noWrap/>
            <w:vAlign w:val="bottom"/>
            <w:hideMark/>
          </w:tcPr>
          <w:p w14:paraId="08B72FC6"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Persons in Households with Adult(s) and Child(ren)</w:t>
            </w:r>
          </w:p>
        </w:tc>
        <w:tc>
          <w:tcPr>
            <w:tcW w:w="1765" w:type="dxa"/>
            <w:tcBorders>
              <w:top w:val="nil"/>
              <w:left w:val="nil"/>
              <w:bottom w:val="nil"/>
              <w:right w:val="nil"/>
            </w:tcBorders>
            <w:noWrap/>
            <w:vAlign w:val="bottom"/>
            <w:hideMark/>
          </w:tcPr>
          <w:p w14:paraId="76B07972"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236</w:t>
            </w:r>
          </w:p>
        </w:tc>
        <w:tc>
          <w:tcPr>
            <w:tcW w:w="1294" w:type="dxa"/>
            <w:tcBorders>
              <w:top w:val="nil"/>
              <w:left w:val="nil"/>
              <w:bottom w:val="nil"/>
              <w:right w:val="nil"/>
            </w:tcBorders>
            <w:noWrap/>
            <w:vAlign w:val="bottom"/>
            <w:hideMark/>
          </w:tcPr>
          <w:p w14:paraId="6B30054B"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14</w:t>
            </w:r>
          </w:p>
        </w:tc>
        <w:tc>
          <w:tcPr>
            <w:tcW w:w="1855" w:type="dxa"/>
            <w:tcBorders>
              <w:top w:val="nil"/>
              <w:left w:val="nil"/>
              <w:bottom w:val="nil"/>
              <w:right w:val="nil"/>
            </w:tcBorders>
            <w:noWrap/>
            <w:vAlign w:val="bottom"/>
            <w:hideMark/>
          </w:tcPr>
          <w:p w14:paraId="2C480A41"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443</w:t>
            </w:r>
          </w:p>
        </w:tc>
        <w:tc>
          <w:tcPr>
            <w:tcW w:w="1806" w:type="dxa"/>
            <w:tcBorders>
              <w:top w:val="nil"/>
              <w:left w:val="nil"/>
              <w:bottom w:val="nil"/>
              <w:right w:val="nil"/>
            </w:tcBorders>
            <w:noWrap/>
            <w:vAlign w:val="bottom"/>
            <w:hideMark/>
          </w:tcPr>
          <w:p w14:paraId="62BE2AC4"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74</w:t>
            </w:r>
          </w:p>
        </w:tc>
        <w:tc>
          <w:tcPr>
            <w:tcW w:w="1677" w:type="dxa"/>
            <w:tcBorders>
              <w:top w:val="nil"/>
              <w:left w:val="nil"/>
              <w:bottom w:val="nil"/>
              <w:right w:val="nil"/>
            </w:tcBorders>
            <w:noWrap/>
            <w:vAlign w:val="bottom"/>
            <w:hideMark/>
          </w:tcPr>
          <w:p w14:paraId="347B8229"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w:t>
            </w:r>
          </w:p>
        </w:tc>
        <w:tc>
          <w:tcPr>
            <w:tcW w:w="1564" w:type="dxa"/>
            <w:tcBorders>
              <w:top w:val="nil"/>
              <w:left w:val="nil"/>
              <w:bottom w:val="nil"/>
              <w:right w:val="nil"/>
            </w:tcBorders>
            <w:noWrap/>
            <w:vAlign w:val="bottom"/>
            <w:hideMark/>
          </w:tcPr>
          <w:p w14:paraId="013D3A63"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251</w:t>
            </w:r>
          </w:p>
        </w:tc>
      </w:tr>
      <w:tr w:rsidR="006819F6" w:rsidRPr="006819F6" w14:paraId="01CE9419" w14:textId="77777777" w:rsidTr="008C59BC">
        <w:trPr>
          <w:trHeight w:val="283"/>
        </w:trPr>
        <w:tc>
          <w:tcPr>
            <w:tcW w:w="4140" w:type="dxa"/>
            <w:tcBorders>
              <w:top w:val="nil"/>
              <w:left w:val="nil"/>
              <w:bottom w:val="nil"/>
              <w:right w:val="nil"/>
            </w:tcBorders>
            <w:noWrap/>
            <w:vAlign w:val="bottom"/>
            <w:hideMark/>
          </w:tcPr>
          <w:p w14:paraId="7C19FE13"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Persons in Households with Only Children (Youth)</w:t>
            </w:r>
          </w:p>
        </w:tc>
        <w:tc>
          <w:tcPr>
            <w:tcW w:w="1765" w:type="dxa"/>
            <w:tcBorders>
              <w:top w:val="nil"/>
              <w:left w:val="nil"/>
              <w:bottom w:val="nil"/>
              <w:right w:val="nil"/>
            </w:tcBorders>
            <w:noWrap/>
            <w:vAlign w:val="bottom"/>
            <w:hideMark/>
          </w:tcPr>
          <w:p w14:paraId="0C35273D"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19</w:t>
            </w:r>
          </w:p>
        </w:tc>
        <w:tc>
          <w:tcPr>
            <w:tcW w:w="1294" w:type="dxa"/>
            <w:tcBorders>
              <w:top w:val="nil"/>
              <w:left w:val="nil"/>
              <w:bottom w:val="nil"/>
              <w:right w:val="nil"/>
            </w:tcBorders>
            <w:noWrap/>
            <w:vAlign w:val="bottom"/>
            <w:hideMark/>
          </w:tcPr>
          <w:p w14:paraId="6E2F027C"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13</w:t>
            </w:r>
          </w:p>
        </w:tc>
        <w:tc>
          <w:tcPr>
            <w:tcW w:w="1855" w:type="dxa"/>
            <w:tcBorders>
              <w:top w:val="nil"/>
              <w:left w:val="nil"/>
              <w:bottom w:val="nil"/>
              <w:right w:val="nil"/>
            </w:tcBorders>
            <w:noWrap/>
            <w:vAlign w:val="bottom"/>
            <w:hideMark/>
          </w:tcPr>
          <w:p w14:paraId="1C7F3926"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111</w:t>
            </w:r>
          </w:p>
        </w:tc>
        <w:tc>
          <w:tcPr>
            <w:tcW w:w="1806" w:type="dxa"/>
            <w:tcBorders>
              <w:top w:val="nil"/>
              <w:left w:val="nil"/>
              <w:bottom w:val="nil"/>
              <w:right w:val="nil"/>
            </w:tcBorders>
            <w:noWrap/>
            <w:vAlign w:val="bottom"/>
            <w:hideMark/>
          </w:tcPr>
          <w:p w14:paraId="57C02212"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51</w:t>
            </w:r>
          </w:p>
        </w:tc>
        <w:tc>
          <w:tcPr>
            <w:tcW w:w="1677" w:type="dxa"/>
            <w:tcBorders>
              <w:top w:val="nil"/>
              <w:left w:val="nil"/>
              <w:bottom w:val="nil"/>
              <w:right w:val="nil"/>
            </w:tcBorders>
            <w:noWrap/>
            <w:vAlign w:val="bottom"/>
            <w:hideMark/>
          </w:tcPr>
          <w:p w14:paraId="00E80062"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5</w:t>
            </w:r>
          </w:p>
        </w:tc>
        <w:tc>
          <w:tcPr>
            <w:tcW w:w="1564" w:type="dxa"/>
            <w:tcBorders>
              <w:top w:val="nil"/>
              <w:left w:val="nil"/>
              <w:bottom w:val="nil"/>
              <w:right w:val="nil"/>
            </w:tcBorders>
            <w:noWrap/>
            <w:vAlign w:val="bottom"/>
            <w:hideMark/>
          </w:tcPr>
          <w:p w14:paraId="5F635C08"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75</w:t>
            </w:r>
          </w:p>
        </w:tc>
      </w:tr>
      <w:tr w:rsidR="006819F6" w:rsidRPr="006819F6" w14:paraId="3BE78028" w14:textId="77777777" w:rsidTr="008C59BC">
        <w:trPr>
          <w:trHeight w:val="283"/>
        </w:trPr>
        <w:tc>
          <w:tcPr>
            <w:tcW w:w="4140" w:type="dxa"/>
            <w:tcBorders>
              <w:top w:val="nil"/>
              <w:left w:val="nil"/>
              <w:bottom w:val="nil"/>
              <w:right w:val="nil"/>
            </w:tcBorders>
            <w:noWrap/>
            <w:vAlign w:val="bottom"/>
            <w:hideMark/>
          </w:tcPr>
          <w:p w14:paraId="6D144551"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Persons in Households with Only Adults</w:t>
            </w:r>
          </w:p>
        </w:tc>
        <w:tc>
          <w:tcPr>
            <w:tcW w:w="1765" w:type="dxa"/>
            <w:tcBorders>
              <w:top w:val="nil"/>
              <w:left w:val="nil"/>
              <w:bottom w:val="nil"/>
              <w:right w:val="nil"/>
            </w:tcBorders>
            <w:noWrap/>
            <w:vAlign w:val="bottom"/>
            <w:hideMark/>
          </w:tcPr>
          <w:p w14:paraId="3DB42426"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279</w:t>
            </w:r>
          </w:p>
        </w:tc>
        <w:tc>
          <w:tcPr>
            <w:tcW w:w="1294" w:type="dxa"/>
            <w:tcBorders>
              <w:top w:val="nil"/>
              <w:left w:val="nil"/>
              <w:bottom w:val="nil"/>
              <w:right w:val="nil"/>
            </w:tcBorders>
            <w:noWrap/>
            <w:vAlign w:val="bottom"/>
            <w:hideMark/>
          </w:tcPr>
          <w:p w14:paraId="42DB899D"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252</w:t>
            </w:r>
          </w:p>
        </w:tc>
        <w:tc>
          <w:tcPr>
            <w:tcW w:w="1855" w:type="dxa"/>
            <w:tcBorders>
              <w:top w:val="nil"/>
              <w:left w:val="nil"/>
              <w:bottom w:val="nil"/>
              <w:right w:val="nil"/>
            </w:tcBorders>
            <w:noWrap/>
            <w:vAlign w:val="bottom"/>
            <w:hideMark/>
          </w:tcPr>
          <w:p w14:paraId="7B3B34A2"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1848</w:t>
            </w:r>
          </w:p>
        </w:tc>
        <w:tc>
          <w:tcPr>
            <w:tcW w:w="1806" w:type="dxa"/>
            <w:tcBorders>
              <w:top w:val="nil"/>
              <w:left w:val="nil"/>
              <w:bottom w:val="nil"/>
              <w:right w:val="nil"/>
            </w:tcBorders>
            <w:noWrap/>
            <w:vAlign w:val="bottom"/>
            <w:hideMark/>
          </w:tcPr>
          <w:p w14:paraId="295F1A92"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154</w:t>
            </w:r>
          </w:p>
        </w:tc>
        <w:tc>
          <w:tcPr>
            <w:tcW w:w="1677" w:type="dxa"/>
            <w:tcBorders>
              <w:top w:val="nil"/>
              <w:left w:val="nil"/>
              <w:bottom w:val="nil"/>
              <w:right w:val="nil"/>
            </w:tcBorders>
            <w:noWrap/>
            <w:vAlign w:val="bottom"/>
            <w:hideMark/>
          </w:tcPr>
          <w:p w14:paraId="408B2649"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46</w:t>
            </w:r>
          </w:p>
        </w:tc>
        <w:tc>
          <w:tcPr>
            <w:tcW w:w="1564" w:type="dxa"/>
            <w:tcBorders>
              <w:top w:val="nil"/>
              <w:left w:val="nil"/>
              <w:bottom w:val="nil"/>
              <w:right w:val="nil"/>
            </w:tcBorders>
            <w:noWrap/>
            <w:vAlign w:val="bottom"/>
            <w:hideMark/>
          </w:tcPr>
          <w:p w14:paraId="354890CB"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258</w:t>
            </w:r>
          </w:p>
        </w:tc>
      </w:tr>
      <w:tr w:rsidR="006819F6" w:rsidRPr="006819F6" w14:paraId="7443ADBA" w14:textId="77777777" w:rsidTr="008C59BC">
        <w:trPr>
          <w:trHeight w:val="283"/>
        </w:trPr>
        <w:tc>
          <w:tcPr>
            <w:tcW w:w="4140" w:type="dxa"/>
            <w:tcBorders>
              <w:top w:val="nil"/>
              <w:left w:val="nil"/>
              <w:bottom w:val="nil"/>
              <w:right w:val="nil"/>
            </w:tcBorders>
            <w:noWrap/>
            <w:vAlign w:val="bottom"/>
            <w:hideMark/>
          </w:tcPr>
          <w:p w14:paraId="3B2C5227"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Chronically Homeless Individuals</w:t>
            </w:r>
          </w:p>
        </w:tc>
        <w:tc>
          <w:tcPr>
            <w:tcW w:w="1765" w:type="dxa"/>
            <w:tcBorders>
              <w:top w:val="nil"/>
              <w:left w:val="nil"/>
              <w:bottom w:val="nil"/>
              <w:right w:val="nil"/>
            </w:tcBorders>
            <w:noWrap/>
            <w:vAlign w:val="bottom"/>
            <w:hideMark/>
          </w:tcPr>
          <w:p w14:paraId="2E5870EB"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109</w:t>
            </w:r>
          </w:p>
        </w:tc>
        <w:tc>
          <w:tcPr>
            <w:tcW w:w="1294" w:type="dxa"/>
            <w:tcBorders>
              <w:top w:val="nil"/>
              <w:left w:val="nil"/>
              <w:bottom w:val="nil"/>
              <w:right w:val="nil"/>
            </w:tcBorders>
            <w:noWrap/>
            <w:vAlign w:val="bottom"/>
            <w:hideMark/>
          </w:tcPr>
          <w:p w14:paraId="11F0BD8B"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165</w:t>
            </w:r>
          </w:p>
        </w:tc>
        <w:tc>
          <w:tcPr>
            <w:tcW w:w="1855" w:type="dxa"/>
            <w:tcBorders>
              <w:top w:val="nil"/>
              <w:left w:val="nil"/>
              <w:bottom w:val="nil"/>
              <w:right w:val="nil"/>
            </w:tcBorders>
            <w:noWrap/>
            <w:vAlign w:val="bottom"/>
            <w:hideMark/>
          </w:tcPr>
          <w:p w14:paraId="5BA42CA0"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468</w:t>
            </w:r>
          </w:p>
        </w:tc>
        <w:tc>
          <w:tcPr>
            <w:tcW w:w="1806" w:type="dxa"/>
            <w:tcBorders>
              <w:top w:val="nil"/>
              <w:left w:val="nil"/>
              <w:bottom w:val="nil"/>
              <w:right w:val="nil"/>
            </w:tcBorders>
            <w:noWrap/>
            <w:vAlign w:val="bottom"/>
            <w:hideMark/>
          </w:tcPr>
          <w:p w14:paraId="4450D9A1" w14:textId="77777777" w:rsidR="008C59BC" w:rsidRPr="006819F6" w:rsidRDefault="008C59BC" w:rsidP="008C59BC">
            <w:pPr>
              <w:spacing w:after="0" w:line="240" w:lineRule="auto"/>
              <w:jc w:val="right"/>
              <w:rPr>
                <w:rFonts w:ascii="Aptos Narrow" w:eastAsia="Times New Roman" w:hAnsi="Aptos Narrow"/>
                <w:color w:val="000000" w:themeColor="text1"/>
              </w:rPr>
            </w:pPr>
          </w:p>
        </w:tc>
        <w:tc>
          <w:tcPr>
            <w:tcW w:w="1677" w:type="dxa"/>
            <w:tcBorders>
              <w:top w:val="nil"/>
              <w:left w:val="nil"/>
              <w:bottom w:val="nil"/>
              <w:right w:val="nil"/>
            </w:tcBorders>
            <w:noWrap/>
            <w:vAlign w:val="bottom"/>
            <w:hideMark/>
          </w:tcPr>
          <w:p w14:paraId="6CB9D7B8"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20</w:t>
            </w:r>
          </w:p>
        </w:tc>
        <w:tc>
          <w:tcPr>
            <w:tcW w:w="1564" w:type="dxa"/>
            <w:tcBorders>
              <w:top w:val="nil"/>
              <w:left w:val="nil"/>
              <w:bottom w:val="nil"/>
              <w:right w:val="nil"/>
            </w:tcBorders>
            <w:noWrap/>
            <w:vAlign w:val="bottom"/>
            <w:hideMark/>
          </w:tcPr>
          <w:p w14:paraId="30958CB4"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710</w:t>
            </w:r>
          </w:p>
        </w:tc>
      </w:tr>
      <w:tr w:rsidR="006819F6" w:rsidRPr="006819F6" w14:paraId="4B2C9D16" w14:textId="77777777" w:rsidTr="008C59BC">
        <w:trPr>
          <w:trHeight w:val="283"/>
        </w:trPr>
        <w:tc>
          <w:tcPr>
            <w:tcW w:w="4140" w:type="dxa"/>
            <w:tcBorders>
              <w:top w:val="nil"/>
              <w:left w:val="nil"/>
              <w:bottom w:val="nil"/>
              <w:right w:val="nil"/>
            </w:tcBorders>
            <w:noWrap/>
            <w:vAlign w:val="bottom"/>
            <w:hideMark/>
          </w:tcPr>
          <w:p w14:paraId="636CBEB1"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Chronically Homeless Families</w:t>
            </w:r>
          </w:p>
        </w:tc>
        <w:tc>
          <w:tcPr>
            <w:tcW w:w="1765" w:type="dxa"/>
            <w:tcBorders>
              <w:top w:val="nil"/>
              <w:left w:val="nil"/>
              <w:bottom w:val="nil"/>
              <w:right w:val="nil"/>
            </w:tcBorders>
            <w:noWrap/>
            <w:vAlign w:val="bottom"/>
            <w:hideMark/>
          </w:tcPr>
          <w:p w14:paraId="5DDC6B88" w14:textId="77777777" w:rsidR="008C59BC" w:rsidRPr="006819F6" w:rsidRDefault="008C59BC" w:rsidP="008C59BC">
            <w:pPr>
              <w:spacing w:after="0" w:line="240" w:lineRule="auto"/>
              <w:rPr>
                <w:rFonts w:ascii="Aptos Narrow" w:eastAsia="Times New Roman" w:hAnsi="Aptos Narrow"/>
                <w:color w:val="000000" w:themeColor="text1"/>
              </w:rPr>
            </w:pPr>
          </w:p>
        </w:tc>
        <w:tc>
          <w:tcPr>
            <w:tcW w:w="1294" w:type="dxa"/>
            <w:tcBorders>
              <w:top w:val="nil"/>
              <w:left w:val="nil"/>
              <w:bottom w:val="nil"/>
              <w:right w:val="nil"/>
            </w:tcBorders>
            <w:noWrap/>
            <w:vAlign w:val="bottom"/>
            <w:hideMark/>
          </w:tcPr>
          <w:p w14:paraId="6C163B70"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c>
          <w:tcPr>
            <w:tcW w:w="1855" w:type="dxa"/>
            <w:tcBorders>
              <w:top w:val="nil"/>
              <w:left w:val="nil"/>
              <w:bottom w:val="nil"/>
              <w:right w:val="nil"/>
            </w:tcBorders>
            <w:noWrap/>
            <w:vAlign w:val="bottom"/>
            <w:hideMark/>
          </w:tcPr>
          <w:p w14:paraId="2BF31B45"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w:t>
            </w:r>
          </w:p>
        </w:tc>
        <w:tc>
          <w:tcPr>
            <w:tcW w:w="1806" w:type="dxa"/>
            <w:tcBorders>
              <w:top w:val="nil"/>
              <w:left w:val="nil"/>
              <w:bottom w:val="nil"/>
              <w:right w:val="nil"/>
            </w:tcBorders>
            <w:noWrap/>
            <w:vAlign w:val="bottom"/>
            <w:hideMark/>
          </w:tcPr>
          <w:p w14:paraId="2869E8FB" w14:textId="77777777" w:rsidR="008C59BC" w:rsidRPr="006819F6" w:rsidRDefault="008C59BC" w:rsidP="008C59BC">
            <w:pPr>
              <w:spacing w:after="0" w:line="240" w:lineRule="auto"/>
              <w:jc w:val="right"/>
              <w:rPr>
                <w:rFonts w:ascii="Aptos Narrow" w:eastAsia="Times New Roman" w:hAnsi="Aptos Narrow"/>
                <w:color w:val="000000" w:themeColor="text1"/>
              </w:rPr>
            </w:pPr>
          </w:p>
        </w:tc>
        <w:tc>
          <w:tcPr>
            <w:tcW w:w="1677" w:type="dxa"/>
            <w:tcBorders>
              <w:top w:val="nil"/>
              <w:left w:val="nil"/>
              <w:bottom w:val="nil"/>
              <w:right w:val="nil"/>
            </w:tcBorders>
            <w:noWrap/>
            <w:vAlign w:val="bottom"/>
            <w:hideMark/>
          </w:tcPr>
          <w:p w14:paraId="021BA088"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w:t>
            </w:r>
          </w:p>
        </w:tc>
        <w:tc>
          <w:tcPr>
            <w:tcW w:w="1564" w:type="dxa"/>
            <w:tcBorders>
              <w:top w:val="nil"/>
              <w:left w:val="nil"/>
              <w:bottom w:val="nil"/>
              <w:right w:val="nil"/>
            </w:tcBorders>
            <w:noWrap/>
            <w:vAlign w:val="bottom"/>
            <w:hideMark/>
          </w:tcPr>
          <w:p w14:paraId="78EA2F7C"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401</w:t>
            </w:r>
          </w:p>
        </w:tc>
      </w:tr>
      <w:tr w:rsidR="006819F6" w:rsidRPr="006819F6" w14:paraId="48C1B87C" w14:textId="77777777" w:rsidTr="008C59BC">
        <w:trPr>
          <w:trHeight w:val="283"/>
        </w:trPr>
        <w:tc>
          <w:tcPr>
            <w:tcW w:w="4140" w:type="dxa"/>
            <w:tcBorders>
              <w:top w:val="nil"/>
              <w:left w:val="nil"/>
              <w:bottom w:val="nil"/>
              <w:right w:val="nil"/>
            </w:tcBorders>
            <w:noWrap/>
            <w:vAlign w:val="bottom"/>
            <w:hideMark/>
          </w:tcPr>
          <w:p w14:paraId="09933B46"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Veterans</w:t>
            </w:r>
          </w:p>
        </w:tc>
        <w:tc>
          <w:tcPr>
            <w:tcW w:w="1765" w:type="dxa"/>
            <w:tcBorders>
              <w:top w:val="nil"/>
              <w:left w:val="nil"/>
              <w:bottom w:val="nil"/>
              <w:right w:val="nil"/>
            </w:tcBorders>
            <w:noWrap/>
            <w:vAlign w:val="bottom"/>
            <w:hideMark/>
          </w:tcPr>
          <w:p w14:paraId="70559D94"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27</w:t>
            </w:r>
          </w:p>
        </w:tc>
        <w:tc>
          <w:tcPr>
            <w:tcW w:w="1294" w:type="dxa"/>
            <w:tcBorders>
              <w:top w:val="nil"/>
              <w:left w:val="nil"/>
              <w:bottom w:val="nil"/>
              <w:right w:val="nil"/>
            </w:tcBorders>
            <w:noWrap/>
            <w:vAlign w:val="bottom"/>
            <w:hideMark/>
          </w:tcPr>
          <w:p w14:paraId="1F8B3CF7"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34</w:t>
            </w:r>
          </w:p>
        </w:tc>
        <w:tc>
          <w:tcPr>
            <w:tcW w:w="1855" w:type="dxa"/>
            <w:tcBorders>
              <w:top w:val="nil"/>
              <w:left w:val="nil"/>
              <w:bottom w:val="nil"/>
              <w:right w:val="nil"/>
            </w:tcBorders>
            <w:noWrap/>
            <w:vAlign w:val="bottom"/>
            <w:hideMark/>
          </w:tcPr>
          <w:p w14:paraId="3BAE8F7F"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103</w:t>
            </w:r>
          </w:p>
        </w:tc>
        <w:tc>
          <w:tcPr>
            <w:tcW w:w="1806" w:type="dxa"/>
            <w:tcBorders>
              <w:top w:val="nil"/>
              <w:left w:val="nil"/>
              <w:bottom w:val="nil"/>
              <w:right w:val="nil"/>
            </w:tcBorders>
            <w:noWrap/>
            <w:vAlign w:val="bottom"/>
            <w:hideMark/>
          </w:tcPr>
          <w:p w14:paraId="32C3C4B8"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7</w:t>
            </w:r>
          </w:p>
        </w:tc>
        <w:tc>
          <w:tcPr>
            <w:tcW w:w="1677" w:type="dxa"/>
            <w:tcBorders>
              <w:top w:val="nil"/>
              <w:left w:val="nil"/>
              <w:bottom w:val="nil"/>
              <w:right w:val="nil"/>
            </w:tcBorders>
            <w:noWrap/>
            <w:vAlign w:val="bottom"/>
            <w:hideMark/>
          </w:tcPr>
          <w:p w14:paraId="1B5E888F"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w:t>
            </w:r>
          </w:p>
        </w:tc>
        <w:tc>
          <w:tcPr>
            <w:tcW w:w="1564" w:type="dxa"/>
            <w:tcBorders>
              <w:top w:val="nil"/>
              <w:left w:val="nil"/>
              <w:bottom w:val="nil"/>
              <w:right w:val="nil"/>
            </w:tcBorders>
            <w:noWrap/>
            <w:vAlign w:val="bottom"/>
            <w:hideMark/>
          </w:tcPr>
          <w:p w14:paraId="14A994E4"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95</w:t>
            </w:r>
          </w:p>
        </w:tc>
      </w:tr>
      <w:tr w:rsidR="006819F6" w:rsidRPr="006819F6" w14:paraId="1B4B5BA4" w14:textId="77777777" w:rsidTr="008C59BC">
        <w:trPr>
          <w:trHeight w:val="283"/>
        </w:trPr>
        <w:tc>
          <w:tcPr>
            <w:tcW w:w="4140" w:type="dxa"/>
            <w:tcBorders>
              <w:top w:val="nil"/>
              <w:left w:val="nil"/>
              <w:bottom w:val="nil"/>
              <w:right w:val="nil"/>
            </w:tcBorders>
            <w:noWrap/>
            <w:vAlign w:val="bottom"/>
            <w:hideMark/>
          </w:tcPr>
          <w:p w14:paraId="4ACF35BA"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Unaccompanied Child</w:t>
            </w:r>
          </w:p>
        </w:tc>
        <w:tc>
          <w:tcPr>
            <w:tcW w:w="1765" w:type="dxa"/>
            <w:tcBorders>
              <w:top w:val="nil"/>
              <w:left w:val="nil"/>
              <w:bottom w:val="nil"/>
              <w:right w:val="nil"/>
            </w:tcBorders>
            <w:noWrap/>
            <w:vAlign w:val="bottom"/>
            <w:hideMark/>
          </w:tcPr>
          <w:p w14:paraId="0A4D01C2" w14:textId="77777777" w:rsidR="008C59BC" w:rsidRPr="006819F6" w:rsidRDefault="008C59BC" w:rsidP="008C59BC">
            <w:pPr>
              <w:spacing w:after="0" w:line="240" w:lineRule="auto"/>
              <w:rPr>
                <w:rFonts w:ascii="Aptos Narrow" w:eastAsia="Times New Roman" w:hAnsi="Aptos Narrow"/>
                <w:color w:val="000000" w:themeColor="text1"/>
              </w:rPr>
            </w:pPr>
          </w:p>
        </w:tc>
        <w:tc>
          <w:tcPr>
            <w:tcW w:w="1294" w:type="dxa"/>
            <w:tcBorders>
              <w:top w:val="nil"/>
              <w:left w:val="nil"/>
              <w:bottom w:val="nil"/>
              <w:right w:val="nil"/>
            </w:tcBorders>
            <w:noWrap/>
            <w:vAlign w:val="bottom"/>
            <w:hideMark/>
          </w:tcPr>
          <w:p w14:paraId="47491324"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c>
          <w:tcPr>
            <w:tcW w:w="1855" w:type="dxa"/>
            <w:tcBorders>
              <w:top w:val="nil"/>
              <w:left w:val="nil"/>
              <w:bottom w:val="nil"/>
              <w:right w:val="nil"/>
            </w:tcBorders>
            <w:noWrap/>
            <w:vAlign w:val="bottom"/>
            <w:hideMark/>
          </w:tcPr>
          <w:p w14:paraId="59703799"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c>
          <w:tcPr>
            <w:tcW w:w="1806" w:type="dxa"/>
            <w:tcBorders>
              <w:top w:val="nil"/>
              <w:left w:val="nil"/>
              <w:bottom w:val="nil"/>
              <w:right w:val="nil"/>
            </w:tcBorders>
            <w:noWrap/>
            <w:vAlign w:val="bottom"/>
            <w:hideMark/>
          </w:tcPr>
          <w:p w14:paraId="4111DB86"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c>
          <w:tcPr>
            <w:tcW w:w="1677" w:type="dxa"/>
            <w:tcBorders>
              <w:top w:val="nil"/>
              <w:left w:val="nil"/>
              <w:bottom w:val="nil"/>
              <w:right w:val="nil"/>
            </w:tcBorders>
            <w:noWrap/>
            <w:vAlign w:val="bottom"/>
            <w:hideMark/>
          </w:tcPr>
          <w:p w14:paraId="651F6F95"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c>
          <w:tcPr>
            <w:tcW w:w="1564" w:type="dxa"/>
            <w:tcBorders>
              <w:top w:val="nil"/>
              <w:left w:val="nil"/>
              <w:bottom w:val="nil"/>
              <w:right w:val="nil"/>
            </w:tcBorders>
            <w:noWrap/>
            <w:vAlign w:val="bottom"/>
            <w:hideMark/>
          </w:tcPr>
          <w:p w14:paraId="0208810C" w14:textId="77777777" w:rsidR="008C59BC" w:rsidRPr="006819F6" w:rsidRDefault="008C59BC" w:rsidP="008C59BC">
            <w:pPr>
              <w:spacing w:after="0" w:line="240" w:lineRule="auto"/>
              <w:rPr>
                <w:rFonts w:ascii="Times New Roman" w:eastAsia="Times New Roman" w:hAnsi="Times New Roman"/>
                <w:color w:val="000000" w:themeColor="text1"/>
                <w:sz w:val="20"/>
                <w:szCs w:val="20"/>
              </w:rPr>
            </w:pPr>
          </w:p>
        </w:tc>
      </w:tr>
      <w:tr w:rsidR="006819F6" w:rsidRPr="006819F6" w14:paraId="79DFA107" w14:textId="77777777" w:rsidTr="008C59BC">
        <w:trPr>
          <w:trHeight w:val="283"/>
        </w:trPr>
        <w:tc>
          <w:tcPr>
            <w:tcW w:w="4140" w:type="dxa"/>
            <w:tcBorders>
              <w:top w:val="nil"/>
              <w:left w:val="nil"/>
              <w:bottom w:val="nil"/>
              <w:right w:val="nil"/>
            </w:tcBorders>
            <w:noWrap/>
            <w:vAlign w:val="bottom"/>
            <w:hideMark/>
          </w:tcPr>
          <w:p w14:paraId="3507517D" w14:textId="77777777" w:rsidR="008C59BC" w:rsidRPr="006819F6" w:rsidRDefault="008C59BC" w:rsidP="008C59BC">
            <w:pPr>
              <w:spacing w:after="0" w:line="240" w:lineRule="auto"/>
              <w:rPr>
                <w:rFonts w:ascii="Aptos Narrow" w:eastAsia="Times New Roman" w:hAnsi="Aptos Narrow"/>
                <w:color w:val="000000" w:themeColor="text1"/>
              </w:rPr>
            </w:pPr>
            <w:r w:rsidRPr="006819F6">
              <w:rPr>
                <w:rFonts w:ascii="Aptos Narrow" w:eastAsia="Times New Roman" w:hAnsi="Aptos Narrow"/>
                <w:color w:val="000000" w:themeColor="text1"/>
              </w:rPr>
              <w:t>Persons with HIV</w:t>
            </w:r>
          </w:p>
        </w:tc>
        <w:tc>
          <w:tcPr>
            <w:tcW w:w="1765" w:type="dxa"/>
            <w:tcBorders>
              <w:top w:val="nil"/>
              <w:left w:val="nil"/>
              <w:bottom w:val="nil"/>
              <w:right w:val="nil"/>
            </w:tcBorders>
            <w:noWrap/>
            <w:vAlign w:val="bottom"/>
            <w:hideMark/>
          </w:tcPr>
          <w:p w14:paraId="74CDE7A6"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w:t>
            </w:r>
          </w:p>
        </w:tc>
        <w:tc>
          <w:tcPr>
            <w:tcW w:w="1294" w:type="dxa"/>
            <w:tcBorders>
              <w:top w:val="nil"/>
              <w:left w:val="nil"/>
              <w:bottom w:val="nil"/>
              <w:right w:val="nil"/>
            </w:tcBorders>
            <w:noWrap/>
            <w:vAlign w:val="bottom"/>
            <w:hideMark/>
          </w:tcPr>
          <w:p w14:paraId="1A3CB0D6"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3</w:t>
            </w:r>
          </w:p>
        </w:tc>
        <w:tc>
          <w:tcPr>
            <w:tcW w:w="1855" w:type="dxa"/>
            <w:tcBorders>
              <w:top w:val="nil"/>
              <w:left w:val="nil"/>
              <w:bottom w:val="nil"/>
              <w:right w:val="nil"/>
            </w:tcBorders>
            <w:noWrap/>
            <w:vAlign w:val="bottom"/>
            <w:hideMark/>
          </w:tcPr>
          <w:p w14:paraId="2558BA04"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20</w:t>
            </w:r>
          </w:p>
        </w:tc>
        <w:tc>
          <w:tcPr>
            <w:tcW w:w="1806" w:type="dxa"/>
            <w:tcBorders>
              <w:top w:val="nil"/>
              <w:left w:val="nil"/>
              <w:bottom w:val="nil"/>
              <w:right w:val="nil"/>
            </w:tcBorders>
            <w:noWrap/>
            <w:vAlign w:val="bottom"/>
            <w:hideMark/>
          </w:tcPr>
          <w:p w14:paraId="57E4EEBD" w14:textId="77777777" w:rsidR="008C59BC" w:rsidRPr="006819F6" w:rsidRDefault="008C59BC" w:rsidP="008C59BC">
            <w:pPr>
              <w:spacing w:after="0" w:line="240" w:lineRule="auto"/>
              <w:jc w:val="right"/>
              <w:rPr>
                <w:rFonts w:ascii="Aptos Narrow" w:eastAsia="Times New Roman" w:hAnsi="Aptos Narrow"/>
                <w:color w:val="000000" w:themeColor="text1"/>
              </w:rPr>
            </w:pPr>
          </w:p>
        </w:tc>
        <w:tc>
          <w:tcPr>
            <w:tcW w:w="1677" w:type="dxa"/>
            <w:tcBorders>
              <w:top w:val="nil"/>
              <w:left w:val="nil"/>
              <w:bottom w:val="nil"/>
              <w:right w:val="nil"/>
            </w:tcBorders>
            <w:noWrap/>
            <w:vAlign w:val="bottom"/>
            <w:hideMark/>
          </w:tcPr>
          <w:p w14:paraId="04A7A6D9"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w:t>
            </w:r>
          </w:p>
        </w:tc>
        <w:tc>
          <w:tcPr>
            <w:tcW w:w="1564" w:type="dxa"/>
            <w:tcBorders>
              <w:top w:val="nil"/>
              <w:left w:val="nil"/>
              <w:bottom w:val="nil"/>
              <w:right w:val="nil"/>
            </w:tcBorders>
            <w:noWrap/>
            <w:vAlign w:val="bottom"/>
            <w:hideMark/>
          </w:tcPr>
          <w:p w14:paraId="2EB892AC" w14:textId="77777777" w:rsidR="008C59BC" w:rsidRPr="006819F6" w:rsidRDefault="008C59BC" w:rsidP="008C59BC">
            <w:pPr>
              <w:spacing w:after="0" w:line="240" w:lineRule="auto"/>
              <w:jc w:val="right"/>
              <w:rPr>
                <w:rFonts w:ascii="Aptos Narrow" w:eastAsia="Times New Roman" w:hAnsi="Aptos Narrow"/>
                <w:color w:val="000000" w:themeColor="text1"/>
              </w:rPr>
            </w:pPr>
            <w:r w:rsidRPr="006819F6">
              <w:rPr>
                <w:rFonts w:ascii="Aptos Narrow" w:eastAsia="Times New Roman" w:hAnsi="Aptos Narrow"/>
                <w:color w:val="000000" w:themeColor="text1"/>
              </w:rPr>
              <w:t>125</w:t>
            </w:r>
          </w:p>
        </w:tc>
      </w:tr>
    </w:tbl>
    <w:p w14:paraId="2965D7E0" w14:textId="70042BE6" w:rsidR="00B76DA9" w:rsidRPr="006819F6" w:rsidRDefault="00652427">
      <w:pPr>
        <w:spacing w:after="0" w:line="240" w:lineRule="auto"/>
        <w:rPr>
          <w:b/>
          <w:bCs/>
          <w:vanish/>
          <w:color w:val="000000" w:themeColor="text1"/>
          <w:sz w:val="16"/>
          <w:szCs w:val="16"/>
        </w:rPr>
      </w:pPr>
      <w:r w:rsidRPr="006819F6">
        <w:rPr>
          <w:b/>
          <w:bCs/>
          <w:vanish/>
          <w:color w:val="000000" w:themeColor="text1"/>
          <w:sz w:val="16"/>
          <w:szCs w:val="16"/>
        </w:rPr>
        <w:t>Source: MDHI 2024 PIT estimates and COHMIS. Boulder and Broomfield</w:t>
      </w:r>
      <w:r w:rsidR="00A74094" w:rsidRPr="006819F6">
        <w:rPr>
          <w:b/>
          <w:bCs/>
          <w:vanish/>
          <w:color w:val="000000" w:themeColor="text1"/>
          <w:sz w:val="16"/>
          <w:szCs w:val="16"/>
        </w:rPr>
        <w:t xml:space="preserve"> combined to estimate Consortium.</w:t>
      </w:r>
    </w:p>
    <w:p w14:paraId="71E61F4A" w14:textId="77777777" w:rsidR="008C59BC" w:rsidRPr="006819F6" w:rsidRDefault="008C59BC">
      <w:pPr>
        <w:spacing w:after="0" w:line="240" w:lineRule="auto"/>
        <w:rPr>
          <w:b/>
          <w:bCs/>
          <w:vanish/>
          <w:color w:val="000000" w:themeColor="text1"/>
          <w:sz w:val="16"/>
          <w:szCs w:val="16"/>
        </w:rPr>
      </w:pPr>
    </w:p>
    <w:p w14:paraId="71C61F7E" w14:textId="77777777" w:rsidR="00B76DA9" w:rsidRPr="006819F6" w:rsidRDefault="00A815B5">
      <w:pPr>
        <w:rPr>
          <w:b/>
          <w:color w:val="000000" w:themeColor="text1"/>
          <w:sz w:val="24"/>
          <w:szCs w:val="24"/>
        </w:rPr>
      </w:pPr>
      <w:r w:rsidRPr="006819F6">
        <w:rPr>
          <w:b/>
          <w:color w:val="000000" w:themeColor="text1"/>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4B4F6FBE" w14:textId="5F6F5003" w:rsidR="00AF59EF" w:rsidRPr="006819F6" w:rsidRDefault="00AF59EF" w:rsidP="00AF59EF">
      <w:pPr>
        <w:spacing w:beforeAutospacing="1" w:afterAutospacing="1"/>
        <w:rPr>
          <w:rFonts w:cs="Arial"/>
          <w:color w:val="000000" w:themeColor="text1"/>
        </w:rPr>
      </w:pPr>
      <w:r w:rsidRPr="006819F6">
        <w:rPr>
          <w:rFonts w:cs="Arial"/>
          <w:color w:val="000000" w:themeColor="text1"/>
          <w:u w:val="single"/>
        </w:rPr>
        <w:t>Becoming Homeles</w:t>
      </w:r>
      <w:r w:rsidR="001A50A5" w:rsidRPr="006819F6">
        <w:rPr>
          <w:rFonts w:cs="Arial"/>
          <w:color w:val="000000" w:themeColor="text1"/>
          <w:u w:val="single"/>
        </w:rPr>
        <w:t>s</w:t>
      </w:r>
    </w:p>
    <w:p w14:paraId="719B31AF" w14:textId="3BF4BF8C" w:rsidR="00235EE4" w:rsidRPr="006819F6" w:rsidRDefault="00AF59EF" w:rsidP="00AF59EF">
      <w:pPr>
        <w:spacing w:beforeAutospacing="1" w:afterAutospacing="1"/>
        <w:rPr>
          <w:rFonts w:cs="Arial"/>
          <w:color w:val="000000" w:themeColor="text1"/>
        </w:rPr>
      </w:pPr>
      <w:r w:rsidRPr="006819F6">
        <w:rPr>
          <w:rFonts w:cs="Arial"/>
          <w:color w:val="000000" w:themeColor="text1"/>
        </w:rPr>
        <w:t>Boulder County’s 20</w:t>
      </w:r>
      <w:r w:rsidR="00AE14DD" w:rsidRPr="006819F6">
        <w:rPr>
          <w:rFonts w:cs="Arial"/>
          <w:color w:val="000000" w:themeColor="text1"/>
        </w:rPr>
        <w:t xml:space="preserve">24 </w:t>
      </w:r>
      <w:r w:rsidRPr="006819F6">
        <w:rPr>
          <w:rFonts w:cs="Arial"/>
          <w:color w:val="000000" w:themeColor="text1"/>
        </w:rPr>
        <w:t xml:space="preserve">PIT counted a total of </w:t>
      </w:r>
      <w:r w:rsidR="00AE14DD" w:rsidRPr="006819F6">
        <w:rPr>
          <w:rFonts w:cs="Arial"/>
          <w:color w:val="000000" w:themeColor="text1"/>
        </w:rPr>
        <w:t>534</w:t>
      </w:r>
      <w:r w:rsidRPr="006819F6">
        <w:rPr>
          <w:rFonts w:cs="Arial"/>
          <w:color w:val="000000" w:themeColor="text1"/>
        </w:rPr>
        <w:t xml:space="preserve"> people experiencing homelessness</w:t>
      </w:r>
      <w:r w:rsidR="00AE14DD" w:rsidRPr="006819F6">
        <w:rPr>
          <w:rFonts w:cs="Arial"/>
          <w:color w:val="000000" w:themeColor="text1"/>
        </w:rPr>
        <w:t>. O</w:t>
      </w:r>
      <w:r w:rsidRPr="006819F6">
        <w:rPr>
          <w:rFonts w:cs="Arial"/>
          <w:color w:val="000000" w:themeColor="text1"/>
        </w:rPr>
        <w:t xml:space="preserve">f that number, </w:t>
      </w:r>
      <w:r w:rsidR="00B84D67" w:rsidRPr="006819F6">
        <w:rPr>
          <w:rFonts w:cs="Arial"/>
          <w:color w:val="000000" w:themeColor="text1"/>
        </w:rPr>
        <w:t>289</w:t>
      </w:r>
      <w:r w:rsidRPr="006819F6">
        <w:rPr>
          <w:rFonts w:cs="Arial"/>
          <w:color w:val="000000" w:themeColor="text1"/>
        </w:rPr>
        <w:t xml:space="preserve"> self-identified as</w:t>
      </w:r>
      <w:r w:rsidR="0053408A" w:rsidRPr="006819F6">
        <w:rPr>
          <w:rFonts w:cs="Arial"/>
          <w:color w:val="000000" w:themeColor="text1"/>
        </w:rPr>
        <w:t xml:space="preserve"> exper</w:t>
      </w:r>
      <w:r w:rsidR="00461E83" w:rsidRPr="006819F6">
        <w:rPr>
          <w:rFonts w:cs="Arial"/>
          <w:color w:val="000000" w:themeColor="text1"/>
        </w:rPr>
        <w:t>iencing</w:t>
      </w:r>
      <w:r w:rsidRPr="006819F6">
        <w:rPr>
          <w:rFonts w:cs="Arial"/>
          <w:color w:val="000000" w:themeColor="text1"/>
        </w:rPr>
        <w:t xml:space="preserve"> </w:t>
      </w:r>
      <w:r w:rsidR="00B84D67" w:rsidRPr="006819F6">
        <w:rPr>
          <w:rFonts w:cs="Arial"/>
          <w:color w:val="000000" w:themeColor="text1"/>
        </w:rPr>
        <w:t>homeless</w:t>
      </w:r>
      <w:r w:rsidR="00461E83" w:rsidRPr="006819F6">
        <w:rPr>
          <w:rFonts w:cs="Arial"/>
          <w:color w:val="000000" w:themeColor="text1"/>
        </w:rPr>
        <w:t>ness</w:t>
      </w:r>
      <w:r w:rsidR="00B84D67" w:rsidRPr="006819F6">
        <w:rPr>
          <w:rFonts w:cs="Arial"/>
          <w:color w:val="000000" w:themeColor="text1"/>
        </w:rPr>
        <w:t xml:space="preserve"> for the first time</w:t>
      </w:r>
      <w:r w:rsidRPr="006819F6">
        <w:rPr>
          <w:rFonts w:cs="Arial"/>
          <w:color w:val="000000" w:themeColor="text1"/>
        </w:rPr>
        <w:t xml:space="preserve"> and </w:t>
      </w:r>
      <w:r w:rsidR="00BF43EC" w:rsidRPr="006819F6">
        <w:rPr>
          <w:rFonts w:cs="Arial"/>
          <w:color w:val="000000" w:themeColor="text1"/>
        </w:rPr>
        <w:t>238</w:t>
      </w:r>
      <w:r w:rsidRPr="006819F6">
        <w:rPr>
          <w:rFonts w:cs="Arial"/>
          <w:color w:val="000000" w:themeColor="text1"/>
        </w:rPr>
        <w:t xml:space="preserve"> identified as chronically homeless. In Broomfield, there were a total of </w:t>
      </w:r>
      <w:r w:rsidR="00DE7962" w:rsidRPr="006819F6">
        <w:rPr>
          <w:rFonts w:cs="Arial"/>
          <w:color w:val="000000" w:themeColor="text1"/>
        </w:rPr>
        <w:t>86</w:t>
      </w:r>
      <w:r w:rsidRPr="006819F6">
        <w:rPr>
          <w:rFonts w:cs="Arial"/>
          <w:color w:val="000000" w:themeColor="text1"/>
        </w:rPr>
        <w:t xml:space="preserve"> people experiencing homelessness, including </w:t>
      </w:r>
      <w:r w:rsidR="001633FE" w:rsidRPr="006819F6">
        <w:rPr>
          <w:rFonts w:cs="Arial"/>
          <w:color w:val="000000" w:themeColor="text1"/>
        </w:rPr>
        <w:t>46</w:t>
      </w:r>
      <w:r w:rsidRPr="006819F6">
        <w:rPr>
          <w:rFonts w:cs="Arial"/>
          <w:color w:val="000000" w:themeColor="text1"/>
        </w:rPr>
        <w:t xml:space="preserve"> who identified as </w:t>
      </w:r>
      <w:r w:rsidR="001633FE" w:rsidRPr="006819F6">
        <w:rPr>
          <w:rFonts w:cs="Arial"/>
          <w:color w:val="000000" w:themeColor="text1"/>
        </w:rPr>
        <w:t>first-time</w:t>
      </w:r>
      <w:r w:rsidRPr="006819F6">
        <w:rPr>
          <w:rFonts w:cs="Arial"/>
          <w:color w:val="000000" w:themeColor="text1"/>
        </w:rPr>
        <w:t xml:space="preserve"> homeless</w:t>
      </w:r>
      <w:r w:rsidR="001633FE" w:rsidRPr="006819F6">
        <w:rPr>
          <w:rFonts w:cs="Arial"/>
          <w:color w:val="000000" w:themeColor="text1"/>
        </w:rPr>
        <w:t xml:space="preserve"> </w:t>
      </w:r>
      <w:r w:rsidRPr="006819F6">
        <w:rPr>
          <w:rFonts w:cs="Arial"/>
          <w:color w:val="000000" w:themeColor="text1"/>
        </w:rPr>
        <w:t xml:space="preserve">and </w:t>
      </w:r>
      <w:r w:rsidR="001633FE" w:rsidRPr="006819F6">
        <w:rPr>
          <w:rFonts w:cs="Arial"/>
          <w:color w:val="000000" w:themeColor="text1"/>
        </w:rPr>
        <w:t>36</w:t>
      </w:r>
      <w:r w:rsidRPr="006819F6">
        <w:rPr>
          <w:rFonts w:cs="Arial"/>
          <w:color w:val="000000" w:themeColor="text1"/>
        </w:rPr>
        <w:t xml:space="preserve"> who identified as chronically homeless. </w:t>
      </w:r>
      <w:r w:rsidR="00504BDB" w:rsidRPr="006819F6">
        <w:rPr>
          <w:rFonts w:cs="Arial"/>
          <w:color w:val="000000" w:themeColor="text1"/>
        </w:rPr>
        <w:t xml:space="preserve">Boulder estimates that the PIT count underestimates </w:t>
      </w:r>
      <w:r w:rsidR="00BA6D1F" w:rsidRPr="006819F6">
        <w:rPr>
          <w:rFonts w:cs="Arial"/>
          <w:color w:val="000000" w:themeColor="text1"/>
        </w:rPr>
        <w:t xml:space="preserve">single adults experiencing homelessness by about 20% and families to a greater extent. </w:t>
      </w:r>
    </w:p>
    <w:p w14:paraId="4AD1E2D5" w14:textId="3B73366E" w:rsidR="00AF59EF" w:rsidRPr="006819F6" w:rsidRDefault="00AF59EF" w:rsidP="00AF59EF">
      <w:pPr>
        <w:spacing w:beforeAutospacing="1" w:afterAutospacing="1"/>
        <w:rPr>
          <w:rFonts w:cs="Arial"/>
          <w:color w:val="000000" w:themeColor="text1"/>
        </w:rPr>
      </w:pPr>
      <w:r w:rsidRPr="006819F6">
        <w:rPr>
          <w:rFonts w:cs="Arial"/>
          <w:color w:val="000000" w:themeColor="text1"/>
        </w:rPr>
        <w:lastRenderedPageBreak/>
        <w:t xml:space="preserve">Since the inception of the Homeless Solution for Boulder County (HSBC) collaborative in October of 2017, </w:t>
      </w:r>
      <w:r w:rsidR="00FF786B" w:rsidRPr="006819F6">
        <w:rPr>
          <w:rFonts w:cs="Arial"/>
          <w:color w:val="000000" w:themeColor="text1"/>
        </w:rPr>
        <w:t xml:space="preserve">which serves single adults experiencing homelessness, </w:t>
      </w:r>
      <w:r w:rsidRPr="006819F6">
        <w:rPr>
          <w:rFonts w:cs="Arial"/>
          <w:color w:val="000000" w:themeColor="text1"/>
        </w:rPr>
        <w:t>the County has had access to a different methodology of collecting data on individuals experiencing homelessness. Through the Coordinated Entry assessment, the County knows that in 20</w:t>
      </w:r>
      <w:r w:rsidR="007439BE" w:rsidRPr="006819F6">
        <w:rPr>
          <w:rFonts w:cs="Arial"/>
          <w:color w:val="000000" w:themeColor="text1"/>
        </w:rPr>
        <w:t>24</w:t>
      </w:r>
      <w:r w:rsidRPr="006819F6">
        <w:rPr>
          <w:rFonts w:cs="Arial"/>
          <w:color w:val="000000" w:themeColor="text1"/>
        </w:rPr>
        <w:t xml:space="preserve">, of the </w:t>
      </w:r>
      <w:r w:rsidR="002C33A4" w:rsidRPr="006819F6">
        <w:rPr>
          <w:rFonts w:cs="Arial"/>
          <w:color w:val="000000" w:themeColor="text1"/>
        </w:rPr>
        <w:t>1,093</w:t>
      </w:r>
      <w:r w:rsidRPr="006819F6">
        <w:rPr>
          <w:rFonts w:cs="Arial"/>
          <w:color w:val="000000" w:themeColor="text1"/>
        </w:rPr>
        <w:t xml:space="preserve"> individuals who were assessed for homelessness services</w:t>
      </w:r>
      <w:r w:rsidR="00C63881" w:rsidRPr="006819F6">
        <w:rPr>
          <w:rFonts w:cs="Arial"/>
          <w:color w:val="000000" w:themeColor="text1"/>
        </w:rPr>
        <w:t>, 312 had been experiencing homelessness for more than 2 years and 539 had been homeless for a month or less.</w:t>
      </w:r>
      <w:r w:rsidRPr="006819F6">
        <w:rPr>
          <w:rFonts w:cs="Arial"/>
          <w:color w:val="000000" w:themeColor="text1"/>
        </w:rPr>
        <w:t> </w:t>
      </w:r>
    </w:p>
    <w:p w14:paraId="557A1482" w14:textId="7A564574" w:rsidR="0054790A" w:rsidRPr="006819F6" w:rsidRDefault="0054790A" w:rsidP="00AF59EF">
      <w:pPr>
        <w:spacing w:beforeAutospacing="1" w:afterAutospacing="1"/>
        <w:rPr>
          <w:rFonts w:cs="Arial"/>
          <w:color w:val="000000" w:themeColor="text1"/>
        </w:rPr>
      </w:pPr>
      <w:r w:rsidRPr="006819F6">
        <w:rPr>
          <w:rFonts w:cs="Arial"/>
          <w:color w:val="000000" w:themeColor="text1"/>
        </w:rPr>
        <w:t xml:space="preserve">When stratified by community within Boulder County, approximately 70% of people completing entry assessment were shown to have </w:t>
      </w:r>
      <w:r w:rsidR="006D6026" w:rsidRPr="006819F6">
        <w:rPr>
          <w:rFonts w:cs="Arial"/>
          <w:color w:val="000000" w:themeColor="text1"/>
        </w:rPr>
        <w:t>been experiencing homelessness elsewhere and had been in the City of Boulder for less than one month at screening. This is also correlated with a large percentage of those entering the community with establishe</w:t>
      </w:r>
      <w:r w:rsidR="007D6C2E" w:rsidRPr="006819F6">
        <w:rPr>
          <w:rFonts w:cs="Arial"/>
          <w:color w:val="000000" w:themeColor="text1"/>
        </w:rPr>
        <w:t xml:space="preserve">d long-term and chronic homelessness. In Longmont, the pattern differs with more people experiencing their first episode of homelessness in Longmont and remaining in the community. This provides certain challenges in the way the system responds to housing and support needs. </w:t>
      </w:r>
    </w:p>
    <w:p w14:paraId="49282D5D" w14:textId="77777777" w:rsidR="001A50A5" w:rsidRPr="006819F6" w:rsidRDefault="001A50A5" w:rsidP="001A50A5">
      <w:pPr>
        <w:spacing w:beforeAutospacing="1" w:afterAutospacing="1"/>
        <w:rPr>
          <w:rFonts w:cs="Arial"/>
          <w:color w:val="000000" w:themeColor="text1"/>
        </w:rPr>
      </w:pPr>
      <w:r w:rsidRPr="006819F6">
        <w:rPr>
          <w:rFonts w:cs="Arial"/>
          <w:color w:val="000000" w:themeColor="text1"/>
          <w:u w:val="single"/>
        </w:rPr>
        <w:t xml:space="preserve">Exiting homelessness </w:t>
      </w:r>
      <w:r w:rsidRPr="006819F6">
        <w:rPr>
          <w:rFonts w:cs="Arial"/>
          <w:color w:val="000000" w:themeColor="text1"/>
        </w:rPr>
        <w:t> </w:t>
      </w:r>
    </w:p>
    <w:p w14:paraId="578C9C0E" w14:textId="7C383CD4" w:rsidR="004772FC" w:rsidRPr="006819F6" w:rsidRDefault="001A50A5" w:rsidP="00AF59EF">
      <w:pPr>
        <w:rPr>
          <w:rFonts w:cs="Arial"/>
          <w:color w:val="000000" w:themeColor="text1"/>
        </w:rPr>
      </w:pPr>
      <w:r w:rsidRPr="006819F6">
        <w:rPr>
          <w:rFonts w:cs="Arial"/>
          <w:color w:val="000000" w:themeColor="text1"/>
        </w:rPr>
        <w:t xml:space="preserve">In 2024, 308 people exited homelessness (249 to housing options, 47 reunified with support networks, and 12 to other programs). </w:t>
      </w:r>
      <w:r w:rsidR="004772FC" w:rsidRPr="006819F6">
        <w:rPr>
          <w:rFonts w:cs="Arial"/>
          <w:color w:val="000000" w:themeColor="text1"/>
        </w:rPr>
        <w:t xml:space="preserve">Specific to single adults, the system has been able to manage an inflow/outflow ratio (number of people entering the system divided by the number of people exiting the system </w:t>
      </w:r>
      <w:proofErr w:type="gramStart"/>
      <w:r w:rsidR="004772FC" w:rsidRPr="006819F6">
        <w:rPr>
          <w:rFonts w:cs="Arial"/>
          <w:color w:val="000000" w:themeColor="text1"/>
        </w:rPr>
        <w:t>in a given year</w:t>
      </w:r>
      <w:proofErr w:type="gramEnd"/>
      <w:r w:rsidR="004772FC" w:rsidRPr="006819F6">
        <w:rPr>
          <w:rFonts w:cs="Arial"/>
          <w:color w:val="000000" w:themeColor="text1"/>
        </w:rPr>
        <w:t xml:space="preserve">) of approximately 30-39%. This has been accomplished through </w:t>
      </w:r>
      <w:proofErr w:type="gramStart"/>
      <w:r w:rsidR="004772FC" w:rsidRPr="006819F6">
        <w:rPr>
          <w:rFonts w:cs="Arial"/>
          <w:color w:val="000000" w:themeColor="text1"/>
        </w:rPr>
        <w:t>a number of</w:t>
      </w:r>
      <w:proofErr w:type="gramEnd"/>
      <w:r w:rsidR="004772FC" w:rsidRPr="006819F6">
        <w:rPr>
          <w:rFonts w:cs="Arial"/>
          <w:color w:val="000000" w:themeColor="text1"/>
        </w:rPr>
        <w:t xml:space="preserve"> exit strategies and supports includ</w:t>
      </w:r>
      <w:r w:rsidR="00B32581" w:rsidRPr="006819F6">
        <w:rPr>
          <w:rFonts w:cs="Arial"/>
          <w:color w:val="000000" w:themeColor="text1"/>
        </w:rPr>
        <w:t>ing but not limited to:</w:t>
      </w:r>
    </w:p>
    <w:p w14:paraId="701282C6" w14:textId="5351FF55" w:rsidR="00B32581" w:rsidRPr="006819F6" w:rsidRDefault="00791FB8" w:rsidP="00B32581">
      <w:pPr>
        <w:pStyle w:val="ListParagraph"/>
        <w:numPr>
          <w:ilvl w:val="0"/>
          <w:numId w:val="40"/>
        </w:numPr>
        <w:rPr>
          <w:rFonts w:cs="Arial"/>
          <w:color w:val="000000" w:themeColor="text1"/>
        </w:rPr>
      </w:pPr>
      <w:r w:rsidRPr="006819F6">
        <w:rPr>
          <w:rFonts w:cs="Arial"/>
          <w:color w:val="000000" w:themeColor="text1"/>
        </w:rPr>
        <w:t>Acquiring property (condominiums in scattered sites) that can be used to serve people experiencing chronic homelessness w</w:t>
      </w:r>
      <w:r w:rsidR="00F44880" w:rsidRPr="006819F6">
        <w:rPr>
          <w:rFonts w:cs="Arial"/>
          <w:color w:val="000000" w:themeColor="text1"/>
        </w:rPr>
        <w:t>ho cannot otherwise qualify for leases (i.e. people with criminal histories</w:t>
      </w:r>
      <w:proofErr w:type="gramStart"/>
      <w:r w:rsidR="00F44880" w:rsidRPr="006819F6">
        <w:rPr>
          <w:rFonts w:cs="Arial"/>
          <w:color w:val="000000" w:themeColor="text1"/>
        </w:rPr>
        <w:t>);</w:t>
      </w:r>
      <w:proofErr w:type="gramEnd"/>
    </w:p>
    <w:p w14:paraId="267EF0C4" w14:textId="1A34ABDD" w:rsidR="000F4D88" w:rsidRPr="006819F6" w:rsidRDefault="000F4D88" w:rsidP="000F4D88">
      <w:pPr>
        <w:pStyle w:val="ListParagraph"/>
        <w:numPr>
          <w:ilvl w:val="0"/>
          <w:numId w:val="40"/>
        </w:numPr>
        <w:rPr>
          <w:rFonts w:cs="Arial"/>
          <w:color w:val="000000" w:themeColor="text1"/>
        </w:rPr>
      </w:pPr>
      <w:r w:rsidRPr="006819F6">
        <w:rPr>
          <w:rFonts w:cs="Arial"/>
          <w:color w:val="000000" w:themeColor="text1"/>
        </w:rPr>
        <w:t xml:space="preserve">Focusing on maintaining a large percentage of total housing development as affordable housing and focusing activity on the creation of permanent supportive housing vouchering opportunities– both in vouchers and unit development. For example, the Bluebird development opened with 40 program-based PSH units, and the Zinnia development opened in 2024 adding 55 program-based PSH </w:t>
      </w:r>
      <w:proofErr w:type="gramStart"/>
      <w:r w:rsidRPr="006819F6">
        <w:rPr>
          <w:rFonts w:cs="Arial"/>
          <w:color w:val="000000" w:themeColor="text1"/>
        </w:rPr>
        <w:t>units;</w:t>
      </w:r>
      <w:proofErr w:type="gramEnd"/>
      <w:r w:rsidRPr="006819F6">
        <w:rPr>
          <w:rFonts w:cs="Arial"/>
          <w:color w:val="000000" w:themeColor="text1"/>
        </w:rPr>
        <w:t xml:space="preserve"> </w:t>
      </w:r>
    </w:p>
    <w:p w14:paraId="6EE767D7" w14:textId="1E75BD9D" w:rsidR="000F4D88" w:rsidRPr="006819F6" w:rsidRDefault="000F4D88" w:rsidP="000F4D88">
      <w:pPr>
        <w:pStyle w:val="ListParagraph"/>
        <w:numPr>
          <w:ilvl w:val="0"/>
          <w:numId w:val="40"/>
        </w:numPr>
        <w:rPr>
          <w:rFonts w:cs="Arial"/>
          <w:color w:val="000000" w:themeColor="text1"/>
        </w:rPr>
      </w:pPr>
      <w:r w:rsidRPr="006819F6">
        <w:rPr>
          <w:rFonts w:cs="Arial"/>
          <w:color w:val="000000" w:themeColor="text1"/>
        </w:rPr>
        <w:t xml:space="preserve">Developing Building Home, which matches peer services and a housing retention team to PSH clients who have significant challenges in maintaining their </w:t>
      </w:r>
      <w:proofErr w:type="gramStart"/>
      <w:r w:rsidRPr="006819F6">
        <w:rPr>
          <w:rFonts w:cs="Arial"/>
          <w:color w:val="000000" w:themeColor="text1"/>
        </w:rPr>
        <w:t>housing</w:t>
      </w:r>
      <w:r w:rsidR="00E94826" w:rsidRPr="006819F6">
        <w:rPr>
          <w:rFonts w:cs="Arial"/>
          <w:color w:val="000000" w:themeColor="text1"/>
        </w:rPr>
        <w:t>;</w:t>
      </w:r>
      <w:proofErr w:type="gramEnd"/>
      <w:r w:rsidRPr="006819F6">
        <w:rPr>
          <w:rFonts w:cs="Arial"/>
          <w:color w:val="000000" w:themeColor="text1"/>
        </w:rPr>
        <w:t xml:space="preserve"> </w:t>
      </w:r>
    </w:p>
    <w:p w14:paraId="3E879EBD" w14:textId="695F7DAB" w:rsidR="000F4D88" w:rsidRPr="006819F6" w:rsidRDefault="000F4D88" w:rsidP="000F4D88">
      <w:pPr>
        <w:pStyle w:val="ListParagraph"/>
        <w:numPr>
          <w:ilvl w:val="0"/>
          <w:numId w:val="40"/>
        </w:numPr>
        <w:rPr>
          <w:rFonts w:cs="Arial"/>
          <w:color w:val="000000" w:themeColor="text1"/>
        </w:rPr>
      </w:pPr>
      <w:r w:rsidRPr="006819F6">
        <w:rPr>
          <w:rFonts w:cs="Arial"/>
          <w:color w:val="000000" w:themeColor="text1"/>
        </w:rPr>
        <w:t xml:space="preserve">Establishing local PSH vouchering programs to target housing to key </w:t>
      </w:r>
      <w:proofErr w:type="gramStart"/>
      <w:r w:rsidRPr="006819F6">
        <w:rPr>
          <w:rFonts w:cs="Arial"/>
          <w:color w:val="000000" w:themeColor="text1"/>
        </w:rPr>
        <w:t>subpopulations</w:t>
      </w:r>
      <w:r w:rsidR="005F0831" w:rsidRPr="006819F6">
        <w:rPr>
          <w:rFonts w:cs="Arial"/>
          <w:color w:val="000000" w:themeColor="text1"/>
        </w:rPr>
        <w:t>;</w:t>
      </w:r>
      <w:proofErr w:type="gramEnd"/>
    </w:p>
    <w:p w14:paraId="73E18768" w14:textId="481468A6" w:rsidR="000F4D88" w:rsidRPr="006819F6" w:rsidRDefault="000F4D88" w:rsidP="000F4D88">
      <w:pPr>
        <w:pStyle w:val="ListParagraph"/>
        <w:numPr>
          <w:ilvl w:val="0"/>
          <w:numId w:val="40"/>
        </w:numPr>
        <w:rPr>
          <w:rFonts w:cs="Arial"/>
          <w:color w:val="000000" w:themeColor="text1"/>
        </w:rPr>
      </w:pPr>
      <w:r w:rsidRPr="006819F6">
        <w:rPr>
          <w:rFonts w:cs="Arial"/>
          <w:color w:val="000000" w:themeColor="text1"/>
        </w:rPr>
        <w:t>Coordinating outreach and sheltering services toward a housing focus, including opening a Day Services Center (DSC) in 2024 that provides co-location of various services (including an addition 30 PSH vouchers tied to DSH case management</w:t>
      </w:r>
      <w:proofErr w:type="gramStart"/>
      <w:r w:rsidR="001634C7" w:rsidRPr="006819F6">
        <w:rPr>
          <w:rFonts w:cs="Arial"/>
          <w:color w:val="000000" w:themeColor="text1"/>
        </w:rPr>
        <w:t>);</w:t>
      </w:r>
      <w:proofErr w:type="gramEnd"/>
    </w:p>
    <w:p w14:paraId="2E149D50" w14:textId="252FFA7A" w:rsidR="000F4D88" w:rsidRPr="006819F6" w:rsidRDefault="000F4D88" w:rsidP="000F4D88">
      <w:pPr>
        <w:pStyle w:val="ListParagraph"/>
        <w:numPr>
          <w:ilvl w:val="0"/>
          <w:numId w:val="40"/>
        </w:numPr>
        <w:rPr>
          <w:rFonts w:cs="Arial"/>
          <w:color w:val="000000" w:themeColor="text1"/>
        </w:rPr>
      </w:pPr>
      <w:r w:rsidRPr="006819F6">
        <w:rPr>
          <w:rFonts w:cs="Arial"/>
          <w:color w:val="000000" w:themeColor="text1"/>
        </w:rPr>
        <w:t>Supporting a substance use residential facility and outpatient services</w:t>
      </w:r>
      <w:r w:rsidR="00681E01" w:rsidRPr="006819F6">
        <w:rPr>
          <w:rFonts w:cs="Arial"/>
          <w:color w:val="000000" w:themeColor="text1"/>
        </w:rPr>
        <w:t xml:space="preserve">; and </w:t>
      </w:r>
    </w:p>
    <w:p w14:paraId="78221992" w14:textId="3CA8E83F" w:rsidR="00F44880" w:rsidRPr="006819F6" w:rsidRDefault="000F4D88" w:rsidP="000F4D88">
      <w:pPr>
        <w:pStyle w:val="ListParagraph"/>
        <w:numPr>
          <w:ilvl w:val="0"/>
          <w:numId w:val="40"/>
        </w:numPr>
        <w:rPr>
          <w:rFonts w:cs="Arial"/>
          <w:color w:val="000000" w:themeColor="text1"/>
        </w:rPr>
      </w:pPr>
      <w:r w:rsidRPr="006819F6">
        <w:rPr>
          <w:rFonts w:cs="Arial"/>
          <w:color w:val="000000" w:themeColor="text1"/>
        </w:rPr>
        <w:lastRenderedPageBreak/>
        <w:t>Targeting high utilizers of criminal justice and hospital emergency departments for coordinated case conferencing and expedited housing options</w:t>
      </w:r>
      <w:r w:rsidR="00681E01" w:rsidRPr="006819F6">
        <w:rPr>
          <w:rFonts w:cs="Arial"/>
          <w:color w:val="000000" w:themeColor="text1"/>
        </w:rPr>
        <w:t>.</w:t>
      </w:r>
    </w:p>
    <w:p w14:paraId="06668EA2" w14:textId="40F3A199" w:rsidR="00373DDA" w:rsidRPr="006819F6" w:rsidRDefault="00B1050B" w:rsidP="00AF59EF">
      <w:pPr>
        <w:spacing w:beforeAutospacing="1" w:afterAutospacing="1"/>
        <w:rPr>
          <w:rFonts w:cs="Arial"/>
          <w:color w:val="000000" w:themeColor="text1"/>
        </w:rPr>
      </w:pPr>
      <w:r w:rsidRPr="006819F6">
        <w:rPr>
          <w:rFonts w:cs="Arial"/>
          <w:b/>
          <w:bCs/>
          <w:color w:val="000000" w:themeColor="text1"/>
        </w:rPr>
        <w:t>Chronically homeless individuals.</w:t>
      </w:r>
      <w:r w:rsidRPr="006819F6">
        <w:rPr>
          <w:rFonts w:cs="Arial"/>
          <w:color w:val="000000" w:themeColor="text1"/>
        </w:rPr>
        <w:t xml:space="preserve"> The PIT count </w:t>
      </w:r>
      <w:r w:rsidR="00B12DAA" w:rsidRPr="006819F6">
        <w:rPr>
          <w:rFonts w:cs="Arial"/>
          <w:color w:val="000000" w:themeColor="text1"/>
        </w:rPr>
        <w:t xml:space="preserve">in the Consortium area </w:t>
      </w:r>
      <w:r w:rsidRPr="006819F6">
        <w:rPr>
          <w:rFonts w:cs="Arial"/>
          <w:color w:val="000000" w:themeColor="text1"/>
        </w:rPr>
        <w:t>identified 109 sheltered and 150 unshelte</w:t>
      </w:r>
      <w:r w:rsidR="008471CB" w:rsidRPr="006819F6">
        <w:rPr>
          <w:rFonts w:cs="Arial"/>
          <w:color w:val="000000" w:themeColor="text1"/>
        </w:rPr>
        <w:t>red chronically homeless individuals. This group is made up of primarily single adults. Service providers shared that this group is one of the hardest to house in the county and face several barriers to entering housing</w:t>
      </w:r>
      <w:r w:rsidR="00EB6FB2" w:rsidRPr="006819F6">
        <w:rPr>
          <w:rFonts w:cs="Arial"/>
          <w:color w:val="000000" w:themeColor="text1"/>
        </w:rPr>
        <w:t xml:space="preserve">. </w:t>
      </w:r>
      <w:r w:rsidR="009D0D88" w:rsidRPr="006819F6">
        <w:rPr>
          <w:rFonts w:cs="Arial"/>
          <w:color w:val="000000" w:themeColor="text1"/>
        </w:rPr>
        <w:t xml:space="preserve">One barrier is the lack of supply of affordable </w:t>
      </w:r>
      <w:r w:rsidR="00847E9C" w:rsidRPr="006819F6">
        <w:rPr>
          <w:rFonts w:cs="Arial"/>
          <w:color w:val="000000" w:themeColor="text1"/>
        </w:rPr>
        <w:t xml:space="preserve">and accessible </w:t>
      </w:r>
      <w:r w:rsidR="009D0D88" w:rsidRPr="006819F6">
        <w:rPr>
          <w:rFonts w:cs="Arial"/>
          <w:color w:val="000000" w:themeColor="text1"/>
        </w:rPr>
        <w:t xml:space="preserve">one-bedroom or studio housing for single individuals. These individuals often need housing paired with </w:t>
      </w:r>
      <w:r w:rsidR="00E23430" w:rsidRPr="006819F6">
        <w:rPr>
          <w:rFonts w:cs="Arial"/>
          <w:color w:val="000000" w:themeColor="text1"/>
        </w:rPr>
        <w:t>behavioral health or substance abuse recovery services</w:t>
      </w:r>
      <w:r w:rsidR="009D0D88" w:rsidRPr="006819F6">
        <w:rPr>
          <w:rFonts w:cs="Arial"/>
          <w:color w:val="000000" w:themeColor="text1"/>
        </w:rPr>
        <w:t xml:space="preserve">. </w:t>
      </w:r>
      <w:r w:rsidR="005456FD" w:rsidRPr="006819F6">
        <w:rPr>
          <w:rFonts w:cs="Arial"/>
          <w:color w:val="000000" w:themeColor="text1"/>
        </w:rPr>
        <w:t>Participants in a community meeting in Longmont shared that even when housing does exist, it is even more difficult to secure long-term services</w:t>
      </w:r>
      <w:r w:rsidR="00847E9C" w:rsidRPr="006819F6">
        <w:rPr>
          <w:rFonts w:cs="Arial"/>
          <w:color w:val="000000" w:themeColor="text1"/>
        </w:rPr>
        <w:t xml:space="preserve">. </w:t>
      </w:r>
      <w:r w:rsidR="007E414E" w:rsidRPr="006819F6">
        <w:rPr>
          <w:rFonts w:cs="Arial"/>
          <w:color w:val="000000" w:themeColor="text1"/>
        </w:rPr>
        <w:t>When looking for housing, this group faces significant “lease-up” issues such as poor credit, past evictions, criminal history, or la</w:t>
      </w:r>
      <w:r w:rsidR="001A50A5" w:rsidRPr="006819F6">
        <w:rPr>
          <w:rFonts w:cs="Arial"/>
          <w:color w:val="000000" w:themeColor="text1"/>
        </w:rPr>
        <w:t>ck identification.</w:t>
      </w:r>
      <w:r w:rsidR="00681E01" w:rsidRPr="006819F6">
        <w:rPr>
          <w:rFonts w:cs="Arial"/>
          <w:color w:val="000000" w:themeColor="text1"/>
        </w:rPr>
        <w:t xml:space="preserve"> Some of the interventions mentioned in the section above are designed to counteract some of these challenges.</w:t>
      </w:r>
    </w:p>
    <w:p w14:paraId="322E8438" w14:textId="71145AB5" w:rsidR="00B76DA9" w:rsidRPr="006819F6" w:rsidRDefault="001A50A5" w:rsidP="006D2EA8">
      <w:pPr>
        <w:spacing w:beforeAutospacing="1" w:afterAutospacing="1"/>
        <w:rPr>
          <w:rFonts w:cs="Arial"/>
          <w:color w:val="000000" w:themeColor="text1"/>
        </w:rPr>
      </w:pPr>
      <w:r w:rsidRPr="006819F6">
        <w:rPr>
          <w:rFonts w:cs="Arial"/>
          <w:b/>
          <w:bCs/>
          <w:color w:val="000000" w:themeColor="text1"/>
        </w:rPr>
        <w:t>Chronically homeless families.</w:t>
      </w:r>
      <w:r w:rsidRPr="006819F6">
        <w:rPr>
          <w:rFonts w:cs="Arial"/>
          <w:color w:val="000000" w:themeColor="text1"/>
        </w:rPr>
        <w:t xml:space="preserve"> </w:t>
      </w:r>
      <w:r w:rsidR="006D2EA8" w:rsidRPr="006819F6">
        <w:rPr>
          <w:rFonts w:cs="Arial"/>
          <w:color w:val="000000" w:themeColor="text1"/>
        </w:rPr>
        <w:t xml:space="preserve">The PIT count in the Consortium area </w:t>
      </w:r>
      <w:r w:rsidR="00D472B5" w:rsidRPr="006819F6">
        <w:rPr>
          <w:rFonts w:cs="Arial"/>
          <w:color w:val="000000" w:themeColor="text1"/>
        </w:rPr>
        <w:t>identified 40</w:t>
      </w:r>
      <w:r w:rsidR="004F5B7A" w:rsidRPr="006819F6">
        <w:rPr>
          <w:rFonts w:cs="Arial"/>
          <w:color w:val="000000" w:themeColor="text1"/>
        </w:rPr>
        <w:t xml:space="preserve"> families experiencing chronic homeless</w:t>
      </w:r>
      <w:r w:rsidR="000E3FFD" w:rsidRPr="006819F6">
        <w:rPr>
          <w:rFonts w:cs="Arial"/>
          <w:color w:val="000000" w:themeColor="text1"/>
        </w:rPr>
        <w:t>ness who are currently sheltered</w:t>
      </w:r>
      <w:r w:rsidR="00D472B5" w:rsidRPr="006819F6">
        <w:rPr>
          <w:rFonts w:cs="Arial"/>
          <w:color w:val="000000" w:themeColor="text1"/>
        </w:rPr>
        <w:t xml:space="preserve"> </w:t>
      </w:r>
      <w:r w:rsidR="006D2EA8" w:rsidRPr="006819F6">
        <w:rPr>
          <w:rFonts w:cs="Arial"/>
          <w:color w:val="000000" w:themeColor="text1"/>
        </w:rPr>
        <w:t xml:space="preserve">and </w:t>
      </w:r>
      <w:r w:rsidR="00D472B5" w:rsidRPr="006819F6">
        <w:rPr>
          <w:rFonts w:cs="Arial"/>
          <w:color w:val="000000" w:themeColor="text1"/>
        </w:rPr>
        <w:t>10 unsheltered families</w:t>
      </w:r>
      <w:r w:rsidR="000E3FFD" w:rsidRPr="006819F6">
        <w:rPr>
          <w:rFonts w:cs="Arial"/>
          <w:color w:val="000000" w:themeColor="text1"/>
        </w:rPr>
        <w:t xml:space="preserve"> experiencing chronic homelessness</w:t>
      </w:r>
      <w:r w:rsidR="00D472B5" w:rsidRPr="006819F6">
        <w:rPr>
          <w:rFonts w:cs="Arial"/>
          <w:color w:val="000000" w:themeColor="text1"/>
        </w:rPr>
        <w:t>.</w:t>
      </w:r>
      <w:r w:rsidR="009C7911" w:rsidRPr="006819F6">
        <w:rPr>
          <w:rFonts w:cs="Arial"/>
          <w:color w:val="000000" w:themeColor="text1"/>
        </w:rPr>
        <w:t xml:space="preserve"> Homelessness for this group often stems from domestic violence, according to stakeholders interviewed </w:t>
      </w:r>
      <w:r w:rsidR="008F3439" w:rsidRPr="006819F6">
        <w:rPr>
          <w:rFonts w:cs="Arial"/>
          <w:color w:val="000000" w:themeColor="text1"/>
        </w:rPr>
        <w:t xml:space="preserve">for this report. </w:t>
      </w:r>
      <w:r w:rsidR="00181F58" w:rsidRPr="006819F6">
        <w:rPr>
          <w:rFonts w:cs="Arial"/>
          <w:color w:val="000000" w:themeColor="text1"/>
        </w:rPr>
        <w:t>Service providers desired</w:t>
      </w:r>
      <w:r w:rsidR="00C93970" w:rsidRPr="006819F6">
        <w:rPr>
          <w:rFonts w:cs="Arial"/>
          <w:color w:val="000000" w:themeColor="text1"/>
        </w:rPr>
        <w:t xml:space="preserve"> </w:t>
      </w:r>
      <w:r w:rsidR="00C277EC" w:rsidRPr="006819F6">
        <w:rPr>
          <w:rFonts w:cs="Arial"/>
          <w:color w:val="000000" w:themeColor="text1"/>
        </w:rPr>
        <w:t xml:space="preserve">housing options that act as a bridge between homelessness and a more permanent housing solution, including </w:t>
      </w:r>
      <w:r w:rsidR="001A07A5" w:rsidRPr="006819F6">
        <w:rPr>
          <w:rFonts w:cs="Arial"/>
          <w:color w:val="000000" w:themeColor="text1"/>
        </w:rPr>
        <w:t>addi</w:t>
      </w:r>
      <w:r w:rsidR="00552319" w:rsidRPr="006819F6">
        <w:rPr>
          <w:rFonts w:cs="Arial"/>
          <w:color w:val="000000" w:themeColor="text1"/>
        </w:rPr>
        <w:t>tional</w:t>
      </w:r>
      <w:r w:rsidR="00C93970" w:rsidRPr="006819F6">
        <w:rPr>
          <w:rFonts w:cs="Arial"/>
          <w:color w:val="000000" w:themeColor="text1"/>
        </w:rPr>
        <w:t xml:space="preserve"> family shelters</w:t>
      </w:r>
      <w:r w:rsidR="007C2CBC" w:rsidRPr="006819F6">
        <w:rPr>
          <w:rFonts w:cs="Arial"/>
          <w:color w:val="000000" w:themeColor="text1"/>
        </w:rPr>
        <w:t>,</w:t>
      </w:r>
      <w:r w:rsidR="00446EE2" w:rsidRPr="006819F6">
        <w:rPr>
          <w:rFonts w:cs="Arial"/>
          <w:color w:val="000000" w:themeColor="text1"/>
        </w:rPr>
        <w:t xml:space="preserve"> and </w:t>
      </w:r>
      <w:r w:rsidR="00552319" w:rsidRPr="006819F6">
        <w:rPr>
          <w:rFonts w:cs="Arial"/>
          <w:color w:val="000000" w:themeColor="text1"/>
        </w:rPr>
        <w:t>more</w:t>
      </w:r>
      <w:r w:rsidR="00C93970" w:rsidRPr="006819F6">
        <w:rPr>
          <w:rFonts w:cs="Arial"/>
          <w:color w:val="000000" w:themeColor="text1"/>
        </w:rPr>
        <w:t xml:space="preserve"> </w:t>
      </w:r>
      <w:r w:rsidR="00552319" w:rsidRPr="006819F6">
        <w:rPr>
          <w:rFonts w:cs="Arial"/>
          <w:color w:val="000000" w:themeColor="text1"/>
        </w:rPr>
        <w:t>emergency motel vouchers</w:t>
      </w:r>
      <w:r w:rsidR="00C93970" w:rsidRPr="006819F6">
        <w:rPr>
          <w:rFonts w:cs="Arial"/>
          <w:color w:val="000000" w:themeColor="text1"/>
        </w:rPr>
        <w:t xml:space="preserve">. Participants in the Broomfield Community meeting </w:t>
      </w:r>
      <w:r w:rsidR="000E48C3" w:rsidRPr="006819F6">
        <w:rPr>
          <w:rFonts w:cs="Arial"/>
          <w:color w:val="000000" w:themeColor="text1"/>
        </w:rPr>
        <w:t>highlighted the need for a domestic violence shelter in the city, as existing resources were only in Longmont and the City of Boulder.</w:t>
      </w:r>
      <w:r w:rsidR="00C167A8" w:rsidRPr="006819F6">
        <w:rPr>
          <w:rFonts w:cs="Arial"/>
          <w:color w:val="000000" w:themeColor="text1"/>
        </w:rPr>
        <w:t xml:space="preserve"> Emergency Family Assistance Association provides </w:t>
      </w:r>
      <w:r w:rsidR="00C67C43" w:rsidRPr="006819F6">
        <w:rPr>
          <w:rFonts w:cs="Arial"/>
          <w:color w:val="000000" w:themeColor="text1"/>
        </w:rPr>
        <w:t>support for families in crisis in the region.</w:t>
      </w:r>
    </w:p>
    <w:p w14:paraId="5B93A49F" w14:textId="5061635B" w:rsidR="00A358B8" w:rsidRPr="006819F6" w:rsidRDefault="003B37A4" w:rsidP="006D2EA8">
      <w:pPr>
        <w:spacing w:beforeAutospacing="1" w:afterAutospacing="1"/>
        <w:rPr>
          <w:rFonts w:cs="Arial"/>
          <w:color w:val="000000" w:themeColor="text1"/>
        </w:rPr>
      </w:pPr>
      <w:r w:rsidRPr="006819F6">
        <w:rPr>
          <w:rFonts w:cs="Arial"/>
          <w:b/>
          <w:bCs/>
          <w:color w:val="000000" w:themeColor="text1"/>
        </w:rPr>
        <w:t>Veterans and their families.</w:t>
      </w:r>
      <w:r w:rsidRPr="006819F6">
        <w:rPr>
          <w:rFonts w:cs="Arial"/>
          <w:color w:val="000000" w:themeColor="text1"/>
        </w:rPr>
        <w:t xml:space="preserve"> </w:t>
      </w:r>
      <w:r w:rsidR="007D38A8" w:rsidRPr="006819F6">
        <w:rPr>
          <w:rFonts w:cs="Arial"/>
          <w:color w:val="000000" w:themeColor="text1"/>
        </w:rPr>
        <w:t xml:space="preserve"> The PIT count in the Consortium area identified 27 sheltered homeless veterans </w:t>
      </w:r>
      <w:r w:rsidR="00554DC7" w:rsidRPr="006819F6">
        <w:rPr>
          <w:rFonts w:cs="Arial"/>
          <w:color w:val="000000" w:themeColor="text1"/>
        </w:rPr>
        <w:t>and 34</w:t>
      </w:r>
      <w:r w:rsidR="007D38A8" w:rsidRPr="006819F6">
        <w:rPr>
          <w:rFonts w:cs="Arial"/>
          <w:color w:val="000000" w:themeColor="text1"/>
        </w:rPr>
        <w:t xml:space="preserve"> unsheltered homeless veterans.</w:t>
      </w:r>
      <w:r w:rsidR="00550EAA" w:rsidRPr="006819F6">
        <w:rPr>
          <w:rFonts w:cs="Arial"/>
          <w:color w:val="000000" w:themeColor="text1"/>
        </w:rPr>
        <w:t xml:space="preserve"> Homeless Solutions of Boulder Count</w:t>
      </w:r>
      <w:r w:rsidR="0090750F" w:rsidRPr="006819F6">
        <w:rPr>
          <w:rFonts w:cs="Arial"/>
          <w:color w:val="000000" w:themeColor="text1"/>
        </w:rPr>
        <w:t xml:space="preserve">y </w:t>
      </w:r>
      <w:r w:rsidR="00DD0F72" w:rsidRPr="006819F6">
        <w:rPr>
          <w:rFonts w:cs="Arial"/>
          <w:color w:val="000000" w:themeColor="text1"/>
        </w:rPr>
        <w:t xml:space="preserve">includes the government entities of Boulder County, City of Boulder, and Longmont.  Homeless </w:t>
      </w:r>
      <w:r w:rsidR="0059015E" w:rsidRPr="006819F6">
        <w:rPr>
          <w:rFonts w:cs="Arial"/>
          <w:color w:val="000000" w:themeColor="text1"/>
        </w:rPr>
        <w:t>S</w:t>
      </w:r>
      <w:r w:rsidR="00DD0F72" w:rsidRPr="006819F6">
        <w:rPr>
          <w:rFonts w:cs="Arial"/>
          <w:color w:val="000000" w:themeColor="text1"/>
        </w:rPr>
        <w:t xml:space="preserve">olutions has worked to decrease veterans experiencing homelessness </w:t>
      </w:r>
      <w:r w:rsidR="00B3257F" w:rsidRPr="006819F6">
        <w:rPr>
          <w:rFonts w:cs="Arial"/>
          <w:color w:val="000000" w:themeColor="text1"/>
        </w:rPr>
        <w:t>through this</w:t>
      </w:r>
      <w:r w:rsidR="00DD0F72" w:rsidRPr="006819F6">
        <w:rPr>
          <w:rFonts w:cs="Arial"/>
          <w:color w:val="000000" w:themeColor="text1"/>
        </w:rPr>
        <w:t xml:space="preserve"> multi-jurisdictional </w:t>
      </w:r>
      <w:r w:rsidR="00AD5409" w:rsidRPr="006819F6">
        <w:rPr>
          <w:rFonts w:cs="Arial"/>
          <w:color w:val="000000" w:themeColor="text1"/>
        </w:rPr>
        <w:t>partnership and</w:t>
      </w:r>
      <w:r w:rsidR="0059015E" w:rsidRPr="006819F6">
        <w:rPr>
          <w:rFonts w:cs="Arial"/>
          <w:color w:val="000000" w:themeColor="text1"/>
        </w:rPr>
        <w:t xml:space="preserve"> partnerships with the Veterans </w:t>
      </w:r>
      <w:r w:rsidR="00EE73CC" w:rsidRPr="006819F6">
        <w:rPr>
          <w:rFonts w:cs="Arial"/>
          <w:color w:val="000000" w:themeColor="text1"/>
        </w:rPr>
        <w:t>Community</w:t>
      </w:r>
      <w:r w:rsidR="0059015E" w:rsidRPr="006819F6">
        <w:rPr>
          <w:rFonts w:cs="Arial"/>
          <w:color w:val="000000" w:themeColor="text1"/>
        </w:rPr>
        <w:t xml:space="preserve"> Project</w:t>
      </w:r>
      <w:r w:rsidR="00E26979" w:rsidRPr="006819F6">
        <w:rPr>
          <w:rFonts w:cs="Arial"/>
          <w:color w:val="000000" w:themeColor="text1"/>
        </w:rPr>
        <w:t xml:space="preserve">, and VA VASH vouchers. </w:t>
      </w:r>
      <w:r w:rsidR="00EE73CC" w:rsidRPr="006819F6">
        <w:rPr>
          <w:rFonts w:cs="Arial"/>
          <w:color w:val="000000" w:themeColor="text1"/>
        </w:rPr>
        <w:t xml:space="preserve"> The Veterans Community Project</w:t>
      </w:r>
      <w:r w:rsidR="001C7C41" w:rsidRPr="006819F6">
        <w:rPr>
          <w:rFonts w:cs="Arial"/>
          <w:color w:val="000000" w:themeColor="text1"/>
        </w:rPr>
        <w:t xml:space="preserve"> developed a </w:t>
      </w:r>
      <w:r w:rsidR="00F57364" w:rsidRPr="006819F6">
        <w:rPr>
          <w:rFonts w:cs="Arial"/>
          <w:color w:val="000000" w:themeColor="text1"/>
        </w:rPr>
        <w:t>village of tiny homes</w:t>
      </w:r>
      <w:r w:rsidR="004702C3" w:rsidRPr="006819F6">
        <w:rPr>
          <w:rFonts w:cs="Arial"/>
          <w:color w:val="000000" w:themeColor="text1"/>
        </w:rPr>
        <w:t xml:space="preserve"> and an outreach center</w:t>
      </w:r>
      <w:r w:rsidR="00F57364" w:rsidRPr="006819F6">
        <w:rPr>
          <w:rFonts w:cs="Arial"/>
          <w:color w:val="000000" w:themeColor="text1"/>
        </w:rPr>
        <w:t xml:space="preserve"> in </w:t>
      </w:r>
      <w:r w:rsidR="004702C3" w:rsidRPr="006819F6">
        <w:rPr>
          <w:rFonts w:cs="Arial"/>
          <w:color w:val="000000" w:themeColor="text1"/>
        </w:rPr>
        <w:t xml:space="preserve">Longmont to support veterans experiencing homelessness.  </w:t>
      </w:r>
      <w:r w:rsidR="00A358B8" w:rsidRPr="006819F6">
        <w:rPr>
          <w:rFonts w:cs="Arial"/>
          <w:color w:val="000000" w:themeColor="text1"/>
        </w:rPr>
        <w:t xml:space="preserve">This group typically has higher needs for accessible housing, mental health </w:t>
      </w:r>
      <w:proofErr w:type="gramStart"/>
      <w:r w:rsidR="00A358B8" w:rsidRPr="006819F6">
        <w:rPr>
          <w:rFonts w:cs="Arial"/>
          <w:color w:val="000000" w:themeColor="text1"/>
        </w:rPr>
        <w:t>supports</w:t>
      </w:r>
      <w:proofErr w:type="gramEnd"/>
      <w:r w:rsidR="00A358B8" w:rsidRPr="006819F6">
        <w:rPr>
          <w:rFonts w:cs="Arial"/>
          <w:color w:val="000000" w:themeColor="text1"/>
        </w:rPr>
        <w:t xml:space="preserve">, and substance abuse recovery </w:t>
      </w:r>
      <w:proofErr w:type="gramStart"/>
      <w:r w:rsidR="00A358B8" w:rsidRPr="006819F6">
        <w:rPr>
          <w:rFonts w:cs="Arial"/>
          <w:color w:val="000000" w:themeColor="text1"/>
        </w:rPr>
        <w:t>supports</w:t>
      </w:r>
      <w:proofErr w:type="gramEnd"/>
      <w:r w:rsidR="00A358B8" w:rsidRPr="006819F6">
        <w:rPr>
          <w:rFonts w:cs="Arial"/>
          <w:color w:val="000000" w:themeColor="text1"/>
        </w:rPr>
        <w:t>.</w:t>
      </w:r>
    </w:p>
    <w:p w14:paraId="58B31697" w14:textId="031ABDEB" w:rsidR="00A358B8" w:rsidRPr="006819F6" w:rsidRDefault="00A358B8" w:rsidP="006D2EA8">
      <w:pPr>
        <w:spacing w:beforeAutospacing="1" w:afterAutospacing="1"/>
        <w:rPr>
          <w:rFonts w:cs="Arial"/>
          <w:color w:val="000000" w:themeColor="text1"/>
        </w:rPr>
        <w:sectPr w:rsidR="00A358B8" w:rsidRPr="006819F6" w:rsidSect="006550C8">
          <w:pgSz w:w="15840" w:h="12240" w:orient="landscape"/>
          <w:pgMar w:top="1440" w:right="1440" w:bottom="1440" w:left="1440" w:header="720" w:footer="720" w:gutter="0"/>
          <w:cols w:space="720"/>
        </w:sectPr>
      </w:pPr>
      <w:r w:rsidRPr="006819F6">
        <w:rPr>
          <w:rFonts w:cs="Arial"/>
          <w:b/>
          <w:bCs/>
          <w:color w:val="000000" w:themeColor="text1"/>
        </w:rPr>
        <w:t>Una</w:t>
      </w:r>
      <w:r w:rsidR="00BB15A2" w:rsidRPr="006819F6">
        <w:rPr>
          <w:rFonts w:cs="Arial"/>
          <w:b/>
          <w:bCs/>
          <w:color w:val="000000" w:themeColor="text1"/>
        </w:rPr>
        <w:t>ccompanied youth.</w:t>
      </w:r>
      <w:r w:rsidR="00BB15A2" w:rsidRPr="006819F6">
        <w:rPr>
          <w:rFonts w:cs="Arial"/>
          <w:color w:val="000000" w:themeColor="text1"/>
        </w:rPr>
        <w:t xml:space="preserve"> </w:t>
      </w:r>
      <w:r w:rsidR="00822096" w:rsidRPr="006819F6">
        <w:rPr>
          <w:rFonts w:cs="Arial"/>
          <w:color w:val="000000" w:themeColor="text1"/>
        </w:rPr>
        <w:t xml:space="preserve"> </w:t>
      </w:r>
      <w:r w:rsidR="00C67C43" w:rsidRPr="507EC719">
        <w:rPr>
          <w:rFonts w:cs="Arial"/>
          <w:color w:val="000000" w:themeColor="text1"/>
        </w:rPr>
        <w:t>18</w:t>
      </w:r>
      <w:r w:rsidR="00C67C43" w:rsidRPr="006819F6">
        <w:rPr>
          <w:rFonts w:cs="Arial"/>
          <w:color w:val="000000" w:themeColor="text1"/>
        </w:rPr>
        <w:t xml:space="preserve"> sheltered</w:t>
      </w:r>
      <w:r w:rsidR="00C736B9" w:rsidRPr="006819F6">
        <w:rPr>
          <w:rFonts w:cs="Arial"/>
          <w:color w:val="000000" w:themeColor="text1"/>
        </w:rPr>
        <w:t xml:space="preserve"> and 9 </w:t>
      </w:r>
      <w:r w:rsidR="00C67C43" w:rsidRPr="006819F6">
        <w:rPr>
          <w:rFonts w:cs="Arial"/>
          <w:color w:val="000000" w:themeColor="text1"/>
        </w:rPr>
        <w:t>unsheltered</w:t>
      </w:r>
      <w:r w:rsidR="00C736B9" w:rsidRPr="006819F6">
        <w:rPr>
          <w:rFonts w:cs="Arial"/>
          <w:color w:val="000000" w:themeColor="text1"/>
        </w:rPr>
        <w:t xml:space="preserve"> </w:t>
      </w:r>
      <w:r w:rsidR="00C67C43" w:rsidRPr="006819F6">
        <w:rPr>
          <w:rFonts w:cs="Arial"/>
          <w:color w:val="000000" w:themeColor="text1"/>
        </w:rPr>
        <w:t>unaccompanied</w:t>
      </w:r>
      <w:r w:rsidR="00822096" w:rsidRPr="006819F6">
        <w:rPr>
          <w:rFonts w:cs="Arial"/>
          <w:color w:val="000000" w:themeColor="text1"/>
        </w:rPr>
        <w:t xml:space="preserve"> </w:t>
      </w:r>
      <w:r w:rsidR="00C736B9" w:rsidRPr="006819F6">
        <w:rPr>
          <w:rFonts w:cs="Arial"/>
          <w:color w:val="000000" w:themeColor="text1"/>
        </w:rPr>
        <w:t xml:space="preserve">youth were counted in the Boulder consortium area. The City of Boulder </w:t>
      </w:r>
      <w:r w:rsidR="00C67C43" w:rsidRPr="006819F6">
        <w:rPr>
          <w:rFonts w:cs="Arial"/>
          <w:color w:val="000000" w:themeColor="text1"/>
        </w:rPr>
        <w:t xml:space="preserve">offers support </w:t>
      </w:r>
      <w:r w:rsidR="00B84569" w:rsidRPr="006819F6">
        <w:rPr>
          <w:rFonts w:cs="Arial"/>
          <w:color w:val="000000" w:themeColor="text1"/>
        </w:rPr>
        <w:t>to</w:t>
      </w:r>
      <w:r w:rsidR="00C67C43" w:rsidRPr="006819F6">
        <w:rPr>
          <w:rFonts w:cs="Arial"/>
          <w:color w:val="000000" w:themeColor="text1"/>
        </w:rPr>
        <w:t xml:space="preserve"> TGTHR, a youth </w:t>
      </w:r>
      <w:r w:rsidR="00084057" w:rsidRPr="006819F6">
        <w:rPr>
          <w:rFonts w:cs="Arial"/>
          <w:color w:val="000000" w:themeColor="text1"/>
        </w:rPr>
        <w:t>shelter</w:t>
      </w:r>
      <w:r w:rsidR="00CA3FB9" w:rsidRPr="006819F6">
        <w:rPr>
          <w:rFonts w:cs="Arial"/>
          <w:color w:val="000000" w:themeColor="text1"/>
        </w:rPr>
        <w:t xml:space="preserve"> serving individuals </w:t>
      </w:r>
      <w:proofErr w:type="gramStart"/>
      <w:r w:rsidR="00CA3FB9" w:rsidRPr="006819F6">
        <w:rPr>
          <w:rFonts w:cs="Arial"/>
          <w:color w:val="000000" w:themeColor="text1"/>
        </w:rPr>
        <w:t>ages</w:t>
      </w:r>
      <w:proofErr w:type="gramEnd"/>
      <w:r w:rsidR="00CA3FB9" w:rsidRPr="006819F6">
        <w:rPr>
          <w:rFonts w:cs="Arial"/>
          <w:color w:val="000000" w:themeColor="text1"/>
        </w:rPr>
        <w:t xml:space="preserve"> 12 to 24</w:t>
      </w:r>
      <w:r w:rsidR="00C67C43" w:rsidRPr="006819F6">
        <w:rPr>
          <w:rFonts w:cs="Arial"/>
          <w:color w:val="000000" w:themeColor="text1"/>
        </w:rPr>
        <w:t xml:space="preserve"> that offers food, counseling, employment help, healthcare, </w:t>
      </w:r>
      <w:r w:rsidR="00A54CCF" w:rsidRPr="006819F6">
        <w:rPr>
          <w:rFonts w:cs="Arial"/>
          <w:color w:val="000000" w:themeColor="text1"/>
        </w:rPr>
        <w:t>and transportation</w:t>
      </w:r>
      <w:r w:rsidR="00084057" w:rsidRPr="006819F6">
        <w:rPr>
          <w:rFonts w:cs="Arial"/>
          <w:color w:val="000000" w:themeColor="text1"/>
        </w:rPr>
        <w:t xml:space="preserve"> services</w:t>
      </w:r>
      <w:r w:rsidR="00AF6D90" w:rsidRPr="006819F6">
        <w:rPr>
          <w:rFonts w:cs="Arial"/>
          <w:color w:val="000000" w:themeColor="text1"/>
        </w:rPr>
        <w:t xml:space="preserve">. </w:t>
      </w:r>
      <w:r w:rsidR="002C42F5" w:rsidRPr="156029C7">
        <w:rPr>
          <w:rFonts w:cs="Arial"/>
          <w:color w:val="000000" w:themeColor="text1"/>
        </w:rPr>
        <w:t xml:space="preserve">As of spring 2025, sheltering </w:t>
      </w:r>
      <w:r w:rsidR="002C42F5" w:rsidRPr="507EC719">
        <w:rPr>
          <w:rFonts w:cs="Arial"/>
          <w:color w:val="000000" w:themeColor="text1"/>
        </w:rPr>
        <w:t xml:space="preserve">services have been reduced for youth ages 12 – 17 due to </w:t>
      </w:r>
      <w:r w:rsidR="002C42F5" w:rsidRPr="78DA9D20">
        <w:rPr>
          <w:rFonts w:cs="Arial"/>
          <w:color w:val="000000" w:themeColor="text1"/>
        </w:rPr>
        <w:t>funding and capacity constraints.</w:t>
      </w:r>
    </w:p>
    <w:p w14:paraId="69767565" w14:textId="77777777"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Nature and Extent of Homelessness: (Optional)</w:t>
      </w:r>
    </w:p>
    <w:tbl>
      <w:tblPr>
        <w:tblStyle w:val="TableGrid"/>
        <w:tblW w:w="0" w:type="auto"/>
        <w:tblLook w:val="04A0" w:firstRow="1" w:lastRow="0" w:firstColumn="1" w:lastColumn="0" w:noHBand="0" w:noVBand="1"/>
      </w:tblPr>
      <w:tblGrid>
        <w:gridCol w:w="2930"/>
        <w:gridCol w:w="3112"/>
        <w:gridCol w:w="3193"/>
      </w:tblGrid>
      <w:tr w:rsidR="006819F6" w:rsidRPr="006819F6" w14:paraId="60377D48"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00829C08" w14:textId="77777777" w:rsidR="00B76DA9" w:rsidRPr="006819F6" w:rsidRDefault="00A815B5">
            <w:pPr>
              <w:keepNext/>
              <w:widowControl w:val="0"/>
              <w:rPr>
                <w:b/>
                <w:color w:val="000000" w:themeColor="text1"/>
                <w:sz w:val="24"/>
                <w:szCs w:val="24"/>
              </w:rPr>
            </w:pPr>
            <w:r w:rsidRPr="006819F6">
              <w:rPr>
                <w:b/>
                <w:color w:val="000000" w:themeColor="text1"/>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2DA88772" w14:textId="77777777" w:rsidR="00B76DA9" w:rsidRPr="006819F6" w:rsidRDefault="00A815B5">
            <w:pPr>
              <w:keepNext/>
              <w:widowControl w:val="0"/>
              <w:rPr>
                <w:b/>
                <w:color w:val="000000" w:themeColor="text1"/>
                <w:sz w:val="24"/>
                <w:szCs w:val="24"/>
              </w:rPr>
            </w:pPr>
            <w:r w:rsidRPr="006819F6">
              <w:rPr>
                <w:b/>
                <w:color w:val="000000" w:themeColor="text1"/>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3560DE28" w14:textId="77777777" w:rsidR="00B76DA9" w:rsidRPr="006819F6" w:rsidRDefault="00A815B5">
            <w:pPr>
              <w:keepNext/>
              <w:widowControl w:val="0"/>
              <w:rPr>
                <w:b/>
                <w:color w:val="000000" w:themeColor="text1"/>
                <w:sz w:val="24"/>
                <w:szCs w:val="24"/>
              </w:rPr>
            </w:pPr>
            <w:r w:rsidRPr="006819F6">
              <w:rPr>
                <w:b/>
                <w:color w:val="000000" w:themeColor="text1"/>
                <w:sz w:val="24"/>
                <w:szCs w:val="24"/>
              </w:rPr>
              <w:t>Unsheltered (optional)</w:t>
            </w:r>
          </w:p>
        </w:tc>
      </w:tr>
      <w:tr w:rsidR="006819F6" w:rsidRPr="006819F6" w14:paraId="00CFB8D2"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4F791C07" w14:textId="020C2F18" w:rsidR="0054516F" w:rsidRPr="006819F6" w:rsidRDefault="0054516F" w:rsidP="0054516F">
            <w:pPr>
              <w:keepNext/>
              <w:widowControl w:val="0"/>
              <w:rPr>
                <w:bCs/>
                <w:color w:val="000000" w:themeColor="text1"/>
                <w:sz w:val="24"/>
                <w:szCs w:val="24"/>
              </w:rPr>
            </w:pPr>
            <w:r w:rsidRPr="006819F6">
              <w:rPr>
                <w:bCs/>
                <w:color w:val="000000" w:themeColor="text1"/>
                <w:sz w:val="24"/>
                <w:szCs w:val="24"/>
              </w:rPr>
              <w:t>White</w:t>
            </w:r>
          </w:p>
        </w:tc>
        <w:tc>
          <w:tcPr>
            <w:tcW w:w="3195" w:type="dxa"/>
            <w:tcBorders>
              <w:top w:val="single" w:sz="4" w:space="0" w:color="auto"/>
              <w:left w:val="single" w:sz="4" w:space="0" w:color="auto"/>
              <w:bottom w:val="single" w:sz="4" w:space="0" w:color="auto"/>
              <w:right w:val="single" w:sz="4" w:space="0" w:color="auto"/>
            </w:tcBorders>
            <w:vAlign w:val="bottom"/>
          </w:tcPr>
          <w:p w14:paraId="74350F02" w14:textId="6B81DEEC"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221</w:t>
            </w:r>
          </w:p>
        </w:tc>
        <w:tc>
          <w:tcPr>
            <w:tcW w:w="3271" w:type="dxa"/>
            <w:tcBorders>
              <w:top w:val="single" w:sz="4" w:space="0" w:color="auto"/>
              <w:left w:val="single" w:sz="4" w:space="0" w:color="auto"/>
              <w:bottom w:val="single" w:sz="4" w:space="0" w:color="auto"/>
              <w:right w:val="single" w:sz="4" w:space="0" w:color="auto"/>
            </w:tcBorders>
            <w:vAlign w:val="bottom"/>
          </w:tcPr>
          <w:p w14:paraId="328DB118" w14:textId="7051FCF7"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188</w:t>
            </w:r>
          </w:p>
        </w:tc>
      </w:tr>
      <w:tr w:rsidR="006819F6" w:rsidRPr="006819F6" w14:paraId="4835F183"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2E8E5073" w14:textId="4634B296" w:rsidR="0054516F" w:rsidRPr="006819F6" w:rsidRDefault="0054516F" w:rsidP="0054516F">
            <w:pPr>
              <w:keepNext/>
              <w:widowControl w:val="0"/>
              <w:rPr>
                <w:bCs/>
                <w:color w:val="000000" w:themeColor="text1"/>
                <w:sz w:val="24"/>
                <w:szCs w:val="24"/>
              </w:rPr>
            </w:pPr>
            <w:r w:rsidRPr="006819F6">
              <w:rPr>
                <w:bCs/>
                <w:color w:val="000000" w:themeColor="text1"/>
                <w:sz w:val="24"/>
                <w:szCs w:val="24"/>
              </w:rPr>
              <w:t>Black or African American</w:t>
            </w:r>
          </w:p>
        </w:tc>
        <w:tc>
          <w:tcPr>
            <w:tcW w:w="3195" w:type="dxa"/>
            <w:tcBorders>
              <w:top w:val="single" w:sz="4" w:space="0" w:color="auto"/>
              <w:left w:val="single" w:sz="4" w:space="0" w:color="auto"/>
              <w:bottom w:val="single" w:sz="4" w:space="0" w:color="auto"/>
              <w:right w:val="single" w:sz="4" w:space="0" w:color="auto"/>
            </w:tcBorders>
            <w:vAlign w:val="bottom"/>
          </w:tcPr>
          <w:p w14:paraId="24B11416" w14:textId="14628C0A"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119</w:t>
            </w:r>
          </w:p>
        </w:tc>
        <w:tc>
          <w:tcPr>
            <w:tcW w:w="3271" w:type="dxa"/>
            <w:tcBorders>
              <w:top w:val="single" w:sz="4" w:space="0" w:color="auto"/>
              <w:left w:val="single" w:sz="4" w:space="0" w:color="auto"/>
              <w:bottom w:val="single" w:sz="4" w:space="0" w:color="auto"/>
              <w:right w:val="single" w:sz="4" w:space="0" w:color="auto"/>
            </w:tcBorders>
            <w:vAlign w:val="bottom"/>
          </w:tcPr>
          <w:p w14:paraId="385C4E55" w14:textId="23A31C4C"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22</w:t>
            </w:r>
          </w:p>
        </w:tc>
      </w:tr>
      <w:tr w:rsidR="006819F6" w:rsidRPr="006819F6" w14:paraId="709B0577"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21CE7089" w14:textId="571F5756" w:rsidR="0054516F" w:rsidRPr="006819F6" w:rsidRDefault="0054516F" w:rsidP="0054516F">
            <w:pPr>
              <w:keepNext/>
              <w:widowControl w:val="0"/>
              <w:rPr>
                <w:bCs/>
                <w:color w:val="000000" w:themeColor="text1"/>
                <w:sz w:val="24"/>
                <w:szCs w:val="24"/>
              </w:rPr>
            </w:pPr>
            <w:r w:rsidRPr="006819F6">
              <w:rPr>
                <w:bCs/>
                <w:color w:val="000000" w:themeColor="text1"/>
                <w:sz w:val="24"/>
                <w:szCs w:val="24"/>
              </w:rPr>
              <w:t>Asian</w:t>
            </w:r>
          </w:p>
        </w:tc>
        <w:tc>
          <w:tcPr>
            <w:tcW w:w="3195" w:type="dxa"/>
            <w:tcBorders>
              <w:top w:val="single" w:sz="4" w:space="0" w:color="auto"/>
              <w:left w:val="single" w:sz="4" w:space="0" w:color="auto"/>
              <w:bottom w:val="single" w:sz="4" w:space="0" w:color="auto"/>
              <w:right w:val="single" w:sz="4" w:space="0" w:color="auto"/>
            </w:tcBorders>
            <w:vAlign w:val="bottom"/>
          </w:tcPr>
          <w:p w14:paraId="07BFF570" w14:textId="43816015"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&lt;5</w:t>
            </w:r>
          </w:p>
        </w:tc>
        <w:tc>
          <w:tcPr>
            <w:tcW w:w="3271" w:type="dxa"/>
            <w:tcBorders>
              <w:top w:val="single" w:sz="4" w:space="0" w:color="auto"/>
              <w:left w:val="single" w:sz="4" w:space="0" w:color="auto"/>
              <w:bottom w:val="single" w:sz="4" w:space="0" w:color="auto"/>
              <w:right w:val="single" w:sz="4" w:space="0" w:color="auto"/>
            </w:tcBorders>
            <w:vAlign w:val="bottom"/>
          </w:tcPr>
          <w:p w14:paraId="6A378FF8" w14:textId="554FE29D"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0</w:t>
            </w:r>
          </w:p>
        </w:tc>
      </w:tr>
      <w:tr w:rsidR="006819F6" w:rsidRPr="006819F6" w14:paraId="6153C8B0"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73D995E1" w14:textId="3ABDFB8C" w:rsidR="0054516F" w:rsidRPr="006819F6" w:rsidRDefault="0054516F" w:rsidP="0054516F">
            <w:pPr>
              <w:keepNext/>
              <w:widowControl w:val="0"/>
              <w:rPr>
                <w:bCs/>
                <w:color w:val="000000" w:themeColor="text1"/>
                <w:sz w:val="24"/>
                <w:szCs w:val="24"/>
              </w:rPr>
            </w:pPr>
            <w:r w:rsidRPr="006819F6">
              <w:rPr>
                <w:bCs/>
                <w:color w:val="000000" w:themeColor="text1"/>
                <w:sz w:val="24"/>
                <w:szCs w:val="24"/>
              </w:rPr>
              <w:t>American Indian or Alaska Native</w:t>
            </w:r>
          </w:p>
        </w:tc>
        <w:tc>
          <w:tcPr>
            <w:tcW w:w="3195" w:type="dxa"/>
            <w:tcBorders>
              <w:top w:val="single" w:sz="4" w:space="0" w:color="auto"/>
              <w:left w:val="single" w:sz="4" w:space="0" w:color="auto"/>
              <w:bottom w:val="single" w:sz="4" w:space="0" w:color="auto"/>
              <w:right w:val="single" w:sz="4" w:space="0" w:color="auto"/>
            </w:tcBorders>
            <w:vAlign w:val="bottom"/>
          </w:tcPr>
          <w:p w14:paraId="7D57CA1A" w14:textId="74B58AD5"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13</w:t>
            </w:r>
          </w:p>
        </w:tc>
        <w:tc>
          <w:tcPr>
            <w:tcW w:w="3271" w:type="dxa"/>
            <w:tcBorders>
              <w:top w:val="single" w:sz="4" w:space="0" w:color="auto"/>
              <w:left w:val="single" w:sz="4" w:space="0" w:color="auto"/>
              <w:bottom w:val="single" w:sz="4" w:space="0" w:color="auto"/>
              <w:right w:val="single" w:sz="4" w:space="0" w:color="auto"/>
            </w:tcBorders>
            <w:vAlign w:val="bottom"/>
          </w:tcPr>
          <w:p w14:paraId="2BF140E8" w14:textId="739BF97F"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5</w:t>
            </w:r>
          </w:p>
        </w:tc>
      </w:tr>
      <w:tr w:rsidR="006819F6" w:rsidRPr="006819F6" w14:paraId="6259C6F1"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27DA837A" w14:textId="309F150B" w:rsidR="0054516F" w:rsidRPr="006819F6" w:rsidRDefault="0054516F" w:rsidP="0054516F">
            <w:pPr>
              <w:keepNext/>
              <w:widowControl w:val="0"/>
              <w:rPr>
                <w:bCs/>
                <w:color w:val="000000" w:themeColor="text1"/>
                <w:sz w:val="24"/>
                <w:szCs w:val="24"/>
              </w:rPr>
            </w:pPr>
            <w:r w:rsidRPr="006819F6">
              <w:rPr>
                <w:bCs/>
                <w:color w:val="000000" w:themeColor="text1"/>
                <w:sz w:val="24"/>
                <w:szCs w:val="24"/>
              </w:rPr>
              <w:t>Pacific Islander</w:t>
            </w:r>
          </w:p>
        </w:tc>
        <w:tc>
          <w:tcPr>
            <w:tcW w:w="3195" w:type="dxa"/>
            <w:tcBorders>
              <w:top w:val="single" w:sz="4" w:space="0" w:color="auto"/>
              <w:left w:val="single" w:sz="4" w:space="0" w:color="auto"/>
              <w:bottom w:val="single" w:sz="4" w:space="0" w:color="auto"/>
              <w:right w:val="single" w:sz="4" w:space="0" w:color="auto"/>
            </w:tcBorders>
            <w:vAlign w:val="bottom"/>
          </w:tcPr>
          <w:p w14:paraId="04F29C77" w14:textId="41BF8189"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45</w:t>
            </w:r>
          </w:p>
        </w:tc>
        <w:tc>
          <w:tcPr>
            <w:tcW w:w="3271" w:type="dxa"/>
            <w:tcBorders>
              <w:top w:val="single" w:sz="4" w:space="0" w:color="auto"/>
              <w:left w:val="single" w:sz="4" w:space="0" w:color="auto"/>
              <w:bottom w:val="single" w:sz="4" w:space="0" w:color="auto"/>
              <w:right w:val="single" w:sz="4" w:space="0" w:color="auto"/>
            </w:tcBorders>
            <w:vAlign w:val="bottom"/>
          </w:tcPr>
          <w:p w14:paraId="6A693D19" w14:textId="6AD93D1C" w:rsidR="0054516F" w:rsidRPr="006819F6" w:rsidRDefault="0054516F" w:rsidP="0054516F">
            <w:pPr>
              <w:keepNext/>
              <w:widowControl w:val="0"/>
              <w:rPr>
                <w:b/>
                <w:color w:val="000000" w:themeColor="text1"/>
                <w:sz w:val="24"/>
                <w:szCs w:val="24"/>
              </w:rPr>
            </w:pPr>
            <w:r w:rsidRPr="006819F6">
              <w:rPr>
                <w:rFonts w:ascii="Aptos Narrow" w:hAnsi="Aptos Narrow"/>
                <w:color w:val="000000" w:themeColor="text1"/>
                <w:sz w:val="22"/>
                <w:szCs w:val="22"/>
              </w:rPr>
              <w:t>0</w:t>
            </w:r>
          </w:p>
        </w:tc>
      </w:tr>
      <w:tr w:rsidR="006819F6" w:rsidRPr="006819F6" w14:paraId="4D9B4B76"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4BCE260F" w14:textId="77777777" w:rsidR="00B76DA9" w:rsidRPr="006819F6" w:rsidRDefault="00A815B5">
            <w:pPr>
              <w:keepNext/>
              <w:widowControl w:val="0"/>
              <w:rPr>
                <w:b/>
                <w:color w:val="000000" w:themeColor="text1"/>
                <w:sz w:val="24"/>
                <w:szCs w:val="24"/>
              </w:rPr>
            </w:pPr>
            <w:r w:rsidRPr="006819F6">
              <w:rPr>
                <w:b/>
                <w:color w:val="000000" w:themeColor="text1"/>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3E96E903" w14:textId="77777777" w:rsidR="00B76DA9" w:rsidRPr="006819F6" w:rsidRDefault="00A815B5">
            <w:pPr>
              <w:keepNext/>
              <w:widowControl w:val="0"/>
              <w:rPr>
                <w:b/>
                <w:color w:val="000000" w:themeColor="text1"/>
                <w:sz w:val="24"/>
                <w:szCs w:val="24"/>
              </w:rPr>
            </w:pPr>
            <w:r w:rsidRPr="006819F6">
              <w:rPr>
                <w:b/>
                <w:color w:val="000000" w:themeColor="text1"/>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3E75F095" w14:textId="77777777" w:rsidR="00B76DA9" w:rsidRPr="006819F6" w:rsidRDefault="00A815B5">
            <w:pPr>
              <w:keepNext/>
              <w:widowControl w:val="0"/>
              <w:rPr>
                <w:b/>
                <w:color w:val="000000" w:themeColor="text1"/>
                <w:sz w:val="24"/>
                <w:szCs w:val="24"/>
              </w:rPr>
            </w:pPr>
            <w:r w:rsidRPr="006819F6">
              <w:rPr>
                <w:b/>
                <w:color w:val="000000" w:themeColor="text1"/>
                <w:sz w:val="24"/>
                <w:szCs w:val="24"/>
              </w:rPr>
              <w:t>Unsheltered (optional)</w:t>
            </w:r>
          </w:p>
        </w:tc>
      </w:tr>
      <w:tr w:rsidR="006819F6" w:rsidRPr="006819F6" w14:paraId="0D900DCE"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47FD248B" w14:textId="644F26DA" w:rsidR="00F94DF2" w:rsidRPr="006819F6" w:rsidRDefault="00F94DF2" w:rsidP="00F94DF2">
            <w:pPr>
              <w:keepNext/>
              <w:widowControl w:val="0"/>
              <w:rPr>
                <w:bCs/>
                <w:color w:val="000000" w:themeColor="text1"/>
                <w:sz w:val="24"/>
                <w:szCs w:val="24"/>
              </w:rPr>
            </w:pPr>
            <w:r w:rsidRPr="006819F6">
              <w:rPr>
                <w:bCs/>
                <w:color w:val="000000" w:themeColor="text1"/>
                <w:sz w:val="24"/>
                <w:szCs w:val="24"/>
              </w:rPr>
              <w:t>Hispanic</w:t>
            </w:r>
          </w:p>
        </w:tc>
        <w:tc>
          <w:tcPr>
            <w:tcW w:w="3195" w:type="dxa"/>
            <w:tcBorders>
              <w:top w:val="single" w:sz="4" w:space="0" w:color="auto"/>
              <w:left w:val="single" w:sz="4" w:space="0" w:color="auto"/>
              <w:bottom w:val="single" w:sz="4" w:space="0" w:color="auto"/>
              <w:right w:val="single" w:sz="4" w:space="0" w:color="auto"/>
            </w:tcBorders>
            <w:vAlign w:val="bottom"/>
          </w:tcPr>
          <w:p w14:paraId="556FBBE4" w14:textId="625CDA3D" w:rsidR="00F94DF2" w:rsidRPr="006819F6" w:rsidRDefault="00F94DF2" w:rsidP="00F94DF2">
            <w:pPr>
              <w:keepNext/>
              <w:widowControl w:val="0"/>
              <w:rPr>
                <w:b/>
                <w:color w:val="000000" w:themeColor="text1"/>
                <w:sz w:val="24"/>
                <w:szCs w:val="24"/>
              </w:rPr>
            </w:pPr>
            <w:r w:rsidRPr="006819F6">
              <w:rPr>
                <w:rFonts w:ascii="Aptos Narrow" w:hAnsi="Aptos Narrow"/>
                <w:color w:val="000000" w:themeColor="text1"/>
                <w:sz w:val="22"/>
                <w:szCs w:val="22"/>
              </w:rPr>
              <w:t>75</w:t>
            </w:r>
          </w:p>
        </w:tc>
        <w:tc>
          <w:tcPr>
            <w:tcW w:w="3271" w:type="dxa"/>
            <w:tcBorders>
              <w:top w:val="single" w:sz="4" w:space="0" w:color="auto"/>
              <w:left w:val="single" w:sz="4" w:space="0" w:color="auto"/>
              <w:bottom w:val="single" w:sz="4" w:space="0" w:color="auto"/>
              <w:right w:val="single" w:sz="4" w:space="0" w:color="auto"/>
            </w:tcBorders>
            <w:vAlign w:val="bottom"/>
          </w:tcPr>
          <w:p w14:paraId="3A87FA09" w14:textId="1F2D3685" w:rsidR="00F94DF2" w:rsidRPr="006819F6" w:rsidRDefault="00F94DF2" w:rsidP="00F94DF2">
            <w:pPr>
              <w:keepNext/>
              <w:widowControl w:val="0"/>
              <w:rPr>
                <w:b/>
                <w:color w:val="000000" w:themeColor="text1"/>
                <w:sz w:val="24"/>
                <w:szCs w:val="24"/>
              </w:rPr>
            </w:pPr>
            <w:r w:rsidRPr="006819F6">
              <w:rPr>
                <w:rFonts w:ascii="Aptos Narrow" w:hAnsi="Aptos Narrow"/>
                <w:color w:val="000000" w:themeColor="text1"/>
                <w:sz w:val="22"/>
                <w:szCs w:val="22"/>
              </w:rPr>
              <w:t>57</w:t>
            </w:r>
          </w:p>
        </w:tc>
      </w:tr>
      <w:tr w:rsidR="00F94DF2" w:rsidRPr="006819F6" w14:paraId="75745785" w14:textId="77777777" w:rsidTr="00DE698A">
        <w:trPr>
          <w:cantSplit/>
          <w:tblHeader/>
        </w:trPr>
        <w:tc>
          <w:tcPr>
            <w:tcW w:w="3009" w:type="dxa"/>
            <w:tcBorders>
              <w:top w:val="single" w:sz="4" w:space="0" w:color="auto"/>
              <w:left w:val="single" w:sz="4" w:space="0" w:color="auto"/>
              <w:bottom w:val="single" w:sz="4" w:space="0" w:color="auto"/>
              <w:right w:val="single" w:sz="4" w:space="0" w:color="auto"/>
            </w:tcBorders>
          </w:tcPr>
          <w:p w14:paraId="7758555C" w14:textId="3BF5394F" w:rsidR="00F94DF2" w:rsidRPr="006819F6" w:rsidRDefault="00F94DF2" w:rsidP="00F94DF2">
            <w:pPr>
              <w:keepNext/>
              <w:widowControl w:val="0"/>
              <w:rPr>
                <w:bCs/>
                <w:color w:val="000000" w:themeColor="text1"/>
                <w:sz w:val="24"/>
                <w:szCs w:val="24"/>
              </w:rPr>
            </w:pPr>
            <w:r w:rsidRPr="006819F6">
              <w:rPr>
                <w:bCs/>
                <w:color w:val="000000" w:themeColor="text1"/>
                <w:sz w:val="24"/>
                <w:szCs w:val="24"/>
              </w:rPr>
              <w:t>Not Hispanic</w:t>
            </w:r>
          </w:p>
        </w:tc>
        <w:tc>
          <w:tcPr>
            <w:tcW w:w="3195" w:type="dxa"/>
            <w:tcBorders>
              <w:top w:val="single" w:sz="4" w:space="0" w:color="auto"/>
              <w:left w:val="single" w:sz="4" w:space="0" w:color="auto"/>
              <w:bottom w:val="single" w:sz="4" w:space="0" w:color="auto"/>
              <w:right w:val="single" w:sz="4" w:space="0" w:color="auto"/>
            </w:tcBorders>
            <w:vAlign w:val="bottom"/>
          </w:tcPr>
          <w:p w14:paraId="12CF9114" w14:textId="2491566C" w:rsidR="00F94DF2" w:rsidRPr="006819F6" w:rsidRDefault="00F94DF2" w:rsidP="00F94DF2">
            <w:pPr>
              <w:keepNext/>
              <w:widowControl w:val="0"/>
              <w:rPr>
                <w:b/>
                <w:color w:val="000000" w:themeColor="text1"/>
                <w:sz w:val="24"/>
                <w:szCs w:val="24"/>
              </w:rPr>
            </w:pPr>
            <w:r w:rsidRPr="006819F6">
              <w:rPr>
                <w:rFonts w:ascii="Aptos Narrow" w:hAnsi="Aptos Narrow"/>
                <w:color w:val="000000" w:themeColor="text1"/>
                <w:sz w:val="22"/>
                <w:szCs w:val="22"/>
              </w:rPr>
              <w:t>459</w:t>
            </w:r>
          </w:p>
        </w:tc>
        <w:tc>
          <w:tcPr>
            <w:tcW w:w="3271" w:type="dxa"/>
            <w:tcBorders>
              <w:top w:val="single" w:sz="4" w:space="0" w:color="auto"/>
              <w:left w:val="single" w:sz="4" w:space="0" w:color="auto"/>
              <w:bottom w:val="single" w:sz="4" w:space="0" w:color="auto"/>
              <w:right w:val="single" w:sz="4" w:space="0" w:color="auto"/>
            </w:tcBorders>
            <w:vAlign w:val="bottom"/>
          </w:tcPr>
          <w:p w14:paraId="3FFD5A0C" w14:textId="76AD395C" w:rsidR="00F94DF2" w:rsidRPr="006819F6" w:rsidRDefault="00F94DF2" w:rsidP="00F94DF2">
            <w:pPr>
              <w:keepNext/>
              <w:widowControl w:val="0"/>
              <w:rPr>
                <w:b/>
                <w:color w:val="000000" w:themeColor="text1"/>
                <w:sz w:val="24"/>
                <w:szCs w:val="24"/>
              </w:rPr>
            </w:pPr>
            <w:r w:rsidRPr="006819F6">
              <w:rPr>
                <w:rFonts w:ascii="Aptos Narrow" w:hAnsi="Aptos Narrow"/>
                <w:color w:val="000000" w:themeColor="text1"/>
                <w:sz w:val="22"/>
                <w:szCs w:val="22"/>
              </w:rPr>
              <w:t>222</w:t>
            </w:r>
          </w:p>
        </w:tc>
      </w:tr>
    </w:tbl>
    <w:p w14:paraId="25234409" w14:textId="35611E40" w:rsidR="00F94DF2" w:rsidRPr="006819F6" w:rsidRDefault="001034F0" w:rsidP="00B6106B">
      <w:pPr>
        <w:spacing w:after="0" w:line="240" w:lineRule="auto"/>
        <w:rPr>
          <w:b/>
          <w:bCs/>
          <w:vanish/>
          <w:color w:val="000000" w:themeColor="text1"/>
          <w:sz w:val="16"/>
          <w:szCs w:val="16"/>
        </w:rPr>
      </w:pPr>
      <w:r w:rsidRPr="006819F6">
        <w:rPr>
          <w:b/>
          <w:bCs/>
          <w:vanish/>
          <w:color w:val="000000" w:themeColor="text1"/>
          <w:sz w:val="16"/>
          <w:szCs w:val="16"/>
        </w:rPr>
        <w:t xml:space="preserve">Source: MDHI PIT Count; Combines Boulder County and Broomfield County </w:t>
      </w:r>
      <w:r w:rsidR="00E76105" w:rsidRPr="006819F6">
        <w:rPr>
          <w:b/>
          <w:bCs/>
          <w:vanish/>
          <w:color w:val="000000" w:themeColor="text1"/>
          <w:sz w:val="16"/>
          <w:szCs w:val="16"/>
        </w:rPr>
        <w:t xml:space="preserve">to estimate </w:t>
      </w:r>
      <w:r w:rsidR="0054516F" w:rsidRPr="006819F6">
        <w:rPr>
          <w:b/>
          <w:bCs/>
          <w:vanish/>
          <w:color w:val="000000" w:themeColor="text1"/>
          <w:sz w:val="16"/>
          <w:szCs w:val="16"/>
        </w:rPr>
        <w:t>Boulder Consortium</w:t>
      </w:r>
    </w:p>
    <w:p w14:paraId="469D30EE" w14:textId="77777777" w:rsidR="00B6106B" w:rsidRPr="006819F6" w:rsidRDefault="00B6106B" w:rsidP="00B6106B">
      <w:pPr>
        <w:spacing w:after="0" w:line="240" w:lineRule="auto"/>
        <w:rPr>
          <w:b/>
          <w:bCs/>
          <w:vanish/>
          <w:color w:val="000000" w:themeColor="text1"/>
          <w:sz w:val="16"/>
          <w:szCs w:val="16"/>
        </w:rPr>
      </w:pPr>
    </w:p>
    <w:p w14:paraId="53A4ED17" w14:textId="77777777" w:rsidR="0084182A" w:rsidRPr="006819F6" w:rsidRDefault="0084182A">
      <w:pPr>
        <w:rPr>
          <w:b/>
          <w:color w:val="000000" w:themeColor="text1"/>
          <w:sz w:val="24"/>
          <w:szCs w:val="24"/>
        </w:rPr>
      </w:pPr>
    </w:p>
    <w:p w14:paraId="14CB0207" w14:textId="786EF474" w:rsidR="00B76DA9" w:rsidRPr="006819F6" w:rsidRDefault="00A815B5">
      <w:pPr>
        <w:rPr>
          <w:b/>
          <w:color w:val="000000" w:themeColor="text1"/>
          <w:sz w:val="24"/>
          <w:szCs w:val="24"/>
        </w:rPr>
      </w:pPr>
      <w:r w:rsidRPr="006819F6">
        <w:rPr>
          <w:b/>
          <w:color w:val="000000" w:themeColor="text1"/>
          <w:sz w:val="24"/>
          <w:szCs w:val="24"/>
        </w:rPr>
        <w:t>Estimate the number and type of families in need of housing assistance for families with children and the families of veterans.</w:t>
      </w:r>
    </w:p>
    <w:p w14:paraId="4D37E278" w14:textId="43318D4C" w:rsidR="009D45AB" w:rsidRPr="006819F6" w:rsidRDefault="00240857">
      <w:pPr>
        <w:rPr>
          <w:bCs/>
          <w:color w:val="000000" w:themeColor="text1"/>
        </w:rPr>
      </w:pPr>
      <w:r w:rsidRPr="006819F6">
        <w:rPr>
          <w:b/>
          <w:color w:val="000000" w:themeColor="text1"/>
        </w:rPr>
        <w:t>Families with children.</w:t>
      </w:r>
      <w:r w:rsidRPr="006819F6">
        <w:rPr>
          <w:bCs/>
          <w:color w:val="000000" w:themeColor="text1"/>
        </w:rPr>
        <w:t xml:space="preserve"> </w:t>
      </w:r>
      <w:r w:rsidR="00235A38" w:rsidRPr="006819F6">
        <w:rPr>
          <w:bCs/>
          <w:color w:val="000000" w:themeColor="text1"/>
        </w:rPr>
        <w:t xml:space="preserve">One estimate of this population would be a combination of the numbers of children in the </w:t>
      </w:r>
      <w:proofErr w:type="gramStart"/>
      <w:r w:rsidR="00235A38" w:rsidRPr="006819F6">
        <w:rPr>
          <w:bCs/>
          <w:color w:val="000000" w:themeColor="text1"/>
        </w:rPr>
        <w:t>public school</w:t>
      </w:r>
      <w:proofErr w:type="gramEnd"/>
      <w:r w:rsidR="00235A38" w:rsidRPr="006819F6">
        <w:rPr>
          <w:bCs/>
          <w:color w:val="000000" w:themeColor="text1"/>
        </w:rPr>
        <w:t xml:space="preserve"> districts experiencing homelessness and receiving assistance from McKinney-Vento-designated school staff</w:t>
      </w:r>
      <w:r w:rsidR="00F122E9" w:rsidRPr="006819F6">
        <w:rPr>
          <w:bCs/>
          <w:color w:val="000000" w:themeColor="text1"/>
        </w:rPr>
        <w:t xml:space="preserve">. </w:t>
      </w:r>
      <w:r w:rsidR="00235A38" w:rsidRPr="006819F6">
        <w:rPr>
          <w:bCs/>
          <w:color w:val="000000" w:themeColor="text1"/>
        </w:rPr>
        <w:t xml:space="preserve">The McKinney-Vento population in the Boulder Valley School District (BVSD) for school year </w:t>
      </w:r>
      <w:r w:rsidR="003D0411" w:rsidRPr="006819F6">
        <w:rPr>
          <w:bCs/>
          <w:color w:val="000000" w:themeColor="text1"/>
        </w:rPr>
        <w:t>2022-2023</w:t>
      </w:r>
      <w:r w:rsidR="00235A38" w:rsidRPr="006819F6">
        <w:rPr>
          <w:bCs/>
          <w:color w:val="000000" w:themeColor="text1"/>
        </w:rPr>
        <w:t xml:space="preserve"> was </w:t>
      </w:r>
      <w:r w:rsidR="00D92AD8" w:rsidRPr="006819F6">
        <w:rPr>
          <w:bCs/>
          <w:color w:val="000000" w:themeColor="text1"/>
        </w:rPr>
        <w:t>411</w:t>
      </w:r>
      <w:r w:rsidR="00235A38" w:rsidRPr="006819F6">
        <w:rPr>
          <w:bCs/>
          <w:color w:val="000000" w:themeColor="text1"/>
        </w:rPr>
        <w:t xml:space="preserve"> children, and in the St. Vrain Valley School District (SVVSD), </w:t>
      </w:r>
      <w:r w:rsidR="009A7715" w:rsidRPr="006819F6">
        <w:rPr>
          <w:bCs/>
          <w:color w:val="000000" w:themeColor="text1"/>
        </w:rPr>
        <w:t>575</w:t>
      </w:r>
      <w:r w:rsidR="00235A38" w:rsidRPr="006819F6">
        <w:rPr>
          <w:bCs/>
          <w:color w:val="000000" w:themeColor="text1"/>
        </w:rPr>
        <w:t xml:space="preserve"> children. </w:t>
      </w:r>
      <w:r w:rsidR="00AD719E" w:rsidRPr="006819F6">
        <w:rPr>
          <w:bCs/>
          <w:color w:val="000000" w:themeColor="text1"/>
        </w:rPr>
        <w:t xml:space="preserve">Broomfield is served by </w:t>
      </w:r>
      <w:r w:rsidR="00981D01" w:rsidRPr="006819F6">
        <w:rPr>
          <w:bCs/>
          <w:color w:val="000000" w:themeColor="text1"/>
        </w:rPr>
        <w:t>the Adams 12</w:t>
      </w:r>
      <w:r w:rsidR="002164B1" w:rsidRPr="006819F6">
        <w:rPr>
          <w:bCs/>
          <w:color w:val="000000" w:themeColor="text1"/>
        </w:rPr>
        <w:t xml:space="preserve">, Boulder Valley, St. Vrain Valley, Jefferson County R-1, Weld </w:t>
      </w:r>
      <w:r w:rsidR="00E34597" w:rsidRPr="006819F6">
        <w:rPr>
          <w:bCs/>
          <w:color w:val="000000" w:themeColor="text1"/>
        </w:rPr>
        <w:t xml:space="preserve">RE8, and Brighton school districts, making the McKinney-Vento estimates for this county difficult. </w:t>
      </w:r>
    </w:p>
    <w:p w14:paraId="50A83C01" w14:textId="44D224C8" w:rsidR="00417A9E" w:rsidRPr="006819F6" w:rsidRDefault="00346AD9">
      <w:pPr>
        <w:rPr>
          <w:bCs/>
          <w:color w:val="000000" w:themeColor="text1"/>
        </w:rPr>
      </w:pPr>
      <w:r w:rsidRPr="006819F6">
        <w:rPr>
          <w:bCs/>
          <w:color w:val="000000" w:themeColor="text1"/>
        </w:rPr>
        <w:t>The resident survey does offer some insight into the precariously housed population and family type</w:t>
      </w:r>
      <w:r w:rsidR="009D45AB" w:rsidRPr="006819F6">
        <w:rPr>
          <w:bCs/>
          <w:color w:val="000000" w:themeColor="text1"/>
        </w:rPr>
        <w:t>.</w:t>
      </w:r>
      <w:r w:rsidR="005C088F" w:rsidRPr="006819F6">
        <w:rPr>
          <w:bCs/>
          <w:color w:val="000000" w:themeColor="text1"/>
        </w:rPr>
        <w:t xml:space="preserve"> Of the 30 precariously housed respondents, </w:t>
      </w:r>
      <w:r w:rsidR="00CB1820" w:rsidRPr="006819F6">
        <w:rPr>
          <w:bCs/>
          <w:color w:val="000000" w:themeColor="text1"/>
        </w:rPr>
        <w:t>15 had children: S</w:t>
      </w:r>
      <w:r w:rsidR="00BC1743" w:rsidRPr="006819F6">
        <w:rPr>
          <w:bCs/>
          <w:color w:val="000000" w:themeColor="text1"/>
        </w:rPr>
        <w:t>even were single parents (23%</w:t>
      </w:r>
      <w:r w:rsidR="004D4BA7" w:rsidRPr="006819F6">
        <w:rPr>
          <w:bCs/>
          <w:color w:val="000000" w:themeColor="text1"/>
        </w:rPr>
        <w:t xml:space="preserve"> of all precariously housed respondents</w:t>
      </w:r>
      <w:r w:rsidR="00BC1743" w:rsidRPr="006819F6">
        <w:rPr>
          <w:bCs/>
          <w:color w:val="000000" w:themeColor="text1"/>
        </w:rPr>
        <w:t>) and eight had children with a partner (27%</w:t>
      </w:r>
      <w:r w:rsidR="004D4BA7" w:rsidRPr="006819F6">
        <w:rPr>
          <w:bCs/>
          <w:color w:val="000000" w:themeColor="text1"/>
        </w:rPr>
        <w:t xml:space="preserve"> of all precariously housed respondents</w:t>
      </w:r>
      <w:r w:rsidR="00BC1743" w:rsidRPr="006819F6">
        <w:rPr>
          <w:bCs/>
          <w:color w:val="000000" w:themeColor="text1"/>
        </w:rPr>
        <w:t>)</w:t>
      </w:r>
      <w:r w:rsidR="00CB1820" w:rsidRPr="006819F6">
        <w:rPr>
          <w:bCs/>
          <w:color w:val="000000" w:themeColor="text1"/>
        </w:rPr>
        <w:t xml:space="preserve">. </w:t>
      </w:r>
    </w:p>
    <w:p w14:paraId="0E9B4702" w14:textId="76C1039F" w:rsidR="00346AD9" w:rsidRPr="006819F6" w:rsidRDefault="00F122E9">
      <w:pPr>
        <w:rPr>
          <w:bCs/>
          <w:color w:val="000000" w:themeColor="text1"/>
        </w:rPr>
      </w:pPr>
      <w:r w:rsidRPr="006819F6">
        <w:rPr>
          <w:b/>
          <w:color w:val="000000" w:themeColor="text1"/>
        </w:rPr>
        <w:t>Veterans.</w:t>
      </w:r>
      <w:r w:rsidRPr="006819F6">
        <w:rPr>
          <w:bCs/>
          <w:color w:val="000000" w:themeColor="text1"/>
        </w:rPr>
        <w:t xml:space="preserve"> </w:t>
      </w:r>
      <w:r w:rsidR="00CF4CAA" w:rsidRPr="006819F6">
        <w:rPr>
          <w:bCs/>
          <w:color w:val="000000" w:themeColor="text1"/>
        </w:rPr>
        <w:t xml:space="preserve">There were 27 sheltered homeless veterans and </w:t>
      </w:r>
      <w:r w:rsidR="00D95E9B" w:rsidRPr="006819F6">
        <w:rPr>
          <w:bCs/>
          <w:color w:val="000000" w:themeColor="text1"/>
        </w:rPr>
        <w:t xml:space="preserve">34 unsheltered homeless veterans </w:t>
      </w:r>
      <w:r w:rsidR="007403B9" w:rsidRPr="006819F6">
        <w:rPr>
          <w:bCs/>
          <w:color w:val="000000" w:themeColor="text1"/>
        </w:rPr>
        <w:t>in the Consortium area.</w:t>
      </w:r>
      <w:r w:rsidR="004652B0" w:rsidRPr="006819F6">
        <w:rPr>
          <w:bCs/>
          <w:color w:val="000000" w:themeColor="text1"/>
        </w:rPr>
        <w:t xml:space="preserve"> No veterans had children in the PIT count. </w:t>
      </w:r>
      <w:r w:rsidR="00F875CB" w:rsidRPr="006819F6">
        <w:rPr>
          <w:bCs/>
          <w:color w:val="000000" w:themeColor="text1"/>
        </w:rPr>
        <w:t xml:space="preserve">22 were chronically homeless </w:t>
      </w:r>
      <w:r w:rsidR="00D044A4" w:rsidRPr="006819F6">
        <w:rPr>
          <w:bCs/>
          <w:color w:val="000000" w:themeColor="text1"/>
        </w:rPr>
        <w:t xml:space="preserve">and 17 were homeless for the first time </w:t>
      </w:r>
      <w:r w:rsidR="00F875CB" w:rsidRPr="006819F6">
        <w:rPr>
          <w:bCs/>
          <w:color w:val="000000" w:themeColor="text1"/>
        </w:rPr>
        <w:t>in Boulder County</w:t>
      </w:r>
      <w:r w:rsidR="00D044A4" w:rsidRPr="006819F6">
        <w:rPr>
          <w:bCs/>
          <w:color w:val="000000" w:themeColor="text1"/>
        </w:rPr>
        <w:t>.</w:t>
      </w:r>
    </w:p>
    <w:p w14:paraId="4B1985B5" w14:textId="77777777" w:rsidR="00B76DA9" w:rsidRPr="006819F6" w:rsidRDefault="00A815B5">
      <w:pPr>
        <w:rPr>
          <w:b/>
          <w:color w:val="000000" w:themeColor="text1"/>
          <w:sz w:val="24"/>
          <w:szCs w:val="24"/>
        </w:rPr>
      </w:pPr>
      <w:r w:rsidRPr="006819F6">
        <w:rPr>
          <w:b/>
          <w:color w:val="000000" w:themeColor="text1"/>
          <w:sz w:val="24"/>
          <w:szCs w:val="24"/>
        </w:rPr>
        <w:t>Describe the Nature and Extent of Homelessness by Racial and Ethnic Group.</w:t>
      </w:r>
    </w:p>
    <w:p w14:paraId="72B22714" w14:textId="17ED5BA3" w:rsidR="002A67CC" w:rsidRPr="006819F6" w:rsidRDefault="002A67CC" w:rsidP="002A67CC">
      <w:pPr>
        <w:rPr>
          <w:bCs/>
          <w:color w:val="000000" w:themeColor="text1"/>
        </w:rPr>
      </w:pPr>
      <w:r w:rsidRPr="006819F6">
        <w:rPr>
          <w:bCs/>
          <w:color w:val="000000" w:themeColor="text1"/>
        </w:rPr>
        <w:lastRenderedPageBreak/>
        <w:t>Racial and ethnic minorities are impacted by homelessness in Boulder County. Below are percentages of people in the 2</w:t>
      </w:r>
      <w:r w:rsidR="0099661E" w:rsidRPr="006819F6">
        <w:rPr>
          <w:bCs/>
          <w:color w:val="000000" w:themeColor="text1"/>
        </w:rPr>
        <w:t>024</w:t>
      </w:r>
      <w:r w:rsidRPr="006819F6">
        <w:rPr>
          <w:bCs/>
          <w:color w:val="000000" w:themeColor="text1"/>
        </w:rPr>
        <w:t xml:space="preserve"> PIT, compared to their percentage of the overall county population.</w:t>
      </w:r>
    </w:p>
    <w:p w14:paraId="3792132B" w14:textId="7F978D45" w:rsidR="002A67CC" w:rsidRPr="006819F6" w:rsidRDefault="002A67CC" w:rsidP="002A67CC">
      <w:pPr>
        <w:rPr>
          <w:bCs/>
          <w:color w:val="000000" w:themeColor="text1"/>
        </w:rPr>
      </w:pPr>
      <w:r w:rsidRPr="006819F6">
        <w:rPr>
          <w:bCs/>
          <w:color w:val="000000" w:themeColor="text1"/>
        </w:rPr>
        <w:t>•</w:t>
      </w:r>
      <w:r>
        <w:tab/>
      </w:r>
      <w:r w:rsidRPr="006819F6">
        <w:rPr>
          <w:bCs/>
          <w:color w:val="000000" w:themeColor="text1"/>
        </w:rPr>
        <w:t xml:space="preserve">Hispanic: </w:t>
      </w:r>
      <w:r w:rsidR="000C081D" w:rsidRPr="006819F6">
        <w:rPr>
          <w:bCs/>
          <w:color w:val="000000" w:themeColor="text1"/>
        </w:rPr>
        <w:t>15%</w:t>
      </w:r>
      <w:r w:rsidRPr="006819F6">
        <w:rPr>
          <w:bCs/>
          <w:color w:val="000000" w:themeColor="text1"/>
        </w:rPr>
        <w:t xml:space="preserve"> of county population, </w:t>
      </w:r>
      <w:r w:rsidR="000C081D" w:rsidRPr="006819F6">
        <w:rPr>
          <w:bCs/>
          <w:color w:val="000000" w:themeColor="text1"/>
        </w:rPr>
        <w:t>14%</w:t>
      </w:r>
      <w:r w:rsidRPr="006819F6">
        <w:rPr>
          <w:bCs/>
          <w:color w:val="000000" w:themeColor="text1"/>
        </w:rPr>
        <w:t xml:space="preserve"> of PIT</w:t>
      </w:r>
    </w:p>
    <w:p w14:paraId="79F6177C" w14:textId="72D5AD1B" w:rsidR="002A67CC" w:rsidRPr="006819F6" w:rsidRDefault="002A67CC" w:rsidP="002A67CC">
      <w:pPr>
        <w:rPr>
          <w:bCs/>
          <w:color w:val="000000" w:themeColor="text1"/>
        </w:rPr>
      </w:pPr>
      <w:r w:rsidRPr="006819F6">
        <w:rPr>
          <w:bCs/>
          <w:color w:val="000000" w:themeColor="text1"/>
        </w:rPr>
        <w:t>•</w:t>
      </w:r>
      <w:r w:rsidRPr="006819F6">
        <w:rPr>
          <w:bCs/>
          <w:color w:val="000000" w:themeColor="text1"/>
        </w:rPr>
        <w:tab/>
        <w:t>African American: 1</w:t>
      </w:r>
      <w:r w:rsidR="000C081D" w:rsidRPr="006819F6">
        <w:rPr>
          <w:bCs/>
          <w:color w:val="000000" w:themeColor="text1"/>
        </w:rPr>
        <w:t xml:space="preserve">% </w:t>
      </w:r>
      <w:r w:rsidRPr="006819F6">
        <w:rPr>
          <w:bCs/>
          <w:color w:val="000000" w:themeColor="text1"/>
        </w:rPr>
        <w:t xml:space="preserve">of county population, </w:t>
      </w:r>
      <w:r w:rsidR="000C081D" w:rsidRPr="006819F6">
        <w:rPr>
          <w:bCs/>
          <w:color w:val="000000" w:themeColor="text1"/>
        </w:rPr>
        <w:t>21%</w:t>
      </w:r>
      <w:r w:rsidRPr="006819F6">
        <w:rPr>
          <w:bCs/>
          <w:color w:val="000000" w:themeColor="text1"/>
        </w:rPr>
        <w:t xml:space="preserve"> of PIT</w:t>
      </w:r>
    </w:p>
    <w:p w14:paraId="70EFD918" w14:textId="55C25AA6" w:rsidR="002A67CC" w:rsidRPr="006819F6" w:rsidRDefault="002A67CC" w:rsidP="002A67CC">
      <w:pPr>
        <w:rPr>
          <w:bCs/>
          <w:color w:val="000000" w:themeColor="text1"/>
        </w:rPr>
      </w:pPr>
      <w:r w:rsidRPr="006819F6">
        <w:rPr>
          <w:bCs/>
          <w:color w:val="000000" w:themeColor="text1"/>
        </w:rPr>
        <w:t>•</w:t>
      </w:r>
      <w:r w:rsidRPr="006819F6">
        <w:rPr>
          <w:bCs/>
          <w:color w:val="000000" w:themeColor="text1"/>
        </w:rPr>
        <w:tab/>
        <w:t>American Indian/Alaska Native: 5</w:t>
      </w:r>
      <w:r w:rsidR="002747BD" w:rsidRPr="006819F6">
        <w:rPr>
          <w:bCs/>
          <w:color w:val="000000" w:themeColor="text1"/>
        </w:rPr>
        <w:t xml:space="preserve">% </w:t>
      </w:r>
      <w:r w:rsidRPr="006819F6">
        <w:rPr>
          <w:bCs/>
          <w:color w:val="000000" w:themeColor="text1"/>
        </w:rPr>
        <w:t xml:space="preserve">of county population, </w:t>
      </w:r>
      <w:r w:rsidR="002747BD" w:rsidRPr="006819F6">
        <w:rPr>
          <w:bCs/>
          <w:color w:val="000000" w:themeColor="text1"/>
        </w:rPr>
        <w:t>3</w:t>
      </w:r>
      <w:r w:rsidR="00673750" w:rsidRPr="006819F6">
        <w:rPr>
          <w:bCs/>
          <w:color w:val="000000" w:themeColor="text1"/>
        </w:rPr>
        <w:t>% of</w:t>
      </w:r>
      <w:r w:rsidRPr="006819F6">
        <w:rPr>
          <w:bCs/>
          <w:color w:val="000000" w:themeColor="text1"/>
        </w:rPr>
        <w:t xml:space="preserve"> PIT</w:t>
      </w:r>
    </w:p>
    <w:p w14:paraId="3C686109" w14:textId="5EE417A0" w:rsidR="002A67CC" w:rsidRPr="006819F6" w:rsidRDefault="002A67CC" w:rsidP="002A67CC">
      <w:pPr>
        <w:rPr>
          <w:bCs/>
          <w:color w:val="000000" w:themeColor="text1"/>
        </w:rPr>
      </w:pPr>
      <w:r w:rsidRPr="006819F6">
        <w:rPr>
          <w:bCs/>
          <w:color w:val="000000" w:themeColor="text1"/>
        </w:rPr>
        <w:t>•</w:t>
      </w:r>
      <w:r w:rsidRPr="006819F6">
        <w:rPr>
          <w:bCs/>
          <w:color w:val="000000" w:themeColor="text1"/>
        </w:rPr>
        <w:tab/>
        <w:t>M</w:t>
      </w:r>
      <w:r w:rsidR="002747BD" w:rsidRPr="006819F6">
        <w:rPr>
          <w:bCs/>
          <w:color w:val="000000" w:themeColor="text1"/>
        </w:rPr>
        <w:t>ulti-Racial</w:t>
      </w:r>
      <w:r w:rsidRPr="006819F6">
        <w:rPr>
          <w:bCs/>
          <w:color w:val="000000" w:themeColor="text1"/>
        </w:rPr>
        <w:t>: 3</w:t>
      </w:r>
      <w:r w:rsidR="0099661E" w:rsidRPr="006819F6">
        <w:rPr>
          <w:bCs/>
          <w:color w:val="000000" w:themeColor="text1"/>
        </w:rPr>
        <w:t xml:space="preserve">% </w:t>
      </w:r>
      <w:r w:rsidRPr="006819F6">
        <w:rPr>
          <w:bCs/>
          <w:color w:val="000000" w:themeColor="text1"/>
        </w:rPr>
        <w:t xml:space="preserve">of county population, </w:t>
      </w:r>
      <w:r w:rsidR="00C352A4" w:rsidRPr="006819F6">
        <w:rPr>
          <w:bCs/>
          <w:color w:val="000000" w:themeColor="text1"/>
        </w:rPr>
        <w:t>10</w:t>
      </w:r>
      <w:r w:rsidR="0099661E" w:rsidRPr="006819F6">
        <w:rPr>
          <w:bCs/>
          <w:color w:val="000000" w:themeColor="text1"/>
        </w:rPr>
        <w:t>%</w:t>
      </w:r>
      <w:r w:rsidRPr="006819F6">
        <w:rPr>
          <w:bCs/>
          <w:color w:val="000000" w:themeColor="text1"/>
        </w:rPr>
        <w:t xml:space="preserve"> of PIT</w:t>
      </w:r>
    </w:p>
    <w:p w14:paraId="601C6BF9" w14:textId="21107D93" w:rsidR="005368C8" w:rsidRPr="006819F6" w:rsidRDefault="005368C8" w:rsidP="002A67CC">
      <w:pPr>
        <w:rPr>
          <w:bCs/>
          <w:color w:val="000000" w:themeColor="text1"/>
        </w:rPr>
      </w:pPr>
      <w:r w:rsidRPr="006819F6">
        <w:rPr>
          <w:bCs/>
          <w:color w:val="000000" w:themeColor="text1"/>
        </w:rPr>
        <w:t>According to HMIS</w:t>
      </w:r>
      <w:r w:rsidR="00424E64" w:rsidRPr="006819F6">
        <w:rPr>
          <w:bCs/>
          <w:color w:val="000000" w:themeColor="text1"/>
        </w:rPr>
        <w:t xml:space="preserve"> intake data</w:t>
      </w:r>
      <w:r w:rsidR="00DF1C29" w:rsidRPr="006819F6">
        <w:rPr>
          <w:bCs/>
          <w:color w:val="000000" w:themeColor="text1"/>
        </w:rPr>
        <w:t xml:space="preserve"> provided by MDHI</w:t>
      </w:r>
      <w:r w:rsidR="00424E64" w:rsidRPr="006819F6">
        <w:rPr>
          <w:bCs/>
          <w:color w:val="000000" w:themeColor="text1"/>
        </w:rPr>
        <w:t xml:space="preserve">, </w:t>
      </w:r>
      <w:r w:rsidR="00D9523F" w:rsidRPr="006819F6">
        <w:rPr>
          <w:bCs/>
          <w:color w:val="000000" w:themeColor="text1"/>
        </w:rPr>
        <w:t xml:space="preserve">72% of </w:t>
      </w:r>
      <w:r w:rsidR="00B51612" w:rsidRPr="006819F6">
        <w:rPr>
          <w:bCs/>
          <w:color w:val="000000" w:themeColor="text1"/>
        </w:rPr>
        <w:t>HMIS clients</w:t>
      </w:r>
      <w:r w:rsidR="00DF1C29" w:rsidRPr="006819F6">
        <w:rPr>
          <w:bCs/>
          <w:color w:val="000000" w:themeColor="text1"/>
        </w:rPr>
        <w:t xml:space="preserve"> in Boulder and Broomfield Counties experiencing homelessness</w:t>
      </w:r>
      <w:r w:rsidR="00B51612" w:rsidRPr="006819F6">
        <w:rPr>
          <w:bCs/>
          <w:color w:val="000000" w:themeColor="text1"/>
        </w:rPr>
        <w:t xml:space="preserve"> are White and 17% are Hispanic. Twelve percent are Black</w:t>
      </w:r>
      <w:r w:rsidR="00DF1C29" w:rsidRPr="006819F6">
        <w:rPr>
          <w:bCs/>
          <w:color w:val="000000" w:themeColor="text1"/>
        </w:rPr>
        <w:t>.</w:t>
      </w:r>
    </w:p>
    <w:p w14:paraId="2D2B4F51" w14:textId="77777777" w:rsidR="00B76DA9" w:rsidRPr="006819F6" w:rsidRDefault="00A815B5">
      <w:pPr>
        <w:rPr>
          <w:b/>
          <w:color w:val="000000" w:themeColor="text1"/>
          <w:sz w:val="24"/>
          <w:szCs w:val="24"/>
        </w:rPr>
      </w:pPr>
      <w:r w:rsidRPr="006819F6">
        <w:rPr>
          <w:b/>
          <w:color w:val="000000" w:themeColor="text1"/>
          <w:sz w:val="24"/>
          <w:szCs w:val="24"/>
        </w:rPr>
        <w:t>Describe the Nature and Extent of Unsheltered and Sheltered Homelessness.</w:t>
      </w:r>
    </w:p>
    <w:p w14:paraId="15CC1572" w14:textId="415229F7" w:rsidR="00E63F77" w:rsidRPr="006819F6" w:rsidRDefault="00E63F77" w:rsidP="00E63F77">
      <w:pPr>
        <w:rPr>
          <w:rFonts w:cs="Arial"/>
          <w:bCs/>
          <w:color w:val="000000" w:themeColor="text1"/>
        </w:rPr>
      </w:pPr>
      <w:r w:rsidRPr="006819F6">
        <w:rPr>
          <w:rFonts w:cs="Arial"/>
          <w:bCs/>
          <w:color w:val="000000" w:themeColor="text1"/>
        </w:rPr>
        <w:t>In the 20</w:t>
      </w:r>
      <w:r w:rsidR="00D14B7D" w:rsidRPr="006819F6">
        <w:rPr>
          <w:rFonts w:cs="Arial"/>
          <w:bCs/>
          <w:color w:val="000000" w:themeColor="text1"/>
        </w:rPr>
        <w:t>24</w:t>
      </w:r>
      <w:r w:rsidRPr="006819F6">
        <w:rPr>
          <w:rFonts w:cs="Arial"/>
          <w:bCs/>
          <w:color w:val="000000" w:themeColor="text1"/>
        </w:rPr>
        <w:t xml:space="preserve"> PIT, </w:t>
      </w:r>
      <w:r w:rsidR="00955DFB" w:rsidRPr="006819F6">
        <w:rPr>
          <w:rFonts w:cs="Arial"/>
          <w:bCs/>
          <w:color w:val="000000" w:themeColor="text1"/>
        </w:rPr>
        <w:t>193</w:t>
      </w:r>
      <w:r w:rsidRPr="006819F6">
        <w:rPr>
          <w:rFonts w:cs="Arial"/>
          <w:bCs/>
          <w:color w:val="000000" w:themeColor="text1"/>
        </w:rPr>
        <w:t xml:space="preserve"> people (</w:t>
      </w:r>
      <w:r w:rsidR="00FC4FF1" w:rsidRPr="006819F6">
        <w:rPr>
          <w:rFonts w:cs="Arial"/>
          <w:bCs/>
          <w:color w:val="000000" w:themeColor="text1"/>
        </w:rPr>
        <w:t>34</w:t>
      </w:r>
      <w:r w:rsidRPr="006819F6">
        <w:rPr>
          <w:rFonts w:cs="Arial"/>
          <w:bCs/>
          <w:color w:val="000000" w:themeColor="text1"/>
        </w:rPr>
        <w:t xml:space="preserve">%) of those counted in Boulder </w:t>
      </w:r>
      <w:r w:rsidR="00411B13" w:rsidRPr="006819F6">
        <w:rPr>
          <w:rFonts w:cs="Arial"/>
          <w:bCs/>
          <w:color w:val="000000" w:themeColor="text1"/>
        </w:rPr>
        <w:t>Consortium area</w:t>
      </w:r>
      <w:r w:rsidRPr="006819F6">
        <w:rPr>
          <w:rFonts w:cs="Arial"/>
          <w:bCs/>
          <w:color w:val="000000" w:themeColor="text1"/>
        </w:rPr>
        <w:t xml:space="preserve"> were unsheltered. </w:t>
      </w:r>
      <w:r w:rsidR="00F96A28" w:rsidRPr="006819F6">
        <w:rPr>
          <w:rFonts w:cs="Arial"/>
          <w:bCs/>
          <w:color w:val="000000" w:themeColor="text1"/>
        </w:rPr>
        <w:t xml:space="preserve">Service providers interviewed in </w:t>
      </w:r>
      <w:r w:rsidR="00366566" w:rsidRPr="006819F6">
        <w:rPr>
          <w:rFonts w:cs="Arial"/>
          <w:bCs/>
          <w:color w:val="000000" w:themeColor="text1"/>
        </w:rPr>
        <w:t xml:space="preserve">stakeholder focus groups </w:t>
      </w:r>
      <w:proofErr w:type="gramStart"/>
      <w:r w:rsidR="00366566" w:rsidRPr="006819F6">
        <w:rPr>
          <w:rFonts w:cs="Arial"/>
          <w:bCs/>
          <w:color w:val="000000" w:themeColor="text1"/>
        </w:rPr>
        <w:t>reiterated</w:t>
      </w:r>
      <w:proofErr w:type="gramEnd"/>
      <w:r w:rsidR="00366566" w:rsidRPr="006819F6">
        <w:rPr>
          <w:rFonts w:cs="Arial"/>
          <w:bCs/>
          <w:color w:val="000000" w:themeColor="text1"/>
        </w:rPr>
        <w:t xml:space="preserve"> that unsheltered </w:t>
      </w:r>
      <w:r w:rsidR="00522117" w:rsidRPr="006819F6">
        <w:rPr>
          <w:rFonts w:cs="Arial"/>
          <w:bCs/>
          <w:color w:val="000000" w:themeColor="text1"/>
        </w:rPr>
        <w:t xml:space="preserve">individuals experiencing </w:t>
      </w:r>
      <w:r w:rsidR="00366566" w:rsidRPr="006819F6">
        <w:rPr>
          <w:rFonts w:cs="Arial"/>
          <w:bCs/>
          <w:color w:val="000000" w:themeColor="text1"/>
        </w:rPr>
        <w:t>chr</w:t>
      </w:r>
      <w:r w:rsidR="00522117" w:rsidRPr="006819F6">
        <w:rPr>
          <w:rFonts w:cs="Arial"/>
          <w:bCs/>
          <w:color w:val="000000" w:themeColor="text1"/>
        </w:rPr>
        <w:t>onic</w:t>
      </w:r>
      <w:r w:rsidR="00366566" w:rsidRPr="006819F6">
        <w:rPr>
          <w:rFonts w:cs="Arial"/>
          <w:bCs/>
          <w:color w:val="000000" w:themeColor="text1"/>
        </w:rPr>
        <w:t xml:space="preserve"> homeless</w:t>
      </w:r>
      <w:r w:rsidR="00522117" w:rsidRPr="006819F6">
        <w:rPr>
          <w:rFonts w:cs="Arial"/>
          <w:bCs/>
          <w:color w:val="000000" w:themeColor="text1"/>
        </w:rPr>
        <w:t>ness</w:t>
      </w:r>
      <w:r w:rsidR="00366566" w:rsidRPr="006819F6">
        <w:rPr>
          <w:rFonts w:cs="Arial"/>
          <w:bCs/>
          <w:color w:val="000000" w:themeColor="text1"/>
        </w:rPr>
        <w:t xml:space="preserve"> are the hardest </w:t>
      </w:r>
      <w:r w:rsidR="003E7936" w:rsidRPr="006819F6">
        <w:rPr>
          <w:rFonts w:cs="Arial"/>
          <w:bCs/>
          <w:color w:val="000000" w:themeColor="text1"/>
        </w:rPr>
        <w:t>people</w:t>
      </w:r>
      <w:r w:rsidR="00366566" w:rsidRPr="006819F6">
        <w:rPr>
          <w:rFonts w:cs="Arial"/>
          <w:bCs/>
          <w:color w:val="000000" w:themeColor="text1"/>
        </w:rPr>
        <w:t xml:space="preserve"> to house. They often have multiple barriers, such as </w:t>
      </w:r>
      <w:r w:rsidR="00E271EB" w:rsidRPr="006819F6">
        <w:rPr>
          <w:rFonts w:cs="Arial"/>
          <w:bCs/>
          <w:color w:val="000000" w:themeColor="text1"/>
        </w:rPr>
        <w:t xml:space="preserve">significant </w:t>
      </w:r>
      <w:r w:rsidR="00366566" w:rsidRPr="006819F6">
        <w:rPr>
          <w:rFonts w:cs="Arial"/>
          <w:bCs/>
          <w:color w:val="000000" w:themeColor="text1"/>
        </w:rPr>
        <w:t>behavioral health challenges, substance abuse disorders, and disabilities</w:t>
      </w:r>
      <w:r w:rsidR="00EF40BA" w:rsidRPr="006819F6">
        <w:rPr>
          <w:rFonts w:cs="Arial"/>
          <w:bCs/>
          <w:color w:val="000000" w:themeColor="text1"/>
        </w:rPr>
        <w:t>, often limiting their ability to obtain a rental un</w:t>
      </w:r>
      <w:r w:rsidR="002E7328" w:rsidRPr="006819F6">
        <w:rPr>
          <w:rFonts w:cs="Arial"/>
          <w:bCs/>
          <w:color w:val="000000" w:themeColor="text1"/>
        </w:rPr>
        <w:t>it even if prioritized for a voucher</w:t>
      </w:r>
      <w:r w:rsidR="00366566" w:rsidRPr="006819F6">
        <w:rPr>
          <w:rFonts w:cs="Arial"/>
          <w:bCs/>
          <w:color w:val="000000" w:themeColor="text1"/>
        </w:rPr>
        <w:t xml:space="preserve">. </w:t>
      </w:r>
      <w:r w:rsidR="00F5359F" w:rsidRPr="006819F6">
        <w:rPr>
          <w:rFonts w:cs="Arial"/>
          <w:bCs/>
          <w:color w:val="000000" w:themeColor="text1"/>
        </w:rPr>
        <w:t xml:space="preserve">This group </w:t>
      </w:r>
      <w:r w:rsidR="002E7328" w:rsidRPr="006819F6">
        <w:rPr>
          <w:rFonts w:cs="Arial"/>
          <w:bCs/>
          <w:color w:val="000000" w:themeColor="text1"/>
        </w:rPr>
        <w:t>requires</w:t>
      </w:r>
      <w:r w:rsidR="00F5359F" w:rsidRPr="006819F6">
        <w:rPr>
          <w:rFonts w:cs="Arial"/>
          <w:bCs/>
          <w:color w:val="000000" w:themeColor="text1"/>
        </w:rPr>
        <w:t xml:space="preserve"> single bedroom or studio apartments</w:t>
      </w:r>
      <w:r w:rsidR="00FD4759" w:rsidRPr="006819F6">
        <w:rPr>
          <w:rFonts w:cs="Arial"/>
          <w:bCs/>
          <w:color w:val="000000" w:themeColor="text1"/>
        </w:rPr>
        <w:t xml:space="preserve"> for permanent housing</w:t>
      </w:r>
      <w:r w:rsidR="00F5359F" w:rsidRPr="006819F6">
        <w:rPr>
          <w:rFonts w:cs="Arial"/>
          <w:bCs/>
          <w:color w:val="000000" w:themeColor="text1"/>
        </w:rPr>
        <w:t xml:space="preserve">, emergency shelter space, and temporary housing solutions that include supportive </w:t>
      </w:r>
      <w:proofErr w:type="gramStart"/>
      <w:r w:rsidR="00F5359F" w:rsidRPr="006819F6">
        <w:rPr>
          <w:rFonts w:cs="Arial"/>
          <w:bCs/>
          <w:color w:val="000000" w:themeColor="text1"/>
        </w:rPr>
        <w:t>services—</w:t>
      </w:r>
      <w:proofErr w:type="gramEnd"/>
      <w:r w:rsidR="00F5359F" w:rsidRPr="006819F6">
        <w:rPr>
          <w:rFonts w:cs="Arial"/>
          <w:bCs/>
          <w:color w:val="000000" w:themeColor="text1"/>
        </w:rPr>
        <w:t xml:space="preserve">all of </w:t>
      </w:r>
      <w:r w:rsidR="00FD4759" w:rsidRPr="006819F6">
        <w:rPr>
          <w:rFonts w:cs="Arial"/>
          <w:bCs/>
          <w:color w:val="000000" w:themeColor="text1"/>
        </w:rPr>
        <w:t xml:space="preserve">which face a severe shortfall in the consortium area. </w:t>
      </w:r>
    </w:p>
    <w:p w14:paraId="0550DC47" w14:textId="1CA5C5AE" w:rsidR="006A0BF9" w:rsidRPr="006819F6" w:rsidRDefault="006A0BF9" w:rsidP="00E63F77">
      <w:pPr>
        <w:rPr>
          <w:rFonts w:cs="Arial"/>
          <w:bCs/>
          <w:color w:val="000000" w:themeColor="text1"/>
        </w:rPr>
      </w:pPr>
      <w:r w:rsidRPr="006819F6">
        <w:rPr>
          <w:rFonts w:cs="Arial"/>
          <w:bCs/>
          <w:color w:val="000000" w:themeColor="text1"/>
        </w:rPr>
        <w:t xml:space="preserve">Traditional PIT counts </w:t>
      </w:r>
      <w:r w:rsidR="005031D7" w:rsidRPr="006819F6">
        <w:rPr>
          <w:rFonts w:cs="Arial"/>
          <w:bCs/>
          <w:color w:val="000000" w:themeColor="text1"/>
        </w:rPr>
        <w:t>do not</w:t>
      </w:r>
      <w:r w:rsidR="002303C6" w:rsidRPr="006819F6">
        <w:rPr>
          <w:rFonts w:cs="Arial"/>
          <w:bCs/>
          <w:color w:val="000000" w:themeColor="text1"/>
        </w:rPr>
        <w:t xml:space="preserve"> observe</w:t>
      </w:r>
      <w:r w:rsidRPr="006819F6">
        <w:rPr>
          <w:rFonts w:cs="Arial"/>
          <w:bCs/>
          <w:color w:val="000000" w:themeColor="text1"/>
        </w:rPr>
        <w:t xml:space="preserve"> </w:t>
      </w:r>
      <w:r w:rsidR="002E7328" w:rsidRPr="006819F6">
        <w:rPr>
          <w:rFonts w:cs="Arial"/>
          <w:bCs/>
          <w:color w:val="000000" w:themeColor="text1"/>
        </w:rPr>
        <w:t xml:space="preserve">unstably housed </w:t>
      </w:r>
      <w:r w:rsidR="005031D7" w:rsidRPr="006819F6">
        <w:rPr>
          <w:rFonts w:cs="Arial"/>
          <w:bCs/>
          <w:color w:val="000000" w:themeColor="text1"/>
        </w:rPr>
        <w:t>individuals</w:t>
      </w:r>
      <w:r w:rsidRPr="006819F6">
        <w:rPr>
          <w:rFonts w:cs="Arial"/>
          <w:bCs/>
          <w:color w:val="000000" w:themeColor="text1"/>
        </w:rPr>
        <w:t xml:space="preserve"> and families who are couch-surfing or staying in hotels or motels. In the </w:t>
      </w:r>
      <w:r w:rsidR="00310B78" w:rsidRPr="006819F6">
        <w:rPr>
          <w:rFonts w:cs="Arial"/>
          <w:bCs/>
          <w:color w:val="000000" w:themeColor="text1"/>
        </w:rPr>
        <w:t xml:space="preserve">resident survey, </w:t>
      </w:r>
      <w:r w:rsidR="005031D7" w:rsidRPr="006819F6">
        <w:rPr>
          <w:rFonts w:cs="Arial"/>
          <w:bCs/>
          <w:color w:val="000000" w:themeColor="text1"/>
        </w:rPr>
        <w:t>staying with friends or family</w:t>
      </w:r>
      <w:r w:rsidR="00317C40" w:rsidRPr="006819F6">
        <w:rPr>
          <w:rFonts w:cs="Arial"/>
          <w:bCs/>
          <w:color w:val="000000" w:themeColor="text1"/>
        </w:rPr>
        <w:t xml:space="preserve"> was the most common version of </w:t>
      </w:r>
      <w:r w:rsidR="008C1719" w:rsidRPr="006819F6">
        <w:rPr>
          <w:rFonts w:cs="Arial"/>
          <w:bCs/>
          <w:color w:val="000000" w:themeColor="text1"/>
        </w:rPr>
        <w:t>housing instability</w:t>
      </w:r>
      <w:r w:rsidR="005031D7" w:rsidRPr="006819F6">
        <w:rPr>
          <w:rFonts w:cs="Arial"/>
          <w:bCs/>
          <w:color w:val="000000" w:themeColor="text1"/>
        </w:rPr>
        <w:t xml:space="preserve">. </w:t>
      </w:r>
      <w:r w:rsidR="002303C6" w:rsidRPr="006819F6">
        <w:rPr>
          <w:rFonts w:cs="Arial"/>
          <w:bCs/>
          <w:color w:val="000000" w:themeColor="text1"/>
        </w:rPr>
        <w:t xml:space="preserve">Stakeholders observed a severe need for </w:t>
      </w:r>
      <w:r w:rsidR="00A92171" w:rsidRPr="006819F6">
        <w:rPr>
          <w:rFonts w:cs="Arial"/>
          <w:bCs/>
          <w:color w:val="000000" w:themeColor="text1"/>
        </w:rPr>
        <w:t xml:space="preserve">more emergency </w:t>
      </w:r>
      <w:proofErr w:type="gramStart"/>
      <w:r w:rsidR="00A92171" w:rsidRPr="006819F6">
        <w:rPr>
          <w:rFonts w:cs="Arial"/>
          <w:bCs/>
          <w:color w:val="000000" w:themeColor="text1"/>
        </w:rPr>
        <w:t>shelter space</w:t>
      </w:r>
      <w:proofErr w:type="gramEnd"/>
      <w:r w:rsidR="00A92171" w:rsidRPr="006819F6">
        <w:rPr>
          <w:rFonts w:cs="Arial"/>
          <w:bCs/>
          <w:color w:val="000000" w:themeColor="text1"/>
        </w:rPr>
        <w:t xml:space="preserve"> and temporary housing </w:t>
      </w:r>
      <w:r w:rsidR="005F172F" w:rsidRPr="006819F6">
        <w:rPr>
          <w:rFonts w:cs="Arial"/>
          <w:bCs/>
          <w:color w:val="000000" w:themeColor="text1"/>
        </w:rPr>
        <w:t>solutions for</w:t>
      </w:r>
      <w:r w:rsidR="00A92171" w:rsidRPr="006819F6">
        <w:rPr>
          <w:rFonts w:cs="Arial"/>
          <w:bCs/>
          <w:color w:val="000000" w:themeColor="text1"/>
        </w:rPr>
        <w:t xml:space="preserve"> </w:t>
      </w:r>
      <w:r w:rsidR="005F172F" w:rsidRPr="006819F6">
        <w:rPr>
          <w:rFonts w:cs="Arial"/>
          <w:bCs/>
          <w:color w:val="000000" w:themeColor="text1"/>
        </w:rPr>
        <w:t>people experiencing homelessness or in crisis</w:t>
      </w:r>
      <w:r w:rsidR="00A92171" w:rsidRPr="006819F6">
        <w:rPr>
          <w:rFonts w:cs="Arial"/>
          <w:bCs/>
          <w:color w:val="000000" w:themeColor="text1"/>
        </w:rPr>
        <w:t xml:space="preserve">. One stakeholder said that by the end of the day, there are usually no available beds. For families experiencing homelessness, several stakeholders would like to see a family shelter in Boulder County and more </w:t>
      </w:r>
      <w:proofErr w:type="gramStart"/>
      <w:r w:rsidR="00A92171" w:rsidRPr="006819F6">
        <w:rPr>
          <w:rFonts w:cs="Arial"/>
          <w:bCs/>
          <w:color w:val="000000" w:themeColor="text1"/>
        </w:rPr>
        <w:t>emergency motel</w:t>
      </w:r>
      <w:proofErr w:type="gramEnd"/>
      <w:r w:rsidR="00A92171" w:rsidRPr="006819F6">
        <w:rPr>
          <w:rFonts w:cs="Arial"/>
          <w:bCs/>
          <w:color w:val="000000" w:themeColor="text1"/>
        </w:rPr>
        <w:t xml:space="preserve"> vouchers in the region that act as a bridge between homelessness and a more permanent housing solution</w:t>
      </w:r>
      <w:r w:rsidR="00C76556" w:rsidRPr="006819F6">
        <w:rPr>
          <w:rFonts w:cs="Arial"/>
          <w:bCs/>
          <w:color w:val="000000" w:themeColor="text1"/>
        </w:rPr>
        <w:t>.</w:t>
      </w:r>
    </w:p>
    <w:p w14:paraId="718E92BE"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CB7853C" w14:textId="77777777" w:rsidR="00FE1222" w:rsidRPr="006819F6" w:rsidRDefault="00875CC4" w:rsidP="003A2978">
      <w:pPr>
        <w:rPr>
          <w:bCs/>
          <w:color w:val="000000" w:themeColor="text1"/>
        </w:rPr>
      </w:pPr>
      <w:r w:rsidRPr="006819F6">
        <w:rPr>
          <w:bCs/>
          <w:color w:val="000000" w:themeColor="text1"/>
        </w:rPr>
        <w:t>Interaction with Coordinated Entry</w:t>
      </w:r>
      <w:r w:rsidR="00B32F23" w:rsidRPr="006819F6">
        <w:rPr>
          <w:bCs/>
          <w:color w:val="000000" w:themeColor="text1"/>
        </w:rPr>
        <w:t xml:space="preserve"> scr</w:t>
      </w:r>
      <w:r w:rsidR="006B246C" w:rsidRPr="006819F6">
        <w:rPr>
          <w:bCs/>
          <w:color w:val="000000" w:themeColor="text1"/>
        </w:rPr>
        <w:t>eening (CD)</w:t>
      </w:r>
      <w:r w:rsidRPr="006819F6">
        <w:rPr>
          <w:bCs/>
          <w:color w:val="000000" w:themeColor="text1"/>
        </w:rPr>
        <w:t xml:space="preserve"> in Boulder County has remained relatively consistent since 2022. </w:t>
      </w:r>
      <w:r w:rsidR="00BE5E2C" w:rsidRPr="006819F6">
        <w:rPr>
          <w:bCs/>
          <w:color w:val="000000" w:themeColor="text1"/>
        </w:rPr>
        <w:t xml:space="preserve">In 2022, 1,035 people entered </w:t>
      </w:r>
      <w:r w:rsidR="006B246C" w:rsidRPr="006819F6">
        <w:rPr>
          <w:bCs/>
          <w:color w:val="000000" w:themeColor="text1"/>
        </w:rPr>
        <w:t>CE</w:t>
      </w:r>
      <w:r w:rsidR="00BE5E2C" w:rsidRPr="006819F6">
        <w:rPr>
          <w:bCs/>
          <w:color w:val="000000" w:themeColor="text1"/>
        </w:rPr>
        <w:t xml:space="preserve">, </w:t>
      </w:r>
      <w:r w:rsidR="00B40B06" w:rsidRPr="006819F6">
        <w:rPr>
          <w:bCs/>
          <w:color w:val="000000" w:themeColor="text1"/>
        </w:rPr>
        <w:t xml:space="preserve">in 2023 1,105 entered, and in 2024 1,093 people entered. There was a jump between 2021 when there were 871 people who entered </w:t>
      </w:r>
      <w:r w:rsidR="006B246C" w:rsidRPr="006819F6">
        <w:rPr>
          <w:bCs/>
          <w:color w:val="000000" w:themeColor="text1"/>
        </w:rPr>
        <w:t>CE</w:t>
      </w:r>
      <w:r w:rsidR="00B40B06" w:rsidRPr="006819F6">
        <w:rPr>
          <w:bCs/>
          <w:color w:val="000000" w:themeColor="text1"/>
        </w:rPr>
        <w:t xml:space="preserve"> in the county.</w:t>
      </w:r>
      <w:r w:rsidR="00563FCE" w:rsidRPr="006819F6">
        <w:rPr>
          <w:bCs/>
          <w:color w:val="000000" w:themeColor="text1"/>
        </w:rPr>
        <w:t xml:space="preserve"> </w:t>
      </w:r>
    </w:p>
    <w:p w14:paraId="2B6BA552" w14:textId="7EFCA7EE" w:rsidR="00563FCE" w:rsidRPr="006819F6" w:rsidRDefault="003A2978" w:rsidP="003A2978">
      <w:pPr>
        <w:rPr>
          <w:bCs/>
          <w:color w:val="000000" w:themeColor="text1"/>
        </w:rPr>
      </w:pPr>
      <w:r w:rsidRPr="006819F6">
        <w:rPr>
          <w:bCs/>
          <w:color w:val="000000" w:themeColor="text1"/>
        </w:rPr>
        <w:t>Spending on homelessness has become a major priority in the past decade by the City of Boulder.</w:t>
      </w:r>
      <w:r w:rsidR="00B5366C" w:rsidRPr="006819F6">
        <w:rPr>
          <w:bCs/>
          <w:color w:val="000000" w:themeColor="text1"/>
        </w:rPr>
        <w:t xml:space="preserve"> According to </w:t>
      </w:r>
      <w:r w:rsidR="00FE1222" w:rsidRPr="006819F6">
        <w:rPr>
          <w:bCs/>
          <w:color w:val="000000" w:themeColor="text1"/>
        </w:rPr>
        <w:t>information compiled by the city</w:t>
      </w:r>
      <w:r w:rsidR="00B5366C" w:rsidRPr="006819F6">
        <w:rPr>
          <w:bCs/>
          <w:color w:val="000000" w:themeColor="text1"/>
        </w:rPr>
        <w:t xml:space="preserve">, the </w:t>
      </w:r>
      <w:proofErr w:type="gramStart"/>
      <w:r w:rsidR="00B5366C" w:rsidRPr="006819F6">
        <w:rPr>
          <w:bCs/>
          <w:color w:val="000000" w:themeColor="text1"/>
        </w:rPr>
        <w:t>City</w:t>
      </w:r>
      <w:proofErr w:type="gramEnd"/>
      <w:r w:rsidR="00B5366C" w:rsidRPr="006819F6">
        <w:rPr>
          <w:bCs/>
          <w:color w:val="000000" w:themeColor="text1"/>
        </w:rPr>
        <w:t xml:space="preserve"> </w:t>
      </w:r>
      <w:r w:rsidR="00256B61" w:rsidRPr="006819F6">
        <w:rPr>
          <w:bCs/>
          <w:color w:val="000000" w:themeColor="text1"/>
        </w:rPr>
        <w:t>budget allocated $668,000 toward homelessness in 2016</w:t>
      </w:r>
      <w:r w:rsidR="00635216" w:rsidRPr="006819F6">
        <w:rPr>
          <w:bCs/>
          <w:color w:val="000000" w:themeColor="text1"/>
        </w:rPr>
        <w:t xml:space="preserve"> primarily dedicated to winter sheltering, family assistance, and homeless prevention</w:t>
      </w:r>
      <w:r w:rsidR="00CB1AC3" w:rsidRPr="006819F6">
        <w:rPr>
          <w:bCs/>
          <w:color w:val="000000" w:themeColor="text1"/>
        </w:rPr>
        <w:t xml:space="preserve">. In 2024, the </w:t>
      </w:r>
      <w:proofErr w:type="gramStart"/>
      <w:r w:rsidR="00CB1AC3" w:rsidRPr="006819F6">
        <w:rPr>
          <w:bCs/>
          <w:color w:val="000000" w:themeColor="text1"/>
        </w:rPr>
        <w:t>City</w:t>
      </w:r>
      <w:proofErr w:type="gramEnd"/>
      <w:r w:rsidR="00CB1AC3" w:rsidRPr="006819F6">
        <w:rPr>
          <w:bCs/>
          <w:color w:val="000000" w:themeColor="text1"/>
        </w:rPr>
        <w:t xml:space="preserve"> budgeted nearly $10 million</w:t>
      </w:r>
      <w:r w:rsidR="00256B61" w:rsidRPr="006819F6">
        <w:rPr>
          <w:bCs/>
          <w:color w:val="000000" w:themeColor="text1"/>
        </w:rPr>
        <w:t xml:space="preserve"> </w:t>
      </w:r>
      <w:r w:rsidR="00CB1AC3" w:rsidRPr="006819F6">
        <w:rPr>
          <w:bCs/>
          <w:color w:val="000000" w:themeColor="text1"/>
        </w:rPr>
        <w:t>towards homeless</w:t>
      </w:r>
      <w:r w:rsidR="00147C7C" w:rsidRPr="006819F6">
        <w:rPr>
          <w:bCs/>
          <w:color w:val="000000" w:themeColor="text1"/>
        </w:rPr>
        <w:t xml:space="preserve"> services, </w:t>
      </w:r>
      <w:r w:rsidR="005A47F9" w:rsidRPr="006819F6">
        <w:rPr>
          <w:bCs/>
          <w:color w:val="000000" w:themeColor="text1"/>
        </w:rPr>
        <w:t>which also included the</w:t>
      </w:r>
      <w:r w:rsidR="00147C7C" w:rsidRPr="006819F6">
        <w:rPr>
          <w:bCs/>
          <w:color w:val="000000" w:themeColor="text1"/>
        </w:rPr>
        <w:t xml:space="preserve"> Eviction Prevention and Rental Services Program</w:t>
      </w:r>
      <w:r w:rsidR="00E97D61" w:rsidRPr="006819F6">
        <w:rPr>
          <w:bCs/>
          <w:color w:val="000000" w:themeColor="text1"/>
        </w:rPr>
        <w:t xml:space="preserve"> created through the Long-Term Rental Tax that generated over a million dollars in 2024.</w:t>
      </w:r>
    </w:p>
    <w:p w14:paraId="10C5D146" w14:textId="3117B8AB" w:rsidR="00563FCE" w:rsidRPr="006819F6" w:rsidRDefault="00563FCE" w:rsidP="003A2978">
      <w:pPr>
        <w:rPr>
          <w:bCs/>
          <w:color w:val="000000" w:themeColor="text1"/>
        </w:rPr>
      </w:pPr>
      <w:r w:rsidRPr="006819F6">
        <w:rPr>
          <w:bCs/>
          <w:color w:val="000000" w:themeColor="text1"/>
        </w:rPr>
        <w:lastRenderedPageBreak/>
        <w:t>Origins</w:t>
      </w:r>
      <w:r w:rsidR="00996FE2" w:rsidRPr="006819F6">
        <w:rPr>
          <w:bCs/>
          <w:color w:val="000000" w:themeColor="text1"/>
        </w:rPr>
        <w:t xml:space="preserve"> of homelessness are rooted in displacement. According to the resident survey, </w:t>
      </w:r>
      <w:r w:rsidR="00552946" w:rsidRPr="006819F6">
        <w:rPr>
          <w:bCs/>
          <w:color w:val="000000" w:themeColor="text1"/>
        </w:rPr>
        <w:t xml:space="preserve">36% of respondents who moved when they did not want </w:t>
      </w:r>
      <w:r w:rsidR="00CF34CC" w:rsidRPr="006819F6">
        <w:rPr>
          <w:bCs/>
          <w:color w:val="000000" w:themeColor="text1"/>
        </w:rPr>
        <w:t xml:space="preserve">to </w:t>
      </w:r>
      <w:proofErr w:type="gramStart"/>
      <w:r w:rsidR="00004466" w:rsidRPr="006819F6">
        <w:rPr>
          <w:bCs/>
          <w:color w:val="000000" w:themeColor="text1"/>
        </w:rPr>
        <w:t>were</w:t>
      </w:r>
      <w:proofErr w:type="gramEnd"/>
      <w:r w:rsidR="00CF34CC" w:rsidRPr="006819F6">
        <w:rPr>
          <w:bCs/>
          <w:color w:val="000000" w:themeColor="text1"/>
        </w:rPr>
        <w:t xml:space="preserve"> displaced by</w:t>
      </w:r>
      <w:r w:rsidR="00552946" w:rsidRPr="006819F6">
        <w:rPr>
          <w:bCs/>
          <w:color w:val="000000" w:themeColor="text1"/>
        </w:rPr>
        <w:t xml:space="preserve"> a rent increase, followed by 19% whose landlord refused to renew the lease, </w:t>
      </w:r>
      <w:r w:rsidR="00117F52" w:rsidRPr="006819F6">
        <w:rPr>
          <w:bCs/>
          <w:color w:val="000000" w:themeColor="text1"/>
        </w:rPr>
        <w:t>15% moved due to personal or relationship reasons, and 15% moved due to poor property conditions (i.e. mold, bugs, or rodents).</w:t>
      </w:r>
    </w:p>
    <w:p w14:paraId="05A06555"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NA-45 Non-Homeless Special Needs Assessment - 91.405, 91.205 (</w:t>
      </w:r>
      <w:proofErr w:type="spellStart"/>
      <w:proofErr w:type="gramStart"/>
      <w:r w:rsidRPr="006819F6">
        <w:rPr>
          <w:rFonts w:ascii="Calibri" w:hAnsi="Calibri"/>
          <w:i w:val="0"/>
          <w:color w:val="000000" w:themeColor="text1"/>
        </w:rPr>
        <w:t>b,d</w:t>
      </w:r>
      <w:proofErr w:type="spellEnd"/>
      <w:proofErr w:type="gramEnd"/>
      <w:r w:rsidRPr="006819F6">
        <w:rPr>
          <w:rFonts w:ascii="Calibri" w:hAnsi="Calibri"/>
          <w:i w:val="0"/>
          <w:color w:val="000000" w:themeColor="text1"/>
        </w:rPr>
        <w:t>)</w:t>
      </w:r>
    </w:p>
    <w:p w14:paraId="755C2D57"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07104389" w14:textId="2BE08C03" w:rsidR="00B76DA9" w:rsidRPr="006819F6" w:rsidRDefault="0036424D" w:rsidP="0071092A">
      <w:pPr>
        <w:keepNext/>
        <w:widowControl w:val="0"/>
        <w:spacing w:after="0" w:line="240" w:lineRule="auto"/>
        <w:rPr>
          <w:rFonts w:cs="Arial"/>
          <w:color w:val="000000" w:themeColor="text1"/>
        </w:rPr>
      </w:pPr>
      <w:r w:rsidRPr="006819F6">
        <w:rPr>
          <w:rFonts w:cs="Arial"/>
          <w:color w:val="000000" w:themeColor="text1"/>
        </w:rPr>
        <w:t xml:space="preserve">This section provides an overview of the housing and supportive service needs of people with </w:t>
      </w:r>
      <w:r w:rsidR="00AA5C4F" w:rsidRPr="006819F6">
        <w:rPr>
          <w:rFonts w:cs="Arial"/>
          <w:color w:val="000000" w:themeColor="text1"/>
        </w:rPr>
        <w:t>a variety of groups</w:t>
      </w:r>
      <w:r w:rsidRPr="006819F6">
        <w:rPr>
          <w:rFonts w:cs="Arial"/>
          <w:color w:val="000000" w:themeColor="text1"/>
        </w:rPr>
        <w:t xml:space="preserve"> who are not identified as homeless in the Consortium area</w:t>
      </w:r>
      <w:r w:rsidR="00D11391" w:rsidRPr="006819F6">
        <w:rPr>
          <w:rFonts w:cs="Arial"/>
          <w:color w:val="000000" w:themeColor="text1"/>
        </w:rPr>
        <w:t xml:space="preserve">. </w:t>
      </w:r>
      <w:r w:rsidR="0071092A" w:rsidRPr="006819F6">
        <w:rPr>
          <w:rFonts w:cs="Arial"/>
          <w:color w:val="000000" w:themeColor="text1"/>
        </w:rPr>
        <w:t>The</w:t>
      </w:r>
      <w:r w:rsidR="00AA5C4F" w:rsidRPr="006819F6">
        <w:rPr>
          <w:rFonts w:cs="Arial"/>
          <w:color w:val="000000" w:themeColor="text1"/>
        </w:rPr>
        <w:t xml:space="preserve"> variety of groups</w:t>
      </w:r>
      <w:r w:rsidR="003A0371" w:rsidRPr="006819F6">
        <w:rPr>
          <w:rFonts w:cs="Arial"/>
          <w:color w:val="000000" w:themeColor="text1"/>
        </w:rPr>
        <w:t xml:space="preserve"> </w:t>
      </w:r>
      <w:r w:rsidR="0071092A" w:rsidRPr="006819F6">
        <w:rPr>
          <w:rFonts w:cs="Arial"/>
          <w:color w:val="000000" w:themeColor="text1"/>
        </w:rPr>
        <w:t xml:space="preserve">considered in this section </w:t>
      </w:r>
      <w:proofErr w:type="gramStart"/>
      <w:r w:rsidR="0071092A" w:rsidRPr="006819F6">
        <w:rPr>
          <w:rFonts w:cs="Arial"/>
          <w:color w:val="000000" w:themeColor="text1"/>
        </w:rPr>
        <w:t>include:</w:t>
      </w:r>
      <w:proofErr w:type="gramEnd"/>
      <w:r w:rsidR="0071092A" w:rsidRPr="006819F6">
        <w:rPr>
          <w:rFonts w:cs="Arial"/>
          <w:color w:val="000000" w:themeColor="text1"/>
        </w:rPr>
        <w:t xml:space="preserve"> older adult households, persons with disabilities, large households, single parent households, survivors of domestic violence, and persons with addictions or a mental illness. The estimates of need rely on a wide range of data sources and are supported by stakeholder and resident engagement findings.  </w:t>
      </w:r>
    </w:p>
    <w:p w14:paraId="7A238759" w14:textId="77777777" w:rsidR="00D11391" w:rsidRPr="006819F6" w:rsidRDefault="00D11391" w:rsidP="00D11391">
      <w:pPr>
        <w:keepNext/>
        <w:widowControl w:val="0"/>
        <w:spacing w:after="0" w:line="240" w:lineRule="auto"/>
        <w:rPr>
          <w:rFonts w:cs="Arial"/>
          <w:color w:val="000000" w:themeColor="text1"/>
        </w:rPr>
      </w:pPr>
    </w:p>
    <w:p w14:paraId="15FB89EE" w14:textId="77777777" w:rsidR="00B76DA9" w:rsidRPr="006819F6" w:rsidRDefault="00A815B5">
      <w:pPr>
        <w:rPr>
          <w:b/>
          <w:color w:val="000000" w:themeColor="text1"/>
          <w:sz w:val="24"/>
          <w:szCs w:val="24"/>
        </w:rPr>
      </w:pPr>
      <w:r w:rsidRPr="006819F6">
        <w:rPr>
          <w:b/>
          <w:color w:val="000000" w:themeColor="text1"/>
          <w:sz w:val="24"/>
          <w:szCs w:val="24"/>
        </w:rPr>
        <w:t>Describe the characteristics of special needs populations in your community:</w:t>
      </w:r>
    </w:p>
    <w:p w14:paraId="694E3767" w14:textId="164A8BE5" w:rsidR="000D0E72" w:rsidRPr="006819F6" w:rsidRDefault="00A951B4" w:rsidP="000D0E72">
      <w:pPr>
        <w:spacing w:beforeAutospacing="1" w:afterAutospacing="1"/>
        <w:rPr>
          <w:rFonts w:cs="Arial"/>
          <w:color w:val="000000" w:themeColor="text1"/>
        </w:rPr>
      </w:pPr>
      <w:r w:rsidRPr="006819F6">
        <w:rPr>
          <w:rFonts w:cs="Arial"/>
          <w:color w:val="000000" w:themeColor="text1"/>
        </w:rPr>
        <w:t>P</w:t>
      </w:r>
      <w:r w:rsidR="000D0E72" w:rsidRPr="006819F6">
        <w:rPr>
          <w:rFonts w:cs="Arial"/>
          <w:color w:val="000000" w:themeColor="text1"/>
        </w:rPr>
        <w:t>opulations with the most significant needs in the Consortium area include:</w:t>
      </w:r>
    </w:p>
    <w:p w14:paraId="0BCEC731" w14:textId="70404954" w:rsidR="00A51C3A" w:rsidRPr="006819F6" w:rsidRDefault="0071092A" w:rsidP="00A51C3A">
      <w:pPr>
        <w:numPr>
          <w:ilvl w:val="0"/>
          <w:numId w:val="1"/>
        </w:numPr>
        <w:spacing w:beforeAutospacing="1" w:afterAutospacing="1"/>
        <w:rPr>
          <w:rFonts w:cs="Arial"/>
          <w:color w:val="000000" w:themeColor="text1"/>
        </w:rPr>
      </w:pPr>
      <w:r w:rsidRPr="006819F6">
        <w:rPr>
          <w:rFonts w:cs="Arial"/>
          <w:b/>
          <w:i/>
          <w:color w:val="000000" w:themeColor="text1"/>
        </w:rPr>
        <w:t>Households made up of older adults.</w:t>
      </w:r>
      <w:r w:rsidRPr="006819F6">
        <w:rPr>
          <w:rFonts w:cs="Arial"/>
          <w:color w:val="000000" w:themeColor="text1"/>
        </w:rPr>
        <w:t xml:space="preserve"> There are 76,701 residents 62 years or older in the Consortium, accounting for 19% of the Consortium population. Consortium-wide, 7% of older adult households have some type of housing need. Older adults who participated in a resident focus group were concerned about the limited affordable and accessible options to downsize and age into in the region. Some participants said they had to return to work to afford rising housing costs and HOA fees but encountered age discrimination when applying.  </w:t>
      </w:r>
    </w:p>
    <w:p w14:paraId="4EE835A9" w14:textId="0666F519" w:rsidR="00A51C3A" w:rsidRPr="006819F6" w:rsidRDefault="00A51C3A" w:rsidP="00A51C3A">
      <w:pPr>
        <w:numPr>
          <w:ilvl w:val="0"/>
          <w:numId w:val="1"/>
        </w:numPr>
        <w:spacing w:beforeAutospacing="1" w:afterAutospacing="1"/>
        <w:rPr>
          <w:rFonts w:cs="Arial"/>
          <w:color w:val="000000" w:themeColor="text1"/>
        </w:rPr>
      </w:pPr>
      <w:r w:rsidRPr="006819F6">
        <w:rPr>
          <w:rFonts w:cs="Arial"/>
          <w:b/>
          <w:i/>
          <w:color w:val="000000" w:themeColor="text1"/>
        </w:rPr>
        <w:t>Frail elderly.</w:t>
      </w:r>
      <w:r w:rsidRPr="006819F6">
        <w:rPr>
          <w:rFonts w:cs="Arial"/>
          <w:color w:val="000000" w:themeColor="text1"/>
        </w:rPr>
        <w:t xml:space="preserve"> </w:t>
      </w:r>
      <w:r w:rsidR="00FA6A83" w:rsidRPr="006819F6">
        <w:rPr>
          <w:rFonts w:cs="Arial"/>
          <w:color w:val="000000" w:themeColor="text1"/>
        </w:rPr>
        <w:t xml:space="preserve">Frail </w:t>
      </w:r>
      <w:proofErr w:type="gramStart"/>
      <w:r w:rsidR="00FA6A83" w:rsidRPr="006819F6">
        <w:rPr>
          <w:rFonts w:cs="Arial"/>
          <w:color w:val="000000" w:themeColor="text1"/>
        </w:rPr>
        <w:t>elderly</w:t>
      </w:r>
      <w:proofErr w:type="gramEnd"/>
      <w:r w:rsidR="00B474A3" w:rsidRPr="006819F6">
        <w:rPr>
          <w:rFonts w:cs="Arial"/>
          <w:color w:val="000000" w:themeColor="text1"/>
        </w:rPr>
        <w:t xml:space="preserve"> </w:t>
      </w:r>
      <w:proofErr w:type="gramStart"/>
      <w:r w:rsidR="00B474A3" w:rsidRPr="006819F6">
        <w:rPr>
          <w:rFonts w:cs="Arial"/>
          <w:color w:val="000000" w:themeColor="text1"/>
        </w:rPr>
        <w:t>includes</w:t>
      </w:r>
      <w:proofErr w:type="gramEnd"/>
      <w:r w:rsidR="00B474A3" w:rsidRPr="006819F6">
        <w:rPr>
          <w:rFonts w:cs="Arial"/>
          <w:color w:val="000000" w:themeColor="text1"/>
        </w:rPr>
        <w:t xml:space="preserve"> </w:t>
      </w:r>
      <w:r w:rsidR="000F0EA2" w:rsidRPr="006819F6">
        <w:rPr>
          <w:rFonts w:cs="Arial"/>
          <w:color w:val="000000" w:themeColor="text1"/>
        </w:rPr>
        <w:t xml:space="preserve">older adults who require assistance with three or more activities of daily living, such as bathing, walking, and performing light housework. </w:t>
      </w:r>
      <w:r w:rsidR="004F7812" w:rsidRPr="006819F6">
        <w:rPr>
          <w:rFonts w:cs="Arial"/>
          <w:color w:val="000000" w:themeColor="text1"/>
        </w:rPr>
        <w:t>There are an estimated 3,096 individuals who are in this category. An estimated 7%, or 206 people</w:t>
      </w:r>
      <w:proofErr w:type="gramStart"/>
      <w:r w:rsidR="004F7812" w:rsidRPr="006819F6">
        <w:rPr>
          <w:rFonts w:cs="Arial"/>
          <w:color w:val="000000" w:themeColor="text1"/>
        </w:rPr>
        <w:t>, who</w:t>
      </w:r>
      <w:proofErr w:type="gramEnd"/>
      <w:r w:rsidR="004F7812" w:rsidRPr="006819F6">
        <w:rPr>
          <w:rFonts w:cs="Arial"/>
          <w:color w:val="000000" w:themeColor="text1"/>
        </w:rPr>
        <w:t xml:space="preserve"> have housing or service needs</w:t>
      </w:r>
      <w:r w:rsidR="00FD6E2E" w:rsidRPr="006819F6">
        <w:rPr>
          <w:rFonts w:cs="Arial"/>
          <w:color w:val="000000" w:themeColor="text1"/>
        </w:rPr>
        <w:t xml:space="preserve">. </w:t>
      </w:r>
    </w:p>
    <w:p w14:paraId="78B056C3" w14:textId="398CC82E" w:rsidR="000D0E72" w:rsidRPr="006819F6" w:rsidRDefault="000D0E72" w:rsidP="00431DDF">
      <w:pPr>
        <w:numPr>
          <w:ilvl w:val="0"/>
          <w:numId w:val="1"/>
        </w:numPr>
        <w:spacing w:beforeAutospacing="1" w:afterAutospacing="1"/>
        <w:rPr>
          <w:rFonts w:cs="Arial"/>
          <w:color w:val="000000" w:themeColor="text1"/>
        </w:rPr>
      </w:pPr>
      <w:r w:rsidRPr="006819F6">
        <w:rPr>
          <w:rFonts w:cs="Arial"/>
          <w:b/>
          <w:i/>
          <w:color w:val="000000" w:themeColor="text1"/>
        </w:rPr>
        <w:t xml:space="preserve">Disability. </w:t>
      </w:r>
      <w:r w:rsidRPr="006819F6">
        <w:rPr>
          <w:rFonts w:cs="Arial"/>
          <w:color w:val="000000" w:themeColor="text1"/>
        </w:rPr>
        <w:t xml:space="preserve">There are </w:t>
      </w:r>
      <w:r w:rsidR="00CF15DB" w:rsidRPr="006819F6">
        <w:rPr>
          <w:rFonts w:cs="Arial"/>
          <w:color w:val="000000" w:themeColor="text1"/>
        </w:rPr>
        <w:t>35,000</w:t>
      </w:r>
      <w:r w:rsidRPr="006819F6">
        <w:rPr>
          <w:rFonts w:cs="Arial"/>
          <w:color w:val="000000" w:themeColor="text1"/>
        </w:rPr>
        <w:t xml:space="preserve"> residents with a disability living in the Consortium area, making up </w:t>
      </w:r>
      <w:r w:rsidR="00285B4C" w:rsidRPr="006819F6">
        <w:rPr>
          <w:rFonts w:cs="Arial"/>
          <w:color w:val="000000" w:themeColor="text1"/>
        </w:rPr>
        <w:t>9%</w:t>
      </w:r>
      <w:r w:rsidRPr="006819F6">
        <w:rPr>
          <w:rFonts w:cs="Arial"/>
          <w:color w:val="000000" w:themeColor="text1"/>
        </w:rPr>
        <w:t xml:space="preserve"> of the total population.</w:t>
      </w:r>
      <w:r w:rsidR="000A2F08" w:rsidRPr="006819F6">
        <w:rPr>
          <w:rFonts w:cs="Arial"/>
          <w:color w:val="000000" w:themeColor="text1"/>
        </w:rPr>
        <w:t xml:space="preserve"> Applying the poverty rate for people with disabilities in Boulder</w:t>
      </w:r>
      <w:r w:rsidR="0071092A" w:rsidRPr="006819F6">
        <w:rPr>
          <w:rFonts w:cs="Arial"/>
          <w:color w:val="000000" w:themeColor="text1"/>
        </w:rPr>
        <w:t>/Broomfield</w:t>
      </w:r>
      <w:r w:rsidR="000A2F08" w:rsidRPr="006819F6">
        <w:rPr>
          <w:rFonts w:cs="Arial"/>
          <w:color w:val="000000" w:themeColor="text1"/>
        </w:rPr>
        <w:t xml:space="preserve"> </w:t>
      </w:r>
      <w:r w:rsidR="0071092A" w:rsidRPr="006819F6">
        <w:rPr>
          <w:rFonts w:cs="Arial"/>
          <w:color w:val="000000" w:themeColor="text1"/>
        </w:rPr>
        <w:t>c</w:t>
      </w:r>
      <w:r w:rsidR="000A2F08" w:rsidRPr="006819F6">
        <w:rPr>
          <w:rFonts w:cs="Arial"/>
          <w:color w:val="000000" w:themeColor="text1"/>
        </w:rPr>
        <w:t>ount</w:t>
      </w:r>
      <w:r w:rsidR="0071092A" w:rsidRPr="006819F6">
        <w:rPr>
          <w:rFonts w:cs="Arial"/>
          <w:color w:val="000000" w:themeColor="text1"/>
        </w:rPr>
        <w:t>ies</w:t>
      </w:r>
      <w:r w:rsidR="000A2F08" w:rsidRPr="006819F6">
        <w:rPr>
          <w:rFonts w:cs="Arial"/>
          <w:color w:val="000000" w:themeColor="text1"/>
        </w:rPr>
        <w:t xml:space="preserve"> estimates that 28% of </w:t>
      </w:r>
      <w:r w:rsidR="000A163C" w:rsidRPr="006819F6">
        <w:rPr>
          <w:rFonts w:cs="Arial"/>
          <w:color w:val="000000" w:themeColor="text1"/>
        </w:rPr>
        <w:t>people with a disability, or 9,920 residents,</w:t>
      </w:r>
      <w:r w:rsidRPr="006819F6">
        <w:rPr>
          <w:rFonts w:cs="Arial"/>
          <w:color w:val="000000" w:themeColor="text1"/>
        </w:rPr>
        <w:t xml:space="preserve"> have some type of housing need. The resident survey conducted as part of this Plan found that the top housing challenges for people with disabilities include securing a unit that meets their accessibility needs and managing the cost of rental units. </w:t>
      </w:r>
    </w:p>
    <w:p w14:paraId="57CD09C3" w14:textId="7F1E780C" w:rsidR="000D0E72" w:rsidRPr="006819F6" w:rsidRDefault="000D0E72" w:rsidP="00431DDF">
      <w:pPr>
        <w:numPr>
          <w:ilvl w:val="0"/>
          <w:numId w:val="1"/>
        </w:numPr>
        <w:spacing w:beforeAutospacing="1" w:afterAutospacing="1"/>
        <w:rPr>
          <w:rFonts w:cs="Arial"/>
          <w:color w:val="000000" w:themeColor="text1"/>
        </w:rPr>
      </w:pPr>
      <w:r w:rsidRPr="006819F6">
        <w:rPr>
          <w:rFonts w:cs="Arial"/>
          <w:b/>
          <w:i/>
          <w:color w:val="000000" w:themeColor="text1"/>
        </w:rPr>
        <w:t>Large families (with 5 or more people).</w:t>
      </w:r>
      <w:r w:rsidRPr="006819F6">
        <w:rPr>
          <w:rFonts w:cs="Arial"/>
          <w:color w:val="000000" w:themeColor="text1"/>
        </w:rPr>
        <w:t xml:space="preserve"> There are around </w:t>
      </w:r>
      <w:r w:rsidR="00EE2DEE" w:rsidRPr="006819F6">
        <w:rPr>
          <w:rFonts w:cs="Arial"/>
          <w:color w:val="000000" w:themeColor="text1"/>
        </w:rPr>
        <w:t>6,041</w:t>
      </w:r>
      <w:r w:rsidRPr="006819F6">
        <w:rPr>
          <w:rFonts w:cs="Arial"/>
          <w:color w:val="000000" w:themeColor="text1"/>
        </w:rPr>
        <w:t xml:space="preserve"> large family households in the Consortium. HUD CHAS data indicate that </w:t>
      </w:r>
      <w:r w:rsidR="00983AB1" w:rsidRPr="006819F6">
        <w:rPr>
          <w:rFonts w:cs="Arial"/>
          <w:color w:val="000000" w:themeColor="text1"/>
        </w:rPr>
        <w:t>9%</w:t>
      </w:r>
      <w:r w:rsidRPr="006819F6">
        <w:rPr>
          <w:rFonts w:cs="Arial"/>
          <w:color w:val="000000" w:themeColor="text1"/>
        </w:rPr>
        <w:t xml:space="preserve"> of large households Consortium-wide have some type of housing problem. Their most common housing need is related to cost burden, although they are also more susceptible to overcrowding.</w:t>
      </w:r>
      <w:r w:rsidR="003D6497" w:rsidRPr="006819F6">
        <w:rPr>
          <w:rFonts w:cs="Arial"/>
          <w:color w:val="000000" w:themeColor="text1"/>
        </w:rPr>
        <w:t xml:space="preserve"> In the resident survey, </w:t>
      </w:r>
      <w:r w:rsidR="00005B2D" w:rsidRPr="006819F6">
        <w:rPr>
          <w:rFonts w:cs="Arial"/>
          <w:color w:val="000000" w:themeColor="text1"/>
        </w:rPr>
        <w:t>31% of large households said their home was not big enough for their family.</w:t>
      </w:r>
      <w:r w:rsidRPr="006819F6">
        <w:rPr>
          <w:rFonts w:cs="Arial"/>
          <w:color w:val="000000" w:themeColor="text1"/>
        </w:rPr>
        <w:t xml:space="preserve"> </w:t>
      </w:r>
    </w:p>
    <w:p w14:paraId="6FFC62D7" w14:textId="45601E8F" w:rsidR="000D0E72" w:rsidRPr="006819F6" w:rsidRDefault="00685070" w:rsidP="00431DDF">
      <w:pPr>
        <w:numPr>
          <w:ilvl w:val="0"/>
          <w:numId w:val="1"/>
        </w:numPr>
        <w:spacing w:beforeAutospacing="1" w:afterAutospacing="1"/>
        <w:rPr>
          <w:rFonts w:cs="Arial"/>
          <w:color w:val="000000" w:themeColor="text1"/>
        </w:rPr>
      </w:pPr>
      <w:r w:rsidRPr="006819F6">
        <w:rPr>
          <w:rFonts w:cs="Arial"/>
          <w:b/>
          <w:i/>
          <w:color w:val="000000" w:themeColor="text1"/>
        </w:rPr>
        <w:t>Single parents</w:t>
      </w:r>
      <w:r w:rsidR="000D0E72" w:rsidRPr="006819F6">
        <w:rPr>
          <w:rFonts w:cs="Arial"/>
          <w:b/>
          <w:i/>
          <w:color w:val="000000" w:themeColor="text1"/>
        </w:rPr>
        <w:t xml:space="preserve"> with children.</w:t>
      </w:r>
      <w:r w:rsidR="000D0E72" w:rsidRPr="006819F6">
        <w:rPr>
          <w:rFonts w:cs="Arial"/>
          <w:color w:val="000000" w:themeColor="text1"/>
        </w:rPr>
        <w:t xml:space="preserve"> There are about </w:t>
      </w:r>
      <w:r w:rsidR="00885EB7" w:rsidRPr="006819F6">
        <w:rPr>
          <w:rFonts w:cs="Arial"/>
          <w:color w:val="000000" w:themeColor="text1"/>
        </w:rPr>
        <w:t xml:space="preserve">10,200 single parent families with children in the </w:t>
      </w:r>
      <w:r w:rsidR="00B96BC1" w:rsidRPr="006819F6">
        <w:rPr>
          <w:rFonts w:cs="Arial"/>
          <w:color w:val="000000" w:themeColor="text1"/>
        </w:rPr>
        <w:t>Consortium</w:t>
      </w:r>
      <w:r w:rsidR="00885EB7" w:rsidRPr="006819F6">
        <w:rPr>
          <w:rFonts w:cs="Arial"/>
          <w:color w:val="000000" w:themeColor="text1"/>
        </w:rPr>
        <w:t xml:space="preserve"> area</w:t>
      </w:r>
      <w:r w:rsidR="00C5217D" w:rsidRPr="006819F6">
        <w:rPr>
          <w:rFonts w:cs="Arial"/>
          <w:color w:val="000000" w:themeColor="text1"/>
        </w:rPr>
        <w:t>—about 6,800 are</w:t>
      </w:r>
      <w:r w:rsidR="000D0E72" w:rsidRPr="006819F6">
        <w:rPr>
          <w:rFonts w:cs="Arial"/>
          <w:color w:val="000000" w:themeColor="text1"/>
        </w:rPr>
        <w:t xml:space="preserve"> female-headed households</w:t>
      </w:r>
      <w:r w:rsidR="00B96BC1" w:rsidRPr="006819F6">
        <w:rPr>
          <w:rFonts w:cs="Arial"/>
          <w:color w:val="000000" w:themeColor="text1"/>
        </w:rPr>
        <w:t xml:space="preserve">. </w:t>
      </w:r>
      <w:r w:rsidR="000D0E72" w:rsidRPr="006819F6">
        <w:rPr>
          <w:rFonts w:cs="Arial"/>
          <w:color w:val="000000" w:themeColor="text1"/>
        </w:rPr>
        <w:t xml:space="preserve">The poverty rate for these households is </w:t>
      </w:r>
      <w:r w:rsidR="00597421" w:rsidRPr="006819F6">
        <w:rPr>
          <w:rFonts w:cs="Arial"/>
          <w:color w:val="000000" w:themeColor="text1"/>
        </w:rPr>
        <w:t>18%</w:t>
      </w:r>
      <w:r w:rsidR="000D0E72" w:rsidRPr="006819F6">
        <w:rPr>
          <w:rFonts w:cs="Arial"/>
          <w:color w:val="000000" w:themeColor="text1"/>
        </w:rPr>
        <w:t xml:space="preserve">—much higher than the area-wide family poverty rate of </w:t>
      </w:r>
      <w:r w:rsidR="005A093B" w:rsidRPr="006819F6">
        <w:rPr>
          <w:rFonts w:cs="Arial"/>
          <w:color w:val="000000" w:themeColor="text1"/>
        </w:rPr>
        <w:t>6%</w:t>
      </w:r>
      <w:r w:rsidR="000D0E72" w:rsidRPr="006819F6">
        <w:rPr>
          <w:rFonts w:cs="Arial"/>
          <w:color w:val="000000" w:themeColor="text1"/>
        </w:rPr>
        <w:t>. The estimated 1,</w:t>
      </w:r>
      <w:r w:rsidR="00135108" w:rsidRPr="006819F6">
        <w:rPr>
          <w:rFonts w:cs="Arial"/>
          <w:color w:val="000000" w:themeColor="text1"/>
        </w:rPr>
        <w:t>800</w:t>
      </w:r>
      <w:r w:rsidR="000D0E72" w:rsidRPr="006819F6">
        <w:rPr>
          <w:rFonts w:cs="Arial"/>
          <w:color w:val="000000" w:themeColor="text1"/>
        </w:rPr>
        <w:t xml:space="preserve"> </w:t>
      </w:r>
      <w:r w:rsidR="00135108" w:rsidRPr="006819F6">
        <w:rPr>
          <w:rFonts w:cs="Arial"/>
          <w:color w:val="000000" w:themeColor="text1"/>
        </w:rPr>
        <w:t>single parent households</w:t>
      </w:r>
      <w:r w:rsidR="000D0E72" w:rsidRPr="006819F6">
        <w:rPr>
          <w:rFonts w:cs="Arial"/>
          <w:color w:val="000000" w:themeColor="text1"/>
        </w:rPr>
        <w:t xml:space="preserve"> with children living in poverty are the most likely to struggle with rising housing costs and may need unique </w:t>
      </w:r>
      <w:proofErr w:type="gramStart"/>
      <w:r w:rsidR="000D0E72" w:rsidRPr="006819F6">
        <w:rPr>
          <w:rFonts w:cs="Arial"/>
          <w:color w:val="000000" w:themeColor="text1"/>
        </w:rPr>
        <w:t>supports</w:t>
      </w:r>
      <w:proofErr w:type="gramEnd"/>
      <w:r w:rsidR="000D0E72" w:rsidRPr="006819F6">
        <w:rPr>
          <w:rFonts w:cs="Arial"/>
          <w:color w:val="000000" w:themeColor="text1"/>
        </w:rPr>
        <w:t xml:space="preserve"> given the challenges they face.</w:t>
      </w:r>
      <w:r w:rsidR="00135108" w:rsidRPr="006819F6">
        <w:rPr>
          <w:rFonts w:cs="Arial"/>
          <w:color w:val="000000" w:themeColor="text1"/>
        </w:rPr>
        <w:t xml:space="preserve"> In the resident survey, </w:t>
      </w:r>
      <w:r w:rsidR="00EA3A06" w:rsidRPr="006819F6">
        <w:rPr>
          <w:rFonts w:cs="Arial"/>
          <w:color w:val="000000" w:themeColor="text1"/>
        </w:rPr>
        <w:t xml:space="preserve">37% of single parents struggled to pay for their rent or mortgage compared to 19% of couples with children and 19% of respondents </w:t>
      </w:r>
      <w:proofErr w:type="gramStart"/>
      <w:r w:rsidR="00EA3A06" w:rsidRPr="006819F6">
        <w:rPr>
          <w:rFonts w:cs="Arial"/>
          <w:color w:val="000000" w:themeColor="text1"/>
        </w:rPr>
        <w:t>overall;</w:t>
      </w:r>
      <w:proofErr w:type="gramEnd"/>
    </w:p>
    <w:p w14:paraId="7685C2ED" w14:textId="7BF4DB6C" w:rsidR="001B4283" w:rsidRPr="006819F6" w:rsidRDefault="001B4283" w:rsidP="00431DDF">
      <w:pPr>
        <w:numPr>
          <w:ilvl w:val="0"/>
          <w:numId w:val="1"/>
        </w:numPr>
        <w:spacing w:beforeAutospacing="1" w:afterAutospacing="1"/>
        <w:rPr>
          <w:rFonts w:cs="Arial"/>
          <w:color w:val="000000" w:themeColor="text1"/>
        </w:rPr>
      </w:pPr>
      <w:r w:rsidRPr="006819F6">
        <w:rPr>
          <w:rFonts w:cs="Arial"/>
          <w:b/>
          <w:i/>
          <w:color w:val="000000" w:themeColor="text1"/>
        </w:rPr>
        <w:lastRenderedPageBreak/>
        <w:t>Survivors of domestic violence.</w:t>
      </w:r>
      <w:r w:rsidR="0033571A" w:rsidRPr="006819F6">
        <w:rPr>
          <w:rFonts w:cs="Arial"/>
          <w:b/>
          <w:i/>
          <w:color w:val="000000" w:themeColor="text1"/>
        </w:rPr>
        <w:t xml:space="preserve"> </w:t>
      </w:r>
      <w:r w:rsidR="00FC6AB7" w:rsidRPr="006819F6">
        <w:rPr>
          <w:rFonts w:cs="Arial"/>
          <w:bCs/>
          <w:iCs/>
          <w:color w:val="000000" w:themeColor="text1"/>
        </w:rPr>
        <w:t>According to</w:t>
      </w:r>
      <w:r w:rsidR="00FC6AB7" w:rsidRPr="006819F6">
        <w:rPr>
          <w:rFonts w:cs="Arial"/>
          <w:b/>
          <w:i/>
          <w:color w:val="000000" w:themeColor="text1"/>
        </w:rPr>
        <w:t xml:space="preserve"> </w:t>
      </w:r>
      <w:r w:rsidR="00FC6AB7" w:rsidRPr="006819F6">
        <w:rPr>
          <w:rFonts w:cs="Arial"/>
          <w:bCs/>
          <w:iCs/>
          <w:color w:val="000000" w:themeColor="text1"/>
        </w:rPr>
        <w:t>n</w:t>
      </w:r>
      <w:r w:rsidR="0033571A" w:rsidRPr="006819F6">
        <w:rPr>
          <w:rFonts w:cs="Arial"/>
          <w:bCs/>
          <w:iCs/>
          <w:color w:val="000000" w:themeColor="text1"/>
        </w:rPr>
        <w:t>ational estimates from</w:t>
      </w:r>
      <w:r w:rsidR="00260B92" w:rsidRPr="006819F6">
        <w:rPr>
          <w:rFonts w:cs="Arial"/>
          <w:bCs/>
          <w:iCs/>
          <w:color w:val="000000" w:themeColor="text1"/>
        </w:rPr>
        <w:t xml:space="preserve"> the National Intimate Partner and Sexual Violence Survey (NI</w:t>
      </w:r>
      <w:r w:rsidR="006A715D" w:rsidRPr="006819F6">
        <w:rPr>
          <w:rFonts w:cs="Arial"/>
          <w:bCs/>
          <w:iCs/>
          <w:color w:val="000000" w:themeColor="text1"/>
        </w:rPr>
        <w:t xml:space="preserve">SVS), 4.5% of women and 2.8% of men experience </w:t>
      </w:r>
      <w:r w:rsidR="00237C13" w:rsidRPr="006819F6">
        <w:rPr>
          <w:rFonts w:cs="Arial"/>
          <w:bCs/>
          <w:iCs/>
          <w:color w:val="000000" w:themeColor="text1"/>
        </w:rPr>
        <w:t xml:space="preserve">stalking, physical violence, and/or contact sexual violence by an intimate partner each year. </w:t>
      </w:r>
      <w:r w:rsidR="00FC6AB7" w:rsidRPr="006819F6">
        <w:rPr>
          <w:rFonts w:cs="Arial"/>
          <w:bCs/>
          <w:iCs/>
          <w:color w:val="000000" w:themeColor="text1"/>
        </w:rPr>
        <w:t xml:space="preserve">Applying these </w:t>
      </w:r>
      <w:r w:rsidR="00B47130" w:rsidRPr="006819F6">
        <w:rPr>
          <w:rFonts w:cs="Arial"/>
          <w:bCs/>
          <w:iCs/>
          <w:color w:val="000000" w:themeColor="text1"/>
        </w:rPr>
        <w:t>national rates</w:t>
      </w:r>
      <w:r w:rsidR="00FC6AB7" w:rsidRPr="006819F6">
        <w:rPr>
          <w:rFonts w:cs="Arial"/>
          <w:bCs/>
          <w:iCs/>
          <w:color w:val="000000" w:themeColor="text1"/>
        </w:rPr>
        <w:t xml:space="preserve"> to </w:t>
      </w:r>
      <w:r w:rsidR="00B47130" w:rsidRPr="006819F6">
        <w:rPr>
          <w:rFonts w:cs="Arial"/>
          <w:bCs/>
          <w:iCs/>
          <w:color w:val="000000" w:themeColor="text1"/>
        </w:rPr>
        <w:t xml:space="preserve">the Consortium area, an estimated 11,970 </w:t>
      </w:r>
      <w:r w:rsidR="00450150" w:rsidRPr="006819F6">
        <w:rPr>
          <w:rFonts w:cs="Arial"/>
          <w:bCs/>
          <w:iCs/>
          <w:color w:val="000000" w:themeColor="text1"/>
        </w:rPr>
        <w:t>residents experience IPV. Of those, around 10% (1,231 people) have housing or service needs</w:t>
      </w:r>
      <w:r w:rsidR="00C66067" w:rsidRPr="006819F6">
        <w:rPr>
          <w:rFonts w:cs="Arial"/>
          <w:bCs/>
          <w:iCs/>
          <w:color w:val="000000" w:themeColor="text1"/>
        </w:rPr>
        <w:t xml:space="preserve"> based off national survey rates.</w:t>
      </w:r>
    </w:p>
    <w:p w14:paraId="4068CC9D" w14:textId="6470738B" w:rsidR="000D0E72" w:rsidRPr="006819F6" w:rsidRDefault="000D0E72" w:rsidP="00431DDF">
      <w:pPr>
        <w:numPr>
          <w:ilvl w:val="0"/>
          <w:numId w:val="1"/>
        </w:numPr>
        <w:spacing w:beforeAutospacing="1" w:afterAutospacing="1"/>
        <w:rPr>
          <w:rFonts w:cs="Arial"/>
          <w:color w:val="000000" w:themeColor="text1"/>
        </w:rPr>
      </w:pPr>
      <w:r w:rsidRPr="006819F6">
        <w:rPr>
          <w:rFonts w:cs="Arial"/>
          <w:b/>
          <w:i/>
          <w:color w:val="000000" w:themeColor="text1"/>
        </w:rPr>
        <w:t>Limited English proficient households.</w:t>
      </w:r>
      <w:r w:rsidRPr="006819F6">
        <w:rPr>
          <w:rFonts w:cs="Arial"/>
          <w:color w:val="000000" w:themeColor="text1"/>
        </w:rPr>
        <w:t xml:space="preserve"> About </w:t>
      </w:r>
      <w:r w:rsidR="00225250" w:rsidRPr="006819F6">
        <w:rPr>
          <w:rFonts w:cs="Arial"/>
          <w:color w:val="000000" w:themeColor="text1"/>
        </w:rPr>
        <w:t xml:space="preserve">2,725 </w:t>
      </w:r>
      <w:r w:rsidRPr="006819F6">
        <w:rPr>
          <w:rFonts w:cs="Arial"/>
          <w:color w:val="000000" w:themeColor="text1"/>
        </w:rPr>
        <w:t xml:space="preserve">households in the Consortium area have limited English proficiency (LEP), meaning no one over the age of </w:t>
      </w:r>
      <w:r w:rsidR="008934ED" w:rsidRPr="006819F6">
        <w:rPr>
          <w:rFonts w:cs="Arial"/>
          <w:color w:val="000000" w:themeColor="text1"/>
        </w:rPr>
        <w:t>five</w:t>
      </w:r>
      <w:r w:rsidRPr="006819F6">
        <w:rPr>
          <w:rFonts w:cs="Arial"/>
          <w:color w:val="000000" w:themeColor="text1"/>
        </w:rPr>
        <w:t xml:space="preserve"> speaks English “very well.” Spanish is the most common language spoken by these households in the Consortium, followed by other Indo-European languages. These households may have trouble accessing resources and/or housing-related documents in their native language. The </w:t>
      </w:r>
      <w:r w:rsidR="004856DA" w:rsidRPr="006819F6">
        <w:rPr>
          <w:rFonts w:cs="Arial"/>
          <w:color w:val="000000" w:themeColor="text1"/>
        </w:rPr>
        <w:t>10%</w:t>
      </w:r>
      <w:r w:rsidRPr="006819F6">
        <w:rPr>
          <w:rFonts w:cs="Arial"/>
          <w:color w:val="000000" w:themeColor="text1"/>
        </w:rPr>
        <w:t xml:space="preserve"> of households with limited English proficiency living in poverty are the most likely to experience acute housing needs.</w:t>
      </w:r>
      <w:r w:rsidR="004856DA" w:rsidRPr="006819F6">
        <w:rPr>
          <w:rFonts w:cs="Arial"/>
          <w:color w:val="000000" w:themeColor="text1"/>
        </w:rPr>
        <w:t xml:space="preserve"> Residents at the City of Boulder community meeting</w:t>
      </w:r>
      <w:r w:rsidR="00AE5491" w:rsidRPr="006819F6">
        <w:rPr>
          <w:rFonts w:cs="Arial"/>
          <w:color w:val="000000" w:themeColor="text1"/>
        </w:rPr>
        <w:t xml:space="preserve"> discussed significant barriers in housing access for this group, including language barriers and inaccessible federal programs for those without a Social Security Number. Participants called for more transparency from nonprofits and city programs to clarify what support is available based on eligibility. They recommended this guidance be produced in English and Spanish. </w:t>
      </w:r>
    </w:p>
    <w:p w14:paraId="2436E725" w14:textId="490D763C" w:rsidR="000D0E72" w:rsidRPr="006819F6" w:rsidRDefault="000D0E72" w:rsidP="00431DDF">
      <w:pPr>
        <w:numPr>
          <w:ilvl w:val="0"/>
          <w:numId w:val="1"/>
        </w:numPr>
        <w:spacing w:beforeAutospacing="1" w:afterAutospacing="1"/>
        <w:rPr>
          <w:rFonts w:cs="Arial"/>
          <w:color w:val="000000" w:themeColor="text1"/>
        </w:rPr>
      </w:pPr>
      <w:r w:rsidRPr="006819F6">
        <w:rPr>
          <w:rFonts w:cs="Arial"/>
          <w:b/>
          <w:i/>
          <w:color w:val="000000" w:themeColor="text1"/>
        </w:rPr>
        <w:t>At risk of homelessness.</w:t>
      </w:r>
      <w:r w:rsidRPr="006819F6">
        <w:rPr>
          <w:rFonts w:cs="Arial"/>
          <w:color w:val="000000" w:themeColor="text1"/>
        </w:rPr>
        <w:t xml:space="preserve"> Households spending 50</w:t>
      </w:r>
      <w:r w:rsidR="00566892" w:rsidRPr="006819F6">
        <w:rPr>
          <w:rFonts w:cs="Arial"/>
          <w:color w:val="000000" w:themeColor="text1"/>
        </w:rPr>
        <w:t>%</w:t>
      </w:r>
      <w:r w:rsidR="00BC688A" w:rsidRPr="006819F6">
        <w:rPr>
          <w:rFonts w:cs="Arial"/>
          <w:color w:val="000000" w:themeColor="text1"/>
        </w:rPr>
        <w:t xml:space="preserve"> </w:t>
      </w:r>
      <w:r w:rsidRPr="006819F6">
        <w:rPr>
          <w:rFonts w:cs="Arial"/>
          <w:color w:val="000000" w:themeColor="text1"/>
        </w:rPr>
        <w:t xml:space="preserve">or more of their income on housing are considered at risk of homelessness. These households have limited capacity to adjust to rising home prices and are </w:t>
      </w:r>
      <w:r w:rsidR="00FF70A9" w:rsidRPr="006819F6">
        <w:rPr>
          <w:rFonts w:cs="Arial"/>
          <w:color w:val="000000" w:themeColor="text1"/>
        </w:rPr>
        <w:t xml:space="preserve">heavily </w:t>
      </w:r>
      <w:r w:rsidR="000A2C86" w:rsidRPr="006819F6">
        <w:rPr>
          <w:rFonts w:cs="Arial"/>
          <w:color w:val="000000" w:themeColor="text1"/>
        </w:rPr>
        <w:t xml:space="preserve">impacted </w:t>
      </w:r>
      <w:proofErr w:type="gramStart"/>
      <w:r w:rsidRPr="006819F6">
        <w:rPr>
          <w:rFonts w:cs="Arial"/>
          <w:color w:val="000000" w:themeColor="text1"/>
        </w:rPr>
        <w:t>to</w:t>
      </w:r>
      <w:proofErr w:type="gramEnd"/>
      <w:r w:rsidRPr="006819F6">
        <w:rPr>
          <w:rFonts w:cs="Arial"/>
          <w:color w:val="000000" w:themeColor="text1"/>
        </w:rPr>
        <w:t xml:space="preserve"> even minor shifts in rents, property taxes, and/or incomes. The Consortium area has </w:t>
      </w:r>
      <w:r w:rsidR="002A0ECE" w:rsidRPr="006819F6">
        <w:rPr>
          <w:rFonts w:cs="Arial"/>
          <w:color w:val="000000" w:themeColor="text1"/>
        </w:rPr>
        <w:t>22,069</w:t>
      </w:r>
      <w:r w:rsidRPr="006819F6">
        <w:rPr>
          <w:rFonts w:cs="Arial"/>
          <w:color w:val="000000" w:themeColor="text1"/>
        </w:rPr>
        <w:t xml:space="preserve"> households with income of less than 100</w:t>
      </w:r>
      <w:r w:rsidR="00804C93" w:rsidRPr="006819F6">
        <w:rPr>
          <w:rFonts w:cs="Arial"/>
          <w:color w:val="000000" w:themeColor="text1"/>
        </w:rPr>
        <w:t xml:space="preserve">% </w:t>
      </w:r>
      <w:r w:rsidRPr="006819F6">
        <w:rPr>
          <w:rFonts w:cs="Arial"/>
          <w:color w:val="000000" w:themeColor="text1"/>
        </w:rPr>
        <w:t>AMI (</w:t>
      </w:r>
      <w:r w:rsidR="001418F8" w:rsidRPr="006819F6">
        <w:rPr>
          <w:rFonts w:cs="Arial"/>
          <w:color w:val="000000" w:themeColor="text1"/>
        </w:rPr>
        <w:t>30</w:t>
      </w:r>
      <w:r w:rsidRPr="006819F6">
        <w:rPr>
          <w:rFonts w:cs="Arial"/>
          <w:color w:val="000000" w:themeColor="text1"/>
        </w:rPr>
        <w:t>% of all households with low and moderate income) that are severely cost burdened and therefore at risk of homelessness.</w:t>
      </w:r>
    </w:p>
    <w:p w14:paraId="1C24EBDB" w14:textId="06979D9C" w:rsidR="00660ED1" w:rsidRPr="006819F6" w:rsidRDefault="00660ED1" w:rsidP="00431DDF">
      <w:pPr>
        <w:numPr>
          <w:ilvl w:val="0"/>
          <w:numId w:val="1"/>
        </w:numPr>
        <w:spacing w:beforeAutospacing="1" w:afterAutospacing="1"/>
        <w:rPr>
          <w:rFonts w:cs="Arial"/>
          <w:color w:val="000000" w:themeColor="text1"/>
        </w:rPr>
      </w:pPr>
      <w:r w:rsidRPr="006819F6">
        <w:rPr>
          <w:rFonts w:cs="Arial"/>
          <w:b/>
          <w:i/>
          <w:color w:val="000000" w:themeColor="text1"/>
        </w:rPr>
        <w:t>Persons with addiction or mental illness.</w:t>
      </w:r>
      <w:r w:rsidRPr="006819F6">
        <w:rPr>
          <w:rFonts w:cs="Arial"/>
          <w:color w:val="000000" w:themeColor="text1"/>
        </w:rPr>
        <w:t xml:space="preserve"> </w:t>
      </w:r>
      <w:r w:rsidR="005F4755" w:rsidRPr="006819F6">
        <w:rPr>
          <w:rFonts w:cs="Arial"/>
          <w:color w:val="000000" w:themeColor="text1"/>
        </w:rPr>
        <w:t xml:space="preserve">According to the </w:t>
      </w:r>
      <w:r w:rsidR="00481A87" w:rsidRPr="006819F6">
        <w:rPr>
          <w:rFonts w:cs="Arial"/>
          <w:color w:val="000000" w:themeColor="text1"/>
        </w:rPr>
        <w:t xml:space="preserve">2023 National Survey on Drug Use and Health from the U.S. Department of Health and Human Services, </w:t>
      </w:r>
      <w:r w:rsidR="00801E8E" w:rsidRPr="006819F6">
        <w:rPr>
          <w:rFonts w:cs="Arial"/>
          <w:color w:val="000000" w:themeColor="text1"/>
        </w:rPr>
        <w:t>9.9%</w:t>
      </w:r>
      <w:r w:rsidR="00AF2C1F" w:rsidRPr="006819F6">
        <w:rPr>
          <w:rFonts w:cs="Arial"/>
          <w:color w:val="000000" w:themeColor="text1"/>
        </w:rPr>
        <w:t xml:space="preserve"> of those 18 and older have a drug use disorder</w:t>
      </w:r>
      <w:r w:rsidR="00BA5EAB" w:rsidRPr="006819F6">
        <w:rPr>
          <w:rFonts w:cs="Arial"/>
          <w:color w:val="000000" w:themeColor="text1"/>
        </w:rPr>
        <w:t xml:space="preserve"> and </w:t>
      </w:r>
      <w:r w:rsidR="00AF2C1F" w:rsidRPr="006819F6">
        <w:rPr>
          <w:rFonts w:cs="Arial"/>
          <w:color w:val="000000" w:themeColor="text1"/>
        </w:rPr>
        <w:t>10.9% have an alcohol use disorder</w:t>
      </w:r>
      <w:r w:rsidR="00BA5EAB" w:rsidRPr="006819F6">
        <w:rPr>
          <w:rFonts w:cs="Arial"/>
          <w:color w:val="000000" w:themeColor="text1"/>
        </w:rPr>
        <w:t>. The 2021 National Survey on Drug Use and Health reports that 7.6% of these individuals need treatment. Applying these estimates to the Consortium, an estimated 61,</w:t>
      </w:r>
      <w:r w:rsidR="00B77FED" w:rsidRPr="006819F6">
        <w:rPr>
          <w:rFonts w:cs="Arial"/>
          <w:color w:val="000000" w:themeColor="text1"/>
        </w:rPr>
        <w:t xml:space="preserve">887 residents 18 and over have a substance abuse disorder and 26,974 </w:t>
      </w:r>
      <w:r w:rsidR="00B71909" w:rsidRPr="006819F6">
        <w:rPr>
          <w:rFonts w:cs="Arial"/>
          <w:color w:val="000000" w:themeColor="text1"/>
        </w:rPr>
        <w:t xml:space="preserve">(44%) </w:t>
      </w:r>
      <w:proofErr w:type="gramStart"/>
      <w:r w:rsidR="00B77FED" w:rsidRPr="006819F6">
        <w:rPr>
          <w:rFonts w:cs="Arial"/>
          <w:color w:val="000000" w:themeColor="text1"/>
        </w:rPr>
        <w:t>are in need of</w:t>
      </w:r>
      <w:proofErr w:type="gramEnd"/>
      <w:r w:rsidR="00B77FED" w:rsidRPr="006819F6">
        <w:rPr>
          <w:rFonts w:cs="Arial"/>
          <w:color w:val="000000" w:themeColor="text1"/>
        </w:rPr>
        <w:t xml:space="preserve"> treatment.</w:t>
      </w:r>
    </w:p>
    <w:p w14:paraId="6DE73AE9" w14:textId="77777777" w:rsidR="00B76DA9" w:rsidRPr="006819F6" w:rsidRDefault="00A815B5">
      <w:pPr>
        <w:rPr>
          <w:b/>
          <w:color w:val="000000" w:themeColor="text1"/>
          <w:sz w:val="24"/>
          <w:szCs w:val="24"/>
        </w:rPr>
      </w:pPr>
      <w:r w:rsidRPr="006819F6">
        <w:rPr>
          <w:b/>
          <w:color w:val="000000" w:themeColor="text1"/>
          <w:sz w:val="24"/>
          <w:szCs w:val="24"/>
        </w:rPr>
        <w:t xml:space="preserve">What are the housing and supportive service needs of these populations and how are these needs determined?   </w:t>
      </w:r>
    </w:p>
    <w:p w14:paraId="11764FA4" w14:textId="247DB45D" w:rsidR="00DA1DB9" w:rsidRPr="006819F6" w:rsidRDefault="0071092A" w:rsidP="00DA1DB9">
      <w:pPr>
        <w:spacing w:beforeAutospacing="1" w:afterAutospacing="1"/>
        <w:rPr>
          <w:rFonts w:cs="Arial"/>
          <w:color w:val="000000" w:themeColor="text1"/>
        </w:rPr>
      </w:pPr>
      <w:r w:rsidRPr="006819F6">
        <w:rPr>
          <w:rFonts w:cs="Arial"/>
          <w:color w:val="000000" w:themeColor="text1"/>
        </w:rPr>
        <w:t xml:space="preserve">In addition to the population-specific housing and supportive service needs identified above, </w:t>
      </w:r>
      <w:r w:rsidR="00DA1DB9" w:rsidRPr="006819F6">
        <w:rPr>
          <w:rFonts w:cs="Arial"/>
          <w:color w:val="000000" w:themeColor="text1"/>
        </w:rPr>
        <w:t>service providers consulted for this Plan</w:t>
      </w:r>
      <w:r w:rsidRPr="006819F6">
        <w:rPr>
          <w:rFonts w:cs="Arial"/>
          <w:color w:val="000000" w:themeColor="text1"/>
        </w:rPr>
        <w:t xml:space="preserve"> provided the following feedback on general</w:t>
      </w:r>
      <w:r w:rsidR="00DA1DB9" w:rsidRPr="006819F6">
        <w:rPr>
          <w:rFonts w:cs="Arial"/>
          <w:color w:val="000000" w:themeColor="text1"/>
        </w:rPr>
        <w:t xml:space="preserve"> supportive service needs of </w:t>
      </w:r>
      <w:r w:rsidR="00771E99" w:rsidRPr="006819F6">
        <w:rPr>
          <w:rFonts w:cs="Arial"/>
          <w:color w:val="000000" w:themeColor="text1"/>
        </w:rPr>
        <w:t xml:space="preserve">identified </w:t>
      </w:r>
      <w:r w:rsidR="00DA1DB9" w:rsidRPr="006819F6">
        <w:rPr>
          <w:rFonts w:cs="Arial"/>
          <w:color w:val="000000" w:themeColor="text1"/>
        </w:rPr>
        <w:t>populations</w:t>
      </w:r>
      <w:r w:rsidRPr="006819F6">
        <w:rPr>
          <w:rFonts w:cs="Arial"/>
          <w:color w:val="000000" w:themeColor="text1"/>
        </w:rPr>
        <w:t xml:space="preserve">, </w:t>
      </w:r>
      <w:r w:rsidR="00DA1DB9" w:rsidRPr="006819F6">
        <w:rPr>
          <w:rFonts w:cs="Arial"/>
          <w:color w:val="000000" w:themeColor="text1"/>
        </w:rPr>
        <w:t>includ</w:t>
      </w:r>
      <w:r w:rsidRPr="006819F6">
        <w:rPr>
          <w:rFonts w:cs="Arial"/>
          <w:color w:val="000000" w:themeColor="text1"/>
        </w:rPr>
        <w:t>ing</w:t>
      </w:r>
      <w:r w:rsidR="00DA1DB9" w:rsidRPr="006819F6">
        <w:rPr>
          <w:rFonts w:cs="Arial"/>
          <w:color w:val="000000" w:themeColor="text1"/>
        </w:rPr>
        <w:t>:</w:t>
      </w:r>
    </w:p>
    <w:p w14:paraId="02DA04C6" w14:textId="77777777" w:rsidR="00DA1DB9" w:rsidRPr="006819F6" w:rsidRDefault="00DA1DB9" w:rsidP="00431DDF">
      <w:pPr>
        <w:numPr>
          <w:ilvl w:val="0"/>
          <w:numId w:val="1"/>
        </w:numPr>
        <w:spacing w:beforeAutospacing="1" w:afterAutospacing="1"/>
        <w:rPr>
          <w:rFonts w:cs="Arial"/>
          <w:color w:val="000000" w:themeColor="text1"/>
        </w:rPr>
      </w:pPr>
      <w:r w:rsidRPr="006819F6">
        <w:rPr>
          <w:rFonts w:cs="Arial"/>
          <w:color w:val="000000" w:themeColor="text1"/>
        </w:rPr>
        <w:t xml:space="preserve">Temporary shelter and transitional </w:t>
      </w:r>
      <w:proofErr w:type="gramStart"/>
      <w:r w:rsidRPr="006819F6">
        <w:rPr>
          <w:rFonts w:cs="Arial"/>
          <w:color w:val="000000" w:themeColor="text1"/>
        </w:rPr>
        <w:t>housing;</w:t>
      </w:r>
      <w:proofErr w:type="gramEnd"/>
    </w:p>
    <w:p w14:paraId="4A971F62" w14:textId="76448EF5" w:rsidR="00295600" w:rsidRPr="006819F6" w:rsidRDefault="00295600" w:rsidP="00431DDF">
      <w:pPr>
        <w:numPr>
          <w:ilvl w:val="0"/>
          <w:numId w:val="1"/>
        </w:numPr>
        <w:spacing w:beforeAutospacing="1" w:afterAutospacing="1"/>
        <w:rPr>
          <w:rFonts w:cs="Arial"/>
          <w:color w:val="000000" w:themeColor="text1"/>
        </w:rPr>
      </w:pPr>
      <w:r w:rsidRPr="006819F6">
        <w:rPr>
          <w:rFonts w:cs="Arial"/>
          <w:color w:val="000000" w:themeColor="text1"/>
        </w:rPr>
        <w:t>Permanent supportive housing for chronically homeless individuals, including one bedroom and studio apartments</w:t>
      </w:r>
      <w:r w:rsidR="00CB0A38" w:rsidRPr="006819F6">
        <w:rPr>
          <w:rFonts w:cs="Arial"/>
          <w:color w:val="000000" w:themeColor="text1"/>
        </w:rPr>
        <w:t xml:space="preserve"> with supportive </w:t>
      </w:r>
      <w:proofErr w:type="gramStart"/>
      <w:r w:rsidR="00CB0A38" w:rsidRPr="006819F6">
        <w:rPr>
          <w:rFonts w:cs="Arial"/>
          <w:color w:val="000000" w:themeColor="text1"/>
        </w:rPr>
        <w:t>services;</w:t>
      </w:r>
      <w:proofErr w:type="gramEnd"/>
    </w:p>
    <w:p w14:paraId="47D81D59" w14:textId="7A9D8C98" w:rsidR="00CB0A38" w:rsidRPr="006819F6" w:rsidRDefault="00CB0A38" w:rsidP="00431DDF">
      <w:pPr>
        <w:numPr>
          <w:ilvl w:val="0"/>
          <w:numId w:val="1"/>
        </w:numPr>
        <w:spacing w:beforeAutospacing="1" w:afterAutospacing="1"/>
        <w:rPr>
          <w:rFonts w:cs="Arial"/>
          <w:color w:val="000000" w:themeColor="text1"/>
        </w:rPr>
      </w:pPr>
      <w:r w:rsidRPr="006819F6">
        <w:rPr>
          <w:rFonts w:cs="Arial"/>
          <w:color w:val="000000" w:themeColor="text1"/>
        </w:rPr>
        <w:lastRenderedPageBreak/>
        <w:t>Additional family shelters</w:t>
      </w:r>
      <w:r w:rsidR="007C0168" w:rsidRPr="006819F6">
        <w:rPr>
          <w:rFonts w:cs="Arial"/>
          <w:color w:val="000000" w:themeColor="text1"/>
        </w:rPr>
        <w:t xml:space="preserve"> and motel vouchers to help families with children transition from crisis to more stable housing </w:t>
      </w:r>
      <w:proofErr w:type="gramStart"/>
      <w:r w:rsidR="007C0168" w:rsidRPr="006819F6">
        <w:rPr>
          <w:rFonts w:cs="Arial"/>
          <w:color w:val="000000" w:themeColor="text1"/>
        </w:rPr>
        <w:t>options;</w:t>
      </w:r>
      <w:proofErr w:type="gramEnd"/>
    </w:p>
    <w:p w14:paraId="3E192432" w14:textId="4328740E" w:rsidR="00BC1BB0" w:rsidRPr="006819F6" w:rsidRDefault="00DA1DB9" w:rsidP="00431DDF">
      <w:pPr>
        <w:numPr>
          <w:ilvl w:val="0"/>
          <w:numId w:val="1"/>
        </w:numPr>
        <w:spacing w:beforeAutospacing="1" w:afterAutospacing="1"/>
        <w:rPr>
          <w:rFonts w:cs="Arial"/>
          <w:color w:val="000000" w:themeColor="text1"/>
        </w:rPr>
      </w:pPr>
      <w:r w:rsidRPr="006819F6">
        <w:rPr>
          <w:rFonts w:cs="Arial"/>
          <w:color w:val="000000" w:themeColor="text1"/>
        </w:rPr>
        <w:t xml:space="preserve">Resources for families experiencing domestic violence, </w:t>
      </w:r>
      <w:r w:rsidR="00AC0ADB" w:rsidRPr="006819F6">
        <w:rPr>
          <w:rFonts w:cs="Arial"/>
          <w:color w:val="000000" w:themeColor="text1"/>
        </w:rPr>
        <w:t>including more shelter space (especially in Broomfield</w:t>
      </w:r>
      <w:proofErr w:type="gramStart"/>
      <w:r w:rsidR="00AC0ADB" w:rsidRPr="006819F6">
        <w:rPr>
          <w:rFonts w:cs="Arial"/>
          <w:color w:val="000000" w:themeColor="text1"/>
        </w:rPr>
        <w:t>);</w:t>
      </w:r>
      <w:proofErr w:type="gramEnd"/>
    </w:p>
    <w:p w14:paraId="65EF4B15" w14:textId="6DE8A37A" w:rsidR="00361301" w:rsidRPr="006819F6" w:rsidRDefault="00BC1BB0" w:rsidP="00431DDF">
      <w:pPr>
        <w:numPr>
          <w:ilvl w:val="0"/>
          <w:numId w:val="1"/>
        </w:numPr>
        <w:spacing w:beforeAutospacing="1" w:afterAutospacing="1"/>
        <w:rPr>
          <w:rFonts w:cs="Arial"/>
          <w:color w:val="000000" w:themeColor="text1"/>
        </w:rPr>
      </w:pPr>
      <w:r w:rsidRPr="006819F6">
        <w:rPr>
          <w:rFonts w:cs="Arial"/>
          <w:color w:val="000000" w:themeColor="text1"/>
        </w:rPr>
        <w:t>Housing program navigation for undocumented individuals</w:t>
      </w:r>
      <w:r w:rsidR="00361301" w:rsidRPr="006819F6">
        <w:rPr>
          <w:rFonts w:cs="Arial"/>
          <w:color w:val="000000" w:themeColor="text1"/>
        </w:rPr>
        <w:t xml:space="preserve"> and families with mixed </w:t>
      </w:r>
      <w:proofErr w:type="gramStart"/>
      <w:r w:rsidR="00361301" w:rsidRPr="006819F6">
        <w:rPr>
          <w:rFonts w:cs="Arial"/>
          <w:color w:val="000000" w:themeColor="text1"/>
        </w:rPr>
        <w:t>documentation;</w:t>
      </w:r>
      <w:proofErr w:type="gramEnd"/>
    </w:p>
    <w:p w14:paraId="00F5CA45" w14:textId="6EB01D00" w:rsidR="00DA1DB9" w:rsidRPr="006819F6" w:rsidRDefault="005011A3" w:rsidP="00431DDF">
      <w:pPr>
        <w:numPr>
          <w:ilvl w:val="0"/>
          <w:numId w:val="1"/>
        </w:numPr>
        <w:spacing w:beforeAutospacing="1" w:afterAutospacing="1"/>
        <w:rPr>
          <w:rFonts w:cs="Arial"/>
          <w:color w:val="000000" w:themeColor="text1"/>
        </w:rPr>
      </w:pPr>
      <w:r w:rsidRPr="006819F6">
        <w:rPr>
          <w:rFonts w:cs="Arial"/>
          <w:color w:val="000000" w:themeColor="text1"/>
        </w:rPr>
        <w:t>More childcare options</w:t>
      </w:r>
      <w:r w:rsidR="00CB3B16" w:rsidRPr="006819F6">
        <w:rPr>
          <w:rFonts w:cs="Arial"/>
          <w:color w:val="000000" w:themeColor="text1"/>
        </w:rPr>
        <w:t xml:space="preserve"> and subsidized slots for low-income </w:t>
      </w:r>
      <w:proofErr w:type="gramStart"/>
      <w:r w:rsidR="00CB3B16" w:rsidRPr="006819F6">
        <w:rPr>
          <w:rFonts w:cs="Arial"/>
          <w:color w:val="000000" w:themeColor="text1"/>
        </w:rPr>
        <w:t>families;</w:t>
      </w:r>
      <w:proofErr w:type="gramEnd"/>
    </w:p>
    <w:p w14:paraId="74B6EF12" w14:textId="4E88359A" w:rsidR="00CB3B16" w:rsidRPr="006819F6" w:rsidRDefault="00CB3B16" w:rsidP="00431DDF">
      <w:pPr>
        <w:numPr>
          <w:ilvl w:val="0"/>
          <w:numId w:val="1"/>
        </w:numPr>
        <w:spacing w:beforeAutospacing="1" w:afterAutospacing="1"/>
        <w:rPr>
          <w:rFonts w:cs="Arial"/>
          <w:color w:val="000000" w:themeColor="text1"/>
        </w:rPr>
      </w:pPr>
      <w:r w:rsidRPr="006819F6">
        <w:rPr>
          <w:rFonts w:cs="Arial"/>
          <w:color w:val="000000" w:themeColor="text1"/>
        </w:rPr>
        <w:t>Public transit closer to the homes of people with disabilities and low-income families</w:t>
      </w:r>
      <w:r w:rsidR="004F1EC6" w:rsidRPr="006819F6">
        <w:rPr>
          <w:rFonts w:cs="Arial"/>
          <w:color w:val="000000" w:themeColor="text1"/>
        </w:rPr>
        <w:t xml:space="preserve"> with regular maintenance on stops to clear snow or other barriers</w:t>
      </w:r>
      <w:r w:rsidRPr="006819F6">
        <w:rPr>
          <w:rFonts w:cs="Arial"/>
          <w:color w:val="000000" w:themeColor="text1"/>
        </w:rPr>
        <w:t>;</w:t>
      </w:r>
      <w:r w:rsidR="00A25CFF" w:rsidRPr="006819F6">
        <w:rPr>
          <w:rFonts w:cs="Arial"/>
          <w:color w:val="000000" w:themeColor="text1"/>
        </w:rPr>
        <w:t xml:space="preserve"> and</w:t>
      </w:r>
    </w:p>
    <w:p w14:paraId="36E10920" w14:textId="2075C61C" w:rsidR="00CB3B16" w:rsidRPr="006819F6" w:rsidRDefault="005A0CB1" w:rsidP="00431DDF">
      <w:pPr>
        <w:numPr>
          <w:ilvl w:val="0"/>
          <w:numId w:val="1"/>
        </w:numPr>
        <w:spacing w:beforeAutospacing="1" w:afterAutospacing="1"/>
        <w:rPr>
          <w:rFonts w:cs="Arial"/>
          <w:color w:val="000000" w:themeColor="text1"/>
        </w:rPr>
      </w:pPr>
      <w:r w:rsidRPr="006819F6">
        <w:rPr>
          <w:rFonts w:cs="Arial"/>
          <w:color w:val="000000" w:themeColor="text1"/>
        </w:rPr>
        <w:t>Accessible and affordable housing options for people with disabilities</w:t>
      </w:r>
      <w:r w:rsidR="00A25CFF" w:rsidRPr="006819F6">
        <w:rPr>
          <w:rFonts w:cs="Arial"/>
          <w:color w:val="000000" w:themeColor="text1"/>
        </w:rPr>
        <w:t xml:space="preserve"> and older adults.</w:t>
      </w:r>
    </w:p>
    <w:p w14:paraId="3F453B16" w14:textId="20820871" w:rsidR="00DA1DB9" w:rsidRPr="006819F6" w:rsidRDefault="00DA1DB9" w:rsidP="00DA1DB9">
      <w:pPr>
        <w:spacing w:beforeAutospacing="1" w:afterAutospacing="1"/>
        <w:rPr>
          <w:rFonts w:cs="Arial"/>
          <w:color w:val="000000" w:themeColor="text1"/>
        </w:rPr>
      </w:pPr>
      <w:r w:rsidRPr="006819F6">
        <w:rPr>
          <w:rFonts w:cs="Arial"/>
          <w:color w:val="000000" w:themeColor="text1"/>
        </w:rPr>
        <w:t xml:space="preserve">Supportive service needs were also collected through </w:t>
      </w:r>
      <w:r w:rsidR="001B5BBF" w:rsidRPr="006819F6">
        <w:rPr>
          <w:rFonts w:cs="Arial"/>
          <w:color w:val="000000" w:themeColor="text1"/>
        </w:rPr>
        <w:t xml:space="preserve">the </w:t>
      </w:r>
      <w:r w:rsidRPr="006819F6">
        <w:rPr>
          <w:rFonts w:cs="Arial"/>
          <w:color w:val="000000" w:themeColor="text1"/>
        </w:rPr>
        <w:t xml:space="preserve">resident </w:t>
      </w:r>
      <w:r w:rsidR="001B5BBF" w:rsidRPr="006819F6">
        <w:rPr>
          <w:rFonts w:cs="Arial"/>
          <w:color w:val="000000" w:themeColor="text1"/>
        </w:rPr>
        <w:t>survey</w:t>
      </w:r>
      <w:r w:rsidRPr="006819F6">
        <w:rPr>
          <w:rFonts w:cs="Arial"/>
          <w:color w:val="000000" w:themeColor="text1"/>
        </w:rPr>
        <w:t xml:space="preserve"> to inform this plan:</w:t>
      </w:r>
    </w:p>
    <w:p w14:paraId="5DF87FDA" w14:textId="197DC062" w:rsidR="00DA1DB9" w:rsidRPr="006819F6" w:rsidRDefault="009161F5" w:rsidP="00431DDF">
      <w:pPr>
        <w:numPr>
          <w:ilvl w:val="0"/>
          <w:numId w:val="1"/>
        </w:numPr>
        <w:spacing w:beforeAutospacing="1" w:afterAutospacing="1"/>
        <w:rPr>
          <w:rFonts w:cs="Arial"/>
          <w:color w:val="000000" w:themeColor="text1"/>
        </w:rPr>
      </w:pPr>
      <w:r w:rsidRPr="006819F6">
        <w:rPr>
          <w:rFonts w:cs="Arial"/>
          <w:color w:val="000000" w:themeColor="text1"/>
        </w:rPr>
        <w:t xml:space="preserve">Twenty-five percent of people with disabilities reported that they want to take the bus, but the stop is too far away from their home to use it and 17% said they cannot get to the stop safely or easily. </w:t>
      </w:r>
      <w:r w:rsidR="00DA1DB9" w:rsidRPr="006819F6">
        <w:rPr>
          <w:rFonts w:cs="Arial"/>
          <w:color w:val="000000" w:themeColor="text1"/>
        </w:rPr>
        <w:t xml:space="preserve">People with disabilities also </w:t>
      </w:r>
      <w:proofErr w:type="gramStart"/>
      <w:r w:rsidR="00DA1DB9" w:rsidRPr="006819F6">
        <w:rPr>
          <w:rFonts w:cs="Arial"/>
          <w:color w:val="000000" w:themeColor="text1"/>
        </w:rPr>
        <w:t>identified</w:t>
      </w:r>
      <w:proofErr w:type="gramEnd"/>
      <w:r w:rsidR="00DA1DB9" w:rsidRPr="006819F6">
        <w:rPr>
          <w:rFonts w:cs="Arial"/>
          <w:color w:val="000000" w:themeColor="text1"/>
        </w:rPr>
        <w:t xml:space="preserve"> </w:t>
      </w:r>
      <w:r w:rsidR="0035017B" w:rsidRPr="006819F6">
        <w:rPr>
          <w:rFonts w:cs="Arial"/>
          <w:color w:val="000000" w:themeColor="text1"/>
        </w:rPr>
        <w:t>resources for mental healthcare, less expensive housing,</w:t>
      </w:r>
      <w:r w:rsidR="000D2EC6" w:rsidRPr="006819F6">
        <w:rPr>
          <w:rFonts w:cs="Arial"/>
          <w:color w:val="000000" w:themeColor="text1"/>
        </w:rPr>
        <w:t xml:space="preserve"> programs and activities for positive youth development, help with car repair, resources to learn to be more financially stable, and resources to help older family members or people with a disability as resources that would be the most helpful in the Boulder area.</w:t>
      </w:r>
    </w:p>
    <w:p w14:paraId="1E6F97A2" w14:textId="285A620B" w:rsidR="00BB4183" w:rsidRPr="006819F6" w:rsidRDefault="00CC77DA" w:rsidP="00431DDF">
      <w:pPr>
        <w:numPr>
          <w:ilvl w:val="0"/>
          <w:numId w:val="1"/>
        </w:numPr>
        <w:spacing w:beforeAutospacing="1" w:afterAutospacing="1"/>
        <w:rPr>
          <w:rFonts w:cs="Arial"/>
          <w:color w:val="000000" w:themeColor="text1"/>
        </w:rPr>
      </w:pPr>
      <w:r w:rsidRPr="006819F6">
        <w:rPr>
          <w:rFonts w:cs="Arial"/>
          <w:color w:val="000000" w:themeColor="text1"/>
        </w:rPr>
        <w:t>Twenty percent</w:t>
      </w:r>
      <w:r w:rsidR="00C05887" w:rsidRPr="006819F6">
        <w:rPr>
          <w:rFonts w:cs="Arial"/>
          <w:color w:val="000000" w:themeColor="text1"/>
        </w:rPr>
        <w:t xml:space="preserve"> of older adults in the survey were worried their housing costs would increase to a level they could not afford and 23% struggled to pay property taxes. Older adults who participated in a focus group were concerned that their fixed incomes and retirement savings </w:t>
      </w:r>
      <w:r w:rsidR="00716FC5" w:rsidRPr="006819F6">
        <w:rPr>
          <w:rFonts w:cs="Arial"/>
          <w:color w:val="000000" w:themeColor="text1"/>
        </w:rPr>
        <w:t xml:space="preserve">could not keep up with rising rents and HOA fees. Some have had to go back to work but face </w:t>
      </w:r>
      <w:r w:rsidRPr="006819F6">
        <w:rPr>
          <w:rFonts w:cs="Arial"/>
          <w:color w:val="000000" w:themeColor="text1"/>
        </w:rPr>
        <w:t>age-related</w:t>
      </w:r>
      <w:r w:rsidR="00716FC5" w:rsidRPr="006819F6">
        <w:rPr>
          <w:rFonts w:cs="Arial"/>
          <w:color w:val="000000" w:themeColor="text1"/>
        </w:rPr>
        <w:t xml:space="preserve"> discrimination in the job market. They value the supportive services and social activities provided by senior centers in Boulder</w:t>
      </w:r>
      <w:r w:rsidRPr="006819F6">
        <w:rPr>
          <w:rFonts w:cs="Arial"/>
          <w:color w:val="000000" w:themeColor="text1"/>
        </w:rPr>
        <w:t xml:space="preserve"> that have helped them navigate the financial uncertainty they have experienced.</w:t>
      </w:r>
    </w:p>
    <w:p w14:paraId="1A2C5FFE" w14:textId="0094E22C" w:rsidR="00CC77DA" w:rsidRPr="006819F6" w:rsidRDefault="00CC77DA" w:rsidP="00431DDF">
      <w:pPr>
        <w:numPr>
          <w:ilvl w:val="0"/>
          <w:numId w:val="1"/>
        </w:numPr>
        <w:spacing w:beforeAutospacing="1" w:afterAutospacing="1"/>
        <w:rPr>
          <w:rFonts w:cs="Arial"/>
          <w:color w:val="000000" w:themeColor="text1"/>
        </w:rPr>
      </w:pPr>
      <w:r w:rsidRPr="006819F6">
        <w:rPr>
          <w:rFonts w:cs="Arial"/>
          <w:color w:val="000000" w:themeColor="text1"/>
        </w:rPr>
        <w:t xml:space="preserve">Large households face significant housing challenges </w:t>
      </w:r>
      <w:r w:rsidR="00F96BF4" w:rsidRPr="006819F6">
        <w:rPr>
          <w:rFonts w:cs="Arial"/>
          <w:color w:val="000000" w:themeColor="text1"/>
        </w:rPr>
        <w:t>related to space</w:t>
      </w:r>
      <w:r w:rsidR="00B4548D" w:rsidRPr="006819F6">
        <w:rPr>
          <w:rFonts w:cs="Arial"/>
          <w:color w:val="000000" w:themeColor="text1"/>
        </w:rPr>
        <w:t xml:space="preserve"> and budgeting. </w:t>
      </w:r>
      <w:r w:rsidR="008F24B4" w:rsidRPr="006819F6">
        <w:rPr>
          <w:rFonts w:cs="Arial"/>
          <w:color w:val="000000" w:themeColor="text1"/>
        </w:rPr>
        <w:t xml:space="preserve">Thirty percent of large households struggled to pay their rent or mortgage compared to 19% of all respondents in the region. Additionally, 31% said their home wasn’t big enough for their family </w:t>
      </w:r>
      <w:r w:rsidR="005C6A8A" w:rsidRPr="006819F6">
        <w:rPr>
          <w:rFonts w:cs="Arial"/>
          <w:color w:val="000000" w:themeColor="text1"/>
        </w:rPr>
        <w:t xml:space="preserve">and 22% said they want to get their own place or live with fewer </w:t>
      </w:r>
      <w:proofErr w:type="gramStart"/>
      <w:r w:rsidR="005C6A8A" w:rsidRPr="006819F6">
        <w:rPr>
          <w:rFonts w:cs="Arial"/>
          <w:color w:val="000000" w:themeColor="text1"/>
        </w:rPr>
        <w:t>people</w:t>
      </w:r>
      <w:proofErr w:type="gramEnd"/>
      <w:r w:rsidR="005C6A8A" w:rsidRPr="006819F6">
        <w:rPr>
          <w:rFonts w:cs="Arial"/>
          <w:color w:val="000000" w:themeColor="text1"/>
        </w:rPr>
        <w:t xml:space="preserve"> but they can’t afford it.</w:t>
      </w:r>
    </w:p>
    <w:p w14:paraId="214DA544" w14:textId="442FFDF0" w:rsidR="00DA1DB9" w:rsidRPr="006819F6" w:rsidRDefault="0005591F" w:rsidP="00431DDF">
      <w:pPr>
        <w:numPr>
          <w:ilvl w:val="0"/>
          <w:numId w:val="1"/>
        </w:numPr>
        <w:spacing w:beforeAutospacing="1" w:afterAutospacing="1"/>
        <w:rPr>
          <w:rFonts w:cs="Arial"/>
          <w:color w:val="000000" w:themeColor="text1"/>
        </w:rPr>
      </w:pPr>
      <w:r w:rsidRPr="006819F6">
        <w:rPr>
          <w:rFonts w:cs="Arial"/>
          <w:color w:val="000000" w:themeColor="text1"/>
        </w:rPr>
        <w:t>Single parent households</w:t>
      </w:r>
      <w:r w:rsidR="00DA1DB9" w:rsidRPr="006819F6">
        <w:rPr>
          <w:rFonts w:cs="Arial"/>
          <w:color w:val="000000" w:themeColor="text1"/>
        </w:rPr>
        <w:t xml:space="preserve"> are the most likely to struggle with rising housing costs and may need unique </w:t>
      </w:r>
      <w:proofErr w:type="gramStart"/>
      <w:r w:rsidR="00DA1DB9" w:rsidRPr="006819F6">
        <w:rPr>
          <w:rFonts w:cs="Arial"/>
          <w:color w:val="000000" w:themeColor="text1"/>
        </w:rPr>
        <w:t>supports</w:t>
      </w:r>
      <w:proofErr w:type="gramEnd"/>
      <w:r w:rsidR="00DA1DB9" w:rsidRPr="006819F6">
        <w:rPr>
          <w:rFonts w:cs="Arial"/>
          <w:color w:val="000000" w:themeColor="text1"/>
        </w:rPr>
        <w:t xml:space="preserve"> given the challenges they face</w:t>
      </w:r>
      <w:r w:rsidRPr="006819F6">
        <w:rPr>
          <w:rFonts w:cs="Arial"/>
          <w:color w:val="000000" w:themeColor="text1"/>
        </w:rPr>
        <w:t xml:space="preserve"> raising children on a single income</w:t>
      </w:r>
      <w:r w:rsidR="00DA1DB9" w:rsidRPr="006819F6">
        <w:rPr>
          <w:rFonts w:cs="Arial"/>
          <w:color w:val="000000" w:themeColor="text1"/>
        </w:rPr>
        <w:t>.</w:t>
      </w:r>
      <w:r w:rsidR="002F78A6" w:rsidRPr="006819F6">
        <w:rPr>
          <w:rFonts w:cs="Arial"/>
          <w:color w:val="000000" w:themeColor="text1"/>
        </w:rPr>
        <w:t xml:space="preserve"> Thirty-seven percent of single parents struggled to pay their rent or mortgage compared to 19% of couples with children and 19% of all respondents in the region. </w:t>
      </w:r>
      <w:r w:rsidR="00877080" w:rsidRPr="006819F6">
        <w:rPr>
          <w:rFonts w:cs="Arial"/>
          <w:color w:val="000000" w:themeColor="text1"/>
        </w:rPr>
        <w:t>Single parents selecte</w:t>
      </w:r>
      <w:r w:rsidR="00282877" w:rsidRPr="006819F6">
        <w:rPr>
          <w:rFonts w:cs="Arial"/>
          <w:color w:val="000000" w:themeColor="text1"/>
        </w:rPr>
        <w:t>d resources for healthcare, less expensive housing, programs and activities for positive youth development,</w:t>
      </w:r>
      <w:r w:rsidR="00352BCE" w:rsidRPr="006819F6">
        <w:rPr>
          <w:rFonts w:cs="Arial"/>
          <w:color w:val="000000" w:themeColor="text1"/>
        </w:rPr>
        <w:t xml:space="preserve"> help with car repair, legal assistance, and food pantries as resources that would be most helpful in the Boulder region. </w:t>
      </w:r>
      <w:r w:rsidR="00DA1DB9" w:rsidRPr="006819F6">
        <w:rPr>
          <w:rFonts w:cs="Arial"/>
          <w:color w:val="000000" w:themeColor="text1"/>
        </w:rPr>
        <w:t xml:space="preserve"> </w:t>
      </w:r>
      <w:r w:rsidR="0043793C" w:rsidRPr="006819F6">
        <w:rPr>
          <w:rFonts w:cs="Arial"/>
          <w:color w:val="000000" w:themeColor="text1"/>
        </w:rPr>
        <w:t>Participants in a resident focus group in Longmont valued their subsidized childcare provided by the CCAP program in Boulder County. Applications for this program have been frozen since March 2024.</w:t>
      </w:r>
    </w:p>
    <w:p w14:paraId="2734037B" w14:textId="43181E84" w:rsidR="00DA1DB9" w:rsidRPr="006819F6" w:rsidRDefault="00DA1DB9" w:rsidP="00431DDF">
      <w:pPr>
        <w:numPr>
          <w:ilvl w:val="0"/>
          <w:numId w:val="1"/>
        </w:numPr>
        <w:spacing w:beforeAutospacing="1" w:afterAutospacing="1"/>
        <w:rPr>
          <w:rFonts w:cs="Arial"/>
          <w:color w:val="000000" w:themeColor="text1"/>
        </w:rPr>
      </w:pPr>
      <w:r w:rsidRPr="006819F6">
        <w:rPr>
          <w:rFonts w:cs="Arial"/>
          <w:color w:val="000000" w:themeColor="text1"/>
        </w:rPr>
        <w:t>Precariously housed residents identified healt</w:t>
      </w:r>
      <w:r w:rsidR="00540517" w:rsidRPr="006819F6">
        <w:rPr>
          <w:rFonts w:cs="Arial"/>
          <w:color w:val="000000" w:themeColor="text1"/>
        </w:rPr>
        <w:t xml:space="preserve">hcare resources, </w:t>
      </w:r>
      <w:r w:rsidR="007E0977" w:rsidRPr="006819F6">
        <w:rPr>
          <w:rFonts w:cs="Arial"/>
          <w:color w:val="000000" w:themeColor="text1"/>
        </w:rPr>
        <w:t xml:space="preserve">less expensive housing, help to pay for childcare, opportunities to learn or improve English, </w:t>
      </w:r>
      <w:r w:rsidR="00052B9A" w:rsidRPr="006819F6">
        <w:rPr>
          <w:rFonts w:cs="Arial"/>
          <w:color w:val="000000" w:themeColor="text1"/>
        </w:rPr>
        <w:t xml:space="preserve">resources to learn to be more </w:t>
      </w:r>
      <w:r w:rsidR="00052B9A" w:rsidRPr="006819F6">
        <w:rPr>
          <w:rFonts w:cs="Arial"/>
          <w:color w:val="000000" w:themeColor="text1"/>
        </w:rPr>
        <w:lastRenderedPageBreak/>
        <w:t>financially stable, and emergency rental assistance as resources that would be most helpful in the Boulder area</w:t>
      </w:r>
      <w:r w:rsidRPr="006819F6">
        <w:rPr>
          <w:rFonts w:cs="Arial"/>
          <w:color w:val="000000" w:themeColor="text1"/>
        </w:rPr>
        <w:t>.</w:t>
      </w:r>
    </w:p>
    <w:p w14:paraId="2E516DC7" w14:textId="23164F9E" w:rsidR="00D62F19" w:rsidRPr="006819F6" w:rsidRDefault="00D62F19" w:rsidP="00D62F19">
      <w:pPr>
        <w:spacing w:beforeAutospacing="1" w:afterAutospacing="1"/>
        <w:rPr>
          <w:rFonts w:cs="Arial"/>
          <w:color w:val="000000" w:themeColor="text1"/>
        </w:rPr>
      </w:pPr>
      <w:r w:rsidRPr="006819F6">
        <w:rPr>
          <w:rFonts w:cs="Arial"/>
          <w:color w:val="000000" w:themeColor="text1"/>
        </w:rPr>
        <w:t xml:space="preserve">In a community meeting in Boulder, </w:t>
      </w:r>
      <w:r w:rsidR="005E274C" w:rsidRPr="006819F6">
        <w:rPr>
          <w:rFonts w:cs="Arial"/>
          <w:color w:val="000000" w:themeColor="text1"/>
        </w:rPr>
        <w:t>residents shared that Spanish speaking residents have difficulty navigating housing programs and financial assistance due to language barriers and lack of transparency regarding income</w:t>
      </w:r>
      <w:r w:rsidR="00695EF7" w:rsidRPr="006819F6">
        <w:rPr>
          <w:rFonts w:cs="Arial"/>
          <w:color w:val="000000" w:themeColor="text1"/>
        </w:rPr>
        <w:t>-</w:t>
      </w:r>
      <w:r w:rsidR="005E274C" w:rsidRPr="006819F6">
        <w:rPr>
          <w:rFonts w:cs="Arial"/>
          <w:color w:val="000000" w:themeColor="text1"/>
        </w:rPr>
        <w:t xml:space="preserve"> </w:t>
      </w:r>
      <w:r w:rsidR="00695EF7" w:rsidRPr="006819F6">
        <w:rPr>
          <w:rFonts w:cs="Arial"/>
          <w:color w:val="000000" w:themeColor="text1"/>
        </w:rPr>
        <w:t>and residency-related eligibility.</w:t>
      </w:r>
      <w:r w:rsidR="002032CC" w:rsidRPr="006819F6">
        <w:rPr>
          <w:rFonts w:cs="Arial"/>
          <w:color w:val="000000" w:themeColor="text1"/>
        </w:rPr>
        <w:t xml:space="preserve"> Eighteen percent of Hispanic respondents to the survey lived in a mobile home</w:t>
      </w:r>
      <w:r w:rsidR="00B520D6" w:rsidRPr="006819F6">
        <w:rPr>
          <w:rFonts w:cs="Arial"/>
          <w:color w:val="000000" w:themeColor="text1"/>
        </w:rPr>
        <w:t>—the highest of all racial and ethnic groups</w:t>
      </w:r>
      <w:r w:rsidR="002032CC" w:rsidRPr="006819F6">
        <w:rPr>
          <w:rFonts w:cs="Arial"/>
          <w:color w:val="000000" w:themeColor="text1"/>
        </w:rPr>
        <w:t>. Mobile home residents reported the highest rate of poor or fair living conditions</w:t>
      </w:r>
      <w:r w:rsidR="00B520D6" w:rsidRPr="006819F6">
        <w:rPr>
          <w:rFonts w:cs="Arial"/>
          <w:color w:val="000000" w:themeColor="text1"/>
        </w:rPr>
        <w:t xml:space="preserve"> and 95% of mobile home residents were worried about lot rent increasing to an unaffordable level.</w:t>
      </w:r>
    </w:p>
    <w:p w14:paraId="5ACBF979" w14:textId="77777777" w:rsidR="00B76DA9" w:rsidRPr="006819F6" w:rsidRDefault="00A815B5">
      <w:pPr>
        <w:rPr>
          <w:b/>
          <w:color w:val="000000" w:themeColor="text1"/>
          <w:sz w:val="24"/>
          <w:szCs w:val="24"/>
        </w:rPr>
      </w:pPr>
      <w:r w:rsidRPr="006819F6">
        <w:rPr>
          <w:b/>
          <w:color w:val="000000" w:themeColor="text1"/>
          <w:sz w:val="24"/>
          <w:szCs w:val="24"/>
        </w:rPr>
        <w:t xml:space="preserve">Discuss the size and characteristics of the population with HIV/AIDS and their families within the Eligible Metropolitan Statistical Area: </w:t>
      </w:r>
    </w:p>
    <w:p w14:paraId="0F217D91" w14:textId="261A6435" w:rsidR="00B9119E" w:rsidRPr="006819F6" w:rsidRDefault="00CF5F5F">
      <w:pPr>
        <w:rPr>
          <w:bCs/>
          <w:color w:val="000000" w:themeColor="text1"/>
        </w:rPr>
      </w:pPr>
      <w:r w:rsidRPr="006819F6">
        <w:rPr>
          <w:bCs/>
          <w:color w:val="000000" w:themeColor="text1"/>
        </w:rPr>
        <w:t xml:space="preserve">According to </w:t>
      </w:r>
      <w:r w:rsidR="00A8388D" w:rsidRPr="006819F6">
        <w:rPr>
          <w:bCs/>
          <w:color w:val="000000" w:themeColor="text1"/>
        </w:rPr>
        <w:t xml:space="preserve">CDC </w:t>
      </w:r>
      <w:r w:rsidR="002E512F" w:rsidRPr="006819F6">
        <w:rPr>
          <w:bCs/>
          <w:color w:val="000000" w:themeColor="text1"/>
        </w:rPr>
        <w:t xml:space="preserve">and the National HIV Surveillance System </w:t>
      </w:r>
      <w:r w:rsidR="00A8388D" w:rsidRPr="006819F6">
        <w:rPr>
          <w:bCs/>
          <w:color w:val="000000" w:themeColor="text1"/>
        </w:rPr>
        <w:t>estimates, there are 171.3 people living with HIV/AIDS per 100,000 residents in Boulder County.</w:t>
      </w:r>
      <w:r w:rsidR="001A3B13" w:rsidRPr="006819F6">
        <w:rPr>
          <w:bCs/>
          <w:color w:val="000000" w:themeColor="text1"/>
        </w:rPr>
        <w:t xml:space="preserve"> This equates to about 604 people.</w:t>
      </w:r>
      <w:r w:rsidR="00B9119E" w:rsidRPr="006819F6">
        <w:rPr>
          <w:bCs/>
          <w:color w:val="000000" w:themeColor="text1"/>
        </w:rPr>
        <w:t xml:space="preserve"> </w:t>
      </w:r>
    </w:p>
    <w:p w14:paraId="5E2E8879"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If the PJ will establish a preference for a HOME TBRA activity for persons with a specific category of disabilities (e.g., persons with HIV/AIDS or chronic mental illness), describe their unmet need for housing and services needed to narrow the gap in benefits and services received by such persons. (See 24 CFR 92.209(c)(2) (ii))</w:t>
      </w:r>
    </w:p>
    <w:p w14:paraId="77C71F0B" w14:textId="658F5611" w:rsidR="00D11391" w:rsidRPr="006819F6" w:rsidRDefault="00D11391" w:rsidP="00D11391">
      <w:pPr>
        <w:spacing w:line="240" w:lineRule="auto"/>
        <w:rPr>
          <w:color w:val="000000" w:themeColor="text1"/>
        </w:rPr>
      </w:pPr>
      <w:r w:rsidRPr="006819F6">
        <w:rPr>
          <w:color w:val="000000" w:themeColor="text1"/>
        </w:rPr>
        <w:t xml:space="preserve">The Consortium does not currently have an established preference for HOME TBRA and does not plan to create one during the period covered by this Consolidated Plan. </w:t>
      </w:r>
    </w:p>
    <w:p w14:paraId="6680D70E" w14:textId="77777777" w:rsidR="00D11391" w:rsidRPr="006819F6" w:rsidRDefault="00D11391">
      <w:pPr>
        <w:spacing w:line="204" w:lineRule="auto"/>
        <w:rPr>
          <w:b/>
          <w:color w:val="000000" w:themeColor="text1"/>
          <w:sz w:val="24"/>
          <w:szCs w:val="24"/>
        </w:rPr>
      </w:pPr>
    </w:p>
    <w:p w14:paraId="54B06E7F"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NA-50 Non-Housing Community Development Needs - 91.415, 91.215 (f)</w:t>
      </w:r>
    </w:p>
    <w:p w14:paraId="0F8BCFA9" w14:textId="77777777" w:rsidR="00B76DA9" w:rsidRPr="006819F6" w:rsidRDefault="00A815B5">
      <w:pPr>
        <w:rPr>
          <w:b/>
          <w:color w:val="000000" w:themeColor="text1"/>
          <w:sz w:val="24"/>
          <w:szCs w:val="24"/>
        </w:rPr>
      </w:pPr>
      <w:r w:rsidRPr="006819F6">
        <w:rPr>
          <w:b/>
          <w:color w:val="000000" w:themeColor="text1"/>
          <w:sz w:val="24"/>
          <w:szCs w:val="24"/>
        </w:rPr>
        <w:t>Describe the jurisdiction’s need for Public Facilities:</w:t>
      </w:r>
    </w:p>
    <w:p w14:paraId="7394A4C6" w14:textId="4C022E51" w:rsidR="00D249F3" w:rsidRPr="006819F6" w:rsidRDefault="00D249F3" w:rsidP="00BC5434">
      <w:pPr>
        <w:spacing w:beforeAutospacing="1" w:afterAutospacing="1"/>
        <w:rPr>
          <w:rFonts w:cs="Arial"/>
          <w:color w:val="000000" w:themeColor="text1"/>
        </w:rPr>
      </w:pPr>
      <w:r w:rsidRPr="006819F6">
        <w:rPr>
          <w:rFonts w:cs="Arial"/>
          <w:b/>
          <w:bCs/>
          <w:color w:val="000000" w:themeColor="text1"/>
        </w:rPr>
        <w:t>City of Boulder.</w:t>
      </w:r>
      <w:r w:rsidRPr="006819F6">
        <w:rPr>
          <w:rFonts w:cs="Arial"/>
          <w:color w:val="000000" w:themeColor="text1"/>
        </w:rPr>
        <w:t xml:space="preserve"> </w:t>
      </w:r>
      <w:r w:rsidR="00A70DAC" w:rsidRPr="006819F6">
        <w:rPr>
          <w:rFonts w:cs="Arial"/>
          <w:color w:val="000000" w:themeColor="text1"/>
        </w:rPr>
        <w:t xml:space="preserve">The City of Boulder’s </w:t>
      </w:r>
      <w:r w:rsidR="00427880" w:rsidRPr="006819F6">
        <w:rPr>
          <w:rFonts w:cs="Arial"/>
          <w:color w:val="000000" w:themeColor="text1"/>
        </w:rPr>
        <w:t>2024-2029 Capital Improvement Program identifies $903.7 million</w:t>
      </w:r>
      <w:r w:rsidR="008139A1" w:rsidRPr="006819F6">
        <w:rPr>
          <w:rFonts w:cs="Arial"/>
          <w:color w:val="000000" w:themeColor="text1"/>
        </w:rPr>
        <w:t xml:space="preserve"> in planned spending for over 200 projects. Th</w:t>
      </w:r>
      <w:r w:rsidR="00E0063B" w:rsidRPr="006819F6">
        <w:rPr>
          <w:rFonts w:cs="Arial"/>
          <w:color w:val="000000" w:themeColor="text1"/>
        </w:rPr>
        <w:t>e</w:t>
      </w:r>
      <w:r w:rsidR="008139A1" w:rsidRPr="006819F6">
        <w:rPr>
          <w:rFonts w:cs="Arial"/>
          <w:color w:val="000000" w:themeColor="text1"/>
        </w:rPr>
        <w:t>s</w:t>
      </w:r>
      <w:r w:rsidR="00E0063B" w:rsidRPr="006819F6">
        <w:rPr>
          <w:rFonts w:cs="Arial"/>
          <w:color w:val="000000" w:themeColor="text1"/>
        </w:rPr>
        <w:t>e</w:t>
      </w:r>
      <w:r w:rsidR="008139A1" w:rsidRPr="006819F6">
        <w:rPr>
          <w:rFonts w:cs="Arial"/>
          <w:color w:val="000000" w:themeColor="text1"/>
        </w:rPr>
        <w:t xml:space="preserve"> include utility projects to improve water treatment facilities and the Main Sewer Interceptor Project, </w:t>
      </w:r>
      <w:r w:rsidR="00E65849" w:rsidRPr="006819F6">
        <w:rPr>
          <w:rFonts w:cs="Arial"/>
          <w:color w:val="000000" w:themeColor="text1"/>
        </w:rPr>
        <w:t>the 30</w:t>
      </w:r>
      <w:r w:rsidR="00E65849" w:rsidRPr="006819F6">
        <w:rPr>
          <w:rFonts w:cs="Arial"/>
          <w:color w:val="000000" w:themeColor="text1"/>
          <w:vertAlign w:val="superscript"/>
        </w:rPr>
        <w:t>th</w:t>
      </w:r>
      <w:r w:rsidR="00E65849" w:rsidRPr="006819F6">
        <w:rPr>
          <w:rFonts w:cs="Arial"/>
          <w:color w:val="000000" w:themeColor="text1"/>
        </w:rPr>
        <w:t xml:space="preserve"> St. Corridor Multimodal Improvements Project and Baseline Road Phase 2 </w:t>
      </w:r>
      <w:r w:rsidR="00E0063B" w:rsidRPr="006819F6">
        <w:rPr>
          <w:rFonts w:cs="Arial"/>
          <w:color w:val="000000" w:themeColor="text1"/>
        </w:rPr>
        <w:t>Improvements</w:t>
      </w:r>
      <w:r w:rsidR="00E65849" w:rsidRPr="006819F6">
        <w:rPr>
          <w:rFonts w:cs="Arial"/>
          <w:color w:val="000000" w:themeColor="text1"/>
        </w:rPr>
        <w:t xml:space="preserve">, </w:t>
      </w:r>
      <w:r w:rsidR="00A54C64" w:rsidRPr="006819F6">
        <w:rPr>
          <w:rFonts w:cs="Arial"/>
          <w:color w:val="000000" w:themeColor="text1"/>
        </w:rPr>
        <w:t xml:space="preserve">facilities and fleet maintenance projects, improvements to </w:t>
      </w:r>
      <w:proofErr w:type="gramStart"/>
      <w:r w:rsidR="00A54C64" w:rsidRPr="006819F6">
        <w:rPr>
          <w:rFonts w:cs="Arial"/>
          <w:color w:val="000000" w:themeColor="text1"/>
        </w:rPr>
        <w:t>Pleasant View Fields park</w:t>
      </w:r>
      <w:proofErr w:type="gramEnd"/>
      <w:r w:rsidR="00A54C64" w:rsidRPr="006819F6">
        <w:rPr>
          <w:rFonts w:cs="Arial"/>
          <w:color w:val="000000" w:themeColor="text1"/>
        </w:rPr>
        <w:t xml:space="preserve">, Violet Park, and North Boulder Park, </w:t>
      </w:r>
      <w:r w:rsidR="00650990" w:rsidRPr="006819F6">
        <w:rPr>
          <w:rFonts w:cs="Arial"/>
          <w:color w:val="000000" w:themeColor="text1"/>
        </w:rPr>
        <w:t xml:space="preserve">improvements to trailheads, </w:t>
      </w:r>
      <w:r w:rsidR="00915F90" w:rsidRPr="006819F6">
        <w:rPr>
          <w:rFonts w:cs="Arial"/>
          <w:color w:val="000000" w:themeColor="text1"/>
        </w:rPr>
        <w:t>and network hardware replacement and security administration projects to support existing technology systems. In 2021, Boulder voters renewed the Community, Culture, Resilience, and Safety sales and use tax to support citywide capital infrastructure investments</w:t>
      </w:r>
      <w:r w:rsidR="00E0063B" w:rsidRPr="006819F6">
        <w:rPr>
          <w:rFonts w:cs="Arial"/>
          <w:color w:val="000000" w:themeColor="text1"/>
        </w:rPr>
        <w:t xml:space="preserve">. </w:t>
      </w:r>
    </w:p>
    <w:p w14:paraId="06BAAA03" w14:textId="55A4F262" w:rsidR="0027781F" w:rsidRPr="006819F6" w:rsidRDefault="0027781F" w:rsidP="00BC5434">
      <w:pPr>
        <w:spacing w:beforeAutospacing="1" w:afterAutospacing="1"/>
        <w:rPr>
          <w:rFonts w:cs="Arial"/>
          <w:color w:val="000000" w:themeColor="text1"/>
        </w:rPr>
      </w:pPr>
      <w:r w:rsidRPr="006819F6">
        <w:rPr>
          <w:rFonts w:cs="Arial"/>
          <w:b/>
          <w:bCs/>
          <w:color w:val="000000" w:themeColor="text1"/>
        </w:rPr>
        <w:t>City and County of Broomfield.</w:t>
      </w:r>
      <w:r w:rsidR="007909CF" w:rsidRPr="006819F6">
        <w:rPr>
          <w:rFonts w:cs="Arial"/>
          <w:color w:val="000000" w:themeColor="text1"/>
        </w:rPr>
        <w:t xml:space="preserve"> According to Broomfield’s Capital Improvements Plan, </w:t>
      </w:r>
      <w:r w:rsidR="00E577CC" w:rsidRPr="006819F6">
        <w:rPr>
          <w:rFonts w:cs="Arial"/>
          <w:color w:val="000000" w:themeColor="text1"/>
        </w:rPr>
        <w:t xml:space="preserve">improvements to sewers will receive the most funding, followed by </w:t>
      </w:r>
      <w:r w:rsidR="00EC25E9" w:rsidRPr="006819F6">
        <w:rPr>
          <w:rFonts w:cs="Arial"/>
          <w:color w:val="000000" w:themeColor="text1"/>
        </w:rPr>
        <w:t>transportation</w:t>
      </w:r>
      <w:r w:rsidR="00E577CC" w:rsidRPr="006819F6">
        <w:rPr>
          <w:rFonts w:cs="Arial"/>
          <w:color w:val="000000" w:themeColor="text1"/>
        </w:rPr>
        <w:t xml:space="preserve"> systems, </w:t>
      </w:r>
      <w:r w:rsidR="00DF225F" w:rsidRPr="006819F6">
        <w:rPr>
          <w:rFonts w:cs="Arial"/>
          <w:color w:val="000000" w:themeColor="text1"/>
        </w:rPr>
        <w:t>development agreements, water facility improvements, and buildings and facilities. Transportation projects include pavement management</w:t>
      </w:r>
      <w:r w:rsidR="00EC25E9" w:rsidRPr="006819F6">
        <w:rPr>
          <w:rFonts w:cs="Arial"/>
          <w:color w:val="000000" w:themeColor="text1"/>
        </w:rPr>
        <w:t xml:space="preserve"> and </w:t>
      </w:r>
      <w:r w:rsidR="00DF225F" w:rsidRPr="006819F6">
        <w:rPr>
          <w:rFonts w:cs="Arial"/>
          <w:color w:val="000000" w:themeColor="text1"/>
        </w:rPr>
        <w:t>street lighting up</w:t>
      </w:r>
      <w:r w:rsidR="00EC25E9" w:rsidRPr="006819F6">
        <w:rPr>
          <w:rFonts w:cs="Arial"/>
          <w:color w:val="000000" w:themeColor="text1"/>
        </w:rPr>
        <w:t>g</w:t>
      </w:r>
      <w:r w:rsidR="00DF225F" w:rsidRPr="006819F6">
        <w:rPr>
          <w:rFonts w:cs="Arial"/>
          <w:color w:val="000000" w:themeColor="text1"/>
        </w:rPr>
        <w:t>rades</w:t>
      </w:r>
      <w:r w:rsidR="004865DF" w:rsidRPr="006819F6">
        <w:rPr>
          <w:rFonts w:cs="Arial"/>
          <w:color w:val="000000" w:themeColor="text1"/>
        </w:rPr>
        <w:t xml:space="preserve">. </w:t>
      </w:r>
      <w:r w:rsidR="00AB626F" w:rsidRPr="006819F6">
        <w:rPr>
          <w:rFonts w:cs="Arial"/>
          <w:color w:val="000000" w:themeColor="text1"/>
        </w:rPr>
        <w:t xml:space="preserve">The completion of the Broomfield Community Center is a highlight and cornerstone of the community. </w:t>
      </w:r>
      <w:r w:rsidR="00980853" w:rsidRPr="006819F6">
        <w:rPr>
          <w:rFonts w:cs="Arial"/>
          <w:color w:val="000000" w:themeColor="text1"/>
        </w:rPr>
        <w:t>In past years, the City has also identified the need for a new library branch building, a library expansion, court building expansion, policy building expansion, and a new animal shelter.</w:t>
      </w:r>
    </w:p>
    <w:p w14:paraId="1A349340" w14:textId="1428EAA6" w:rsidR="00765E9F" w:rsidRPr="006819F6" w:rsidRDefault="00765E9F" w:rsidP="00BC5434">
      <w:pPr>
        <w:spacing w:beforeAutospacing="1" w:afterAutospacing="1"/>
        <w:rPr>
          <w:rFonts w:cs="Arial"/>
          <w:color w:val="000000" w:themeColor="text1"/>
        </w:rPr>
      </w:pPr>
      <w:r w:rsidRPr="006819F6">
        <w:rPr>
          <w:rFonts w:cs="Arial"/>
          <w:color w:val="000000" w:themeColor="text1"/>
        </w:rPr>
        <w:t>Residents who attended the community meeting in Broomfield desired transportation between senior communities</w:t>
      </w:r>
      <w:r w:rsidR="00D07A7B" w:rsidRPr="006819F6">
        <w:rPr>
          <w:rFonts w:cs="Arial"/>
          <w:color w:val="000000" w:themeColor="text1"/>
        </w:rPr>
        <w:t xml:space="preserve"> and other public facilities.</w:t>
      </w:r>
    </w:p>
    <w:p w14:paraId="3BFAE013" w14:textId="5A753461" w:rsidR="00BC5434" w:rsidRPr="006819F6" w:rsidRDefault="003670BD" w:rsidP="00BC5434">
      <w:pPr>
        <w:spacing w:beforeAutospacing="1" w:afterAutospacing="1"/>
        <w:rPr>
          <w:rFonts w:cs="Arial"/>
          <w:color w:val="000000" w:themeColor="text1"/>
        </w:rPr>
      </w:pPr>
      <w:r w:rsidRPr="006819F6">
        <w:rPr>
          <w:rFonts w:cs="Arial"/>
          <w:b/>
          <w:bCs/>
          <w:color w:val="000000" w:themeColor="text1"/>
        </w:rPr>
        <w:t xml:space="preserve">City of </w:t>
      </w:r>
      <w:r w:rsidR="00980853" w:rsidRPr="006819F6">
        <w:rPr>
          <w:rFonts w:cs="Arial"/>
          <w:b/>
          <w:bCs/>
          <w:color w:val="000000" w:themeColor="text1"/>
        </w:rPr>
        <w:t>Longmont.</w:t>
      </w:r>
      <w:r w:rsidR="00980853" w:rsidRPr="006819F6">
        <w:rPr>
          <w:rFonts w:cs="Arial"/>
          <w:color w:val="000000" w:themeColor="text1"/>
        </w:rPr>
        <w:t xml:space="preserve"> </w:t>
      </w:r>
      <w:r w:rsidR="008E4195" w:rsidRPr="006819F6">
        <w:rPr>
          <w:rFonts w:cs="Arial"/>
          <w:color w:val="000000" w:themeColor="text1"/>
        </w:rPr>
        <w:t>According to Long</w:t>
      </w:r>
      <w:r w:rsidR="00CF1431" w:rsidRPr="006819F6">
        <w:rPr>
          <w:rFonts w:cs="Arial"/>
          <w:color w:val="000000" w:themeColor="text1"/>
        </w:rPr>
        <w:t xml:space="preserve">mont’s 2025-2029 </w:t>
      </w:r>
      <w:r w:rsidR="00724E04" w:rsidRPr="006819F6">
        <w:rPr>
          <w:rFonts w:cs="Arial"/>
          <w:color w:val="000000" w:themeColor="text1"/>
        </w:rPr>
        <w:t xml:space="preserve">Capital Improvements Plan, the city will fund $310,065,394 in </w:t>
      </w:r>
      <w:r w:rsidR="00A053C1" w:rsidRPr="006819F6">
        <w:rPr>
          <w:rFonts w:cs="Arial"/>
          <w:color w:val="000000" w:themeColor="text1"/>
        </w:rPr>
        <w:t xml:space="preserve">projects. A quarter of spending will go to water </w:t>
      </w:r>
      <w:proofErr w:type="gramStart"/>
      <w:r w:rsidR="00A053C1" w:rsidRPr="006819F6">
        <w:rPr>
          <w:rFonts w:cs="Arial"/>
          <w:color w:val="000000" w:themeColor="text1"/>
        </w:rPr>
        <w:t>improvements</w:t>
      </w:r>
      <w:proofErr w:type="gramEnd"/>
      <w:r w:rsidR="00861EC1" w:rsidRPr="006819F6">
        <w:rPr>
          <w:rFonts w:cs="Arial"/>
          <w:color w:val="000000" w:themeColor="text1"/>
        </w:rPr>
        <w:t xml:space="preserve"> and</w:t>
      </w:r>
      <w:r w:rsidR="00A053C1" w:rsidRPr="006819F6">
        <w:rPr>
          <w:rFonts w:cs="Arial"/>
          <w:color w:val="000000" w:themeColor="text1"/>
        </w:rPr>
        <w:t xml:space="preserve"> </w:t>
      </w:r>
      <w:r w:rsidRPr="006819F6">
        <w:rPr>
          <w:rFonts w:cs="Arial"/>
          <w:color w:val="000000" w:themeColor="text1"/>
        </w:rPr>
        <w:t xml:space="preserve">another quarter will go to transportation. </w:t>
      </w:r>
      <w:r w:rsidR="00B540DE" w:rsidRPr="006819F6">
        <w:rPr>
          <w:rFonts w:cs="Arial"/>
          <w:color w:val="000000" w:themeColor="text1"/>
        </w:rPr>
        <w:t xml:space="preserve">Funding will also go towards public buildings and facility improvements, including improvements to municipal building </w:t>
      </w:r>
      <w:r w:rsidR="00943DC5" w:rsidRPr="006819F6">
        <w:rPr>
          <w:rFonts w:cs="Arial"/>
          <w:color w:val="000000" w:themeColor="text1"/>
        </w:rPr>
        <w:t>roofs, ADA accessibility, and exterior maintenance. Transportation funds will go towards pavement management and improvements</w:t>
      </w:r>
      <w:r w:rsidR="001D2CD1" w:rsidRPr="006819F6">
        <w:rPr>
          <w:rFonts w:cs="Arial"/>
          <w:color w:val="000000" w:themeColor="text1"/>
        </w:rPr>
        <w:t xml:space="preserve"> and system management. </w:t>
      </w:r>
      <w:r w:rsidR="000C0A2D" w:rsidRPr="006819F6">
        <w:rPr>
          <w:rFonts w:cs="Arial"/>
          <w:color w:val="000000" w:themeColor="text1"/>
        </w:rPr>
        <w:t xml:space="preserve">Additional priorities include </w:t>
      </w:r>
      <w:r w:rsidR="00BC5434" w:rsidRPr="006819F6">
        <w:rPr>
          <w:rFonts w:cs="Arial"/>
          <w:color w:val="000000" w:themeColor="text1"/>
        </w:rPr>
        <w:t xml:space="preserve">broadband fiber construction and installation, electric utility improvements, parks and recreation facilities construction and improvements, and </w:t>
      </w:r>
      <w:r w:rsidR="000C0A2D" w:rsidRPr="006819F6">
        <w:rPr>
          <w:rFonts w:cs="Arial"/>
          <w:color w:val="000000" w:themeColor="text1"/>
        </w:rPr>
        <w:t xml:space="preserve">other </w:t>
      </w:r>
      <w:r w:rsidR="00BC5434" w:rsidRPr="006819F6">
        <w:rPr>
          <w:rFonts w:cs="Arial"/>
          <w:color w:val="000000" w:themeColor="text1"/>
        </w:rPr>
        <w:t xml:space="preserve">significant transportation improvements including better accessibility, more bike paths/lanes, and </w:t>
      </w:r>
      <w:proofErr w:type="gramStart"/>
      <w:r w:rsidR="00BC5434" w:rsidRPr="006819F6">
        <w:rPr>
          <w:rFonts w:cs="Arial"/>
          <w:color w:val="000000" w:themeColor="text1"/>
        </w:rPr>
        <w:t>adding train</w:t>
      </w:r>
      <w:proofErr w:type="gramEnd"/>
      <w:r w:rsidR="00BC5434" w:rsidRPr="006819F6">
        <w:rPr>
          <w:rFonts w:cs="Arial"/>
          <w:color w:val="000000" w:themeColor="text1"/>
        </w:rPr>
        <w:t xml:space="preserve"> quiet zones.</w:t>
      </w:r>
    </w:p>
    <w:p w14:paraId="633B681D" w14:textId="0316F226" w:rsidR="00FF24DC" w:rsidRPr="006819F6" w:rsidRDefault="00FF24DC" w:rsidP="00BC5434">
      <w:pPr>
        <w:spacing w:beforeAutospacing="1" w:afterAutospacing="1"/>
        <w:rPr>
          <w:rFonts w:cs="Arial"/>
          <w:color w:val="000000" w:themeColor="text1"/>
        </w:rPr>
      </w:pPr>
      <w:r w:rsidRPr="006819F6">
        <w:rPr>
          <w:rFonts w:cs="Arial"/>
          <w:color w:val="000000" w:themeColor="text1"/>
        </w:rPr>
        <w:t xml:space="preserve">Residents who attended the </w:t>
      </w:r>
      <w:r w:rsidR="003F567D" w:rsidRPr="006819F6">
        <w:rPr>
          <w:rFonts w:cs="Arial"/>
          <w:color w:val="000000" w:themeColor="text1"/>
        </w:rPr>
        <w:t xml:space="preserve">community meeting in Longmont </w:t>
      </w:r>
      <w:r w:rsidR="00074421" w:rsidRPr="006819F6">
        <w:rPr>
          <w:rFonts w:cs="Arial"/>
          <w:color w:val="000000" w:themeColor="text1"/>
        </w:rPr>
        <w:t xml:space="preserve">would like to see more sustainable funding for libraries and expanded recreational centers to support </w:t>
      </w:r>
      <w:proofErr w:type="gramStart"/>
      <w:r w:rsidR="00074421" w:rsidRPr="006819F6">
        <w:rPr>
          <w:rFonts w:cs="Arial"/>
          <w:color w:val="000000" w:themeColor="text1"/>
        </w:rPr>
        <w:t>its</w:t>
      </w:r>
      <w:proofErr w:type="gramEnd"/>
      <w:r w:rsidR="00074421" w:rsidRPr="006819F6">
        <w:rPr>
          <w:rFonts w:cs="Arial"/>
          <w:color w:val="000000" w:themeColor="text1"/>
        </w:rPr>
        <w:t xml:space="preserve"> growing population.</w:t>
      </w:r>
    </w:p>
    <w:p w14:paraId="4B39908B" w14:textId="5C3E7CFF" w:rsidR="00BC5434" w:rsidRPr="006819F6" w:rsidRDefault="00C3625B">
      <w:pPr>
        <w:spacing w:beforeAutospacing="1" w:afterAutospacing="1"/>
        <w:rPr>
          <w:rFonts w:cs="Arial"/>
          <w:color w:val="000000" w:themeColor="text1"/>
        </w:rPr>
      </w:pPr>
      <w:r w:rsidRPr="006819F6">
        <w:rPr>
          <w:rFonts w:cs="Arial"/>
          <w:b/>
          <w:bCs/>
          <w:color w:val="000000" w:themeColor="text1"/>
        </w:rPr>
        <w:t>Boulder County.</w:t>
      </w:r>
      <w:r w:rsidRPr="006819F6">
        <w:rPr>
          <w:rFonts w:cs="Arial"/>
          <w:color w:val="000000" w:themeColor="text1"/>
        </w:rPr>
        <w:t xml:space="preserve"> </w:t>
      </w:r>
      <w:r w:rsidR="009716C7" w:rsidRPr="006819F6">
        <w:rPr>
          <w:rFonts w:cs="Arial"/>
          <w:color w:val="000000" w:themeColor="text1"/>
        </w:rPr>
        <w:t xml:space="preserve">Boulder County’s Capital Improvement Program </w:t>
      </w:r>
      <w:r w:rsidR="00BF5CA1" w:rsidRPr="006819F6">
        <w:rPr>
          <w:rFonts w:cs="Arial"/>
          <w:color w:val="000000" w:themeColor="text1"/>
        </w:rPr>
        <w:t xml:space="preserve">focuses on transportation </w:t>
      </w:r>
      <w:r w:rsidR="009908FA" w:rsidRPr="006819F6">
        <w:rPr>
          <w:rFonts w:cs="Arial"/>
          <w:color w:val="000000" w:themeColor="text1"/>
        </w:rPr>
        <w:t>facilities</w:t>
      </w:r>
      <w:r w:rsidR="00BF5CA1" w:rsidRPr="006819F6">
        <w:rPr>
          <w:rFonts w:cs="Arial"/>
          <w:color w:val="000000" w:themeColor="text1"/>
        </w:rPr>
        <w:t xml:space="preserve"> and services. Funding currently goes toward transit services from Boulder to Lyons, Gold Hill, Fort Collins, and other locations in Boulder County, roadway safety and resilience, including </w:t>
      </w:r>
      <w:r w:rsidR="00DE6FA8" w:rsidRPr="006819F6">
        <w:rPr>
          <w:rFonts w:cs="Arial"/>
          <w:color w:val="000000" w:themeColor="text1"/>
        </w:rPr>
        <w:t xml:space="preserve">road shoulder maintenance, regional train maintenance and </w:t>
      </w:r>
      <w:r w:rsidR="009908FA" w:rsidRPr="006819F6">
        <w:rPr>
          <w:rFonts w:cs="Arial"/>
          <w:color w:val="000000" w:themeColor="text1"/>
        </w:rPr>
        <w:t>improvements</w:t>
      </w:r>
      <w:r w:rsidR="00DE6FA8" w:rsidRPr="006819F6">
        <w:rPr>
          <w:rFonts w:cs="Arial"/>
          <w:color w:val="000000" w:themeColor="text1"/>
        </w:rPr>
        <w:t>, community mobility programs for older adults and people with disabiliti</w:t>
      </w:r>
      <w:r w:rsidR="009908FA" w:rsidRPr="006819F6">
        <w:rPr>
          <w:rFonts w:cs="Arial"/>
          <w:color w:val="000000" w:themeColor="text1"/>
        </w:rPr>
        <w:t xml:space="preserve">es, and road improvements in regional corridors. </w:t>
      </w:r>
    </w:p>
    <w:p w14:paraId="01AA51DA" w14:textId="77777777" w:rsidR="00B76DA9" w:rsidRPr="006819F6" w:rsidRDefault="00A815B5">
      <w:pPr>
        <w:rPr>
          <w:b/>
          <w:color w:val="000000" w:themeColor="text1"/>
          <w:sz w:val="24"/>
          <w:szCs w:val="24"/>
        </w:rPr>
      </w:pPr>
      <w:r w:rsidRPr="006819F6">
        <w:rPr>
          <w:b/>
          <w:color w:val="000000" w:themeColor="text1"/>
          <w:sz w:val="24"/>
          <w:szCs w:val="24"/>
        </w:rPr>
        <w:t>How were these needs determined?</w:t>
      </w:r>
    </w:p>
    <w:p w14:paraId="6A1492A3" w14:textId="77777777" w:rsidR="00E01536" w:rsidRPr="006819F6" w:rsidRDefault="00E01536" w:rsidP="00E01536">
      <w:pPr>
        <w:spacing w:beforeAutospacing="1" w:afterAutospacing="1"/>
        <w:rPr>
          <w:rFonts w:cs="Arial"/>
          <w:color w:val="000000" w:themeColor="text1"/>
        </w:rPr>
      </w:pPr>
      <w:r w:rsidRPr="006819F6">
        <w:rPr>
          <w:rFonts w:cs="Arial"/>
          <w:color w:val="000000" w:themeColor="text1"/>
        </w:rPr>
        <w:lastRenderedPageBreak/>
        <w:t xml:space="preserve">The city-owned capital improvement needs are assessed annually and prioritized for the expenditure of city funds and revenues. The capital improvement needs of Boulder service providers, prioritized for CDBG investments, are identified through the annual fund round. The availability of funds is announced through the Notice of Funding availability that is both published and released to housing and service providers. In addition to the City of Boulder Community Development Fund Round, staff </w:t>
      </w:r>
      <w:proofErr w:type="gramStart"/>
      <w:r w:rsidRPr="006819F6">
        <w:rPr>
          <w:rFonts w:cs="Arial"/>
          <w:color w:val="000000" w:themeColor="text1"/>
        </w:rPr>
        <w:t>coordinates</w:t>
      </w:r>
      <w:proofErr w:type="gramEnd"/>
      <w:r w:rsidRPr="006819F6">
        <w:rPr>
          <w:rFonts w:cs="Arial"/>
          <w:color w:val="000000" w:themeColor="text1"/>
        </w:rPr>
        <w:t xml:space="preserve"> closely with the Human Services Fund </w:t>
      </w:r>
      <w:proofErr w:type="gramStart"/>
      <w:r w:rsidRPr="006819F6">
        <w:rPr>
          <w:rFonts w:cs="Arial"/>
          <w:color w:val="000000" w:themeColor="text1"/>
        </w:rPr>
        <w:t>Round</w:t>
      </w:r>
      <w:proofErr w:type="gramEnd"/>
      <w:r w:rsidRPr="006819F6">
        <w:rPr>
          <w:rFonts w:cs="Arial"/>
          <w:color w:val="000000" w:themeColor="text1"/>
        </w:rPr>
        <w:t xml:space="preserve"> which provides programming funds to local service providers. Capital improvement needs identified through the Human Services Fund Round are referred </w:t>
      </w:r>
      <w:proofErr w:type="gramStart"/>
      <w:r w:rsidRPr="006819F6">
        <w:rPr>
          <w:rFonts w:cs="Arial"/>
          <w:color w:val="000000" w:themeColor="text1"/>
        </w:rPr>
        <w:t>to</w:t>
      </w:r>
      <w:proofErr w:type="gramEnd"/>
      <w:r w:rsidRPr="006819F6">
        <w:rPr>
          <w:rFonts w:cs="Arial"/>
          <w:color w:val="000000" w:themeColor="text1"/>
        </w:rPr>
        <w:t xml:space="preserve"> the city’s Community Development Fund Round.</w:t>
      </w:r>
    </w:p>
    <w:p w14:paraId="324A5FAB" w14:textId="77777777" w:rsidR="00E01536" w:rsidRPr="006819F6" w:rsidRDefault="00E01536" w:rsidP="00E01536">
      <w:pPr>
        <w:spacing w:beforeAutospacing="1" w:afterAutospacing="1"/>
        <w:rPr>
          <w:rFonts w:cs="Arial"/>
          <w:color w:val="000000" w:themeColor="text1"/>
        </w:rPr>
      </w:pPr>
      <w:r w:rsidRPr="006819F6">
        <w:rPr>
          <w:rFonts w:cs="Arial"/>
          <w:color w:val="000000" w:themeColor="text1"/>
        </w:rPr>
        <w:t>For Broomfield, priority needs were determined based on an analysis of the current functions the facilities serve, the building conditions and age, and the forecasted demand for that service based on population growth on other relevant criteria, including affordability and budgeting with conservative revenue forecasts. Study sessions are held with City Council and public hearings held prior to approving plans and annual budgets.</w:t>
      </w:r>
    </w:p>
    <w:p w14:paraId="7E12C84C" w14:textId="7B50BB8D" w:rsidR="00B76DA9" w:rsidRPr="006819F6" w:rsidRDefault="00E01536">
      <w:pPr>
        <w:spacing w:beforeAutospacing="1" w:afterAutospacing="1"/>
        <w:rPr>
          <w:rFonts w:cs="Arial"/>
          <w:color w:val="000000" w:themeColor="text1"/>
        </w:rPr>
      </w:pPr>
      <w:r w:rsidRPr="006819F6">
        <w:rPr>
          <w:rFonts w:cs="Arial"/>
          <w:color w:val="000000" w:themeColor="text1"/>
        </w:rPr>
        <w:t xml:space="preserve">The City of Longmont conducts an </w:t>
      </w:r>
      <w:proofErr w:type="gramStart"/>
      <w:r w:rsidRPr="006819F6">
        <w:rPr>
          <w:rFonts w:cs="Arial"/>
          <w:color w:val="000000" w:themeColor="text1"/>
        </w:rPr>
        <w:t>in depth</w:t>
      </w:r>
      <w:proofErr w:type="gramEnd"/>
      <w:r w:rsidRPr="006819F6">
        <w:rPr>
          <w:rFonts w:cs="Arial"/>
          <w:color w:val="000000" w:themeColor="text1"/>
        </w:rPr>
        <w:t xml:space="preserve"> evaluation of the City’s public </w:t>
      </w:r>
      <w:proofErr w:type="gramStart"/>
      <w:r w:rsidRPr="006819F6">
        <w:rPr>
          <w:rFonts w:cs="Arial"/>
          <w:color w:val="000000" w:themeColor="text1"/>
        </w:rPr>
        <w:t>facilit</w:t>
      </w:r>
      <w:r w:rsidR="00DE1648" w:rsidRPr="006819F6">
        <w:rPr>
          <w:rFonts w:cs="Arial"/>
          <w:color w:val="000000" w:themeColor="text1"/>
        </w:rPr>
        <w:t>y</w:t>
      </w:r>
      <w:r w:rsidRPr="006819F6">
        <w:rPr>
          <w:rFonts w:cs="Arial"/>
          <w:color w:val="000000" w:themeColor="text1"/>
        </w:rPr>
        <w:t xml:space="preserve"> needs</w:t>
      </w:r>
      <w:proofErr w:type="gramEnd"/>
      <w:r w:rsidRPr="006819F6">
        <w:rPr>
          <w:rFonts w:cs="Arial"/>
          <w:color w:val="000000" w:themeColor="text1"/>
        </w:rPr>
        <w:t xml:space="preserve"> every 5 years and has its public utilities on regular replacement or maintenance schedules. The facilities and utilities to be updated or newly constructed each year are included and detailed in the City Capital Improvements </w:t>
      </w:r>
      <w:proofErr w:type="gramStart"/>
      <w:r w:rsidRPr="006819F6">
        <w:rPr>
          <w:rFonts w:cs="Arial"/>
          <w:color w:val="000000" w:themeColor="text1"/>
        </w:rPr>
        <w:t>Plan</w:t>
      </w:r>
      <w:proofErr w:type="gramEnd"/>
      <w:r w:rsidRPr="006819F6">
        <w:rPr>
          <w:rFonts w:cs="Arial"/>
          <w:color w:val="000000" w:themeColor="text1"/>
        </w:rPr>
        <w:t xml:space="preserve"> which is updated and adopted annually as part of the City’s budget approval.</w:t>
      </w:r>
    </w:p>
    <w:p w14:paraId="319AFCFA" w14:textId="77777777" w:rsidR="00B76DA9" w:rsidRPr="006819F6" w:rsidRDefault="00A815B5">
      <w:pPr>
        <w:rPr>
          <w:b/>
          <w:color w:val="000000" w:themeColor="text1"/>
          <w:sz w:val="24"/>
          <w:szCs w:val="24"/>
        </w:rPr>
      </w:pPr>
      <w:r w:rsidRPr="006819F6">
        <w:rPr>
          <w:b/>
          <w:color w:val="000000" w:themeColor="text1"/>
          <w:sz w:val="24"/>
          <w:szCs w:val="24"/>
        </w:rPr>
        <w:t>Describe the jurisdiction’s need for Public Improvements:</w:t>
      </w:r>
    </w:p>
    <w:p w14:paraId="4EE501AB" w14:textId="7F4ED08B" w:rsidR="00B05EB7" w:rsidRPr="006819F6" w:rsidRDefault="00B05EB7">
      <w:pPr>
        <w:rPr>
          <w:rFonts w:cs="Arial"/>
          <w:color w:val="000000" w:themeColor="text1"/>
        </w:rPr>
      </w:pPr>
      <w:r w:rsidRPr="006819F6">
        <w:rPr>
          <w:rFonts w:cs="Arial"/>
          <w:b/>
          <w:bCs/>
          <w:color w:val="000000" w:themeColor="text1"/>
        </w:rPr>
        <w:t>City of Boulder.</w:t>
      </w:r>
      <w:r w:rsidRPr="006819F6">
        <w:rPr>
          <w:rFonts w:cs="Arial"/>
          <w:color w:val="000000" w:themeColor="text1"/>
        </w:rPr>
        <w:t xml:space="preserve"> The City of Boulder prioritizes capital improvements to meet capital needs, including facility acquisition and rehabilitation, of agencies that serve low-income households in Boulder. See above for details. </w:t>
      </w:r>
      <w:r w:rsidR="00D879C2" w:rsidRPr="006819F6">
        <w:rPr>
          <w:rFonts w:cs="Arial"/>
          <w:color w:val="000000" w:themeColor="text1"/>
        </w:rPr>
        <w:t xml:space="preserve">Feedback from a focus group with older adults highlighted need for more sidewalk maintenance and enhanced security of public transit, especially for </w:t>
      </w:r>
      <w:r w:rsidR="00877656" w:rsidRPr="006819F6">
        <w:rPr>
          <w:rFonts w:cs="Arial"/>
          <w:color w:val="000000" w:themeColor="text1"/>
        </w:rPr>
        <w:t>bus lines</w:t>
      </w:r>
      <w:r w:rsidR="00D879C2" w:rsidRPr="006819F6">
        <w:rPr>
          <w:rFonts w:cs="Arial"/>
          <w:color w:val="000000" w:themeColor="text1"/>
        </w:rPr>
        <w:t xml:space="preserve"> that run later at night with fewer passengers.</w:t>
      </w:r>
    </w:p>
    <w:p w14:paraId="3F754784" w14:textId="25B6C866" w:rsidR="00B301CC" w:rsidRPr="006819F6" w:rsidRDefault="00B301CC">
      <w:pPr>
        <w:rPr>
          <w:rFonts w:cs="Arial"/>
          <w:color w:val="000000" w:themeColor="text1"/>
        </w:rPr>
      </w:pPr>
      <w:r w:rsidRPr="006819F6">
        <w:rPr>
          <w:rFonts w:cs="Arial"/>
          <w:b/>
          <w:bCs/>
          <w:color w:val="000000" w:themeColor="text1"/>
        </w:rPr>
        <w:t xml:space="preserve">City and County of Broomfield. </w:t>
      </w:r>
      <w:r w:rsidR="00BD0E27" w:rsidRPr="006819F6">
        <w:rPr>
          <w:rFonts w:cs="Arial"/>
          <w:color w:val="000000" w:themeColor="text1"/>
        </w:rPr>
        <w:t xml:space="preserve">In addition to the public facility needs discussed above, the </w:t>
      </w:r>
      <w:r w:rsidR="009E36B0" w:rsidRPr="006819F6">
        <w:rPr>
          <w:rFonts w:cs="Arial"/>
          <w:color w:val="000000" w:themeColor="text1"/>
        </w:rPr>
        <w:t>2025 CIP identifies other public improvements that are needed and will receive funding, including</w:t>
      </w:r>
      <w:r w:rsidR="009C5D80" w:rsidRPr="006819F6">
        <w:rPr>
          <w:rFonts w:cs="Arial"/>
          <w:color w:val="000000" w:themeColor="text1"/>
        </w:rPr>
        <w:t xml:space="preserve"> community park improvements, playground maintenance and improvements across the city, pedestrian bridge and underpass repairs, erosion control maintenance to trails citywide, </w:t>
      </w:r>
      <w:r w:rsidR="003E2B50" w:rsidRPr="006819F6">
        <w:rPr>
          <w:rFonts w:cs="Arial"/>
          <w:color w:val="000000" w:themeColor="text1"/>
        </w:rPr>
        <w:t xml:space="preserve">and park drainage improvements citywide. </w:t>
      </w:r>
    </w:p>
    <w:p w14:paraId="65D2998E" w14:textId="15AE18AB" w:rsidR="004D1270" w:rsidRPr="006819F6" w:rsidRDefault="004D1270">
      <w:pPr>
        <w:rPr>
          <w:b/>
          <w:color w:val="000000" w:themeColor="text1"/>
          <w:sz w:val="24"/>
          <w:szCs w:val="24"/>
        </w:rPr>
      </w:pPr>
      <w:r w:rsidRPr="006819F6">
        <w:rPr>
          <w:rFonts w:cs="Arial"/>
          <w:b/>
          <w:bCs/>
          <w:color w:val="000000" w:themeColor="text1"/>
        </w:rPr>
        <w:t>City of Longmont.</w:t>
      </w:r>
      <w:r w:rsidR="005C0589" w:rsidRPr="006819F6">
        <w:rPr>
          <w:rFonts w:cs="Arial"/>
          <w:color w:val="000000" w:themeColor="text1"/>
        </w:rPr>
        <w:t xml:space="preserve"> Public improvements with the most significant capital needs (based on funding allocation) in the next five years include: 1) Storm drainage and rehabilitation; 2) Water systems rehabilitation; 3) Improvements to public parks and recreation centers; 4) Various transportation improvements, ranging from street rehabilitation to transit station improvements and corridor enhancements; and 5) Expansion of broadband service.</w:t>
      </w:r>
    </w:p>
    <w:p w14:paraId="21E7E175" w14:textId="77777777" w:rsidR="00B76DA9" w:rsidRPr="006819F6" w:rsidRDefault="00A815B5">
      <w:pPr>
        <w:rPr>
          <w:b/>
          <w:color w:val="000000" w:themeColor="text1"/>
          <w:sz w:val="24"/>
          <w:szCs w:val="24"/>
        </w:rPr>
      </w:pPr>
      <w:r w:rsidRPr="006819F6">
        <w:rPr>
          <w:b/>
          <w:color w:val="000000" w:themeColor="text1"/>
          <w:sz w:val="24"/>
          <w:szCs w:val="24"/>
        </w:rPr>
        <w:t>How were these needs determined?</w:t>
      </w:r>
    </w:p>
    <w:p w14:paraId="16A202D4" w14:textId="2EADA000" w:rsidR="00393AE7" w:rsidRPr="006819F6" w:rsidRDefault="00FC3DA3" w:rsidP="00393AE7">
      <w:pPr>
        <w:spacing w:beforeAutospacing="1" w:afterAutospacing="1"/>
        <w:rPr>
          <w:rFonts w:cs="Arial"/>
          <w:color w:val="000000" w:themeColor="text1"/>
        </w:rPr>
      </w:pPr>
      <w:r w:rsidRPr="006819F6">
        <w:rPr>
          <w:rFonts w:cs="Arial"/>
          <w:color w:val="000000" w:themeColor="text1"/>
        </w:rPr>
        <w:lastRenderedPageBreak/>
        <w:t>In Boulder, t</w:t>
      </w:r>
      <w:r w:rsidR="00393AE7" w:rsidRPr="006819F6">
        <w:rPr>
          <w:rFonts w:cs="Arial"/>
          <w:color w:val="000000" w:themeColor="text1"/>
        </w:rPr>
        <w:t xml:space="preserve">he city-owned capital improvement needs are assessed annually and prioritized for the expenditure of city funds and revenues.  The capital improvement needs of Boulder service providers, prioritized for CDBG investments, </w:t>
      </w:r>
      <w:r w:rsidR="00D70421" w:rsidRPr="006819F6">
        <w:rPr>
          <w:rFonts w:cs="Arial"/>
          <w:color w:val="000000" w:themeColor="text1"/>
        </w:rPr>
        <w:t>are continuously</w:t>
      </w:r>
      <w:r w:rsidR="00393AE7" w:rsidRPr="006819F6">
        <w:rPr>
          <w:rFonts w:cs="Arial"/>
          <w:color w:val="000000" w:themeColor="text1"/>
        </w:rPr>
        <w:t xml:space="preserve"> identified through the annual funding round as well as ongoing coordination with local service providers serving households who have low income.</w:t>
      </w:r>
    </w:p>
    <w:p w14:paraId="733DA383" w14:textId="478CC445" w:rsidR="00393AE7" w:rsidRPr="006819F6" w:rsidRDefault="00393AE7" w:rsidP="00393AE7">
      <w:pPr>
        <w:spacing w:beforeAutospacing="1" w:afterAutospacing="1"/>
        <w:rPr>
          <w:rFonts w:cs="Arial"/>
          <w:color w:val="000000" w:themeColor="text1"/>
        </w:rPr>
      </w:pPr>
      <w:r w:rsidRPr="006819F6">
        <w:rPr>
          <w:rFonts w:cs="Arial"/>
          <w:color w:val="000000" w:themeColor="text1"/>
        </w:rPr>
        <w:t>In Broomfield, priority needs were determined based on an analysis of the current functions the facilities serve, the building conditions and age, and the forecasted demand for that service based on population growth on other relevant criteria, including affordability and budgeting with conservative revenue forecasts. Study sessions are held with City Council and public hearings held prior to approving plans and annual budgets.</w:t>
      </w:r>
    </w:p>
    <w:p w14:paraId="57C108CA" w14:textId="7930EB64" w:rsidR="00B76DA9" w:rsidRPr="006819F6" w:rsidRDefault="00393AE7">
      <w:pPr>
        <w:spacing w:beforeAutospacing="1" w:afterAutospacing="1"/>
        <w:rPr>
          <w:rFonts w:cs="Arial"/>
          <w:color w:val="000000" w:themeColor="text1"/>
        </w:rPr>
      </w:pPr>
      <w:r w:rsidRPr="006819F6">
        <w:rPr>
          <w:rFonts w:cs="Arial"/>
          <w:color w:val="000000" w:themeColor="text1"/>
        </w:rPr>
        <w:t>For Longmont, needs were determined through the 202</w:t>
      </w:r>
      <w:r w:rsidR="00101936" w:rsidRPr="006819F6">
        <w:rPr>
          <w:rFonts w:cs="Arial"/>
          <w:color w:val="000000" w:themeColor="text1"/>
        </w:rPr>
        <w:t>5</w:t>
      </w:r>
      <w:r w:rsidRPr="006819F6">
        <w:rPr>
          <w:rFonts w:cs="Arial"/>
          <w:color w:val="000000" w:themeColor="text1"/>
        </w:rPr>
        <w:t>-202</w:t>
      </w:r>
      <w:r w:rsidR="00101936" w:rsidRPr="006819F6">
        <w:rPr>
          <w:rFonts w:cs="Arial"/>
          <w:color w:val="000000" w:themeColor="text1"/>
        </w:rPr>
        <w:t>9</w:t>
      </w:r>
      <w:r w:rsidRPr="006819F6">
        <w:rPr>
          <w:rFonts w:cs="Arial"/>
          <w:color w:val="000000" w:themeColor="text1"/>
        </w:rPr>
        <w:t xml:space="preserve"> Capital Improvement Program, which details the City’s capital infrastructure needs for the five-year period. The city’s departments and divisions update the Capital Assets Maintenance Plan (CAMP) and any strategic plans, identify the projects to be considered in the CIP, complete the project forms describing the projects and detailing the costs, coordinate with each other on projects that involve more than one department or division, and coordinate with other agencies, if applicable. The Budget Office coordinates the annual CIP process. Duties include assisting City staff in completing CIP forms; preparing the initial rankings for all projects; updating fund statements for each funding source; assembling, preparing and distributing all documents and materials; monitoring project expenses; and preparing amendments and additional appropriation ordinances. The </w:t>
      </w:r>
      <w:proofErr w:type="gramStart"/>
      <w:r w:rsidRPr="006819F6">
        <w:rPr>
          <w:rFonts w:cs="Arial"/>
          <w:color w:val="000000" w:themeColor="text1"/>
        </w:rPr>
        <w:t>City</w:t>
      </w:r>
      <w:proofErr w:type="gramEnd"/>
      <w:r w:rsidRPr="006819F6">
        <w:rPr>
          <w:rFonts w:cs="Arial"/>
          <w:color w:val="000000" w:themeColor="text1"/>
        </w:rPr>
        <w:t xml:space="preserve"> provides information to agencies and groups to get their input on proposed projects and, to the extent possible, coordinate projects with agencies that build or upgrade their own capital projects. The City Council reviews, holds public hearings, discusses, makes any changes to and adopts </w:t>
      </w:r>
      <w:proofErr w:type="gramStart"/>
      <w:r w:rsidRPr="006819F6">
        <w:rPr>
          <w:rFonts w:cs="Arial"/>
          <w:color w:val="000000" w:themeColor="text1"/>
        </w:rPr>
        <w:t>the CIP</w:t>
      </w:r>
      <w:proofErr w:type="gramEnd"/>
      <w:r w:rsidRPr="006819F6">
        <w:rPr>
          <w:rFonts w:cs="Arial"/>
          <w:color w:val="000000" w:themeColor="text1"/>
        </w:rPr>
        <w:t xml:space="preserve"> as part of the Operating Budget process every fall.</w:t>
      </w:r>
    </w:p>
    <w:p w14:paraId="237B0B92" w14:textId="77777777" w:rsidR="00B76DA9" w:rsidRPr="006819F6" w:rsidRDefault="00A815B5">
      <w:pPr>
        <w:rPr>
          <w:b/>
          <w:color w:val="000000" w:themeColor="text1"/>
          <w:sz w:val="24"/>
          <w:szCs w:val="24"/>
        </w:rPr>
      </w:pPr>
      <w:r w:rsidRPr="006819F6">
        <w:rPr>
          <w:b/>
          <w:color w:val="000000" w:themeColor="text1"/>
          <w:sz w:val="24"/>
          <w:szCs w:val="24"/>
        </w:rPr>
        <w:t>Describe the jurisdiction’s need for Public Services:</w:t>
      </w:r>
    </w:p>
    <w:p w14:paraId="712FAC23" w14:textId="664578AB" w:rsidR="009F3A13" w:rsidRPr="006819F6" w:rsidRDefault="009F3A13">
      <w:pPr>
        <w:rPr>
          <w:bCs/>
          <w:color w:val="000000" w:themeColor="text1"/>
        </w:rPr>
      </w:pPr>
      <w:r w:rsidRPr="006819F6">
        <w:rPr>
          <w:bCs/>
          <w:color w:val="000000" w:themeColor="text1"/>
        </w:rPr>
        <w:t>The resident survey asked extensive questions about public service needs in the region</w:t>
      </w:r>
      <w:r w:rsidR="008200E9" w:rsidRPr="006819F6">
        <w:rPr>
          <w:bCs/>
          <w:color w:val="000000" w:themeColor="text1"/>
        </w:rPr>
        <w:t xml:space="preserve">. </w:t>
      </w:r>
    </w:p>
    <w:p w14:paraId="517092A0" w14:textId="2C9178B7" w:rsidR="008200E9" w:rsidRPr="006819F6" w:rsidRDefault="00696552" w:rsidP="00431DDF">
      <w:pPr>
        <w:pStyle w:val="ListParagraph"/>
        <w:numPr>
          <w:ilvl w:val="0"/>
          <w:numId w:val="7"/>
        </w:numPr>
        <w:rPr>
          <w:bCs/>
          <w:color w:val="000000" w:themeColor="text1"/>
        </w:rPr>
      </w:pPr>
      <w:r w:rsidRPr="006819F6">
        <w:rPr>
          <w:bCs/>
          <w:color w:val="000000" w:themeColor="text1"/>
        </w:rPr>
        <w:t xml:space="preserve">In the City of Boulder, </w:t>
      </w:r>
      <w:r w:rsidR="007B06D7" w:rsidRPr="006819F6">
        <w:rPr>
          <w:bCs/>
          <w:color w:val="000000" w:themeColor="text1"/>
        </w:rPr>
        <w:t xml:space="preserve">respondents rated </w:t>
      </w:r>
      <w:r w:rsidRPr="006819F6">
        <w:rPr>
          <w:bCs/>
          <w:color w:val="000000" w:themeColor="text1"/>
        </w:rPr>
        <w:t>h</w:t>
      </w:r>
      <w:r w:rsidR="000520BA" w:rsidRPr="006819F6">
        <w:rPr>
          <w:bCs/>
          <w:color w:val="000000" w:themeColor="text1"/>
        </w:rPr>
        <w:t xml:space="preserve">ealthcare resources, </w:t>
      </w:r>
      <w:r w:rsidR="000943FD" w:rsidRPr="006819F6">
        <w:rPr>
          <w:bCs/>
          <w:color w:val="000000" w:themeColor="text1"/>
        </w:rPr>
        <w:t>downpayment assistance to buy a home,</w:t>
      </w:r>
      <w:r w:rsidR="0009190B" w:rsidRPr="006819F6">
        <w:rPr>
          <w:bCs/>
          <w:color w:val="000000" w:themeColor="text1"/>
        </w:rPr>
        <w:t xml:space="preserve"> help to pay for childcare, </w:t>
      </w:r>
      <w:r w:rsidR="00951691" w:rsidRPr="006819F6">
        <w:rPr>
          <w:bCs/>
          <w:color w:val="000000" w:themeColor="text1"/>
        </w:rPr>
        <w:t>help with car repair,</w:t>
      </w:r>
      <w:r w:rsidR="005A5812" w:rsidRPr="006819F6">
        <w:rPr>
          <w:bCs/>
          <w:color w:val="000000" w:themeColor="text1"/>
        </w:rPr>
        <w:t xml:space="preserve"> help with </w:t>
      </w:r>
      <w:r w:rsidR="00D1664A" w:rsidRPr="006819F6">
        <w:rPr>
          <w:bCs/>
          <w:color w:val="000000" w:themeColor="text1"/>
        </w:rPr>
        <w:t>legal process</w:t>
      </w:r>
      <w:r w:rsidR="005A5812" w:rsidRPr="006819F6">
        <w:rPr>
          <w:bCs/>
          <w:color w:val="000000" w:themeColor="text1"/>
        </w:rPr>
        <w:t xml:space="preserve">, </w:t>
      </w:r>
      <w:r w:rsidR="009D7DA6" w:rsidRPr="006819F6">
        <w:rPr>
          <w:bCs/>
          <w:color w:val="000000" w:themeColor="text1"/>
        </w:rPr>
        <w:t xml:space="preserve">and food assistance as services that would be most </w:t>
      </w:r>
      <w:proofErr w:type="gramStart"/>
      <w:r w:rsidR="009D7DA6" w:rsidRPr="006819F6">
        <w:rPr>
          <w:bCs/>
          <w:color w:val="000000" w:themeColor="text1"/>
        </w:rPr>
        <w:t>helpful;</w:t>
      </w:r>
      <w:proofErr w:type="gramEnd"/>
    </w:p>
    <w:p w14:paraId="0BBA0ADB" w14:textId="00CACA84" w:rsidR="000520BA" w:rsidRPr="006819F6" w:rsidRDefault="006D7694" w:rsidP="00431DDF">
      <w:pPr>
        <w:pStyle w:val="ListParagraph"/>
        <w:numPr>
          <w:ilvl w:val="0"/>
          <w:numId w:val="7"/>
        </w:numPr>
        <w:rPr>
          <w:bCs/>
          <w:color w:val="000000" w:themeColor="text1"/>
        </w:rPr>
      </w:pPr>
      <w:r w:rsidRPr="006819F6">
        <w:rPr>
          <w:bCs/>
          <w:color w:val="000000" w:themeColor="text1"/>
        </w:rPr>
        <w:t xml:space="preserve">In the </w:t>
      </w:r>
      <w:r w:rsidR="007B06D7" w:rsidRPr="006819F6">
        <w:rPr>
          <w:bCs/>
          <w:color w:val="000000" w:themeColor="text1"/>
        </w:rPr>
        <w:t xml:space="preserve">City and County of Broomfield, respondents rated resources for mental healthcare, </w:t>
      </w:r>
      <w:r w:rsidR="000943FD" w:rsidRPr="006819F6">
        <w:rPr>
          <w:bCs/>
          <w:color w:val="000000" w:themeColor="text1"/>
        </w:rPr>
        <w:t xml:space="preserve">less expensive housing, </w:t>
      </w:r>
      <w:r w:rsidR="0009190B" w:rsidRPr="006819F6">
        <w:rPr>
          <w:bCs/>
          <w:color w:val="000000" w:themeColor="text1"/>
        </w:rPr>
        <w:t>programs and activities for positive youth development</w:t>
      </w:r>
      <w:r w:rsidR="00951691" w:rsidRPr="006819F6">
        <w:rPr>
          <w:bCs/>
          <w:color w:val="000000" w:themeColor="text1"/>
        </w:rPr>
        <w:t>, job training opportunities to build skills,</w:t>
      </w:r>
      <w:r w:rsidR="00101936" w:rsidRPr="006819F6">
        <w:rPr>
          <w:bCs/>
          <w:color w:val="000000" w:themeColor="text1"/>
        </w:rPr>
        <w:t xml:space="preserve"> resources to learn to be more financially stable,</w:t>
      </w:r>
      <w:r w:rsidR="009D7DA6" w:rsidRPr="006819F6">
        <w:rPr>
          <w:bCs/>
          <w:color w:val="000000" w:themeColor="text1"/>
        </w:rPr>
        <w:t xml:space="preserve"> and resources to help older family members or </w:t>
      </w:r>
      <w:proofErr w:type="gramStart"/>
      <w:r w:rsidR="009D7DA6" w:rsidRPr="006819F6">
        <w:rPr>
          <w:bCs/>
          <w:color w:val="000000" w:themeColor="text1"/>
        </w:rPr>
        <w:t>persons</w:t>
      </w:r>
      <w:proofErr w:type="gramEnd"/>
      <w:r w:rsidR="009D7DA6" w:rsidRPr="006819F6">
        <w:rPr>
          <w:bCs/>
          <w:color w:val="000000" w:themeColor="text1"/>
        </w:rPr>
        <w:t xml:space="preserve"> with a disability</w:t>
      </w:r>
      <w:r w:rsidR="00A4744C" w:rsidRPr="006819F6">
        <w:rPr>
          <w:bCs/>
          <w:color w:val="000000" w:themeColor="text1"/>
        </w:rPr>
        <w:t xml:space="preserve"> as services that would be most </w:t>
      </w:r>
      <w:proofErr w:type="gramStart"/>
      <w:r w:rsidR="00A4744C" w:rsidRPr="006819F6">
        <w:rPr>
          <w:bCs/>
          <w:color w:val="000000" w:themeColor="text1"/>
        </w:rPr>
        <w:t>helpful;</w:t>
      </w:r>
      <w:proofErr w:type="gramEnd"/>
    </w:p>
    <w:p w14:paraId="047E1E1F" w14:textId="5AB394BF" w:rsidR="007B06D7" w:rsidRPr="006819F6" w:rsidRDefault="007B06D7" w:rsidP="00431DDF">
      <w:pPr>
        <w:pStyle w:val="ListParagraph"/>
        <w:numPr>
          <w:ilvl w:val="0"/>
          <w:numId w:val="7"/>
        </w:numPr>
        <w:rPr>
          <w:bCs/>
          <w:color w:val="000000" w:themeColor="text1"/>
        </w:rPr>
      </w:pPr>
      <w:r w:rsidRPr="006819F6">
        <w:rPr>
          <w:bCs/>
          <w:color w:val="000000" w:themeColor="text1"/>
        </w:rPr>
        <w:t>In</w:t>
      </w:r>
      <w:r w:rsidR="005F7AAA" w:rsidRPr="006819F6">
        <w:rPr>
          <w:bCs/>
          <w:color w:val="000000" w:themeColor="text1"/>
        </w:rPr>
        <w:t xml:space="preserve"> </w:t>
      </w:r>
      <w:r w:rsidR="00754EF4" w:rsidRPr="006819F6">
        <w:rPr>
          <w:bCs/>
          <w:color w:val="000000" w:themeColor="text1"/>
        </w:rPr>
        <w:t xml:space="preserve">the City of </w:t>
      </w:r>
      <w:r w:rsidR="005F7AAA" w:rsidRPr="006819F6">
        <w:rPr>
          <w:bCs/>
          <w:color w:val="000000" w:themeColor="text1"/>
        </w:rPr>
        <w:t xml:space="preserve">Longmont, </w:t>
      </w:r>
      <w:r w:rsidR="00754EF4" w:rsidRPr="006819F6">
        <w:rPr>
          <w:bCs/>
          <w:color w:val="000000" w:themeColor="text1"/>
        </w:rPr>
        <w:t xml:space="preserve">respondents rated resources for mental healthcare, </w:t>
      </w:r>
      <w:r w:rsidR="000943FD" w:rsidRPr="006819F6">
        <w:rPr>
          <w:bCs/>
          <w:color w:val="000000" w:themeColor="text1"/>
        </w:rPr>
        <w:t xml:space="preserve">downpayment </w:t>
      </w:r>
      <w:r w:rsidR="00EA6919" w:rsidRPr="006819F6">
        <w:rPr>
          <w:bCs/>
          <w:color w:val="000000" w:themeColor="text1"/>
        </w:rPr>
        <w:t>assistance to buy a home</w:t>
      </w:r>
      <w:r w:rsidR="00E514EC" w:rsidRPr="006819F6">
        <w:rPr>
          <w:bCs/>
          <w:color w:val="000000" w:themeColor="text1"/>
        </w:rPr>
        <w:t xml:space="preserve">, </w:t>
      </w:r>
      <w:r w:rsidR="0009190B" w:rsidRPr="006819F6">
        <w:rPr>
          <w:bCs/>
          <w:color w:val="000000" w:themeColor="text1"/>
        </w:rPr>
        <w:t>programs and activities for positive youth development</w:t>
      </w:r>
      <w:r w:rsidR="00951691" w:rsidRPr="006819F6">
        <w:rPr>
          <w:bCs/>
          <w:color w:val="000000" w:themeColor="text1"/>
        </w:rPr>
        <w:t xml:space="preserve">, </w:t>
      </w:r>
      <w:r w:rsidR="00005C03" w:rsidRPr="006819F6">
        <w:rPr>
          <w:bCs/>
          <w:color w:val="000000" w:themeColor="text1"/>
        </w:rPr>
        <w:t>job training opportunities to build skills,</w:t>
      </w:r>
      <w:r w:rsidR="00101936" w:rsidRPr="006819F6">
        <w:rPr>
          <w:bCs/>
          <w:color w:val="000000" w:themeColor="text1"/>
        </w:rPr>
        <w:t xml:space="preserve"> resources to learn to be more financially stable</w:t>
      </w:r>
      <w:r w:rsidR="00543CE5" w:rsidRPr="006819F6">
        <w:rPr>
          <w:bCs/>
          <w:color w:val="000000" w:themeColor="text1"/>
        </w:rPr>
        <w:t xml:space="preserve">, </w:t>
      </w:r>
      <w:r w:rsidR="00F34A77" w:rsidRPr="006819F6">
        <w:rPr>
          <w:bCs/>
          <w:color w:val="000000" w:themeColor="text1"/>
        </w:rPr>
        <w:t>and emergency rental assistance as services that would be most helpful;</w:t>
      </w:r>
      <w:r w:rsidR="00137BBC" w:rsidRPr="006819F6">
        <w:rPr>
          <w:bCs/>
          <w:color w:val="000000" w:themeColor="text1"/>
        </w:rPr>
        <w:t xml:space="preserve"> and</w:t>
      </w:r>
    </w:p>
    <w:p w14:paraId="72147EAE" w14:textId="0F4336BF" w:rsidR="00E514EC" w:rsidRPr="006819F6" w:rsidRDefault="00E514EC" w:rsidP="00431DDF">
      <w:pPr>
        <w:pStyle w:val="ListParagraph"/>
        <w:numPr>
          <w:ilvl w:val="0"/>
          <w:numId w:val="7"/>
        </w:numPr>
        <w:rPr>
          <w:bCs/>
          <w:color w:val="000000" w:themeColor="text1"/>
        </w:rPr>
      </w:pPr>
      <w:r w:rsidRPr="006819F6">
        <w:rPr>
          <w:bCs/>
          <w:color w:val="000000" w:themeColor="text1"/>
        </w:rPr>
        <w:t xml:space="preserve">Respondents in other areas of Boulder County rated resources for mental healthcare, </w:t>
      </w:r>
      <w:r w:rsidR="00DB6542" w:rsidRPr="006819F6">
        <w:rPr>
          <w:bCs/>
          <w:color w:val="000000" w:themeColor="text1"/>
        </w:rPr>
        <w:t xml:space="preserve">downpayment assistance to buy a home, </w:t>
      </w:r>
      <w:r w:rsidR="00951691" w:rsidRPr="006819F6">
        <w:rPr>
          <w:bCs/>
          <w:color w:val="000000" w:themeColor="text1"/>
        </w:rPr>
        <w:t xml:space="preserve">help to find quality childcare, </w:t>
      </w:r>
      <w:r w:rsidR="00005C03" w:rsidRPr="006819F6">
        <w:rPr>
          <w:bCs/>
          <w:color w:val="000000" w:themeColor="text1"/>
        </w:rPr>
        <w:t xml:space="preserve">job training </w:t>
      </w:r>
      <w:r w:rsidR="00005C03" w:rsidRPr="006819F6">
        <w:rPr>
          <w:bCs/>
          <w:color w:val="000000" w:themeColor="text1"/>
        </w:rPr>
        <w:lastRenderedPageBreak/>
        <w:t>opportunities to build skills</w:t>
      </w:r>
      <w:r w:rsidR="00564B89" w:rsidRPr="006819F6">
        <w:rPr>
          <w:bCs/>
          <w:color w:val="000000" w:themeColor="text1"/>
        </w:rPr>
        <w:t>, resources to learn to be more financially stable</w:t>
      </w:r>
      <w:r w:rsidR="00303C9A" w:rsidRPr="006819F6">
        <w:rPr>
          <w:bCs/>
          <w:color w:val="000000" w:themeColor="text1"/>
        </w:rPr>
        <w:t>,</w:t>
      </w:r>
      <w:r w:rsidR="00F34A77" w:rsidRPr="006819F6">
        <w:rPr>
          <w:bCs/>
          <w:color w:val="000000" w:themeColor="text1"/>
        </w:rPr>
        <w:t xml:space="preserve"> and resources to help older family members or persons with a disability </w:t>
      </w:r>
      <w:r w:rsidR="00137BBC" w:rsidRPr="006819F6">
        <w:rPr>
          <w:bCs/>
          <w:color w:val="000000" w:themeColor="text1"/>
        </w:rPr>
        <w:t>as services that would be most helpful.</w:t>
      </w:r>
    </w:p>
    <w:p w14:paraId="4D2F5F3C" w14:textId="63D0CC56" w:rsidR="007D7EF2" w:rsidRPr="006819F6" w:rsidRDefault="00F37C34" w:rsidP="007D7EF2">
      <w:pPr>
        <w:rPr>
          <w:bCs/>
          <w:color w:val="000000" w:themeColor="text1"/>
        </w:rPr>
      </w:pPr>
      <w:r w:rsidRPr="006819F6">
        <w:rPr>
          <w:bCs/>
          <w:color w:val="000000" w:themeColor="text1"/>
        </w:rPr>
        <w:t xml:space="preserve">At community meetings, </w:t>
      </w:r>
      <w:r w:rsidR="007D7EF2" w:rsidRPr="006819F6">
        <w:rPr>
          <w:bCs/>
          <w:color w:val="000000" w:themeColor="text1"/>
        </w:rPr>
        <w:t xml:space="preserve">Residents in Boulder discussed the need for more services for homeless people with mental illness and substance abuse and alcohol risk-prevention education for youth. They also highlighted that inflation in housing and groceries impacts low-income families. Similar concerns were discussed in Broomfield and Longmont. Residents in Broomfield and Longmont saw mental healthcare as a large gap, especially for unhoused individuals. </w:t>
      </w:r>
    </w:p>
    <w:p w14:paraId="5A0078FD" w14:textId="2D65699F" w:rsidR="00137BBC" w:rsidRPr="006819F6" w:rsidRDefault="007D7EF2" w:rsidP="007D7EF2">
      <w:pPr>
        <w:rPr>
          <w:bCs/>
          <w:color w:val="000000" w:themeColor="text1"/>
        </w:rPr>
      </w:pPr>
      <w:r w:rsidRPr="006819F6">
        <w:rPr>
          <w:bCs/>
          <w:color w:val="000000" w:themeColor="text1"/>
        </w:rPr>
        <w:t>Broomfield residents reported a gap in resources for survivors of domestic violence. The closest shelters and resources for this group were in Boulder and Longmont. These shelters were almost always full. Residents in Longmont reported seeing more families experiencing homelessness and hoped that there would be more spaces for family shelters that included supportive services. Longmont participants observed that housing funding was lined up and developments were ready, but supportive services for residents of transitional or supportive housing lacked staff and funding for services to help people stay housed.</w:t>
      </w:r>
    </w:p>
    <w:p w14:paraId="0A4AE550" w14:textId="37E2D172" w:rsidR="00360511" w:rsidRPr="006819F6" w:rsidRDefault="00360511" w:rsidP="007D7EF2">
      <w:pPr>
        <w:rPr>
          <w:bCs/>
          <w:color w:val="000000" w:themeColor="text1"/>
        </w:rPr>
      </w:pPr>
      <w:r w:rsidRPr="006819F6">
        <w:rPr>
          <w:bCs/>
          <w:color w:val="000000" w:themeColor="text1"/>
        </w:rPr>
        <w:t>Stakeholders interviewed in focus groups highlighted that the provision of human services is constrained by chronic underfunding, staff shortages, and administrative burdens. Several noted that staffing remains a critical issue, as low wages coupled with demanding caseloads make it difficult to retain qualified professionals.</w:t>
      </w:r>
      <w:r w:rsidR="007D594B" w:rsidRPr="006819F6">
        <w:rPr>
          <w:bCs/>
          <w:color w:val="000000" w:themeColor="text1"/>
        </w:rPr>
        <w:t xml:space="preserve"> They emphasized that services for unhoused individuals in the region are insufficient, especially for those requiring street outreach, mental health care, and addiction recovery support. Current recovery services, such as sober living, are often cost-prohibitive and lack funding. There is also a need for services that extend beyond housing, such as long-term mental health support to support individuals in maintaining stability. To make the most efficient use of available funding, the region has adopted a strong regional approach.</w:t>
      </w:r>
    </w:p>
    <w:p w14:paraId="42779FE1" w14:textId="77777777" w:rsidR="00B76DA9" w:rsidRPr="006819F6" w:rsidRDefault="00A815B5">
      <w:pPr>
        <w:rPr>
          <w:b/>
          <w:color w:val="000000" w:themeColor="text1"/>
          <w:sz w:val="24"/>
          <w:szCs w:val="24"/>
        </w:rPr>
      </w:pPr>
      <w:r w:rsidRPr="006819F6">
        <w:rPr>
          <w:b/>
          <w:color w:val="000000" w:themeColor="text1"/>
          <w:sz w:val="24"/>
          <w:szCs w:val="24"/>
        </w:rPr>
        <w:t>How were these needs determined?</w:t>
      </w:r>
    </w:p>
    <w:p w14:paraId="023D4B4A" w14:textId="12A96790" w:rsidR="00B76DA9" w:rsidRPr="006819F6" w:rsidRDefault="007D594B">
      <w:pPr>
        <w:rPr>
          <w:color w:val="000000" w:themeColor="text1"/>
        </w:rPr>
      </w:pPr>
      <w:r w:rsidRPr="006819F6">
        <w:rPr>
          <w:color w:val="000000" w:themeColor="text1"/>
        </w:rPr>
        <w:t>Public service needs were determined through community outreach using a resident survey, feedback from community meetings, and stakeholder interviews.</w:t>
      </w:r>
    </w:p>
    <w:p w14:paraId="047E137A" w14:textId="77777777" w:rsidR="00B76DA9" w:rsidRPr="006819F6" w:rsidRDefault="00A815B5">
      <w:pPr>
        <w:pStyle w:val="Heading1"/>
        <w:pageBreakBefore/>
        <w:jc w:val="center"/>
        <w:rPr>
          <w:rFonts w:ascii="Calibri" w:hAnsi="Calibri"/>
          <w:color w:val="000000" w:themeColor="text1"/>
          <w:sz w:val="32"/>
          <w:szCs w:val="32"/>
        </w:rPr>
      </w:pPr>
      <w:r w:rsidRPr="006819F6">
        <w:rPr>
          <w:rFonts w:ascii="Calibri" w:hAnsi="Calibri"/>
          <w:color w:val="000000" w:themeColor="text1"/>
          <w:sz w:val="32"/>
          <w:szCs w:val="32"/>
        </w:rPr>
        <w:lastRenderedPageBreak/>
        <w:t>Housing Market Analysis</w:t>
      </w:r>
    </w:p>
    <w:p w14:paraId="73BDEEA2" w14:textId="77777777" w:rsidR="00B76DA9" w:rsidRPr="006819F6" w:rsidRDefault="00A815B5">
      <w:pPr>
        <w:pStyle w:val="Heading2"/>
        <w:rPr>
          <w:rFonts w:ascii="Calibri" w:hAnsi="Calibri"/>
          <w:i w:val="0"/>
          <w:color w:val="000000" w:themeColor="text1"/>
        </w:rPr>
      </w:pPr>
      <w:r w:rsidRPr="006819F6">
        <w:rPr>
          <w:rFonts w:ascii="Calibri" w:hAnsi="Calibri"/>
          <w:i w:val="0"/>
          <w:color w:val="000000" w:themeColor="text1"/>
        </w:rPr>
        <w:t>MA-05 Overview</w:t>
      </w:r>
    </w:p>
    <w:p w14:paraId="5878C057" w14:textId="77777777" w:rsidR="00B76DA9" w:rsidRPr="006819F6" w:rsidRDefault="00A815B5">
      <w:pPr>
        <w:rPr>
          <w:b/>
          <w:color w:val="000000" w:themeColor="text1"/>
          <w:sz w:val="24"/>
          <w:szCs w:val="24"/>
        </w:rPr>
      </w:pPr>
      <w:r w:rsidRPr="006819F6">
        <w:rPr>
          <w:b/>
          <w:color w:val="000000" w:themeColor="text1"/>
          <w:sz w:val="24"/>
          <w:szCs w:val="24"/>
        </w:rPr>
        <w:t>Housing Market Analysis Overview:</w:t>
      </w:r>
    </w:p>
    <w:p w14:paraId="6CF177CB" w14:textId="77777777" w:rsidR="00BC75AF" w:rsidRPr="006819F6" w:rsidRDefault="00BC75AF" w:rsidP="00BC75AF">
      <w:pPr>
        <w:spacing w:beforeAutospacing="1" w:afterAutospacing="1"/>
        <w:rPr>
          <w:rFonts w:cs="Arial"/>
          <w:color w:val="000000" w:themeColor="text1"/>
        </w:rPr>
      </w:pPr>
      <w:r w:rsidRPr="006819F6">
        <w:rPr>
          <w:rFonts w:cs="Arial"/>
          <w:color w:val="000000" w:themeColor="text1"/>
        </w:rPr>
        <w:t xml:space="preserve">This section continues the discussion of housing needs in the above (NA) section with a more specific focus on housing costs and </w:t>
      </w:r>
      <w:proofErr w:type="gramStart"/>
      <w:r w:rsidRPr="006819F6">
        <w:rPr>
          <w:rFonts w:cs="Arial"/>
          <w:color w:val="000000" w:themeColor="text1"/>
        </w:rPr>
        <w:t>condition</w:t>
      </w:r>
      <w:proofErr w:type="gramEnd"/>
      <w:r w:rsidRPr="006819F6">
        <w:rPr>
          <w:rFonts w:cs="Arial"/>
          <w:color w:val="000000" w:themeColor="text1"/>
        </w:rPr>
        <w:t>.</w:t>
      </w:r>
    </w:p>
    <w:p w14:paraId="5F8BAEBD" w14:textId="799FF9BE" w:rsidR="00927F29" w:rsidRPr="006819F6" w:rsidRDefault="00BC75AF" w:rsidP="00BC75AF">
      <w:pPr>
        <w:spacing w:beforeAutospacing="1" w:afterAutospacing="1"/>
        <w:rPr>
          <w:rFonts w:cs="Arial"/>
          <w:color w:val="000000" w:themeColor="text1"/>
        </w:rPr>
      </w:pPr>
      <w:r w:rsidRPr="006819F6">
        <w:rPr>
          <w:rFonts w:cs="Arial"/>
          <w:color w:val="000000" w:themeColor="text1"/>
        </w:rPr>
        <w:t xml:space="preserve">The primary challenge is in the lack of affordable housing </w:t>
      </w:r>
      <w:r w:rsidR="00D27709" w:rsidRPr="006819F6">
        <w:rPr>
          <w:rFonts w:cs="Arial"/>
          <w:color w:val="000000" w:themeColor="text1"/>
        </w:rPr>
        <w:t>in the region</w:t>
      </w:r>
      <w:r w:rsidR="008101CF" w:rsidRPr="006819F6">
        <w:rPr>
          <w:rFonts w:cs="Arial"/>
          <w:color w:val="000000" w:themeColor="text1"/>
        </w:rPr>
        <w:t xml:space="preserve">. Affordability challenges have increased to impact renters with higher incomes compared to data from the 2020 to 2024 Consolidated Plan. In the 2020 to 2024 plan, </w:t>
      </w:r>
      <w:r w:rsidRPr="006819F6">
        <w:rPr>
          <w:rFonts w:cs="Arial"/>
          <w:color w:val="000000" w:themeColor="text1"/>
        </w:rPr>
        <w:t>renters with income between $25,000 to $35,000</w:t>
      </w:r>
      <w:r w:rsidR="008101CF" w:rsidRPr="006819F6">
        <w:rPr>
          <w:rFonts w:cs="Arial"/>
          <w:color w:val="000000" w:themeColor="text1"/>
        </w:rPr>
        <w:t xml:space="preserve"> saw gaps in affordability. 2023 data featured in this plan shows that there is now a gap in affordability for renters </w:t>
      </w:r>
      <w:r w:rsidR="00FB5AF8" w:rsidRPr="006819F6">
        <w:rPr>
          <w:rFonts w:cs="Arial"/>
          <w:color w:val="000000" w:themeColor="text1"/>
        </w:rPr>
        <w:t>with income between $35,000 and $50,000</w:t>
      </w:r>
      <w:r w:rsidRPr="006819F6">
        <w:rPr>
          <w:rFonts w:cs="Arial"/>
          <w:color w:val="000000" w:themeColor="text1"/>
        </w:rPr>
        <w:t>, which has increased the range of households with affordable rental needs.</w:t>
      </w:r>
    </w:p>
    <w:p w14:paraId="7E222021" w14:textId="28D8108A" w:rsidR="00927F29" w:rsidRPr="006819F6" w:rsidRDefault="006F7AF7" w:rsidP="00BC75AF">
      <w:pPr>
        <w:spacing w:beforeAutospacing="1" w:afterAutospacing="1"/>
        <w:rPr>
          <w:rFonts w:cs="Arial"/>
          <w:color w:val="000000" w:themeColor="text1"/>
        </w:rPr>
      </w:pPr>
      <w:r w:rsidRPr="006819F6">
        <w:rPr>
          <w:rFonts w:cs="Arial"/>
          <w:color w:val="000000" w:themeColor="text1"/>
        </w:rPr>
        <w:t>According to</w:t>
      </w:r>
      <w:r w:rsidR="009B2DFC" w:rsidRPr="006819F6">
        <w:rPr>
          <w:rFonts w:cs="Arial"/>
          <w:color w:val="000000" w:themeColor="text1"/>
        </w:rPr>
        <w:t xml:space="preserve"> Boulder County</w:t>
      </w:r>
      <w:r w:rsidRPr="006819F6">
        <w:rPr>
          <w:rFonts w:cs="Arial"/>
          <w:color w:val="000000" w:themeColor="text1"/>
        </w:rPr>
        <w:t xml:space="preserve"> </w:t>
      </w:r>
      <w:r w:rsidR="009B2DFC" w:rsidRPr="006819F6">
        <w:rPr>
          <w:rFonts w:cs="Arial"/>
          <w:color w:val="000000" w:themeColor="text1"/>
        </w:rPr>
        <w:t>A</w:t>
      </w:r>
      <w:r w:rsidRPr="006819F6">
        <w:rPr>
          <w:rFonts w:cs="Arial"/>
          <w:color w:val="000000" w:themeColor="text1"/>
        </w:rPr>
        <w:t>ssessor data, t</w:t>
      </w:r>
      <w:r w:rsidR="00927F29" w:rsidRPr="006819F6">
        <w:rPr>
          <w:rFonts w:cs="Arial"/>
          <w:color w:val="000000" w:themeColor="text1"/>
        </w:rPr>
        <w:t xml:space="preserve">he median home value in Boulder County increased from </w:t>
      </w:r>
      <w:r w:rsidRPr="006819F6">
        <w:rPr>
          <w:rFonts w:cs="Arial"/>
          <w:color w:val="000000" w:themeColor="text1"/>
        </w:rPr>
        <w:t xml:space="preserve">$520,000 in 2019 to $700,000 in </w:t>
      </w:r>
      <w:proofErr w:type="gramStart"/>
      <w:r w:rsidRPr="006819F6">
        <w:rPr>
          <w:rFonts w:cs="Arial"/>
          <w:color w:val="000000" w:themeColor="text1"/>
        </w:rPr>
        <w:t>2024</w:t>
      </w:r>
      <w:r w:rsidR="00FE48FA" w:rsidRPr="006819F6">
        <w:rPr>
          <w:rFonts w:cs="Arial"/>
          <w:color w:val="000000" w:themeColor="text1"/>
        </w:rPr>
        <w:t>—</w:t>
      </w:r>
      <w:proofErr w:type="gramEnd"/>
      <w:r w:rsidR="00FE48FA" w:rsidRPr="006819F6">
        <w:rPr>
          <w:rFonts w:cs="Arial"/>
          <w:color w:val="000000" w:themeColor="text1"/>
        </w:rPr>
        <w:t xml:space="preserve">a 35% increase. </w:t>
      </w:r>
      <w:r w:rsidR="00B4590A" w:rsidRPr="006819F6">
        <w:rPr>
          <w:rFonts w:cs="Arial"/>
          <w:color w:val="000000" w:themeColor="text1"/>
        </w:rPr>
        <w:t xml:space="preserve">Only 24% of homes sold in Boulder County </w:t>
      </w:r>
      <w:r w:rsidR="00334472" w:rsidRPr="006819F6">
        <w:rPr>
          <w:rFonts w:cs="Arial"/>
          <w:color w:val="000000" w:themeColor="text1"/>
        </w:rPr>
        <w:t xml:space="preserve">were less than $500,000 in 2024. </w:t>
      </w:r>
    </w:p>
    <w:p w14:paraId="2B77B222" w14:textId="77777777" w:rsidR="00B76DA9" w:rsidRPr="006819F6" w:rsidRDefault="00B76DA9">
      <w:pPr>
        <w:rPr>
          <w:rFonts w:cs="Arial"/>
          <w:color w:val="000000" w:themeColor="text1"/>
        </w:rPr>
      </w:pPr>
    </w:p>
    <w:p w14:paraId="29F984BD" w14:textId="77777777" w:rsidR="00B76DA9" w:rsidRPr="006819F6" w:rsidRDefault="00B76DA9">
      <w:pPr>
        <w:rPr>
          <w:rFonts w:cs="Arial"/>
          <w:color w:val="000000" w:themeColor="text1"/>
        </w:rPr>
      </w:pPr>
    </w:p>
    <w:p w14:paraId="64661DF3"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MA-10 Housing Market Analysis: Number of Housing Units - 91.410, 91.210(a)&amp;(b)(2)</w:t>
      </w:r>
    </w:p>
    <w:p w14:paraId="3C97E492"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2A288118"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3332"/>
        <w:gridCol w:w="2618"/>
      </w:tblGrid>
      <w:tr w:rsidR="006819F6" w:rsidRPr="006819F6" w14:paraId="7DF58F5C" w14:textId="77777777" w:rsidTr="00705C12">
        <w:trPr>
          <w:cantSplit/>
          <w:tblHeader/>
        </w:trPr>
        <w:tc>
          <w:tcPr>
            <w:tcW w:w="3480" w:type="dxa"/>
          </w:tcPr>
          <w:p w14:paraId="6EED3734" w14:textId="77777777" w:rsidR="00B76DA9" w:rsidRPr="006819F6" w:rsidRDefault="00A815B5">
            <w:pPr>
              <w:keepNext/>
              <w:widowControl w:val="0"/>
              <w:spacing w:after="0" w:line="240" w:lineRule="auto"/>
              <w:rPr>
                <w:b/>
                <w:bCs/>
                <w:color w:val="000000" w:themeColor="text1"/>
              </w:rPr>
            </w:pPr>
            <w:r w:rsidRPr="006819F6">
              <w:rPr>
                <w:b/>
                <w:bCs/>
                <w:color w:val="000000" w:themeColor="text1"/>
              </w:rPr>
              <w:t>Property Type</w:t>
            </w:r>
          </w:p>
        </w:tc>
        <w:tc>
          <w:tcPr>
            <w:tcW w:w="3413" w:type="dxa"/>
          </w:tcPr>
          <w:p w14:paraId="1D6BBCA8"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Number</w:t>
            </w:r>
          </w:p>
        </w:tc>
        <w:tc>
          <w:tcPr>
            <w:tcW w:w="2683" w:type="dxa"/>
          </w:tcPr>
          <w:p w14:paraId="493128C3"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w:t>
            </w:r>
          </w:p>
        </w:tc>
      </w:tr>
      <w:tr w:rsidR="006819F6" w:rsidRPr="006819F6" w14:paraId="493AF9ED" w14:textId="77777777" w:rsidTr="00DE698A">
        <w:trPr>
          <w:cantSplit/>
        </w:trPr>
        <w:tc>
          <w:tcPr>
            <w:tcW w:w="0" w:type="auto"/>
          </w:tcPr>
          <w:p w14:paraId="5089CA69" w14:textId="77777777" w:rsidR="00705C12" w:rsidRPr="006819F6" w:rsidRDefault="00705C12" w:rsidP="00705C12">
            <w:pPr>
              <w:spacing w:beforeAutospacing="1" w:afterAutospacing="1"/>
              <w:rPr>
                <w:color w:val="000000" w:themeColor="text1"/>
              </w:rPr>
            </w:pPr>
            <w:r w:rsidRPr="006819F6">
              <w:rPr>
                <w:color w:val="000000" w:themeColor="text1"/>
              </w:rPr>
              <w:t>1-unit detached structure</w:t>
            </w:r>
          </w:p>
        </w:tc>
        <w:tc>
          <w:tcPr>
            <w:tcW w:w="0" w:type="auto"/>
          </w:tcPr>
          <w:p w14:paraId="51270013" w14:textId="3C5E9193" w:rsidR="00705C12" w:rsidRPr="006819F6" w:rsidRDefault="00705C12" w:rsidP="00705C12">
            <w:pPr>
              <w:spacing w:beforeAutospacing="1" w:afterAutospacing="1"/>
              <w:jc w:val="right"/>
              <w:rPr>
                <w:color w:val="000000" w:themeColor="text1"/>
              </w:rPr>
            </w:pPr>
            <w:r w:rsidRPr="006819F6">
              <w:rPr>
                <w:color w:val="000000" w:themeColor="text1"/>
              </w:rPr>
              <w:t>101,717</w:t>
            </w:r>
          </w:p>
        </w:tc>
        <w:tc>
          <w:tcPr>
            <w:tcW w:w="0" w:type="auto"/>
          </w:tcPr>
          <w:p w14:paraId="603AC240" w14:textId="0C5D5C37" w:rsidR="00705C12" w:rsidRPr="006819F6" w:rsidRDefault="00705C12" w:rsidP="00705C12">
            <w:pPr>
              <w:spacing w:beforeAutospacing="1" w:afterAutospacing="1"/>
              <w:jc w:val="right"/>
              <w:rPr>
                <w:color w:val="000000" w:themeColor="text1"/>
              </w:rPr>
            </w:pPr>
            <w:r w:rsidRPr="006819F6">
              <w:rPr>
                <w:color w:val="000000" w:themeColor="text1"/>
              </w:rPr>
              <w:t>58%</w:t>
            </w:r>
          </w:p>
        </w:tc>
      </w:tr>
      <w:tr w:rsidR="006819F6" w:rsidRPr="006819F6" w14:paraId="54CDF07B" w14:textId="77777777" w:rsidTr="00DE698A">
        <w:trPr>
          <w:cantSplit/>
        </w:trPr>
        <w:tc>
          <w:tcPr>
            <w:tcW w:w="0" w:type="auto"/>
          </w:tcPr>
          <w:p w14:paraId="7692C96B" w14:textId="77777777" w:rsidR="00705C12" w:rsidRPr="006819F6" w:rsidRDefault="00705C12" w:rsidP="00705C12">
            <w:pPr>
              <w:spacing w:beforeAutospacing="1" w:afterAutospacing="1"/>
              <w:rPr>
                <w:color w:val="000000" w:themeColor="text1"/>
              </w:rPr>
            </w:pPr>
            <w:r w:rsidRPr="006819F6">
              <w:rPr>
                <w:color w:val="000000" w:themeColor="text1"/>
              </w:rPr>
              <w:t>1-unit, attached structure</w:t>
            </w:r>
          </w:p>
        </w:tc>
        <w:tc>
          <w:tcPr>
            <w:tcW w:w="0" w:type="auto"/>
          </w:tcPr>
          <w:p w14:paraId="78460348" w14:textId="5226B548" w:rsidR="00705C12" w:rsidRPr="006819F6" w:rsidRDefault="00705C12" w:rsidP="00705C12">
            <w:pPr>
              <w:spacing w:beforeAutospacing="1" w:afterAutospacing="1"/>
              <w:jc w:val="right"/>
              <w:rPr>
                <w:color w:val="000000" w:themeColor="text1"/>
              </w:rPr>
            </w:pPr>
            <w:r w:rsidRPr="006819F6">
              <w:rPr>
                <w:color w:val="000000" w:themeColor="text1"/>
              </w:rPr>
              <w:t>15,089</w:t>
            </w:r>
          </w:p>
        </w:tc>
        <w:tc>
          <w:tcPr>
            <w:tcW w:w="0" w:type="auto"/>
          </w:tcPr>
          <w:p w14:paraId="30F8D346" w14:textId="142E5A3E" w:rsidR="00705C12" w:rsidRPr="006819F6" w:rsidRDefault="00705C12" w:rsidP="00705C12">
            <w:pPr>
              <w:spacing w:beforeAutospacing="1" w:afterAutospacing="1"/>
              <w:jc w:val="right"/>
              <w:rPr>
                <w:color w:val="000000" w:themeColor="text1"/>
              </w:rPr>
            </w:pPr>
            <w:r w:rsidRPr="006819F6">
              <w:rPr>
                <w:color w:val="000000" w:themeColor="text1"/>
              </w:rPr>
              <w:t>9%</w:t>
            </w:r>
          </w:p>
        </w:tc>
      </w:tr>
      <w:tr w:rsidR="006819F6" w:rsidRPr="006819F6" w14:paraId="5D56BC01" w14:textId="77777777" w:rsidTr="00DE698A">
        <w:trPr>
          <w:cantSplit/>
        </w:trPr>
        <w:tc>
          <w:tcPr>
            <w:tcW w:w="0" w:type="auto"/>
          </w:tcPr>
          <w:p w14:paraId="7B8F8688" w14:textId="77777777" w:rsidR="00705C12" w:rsidRPr="006819F6" w:rsidRDefault="00705C12" w:rsidP="00705C12">
            <w:pPr>
              <w:spacing w:beforeAutospacing="1" w:afterAutospacing="1"/>
              <w:rPr>
                <w:color w:val="000000" w:themeColor="text1"/>
              </w:rPr>
            </w:pPr>
            <w:r w:rsidRPr="006819F6">
              <w:rPr>
                <w:color w:val="000000" w:themeColor="text1"/>
              </w:rPr>
              <w:t>2-4 units</w:t>
            </w:r>
          </w:p>
        </w:tc>
        <w:tc>
          <w:tcPr>
            <w:tcW w:w="0" w:type="auto"/>
          </w:tcPr>
          <w:p w14:paraId="4C29062B" w14:textId="6E216FD3" w:rsidR="00705C12" w:rsidRPr="006819F6" w:rsidRDefault="00705C12" w:rsidP="00705C12">
            <w:pPr>
              <w:spacing w:beforeAutospacing="1" w:afterAutospacing="1"/>
              <w:jc w:val="right"/>
              <w:rPr>
                <w:color w:val="000000" w:themeColor="text1"/>
              </w:rPr>
            </w:pPr>
            <w:r w:rsidRPr="006819F6">
              <w:rPr>
                <w:color w:val="000000" w:themeColor="text1"/>
              </w:rPr>
              <w:t>8,958</w:t>
            </w:r>
          </w:p>
        </w:tc>
        <w:tc>
          <w:tcPr>
            <w:tcW w:w="0" w:type="auto"/>
          </w:tcPr>
          <w:p w14:paraId="5CDE75B6" w14:textId="0D3BE7A9" w:rsidR="00705C12" w:rsidRPr="006819F6" w:rsidRDefault="00705C12" w:rsidP="00705C12">
            <w:pPr>
              <w:spacing w:beforeAutospacing="1" w:afterAutospacing="1"/>
              <w:jc w:val="right"/>
              <w:rPr>
                <w:color w:val="000000" w:themeColor="text1"/>
              </w:rPr>
            </w:pPr>
            <w:r w:rsidRPr="006819F6">
              <w:rPr>
                <w:color w:val="000000" w:themeColor="text1"/>
              </w:rPr>
              <w:t>5%</w:t>
            </w:r>
          </w:p>
        </w:tc>
      </w:tr>
      <w:tr w:rsidR="006819F6" w:rsidRPr="006819F6" w14:paraId="18BFFE01" w14:textId="77777777" w:rsidTr="00DE698A">
        <w:trPr>
          <w:cantSplit/>
        </w:trPr>
        <w:tc>
          <w:tcPr>
            <w:tcW w:w="0" w:type="auto"/>
          </w:tcPr>
          <w:p w14:paraId="637759FD" w14:textId="77777777" w:rsidR="00705C12" w:rsidRPr="006819F6" w:rsidRDefault="00705C12" w:rsidP="00705C12">
            <w:pPr>
              <w:spacing w:beforeAutospacing="1" w:afterAutospacing="1"/>
              <w:rPr>
                <w:color w:val="000000" w:themeColor="text1"/>
              </w:rPr>
            </w:pPr>
            <w:r w:rsidRPr="006819F6">
              <w:rPr>
                <w:color w:val="000000" w:themeColor="text1"/>
              </w:rPr>
              <w:t>5-19 units</w:t>
            </w:r>
          </w:p>
        </w:tc>
        <w:tc>
          <w:tcPr>
            <w:tcW w:w="0" w:type="auto"/>
          </w:tcPr>
          <w:p w14:paraId="74C420C3" w14:textId="144D5FFD" w:rsidR="00705C12" w:rsidRPr="006819F6" w:rsidRDefault="00705C12" w:rsidP="00705C12">
            <w:pPr>
              <w:spacing w:beforeAutospacing="1" w:afterAutospacing="1"/>
              <w:jc w:val="right"/>
              <w:rPr>
                <w:color w:val="000000" w:themeColor="text1"/>
              </w:rPr>
            </w:pPr>
            <w:r w:rsidRPr="006819F6">
              <w:rPr>
                <w:color w:val="000000" w:themeColor="text1"/>
              </w:rPr>
              <w:t>21,267</w:t>
            </w:r>
          </w:p>
        </w:tc>
        <w:tc>
          <w:tcPr>
            <w:tcW w:w="0" w:type="auto"/>
          </w:tcPr>
          <w:p w14:paraId="2329E196" w14:textId="704AAC29" w:rsidR="00705C12" w:rsidRPr="006819F6" w:rsidRDefault="00705C12" w:rsidP="00705C12">
            <w:pPr>
              <w:spacing w:beforeAutospacing="1" w:afterAutospacing="1"/>
              <w:jc w:val="right"/>
              <w:rPr>
                <w:color w:val="000000" w:themeColor="text1"/>
              </w:rPr>
            </w:pPr>
            <w:r w:rsidRPr="006819F6">
              <w:rPr>
                <w:color w:val="000000" w:themeColor="text1"/>
              </w:rPr>
              <w:t>12%</w:t>
            </w:r>
          </w:p>
        </w:tc>
      </w:tr>
      <w:tr w:rsidR="006819F6" w:rsidRPr="006819F6" w14:paraId="3B229AE4" w14:textId="77777777" w:rsidTr="00DE698A">
        <w:trPr>
          <w:cantSplit/>
        </w:trPr>
        <w:tc>
          <w:tcPr>
            <w:tcW w:w="0" w:type="auto"/>
          </w:tcPr>
          <w:p w14:paraId="18801CEB" w14:textId="77777777" w:rsidR="00705C12" w:rsidRPr="006819F6" w:rsidRDefault="00705C12" w:rsidP="00705C12">
            <w:pPr>
              <w:spacing w:beforeAutospacing="1" w:afterAutospacing="1"/>
              <w:rPr>
                <w:color w:val="000000" w:themeColor="text1"/>
              </w:rPr>
            </w:pPr>
            <w:r w:rsidRPr="006819F6">
              <w:rPr>
                <w:color w:val="000000" w:themeColor="text1"/>
              </w:rPr>
              <w:t>20 or more units</w:t>
            </w:r>
          </w:p>
        </w:tc>
        <w:tc>
          <w:tcPr>
            <w:tcW w:w="0" w:type="auto"/>
          </w:tcPr>
          <w:p w14:paraId="05E231D3" w14:textId="66B01E61" w:rsidR="00705C12" w:rsidRPr="006819F6" w:rsidRDefault="00705C12" w:rsidP="00705C12">
            <w:pPr>
              <w:spacing w:beforeAutospacing="1" w:afterAutospacing="1"/>
              <w:jc w:val="right"/>
              <w:rPr>
                <w:color w:val="000000" w:themeColor="text1"/>
              </w:rPr>
            </w:pPr>
            <w:r w:rsidRPr="006819F6">
              <w:rPr>
                <w:color w:val="000000" w:themeColor="text1"/>
              </w:rPr>
              <w:t>23,961</w:t>
            </w:r>
          </w:p>
        </w:tc>
        <w:tc>
          <w:tcPr>
            <w:tcW w:w="0" w:type="auto"/>
          </w:tcPr>
          <w:p w14:paraId="519E25F2" w14:textId="126F18E6" w:rsidR="00705C12" w:rsidRPr="006819F6" w:rsidRDefault="00705C12" w:rsidP="00705C12">
            <w:pPr>
              <w:spacing w:beforeAutospacing="1" w:afterAutospacing="1"/>
              <w:jc w:val="right"/>
              <w:rPr>
                <w:color w:val="000000" w:themeColor="text1"/>
              </w:rPr>
            </w:pPr>
            <w:r w:rsidRPr="006819F6">
              <w:rPr>
                <w:color w:val="000000" w:themeColor="text1"/>
              </w:rPr>
              <w:t>14%</w:t>
            </w:r>
          </w:p>
        </w:tc>
      </w:tr>
      <w:tr w:rsidR="006819F6" w:rsidRPr="006819F6" w14:paraId="5162CB0A" w14:textId="77777777" w:rsidTr="00DE698A">
        <w:trPr>
          <w:cantSplit/>
        </w:trPr>
        <w:tc>
          <w:tcPr>
            <w:tcW w:w="0" w:type="auto"/>
          </w:tcPr>
          <w:p w14:paraId="399CFED6" w14:textId="77777777" w:rsidR="00705C12" w:rsidRPr="006819F6" w:rsidRDefault="00705C12" w:rsidP="00705C12">
            <w:pPr>
              <w:spacing w:beforeAutospacing="1" w:afterAutospacing="1"/>
              <w:rPr>
                <w:color w:val="000000" w:themeColor="text1"/>
              </w:rPr>
            </w:pPr>
            <w:r w:rsidRPr="006819F6">
              <w:rPr>
                <w:color w:val="000000" w:themeColor="text1"/>
              </w:rPr>
              <w:t xml:space="preserve">Mobile Home, boat, RV, van, </w:t>
            </w:r>
            <w:proofErr w:type="spellStart"/>
            <w:r w:rsidRPr="006819F6">
              <w:rPr>
                <w:color w:val="000000" w:themeColor="text1"/>
              </w:rPr>
              <w:t>etc</w:t>
            </w:r>
            <w:proofErr w:type="spellEnd"/>
          </w:p>
        </w:tc>
        <w:tc>
          <w:tcPr>
            <w:tcW w:w="0" w:type="auto"/>
          </w:tcPr>
          <w:p w14:paraId="56E921B2" w14:textId="632828B2" w:rsidR="00705C12" w:rsidRPr="006819F6" w:rsidRDefault="00705C12" w:rsidP="00705C12">
            <w:pPr>
              <w:spacing w:beforeAutospacing="1" w:afterAutospacing="1"/>
              <w:jc w:val="right"/>
              <w:rPr>
                <w:color w:val="000000" w:themeColor="text1"/>
              </w:rPr>
            </w:pPr>
            <w:r w:rsidRPr="006819F6">
              <w:rPr>
                <w:color w:val="000000" w:themeColor="text1"/>
              </w:rPr>
              <w:t>4,078</w:t>
            </w:r>
          </w:p>
        </w:tc>
        <w:tc>
          <w:tcPr>
            <w:tcW w:w="0" w:type="auto"/>
          </w:tcPr>
          <w:p w14:paraId="48BE8E38" w14:textId="302FA85D" w:rsidR="00705C12" w:rsidRPr="006819F6" w:rsidRDefault="00705C12" w:rsidP="00705C12">
            <w:pPr>
              <w:spacing w:beforeAutospacing="1" w:afterAutospacing="1"/>
              <w:jc w:val="right"/>
              <w:rPr>
                <w:color w:val="000000" w:themeColor="text1"/>
              </w:rPr>
            </w:pPr>
            <w:r w:rsidRPr="006819F6">
              <w:rPr>
                <w:color w:val="000000" w:themeColor="text1"/>
              </w:rPr>
              <w:t>2%</w:t>
            </w:r>
          </w:p>
        </w:tc>
      </w:tr>
      <w:tr w:rsidR="00705C12" w:rsidRPr="006819F6" w14:paraId="321BCF0D" w14:textId="77777777">
        <w:trPr>
          <w:cantSplit/>
        </w:trPr>
        <w:tc>
          <w:tcPr>
            <w:tcW w:w="0" w:type="auto"/>
          </w:tcPr>
          <w:p w14:paraId="56143086" w14:textId="77777777" w:rsidR="00705C12" w:rsidRPr="006819F6" w:rsidRDefault="00705C12" w:rsidP="00705C12">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5F96621D" w14:textId="45BC2BC0" w:rsidR="00705C12" w:rsidRPr="006819F6" w:rsidRDefault="00705C12" w:rsidP="00705C12">
            <w:pPr>
              <w:spacing w:beforeAutospacing="1" w:afterAutospacing="1"/>
              <w:jc w:val="right"/>
              <w:rPr>
                <w:b/>
                <w:bCs/>
                <w:i/>
                <w:iCs/>
                <w:color w:val="000000" w:themeColor="text1"/>
              </w:rPr>
            </w:pPr>
            <w:r w:rsidRPr="006819F6">
              <w:rPr>
                <w:b/>
                <w:bCs/>
                <w:i/>
                <w:iCs/>
                <w:color w:val="000000" w:themeColor="text1"/>
              </w:rPr>
              <w:t>175,070</w:t>
            </w:r>
          </w:p>
        </w:tc>
        <w:tc>
          <w:tcPr>
            <w:tcW w:w="0" w:type="auto"/>
          </w:tcPr>
          <w:p w14:paraId="273EDFC8" w14:textId="6A24E3D5" w:rsidR="00705C12" w:rsidRPr="006819F6" w:rsidRDefault="00705C12" w:rsidP="00705C12">
            <w:pPr>
              <w:spacing w:beforeAutospacing="1" w:afterAutospacing="1"/>
              <w:jc w:val="right"/>
              <w:rPr>
                <w:b/>
                <w:bCs/>
                <w:i/>
                <w:iCs/>
                <w:color w:val="000000" w:themeColor="text1"/>
              </w:rPr>
            </w:pPr>
            <w:r w:rsidRPr="006819F6">
              <w:rPr>
                <w:b/>
                <w:bCs/>
                <w:i/>
                <w:iCs/>
                <w:color w:val="000000" w:themeColor="text1"/>
              </w:rPr>
              <w:t>100%</w:t>
            </w:r>
          </w:p>
        </w:tc>
      </w:tr>
    </w:tbl>
    <w:p w14:paraId="6FE305EE"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B76DA9" w:rsidRPr="006819F6" w14:paraId="594E3A98" w14:textId="77777777">
        <w:trPr>
          <w:cantSplit/>
        </w:trPr>
        <w:tc>
          <w:tcPr>
            <w:tcW w:w="1073" w:type="dxa"/>
          </w:tcPr>
          <w:p w14:paraId="73675DFD"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5F8DADB7" w14:textId="0CE52979" w:rsidR="00EA45F7" w:rsidRPr="006819F6" w:rsidRDefault="00150979">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292AAF63" w14:textId="77777777" w:rsidR="00B76DA9" w:rsidRPr="006819F6" w:rsidRDefault="00B76DA9">
      <w:pPr>
        <w:spacing w:after="0" w:line="240" w:lineRule="auto"/>
        <w:rPr>
          <w:vanish/>
          <w:color w:val="000000" w:themeColor="text1"/>
        </w:rPr>
      </w:pPr>
    </w:p>
    <w:p w14:paraId="65973E75" w14:textId="77777777" w:rsidR="00B76DA9" w:rsidRPr="006819F6" w:rsidRDefault="00B76DA9">
      <w:pPr>
        <w:rPr>
          <w:b/>
          <w:bCs/>
          <w:vanish/>
          <w:color w:val="000000" w:themeColor="text1"/>
          <w:sz w:val="16"/>
          <w:szCs w:val="16"/>
        </w:rPr>
      </w:pPr>
    </w:p>
    <w:p w14:paraId="7643F201" w14:textId="77777777" w:rsidR="00B76DA9" w:rsidRPr="006819F6" w:rsidRDefault="00B76DA9">
      <w:pPr>
        <w:rPr>
          <w:color w:val="000000" w:themeColor="text1"/>
        </w:rPr>
      </w:pPr>
    </w:p>
    <w:p w14:paraId="27A818F6" w14:textId="77777777" w:rsidR="00B76DA9" w:rsidRPr="006819F6" w:rsidRDefault="00A815B5">
      <w:pPr>
        <w:keepNext/>
        <w:widowControl w:val="0"/>
        <w:rPr>
          <w:b/>
          <w:color w:val="000000" w:themeColor="text1"/>
          <w:sz w:val="24"/>
          <w:szCs w:val="24"/>
        </w:rPr>
      </w:pPr>
      <w:r w:rsidRPr="006819F6">
        <w:rPr>
          <w:b/>
          <w:color w:val="000000" w:themeColor="text1"/>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1761"/>
        <w:gridCol w:w="1525"/>
        <w:gridCol w:w="1724"/>
        <w:gridCol w:w="1675"/>
      </w:tblGrid>
      <w:tr w:rsidR="006819F6" w:rsidRPr="006819F6" w14:paraId="7B84756C" w14:textId="77777777">
        <w:trPr>
          <w:cantSplit/>
          <w:tblHeader/>
        </w:trPr>
        <w:tc>
          <w:tcPr>
            <w:tcW w:w="2736" w:type="dxa"/>
            <w:vMerge w:val="restart"/>
          </w:tcPr>
          <w:p w14:paraId="76D24DEF" w14:textId="77777777" w:rsidR="00B76DA9" w:rsidRPr="006819F6" w:rsidRDefault="00B76DA9">
            <w:pPr>
              <w:keepNext/>
              <w:widowControl w:val="0"/>
              <w:spacing w:after="0" w:line="240" w:lineRule="auto"/>
              <w:rPr>
                <w:b/>
                <w:bCs/>
                <w:color w:val="000000" w:themeColor="text1"/>
              </w:rPr>
            </w:pPr>
          </w:p>
        </w:tc>
        <w:tc>
          <w:tcPr>
            <w:tcW w:w="3361" w:type="dxa"/>
            <w:gridSpan w:val="2"/>
          </w:tcPr>
          <w:p w14:paraId="7D04CF58"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Owners</w:t>
            </w:r>
          </w:p>
        </w:tc>
        <w:tc>
          <w:tcPr>
            <w:tcW w:w="3479" w:type="dxa"/>
            <w:gridSpan w:val="2"/>
          </w:tcPr>
          <w:p w14:paraId="3C93572F"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Renters</w:t>
            </w:r>
          </w:p>
        </w:tc>
      </w:tr>
      <w:tr w:rsidR="006819F6" w:rsidRPr="006819F6" w14:paraId="0E2C3F37" w14:textId="77777777">
        <w:trPr>
          <w:cantSplit/>
          <w:tblHeader/>
        </w:trPr>
        <w:tc>
          <w:tcPr>
            <w:tcW w:w="2736" w:type="dxa"/>
            <w:vMerge/>
          </w:tcPr>
          <w:p w14:paraId="239997CA" w14:textId="77777777" w:rsidR="00B76DA9" w:rsidRPr="006819F6" w:rsidRDefault="00B76DA9">
            <w:pPr>
              <w:keepNext/>
              <w:widowControl w:val="0"/>
              <w:spacing w:after="0" w:line="240" w:lineRule="auto"/>
              <w:rPr>
                <w:b/>
                <w:bCs/>
                <w:color w:val="000000" w:themeColor="text1"/>
              </w:rPr>
            </w:pPr>
          </w:p>
        </w:tc>
        <w:tc>
          <w:tcPr>
            <w:tcW w:w="1798" w:type="dxa"/>
          </w:tcPr>
          <w:p w14:paraId="5660D50E"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Number</w:t>
            </w:r>
          </w:p>
        </w:tc>
        <w:tc>
          <w:tcPr>
            <w:tcW w:w="1563" w:type="dxa"/>
          </w:tcPr>
          <w:p w14:paraId="5BDA6E86"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w:t>
            </w:r>
          </w:p>
        </w:tc>
        <w:tc>
          <w:tcPr>
            <w:tcW w:w="1759" w:type="dxa"/>
          </w:tcPr>
          <w:p w14:paraId="65CEEEDB"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Number</w:t>
            </w:r>
          </w:p>
        </w:tc>
        <w:tc>
          <w:tcPr>
            <w:tcW w:w="1720" w:type="dxa"/>
          </w:tcPr>
          <w:p w14:paraId="4EAE4224"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w:t>
            </w:r>
          </w:p>
        </w:tc>
      </w:tr>
      <w:tr w:rsidR="006819F6" w:rsidRPr="006819F6" w14:paraId="3549942C" w14:textId="77777777" w:rsidTr="00DE698A">
        <w:trPr>
          <w:cantSplit/>
        </w:trPr>
        <w:tc>
          <w:tcPr>
            <w:tcW w:w="0" w:type="auto"/>
          </w:tcPr>
          <w:p w14:paraId="5281D62E" w14:textId="77777777" w:rsidR="003F189D" w:rsidRPr="006819F6" w:rsidRDefault="003F189D" w:rsidP="003F189D">
            <w:pPr>
              <w:spacing w:beforeAutospacing="1" w:afterAutospacing="1"/>
              <w:rPr>
                <w:color w:val="000000" w:themeColor="text1"/>
              </w:rPr>
            </w:pPr>
            <w:r w:rsidRPr="006819F6">
              <w:rPr>
                <w:color w:val="000000" w:themeColor="text1"/>
              </w:rPr>
              <w:t>No bedroom</w:t>
            </w:r>
          </w:p>
        </w:tc>
        <w:tc>
          <w:tcPr>
            <w:tcW w:w="0" w:type="auto"/>
          </w:tcPr>
          <w:p w14:paraId="5A027B33" w14:textId="22EB1424" w:rsidR="003F189D" w:rsidRPr="006819F6" w:rsidRDefault="003F189D" w:rsidP="003F189D">
            <w:pPr>
              <w:spacing w:beforeAutospacing="1" w:afterAutospacing="1"/>
              <w:jc w:val="right"/>
              <w:rPr>
                <w:color w:val="000000" w:themeColor="text1"/>
              </w:rPr>
            </w:pPr>
            <w:r w:rsidRPr="006819F6">
              <w:rPr>
                <w:color w:val="000000" w:themeColor="text1"/>
              </w:rPr>
              <w:t>419</w:t>
            </w:r>
          </w:p>
        </w:tc>
        <w:tc>
          <w:tcPr>
            <w:tcW w:w="0" w:type="auto"/>
          </w:tcPr>
          <w:p w14:paraId="2C3D4139" w14:textId="076D04CD" w:rsidR="003F189D" w:rsidRPr="006819F6" w:rsidRDefault="003F189D" w:rsidP="003F189D">
            <w:pPr>
              <w:spacing w:beforeAutospacing="1" w:afterAutospacing="1"/>
              <w:jc w:val="right"/>
              <w:rPr>
                <w:color w:val="000000" w:themeColor="text1"/>
              </w:rPr>
            </w:pPr>
            <w:r w:rsidRPr="006819F6">
              <w:rPr>
                <w:color w:val="000000" w:themeColor="text1"/>
              </w:rPr>
              <w:t>0%</w:t>
            </w:r>
          </w:p>
        </w:tc>
        <w:tc>
          <w:tcPr>
            <w:tcW w:w="0" w:type="auto"/>
          </w:tcPr>
          <w:p w14:paraId="44FBFE8D" w14:textId="388A9D45" w:rsidR="003F189D" w:rsidRPr="006819F6" w:rsidRDefault="003F189D" w:rsidP="003F189D">
            <w:pPr>
              <w:spacing w:beforeAutospacing="1" w:afterAutospacing="1"/>
              <w:jc w:val="right"/>
              <w:rPr>
                <w:color w:val="000000" w:themeColor="text1"/>
              </w:rPr>
            </w:pPr>
            <w:r w:rsidRPr="006819F6">
              <w:rPr>
                <w:color w:val="000000" w:themeColor="text1"/>
              </w:rPr>
              <w:t>3,243</w:t>
            </w:r>
          </w:p>
        </w:tc>
        <w:tc>
          <w:tcPr>
            <w:tcW w:w="0" w:type="auto"/>
          </w:tcPr>
          <w:p w14:paraId="12612EB5" w14:textId="3F2465DA" w:rsidR="003F189D" w:rsidRPr="006819F6" w:rsidRDefault="003F189D" w:rsidP="003F189D">
            <w:pPr>
              <w:spacing w:beforeAutospacing="1" w:afterAutospacing="1"/>
              <w:jc w:val="right"/>
              <w:rPr>
                <w:color w:val="000000" w:themeColor="text1"/>
              </w:rPr>
            </w:pPr>
            <w:r w:rsidRPr="006819F6">
              <w:rPr>
                <w:color w:val="000000" w:themeColor="text1"/>
              </w:rPr>
              <w:t>5%</w:t>
            </w:r>
          </w:p>
        </w:tc>
      </w:tr>
      <w:tr w:rsidR="006819F6" w:rsidRPr="006819F6" w14:paraId="20FDF58F" w14:textId="77777777" w:rsidTr="00DE698A">
        <w:trPr>
          <w:cantSplit/>
        </w:trPr>
        <w:tc>
          <w:tcPr>
            <w:tcW w:w="0" w:type="auto"/>
          </w:tcPr>
          <w:p w14:paraId="62C61B39" w14:textId="77777777" w:rsidR="003F189D" w:rsidRPr="006819F6" w:rsidRDefault="003F189D" w:rsidP="003F189D">
            <w:pPr>
              <w:spacing w:beforeAutospacing="1" w:afterAutospacing="1"/>
              <w:rPr>
                <w:color w:val="000000" w:themeColor="text1"/>
              </w:rPr>
            </w:pPr>
            <w:r w:rsidRPr="006819F6">
              <w:rPr>
                <w:color w:val="000000" w:themeColor="text1"/>
              </w:rPr>
              <w:t>1 bedroom</w:t>
            </w:r>
          </w:p>
        </w:tc>
        <w:tc>
          <w:tcPr>
            <w:tcW w:w="0" w:type="auto"/>
          </w:tcPr>
          <w:p w14:paraId="650F3F3C" w14:textId="0B6272F6" w:rsidR="003F189D" w:rsidRPr="006819F6" w:rsidRDefault="003F189D" w:rsidP="003F189D">
            <w:pPr>
              <w:spacing w:beforeAutospacing="1" w:afterAutospacing="1"/>
              <w:jc w:val="right"/>
              <w:rPr>
                <w:color w:val="000000" w:themeColor="text1"/>
              </w:rPr>
            </w:pPr>
            <w:r w:rsidRPr="006819F6">
              <w:rPr>
                <w:color w:val="000000" w:themeColor="text1"/>
              </w:rPr>
              <w:t>2,008</w:t>
            </w:r>
          </w:p>
        </w:tc>
        <w:tc>
          <w:tcPr>
            <w:tcW w:w="0" w:type="auto"/>
          </w:tcPr>
          <w:p w14:paraId="14F9BF5C" w14:textId="02719440" w:rsidR="003F189D" w:rsidRPr="006819F6" w:rsidRDefault="003F189D" w:rsidP="003F189D">
            <w:pPr>
              <w:spacing w:beforeAutospacing="1" w:afterAutospacing="1"/>
              <w:jc w:val="right"/>
              <w:rPr>
                <w:color w:val="000000" w:themeColor="text1"/>
              </w:rPr>
            </w:pPr>
            <w:r w:rsidRPr="006819F6">
              <w:rPr>
                <w:color w:val="000000" w:themeColor="text1"/>
              </w:rPr>
              <w:t>2%</w:t>
            </w:r>
          </w:p>
        </w:tc>
        <w:tc>
          <w:tcPr>
            <w:tcW w:w="0" w:type="auto"/>
          </w:tcPr>
          <w:p w14:paraId="4C2EE8BD" w14:textId="72D7056E" w:rsidR="003F189D" w:rsidRPr="006819F6" w:rsidRDefault="003F189D" w:rsidP="003F189D">
            <w:pPr>
              <w:spacing w:beforeAutospacing="1" w:afterAutospacing="1"/>
              <w:jc w:val="right"/>
              <w:rPr>
                <w:color w:val="000000" w:themeColor="text1"/>
              </w:rPr>
            </w:pPr>
            <w:r w:rsidRPr="006819F6">
              <w:rPr>
                <w:color w:val="000000" w:themeColor="text1"/>
              </w:rPr>
              <w:t>17,958</w:t>
            </w:r>
          </w:p>
        </w:tc>
        <w:tc>
          <w:tcPr>
            <w:tcW w:w="0" w:type="auto"/>
          </w:tcPr>
          <w:p w14:paraId="3EA37CF7" w14:textId="7A30B084" w:rsidR="003F189D" w:rsidRPr="006819F6" w:rsidRDefault="003F189D" w:rsidP="003F189D">
            <w:pPr>
              <w:spacing w:beforeAutospacing="1" w:afterAutospacing="1"/>
              <w:jc w:val="right"/>
              <w:rPr>
                <w:color w:val="000000" w:themeColor="text1"/>
              </w:rPr>
            </w:pPr>
            <w:r w:rsidRPr="006819F6">
              <w:rPr>
                <w:color w:val="000000" w:themeColor="text1"/>
              </w:rPr>
              <w:t>29%</w:t>
            </w:r>
          </w:p>
        </w:tc>
      </w:tr>
      <w:tr w:rsidR="006819F6" w:rsidRPr="006819F6" w14:paraId="50379037" w14:textId="77777777" w:rsidTr="00DE698A">
        <w:trPr>
          <w:cantSplit/>
        </w:trPr>
        <w:tc>
          <w:tcPr>
            <w:tcW w:w="0" w:type="auto"/>
          </w:tcPr>
          <w:p w14:paraId="49C24305" w14:textId="77777777" w:rsidR="003F189D" w:rsidRPr="006819F6" w:rsidRDefault="003F189D" w:rsidP="003F189D">
            <w:pPr>
              <w:spacing w:beforeAutospacing="1" w:afterAutospacing="1"/>
              <w:rPr>
                <w:color w:val="000000" w:themeColor="text1"/>
              </w:rPr>
            </w:pPr>
            <w:r w:rsidRPr="006819F6">
              <w:rPr>
                <w:color w:val="000000" w:themeColor="text1"/>
              </w:rPr>
              <w:t>2 bedrooms</w:t>
            </w:r>
          </w:p>
        </w:tc>
        <w:tc>
          <w:tcPr>
            <w:tcW w:w="0" w:type="auto"/>
          </w:tcPr>
          <w:p w14:paraId="3C91E903" w14:textId="044BDA13" w:rsidR="003F189D" w:rsidRPr="006819F6" w:rsidRDefault="003F189D" w:rsidP="003F189D">
            <w:pPr>
              <w:spacing w:beforeAutospacing="1" w:afterAutospacing="1"/>
              <w:jc w:val="right"/>
              <w:rPr>
                <w:color w:val="000000" w:themeColor="text1"/>
              </w:rPr>
            </w:pPr>
            <w:r w:rsidRPr="006819F6">
              <w:rPr>
                <w:color w:val="000000" w:themeColor="text1"/>
              </w:rPr>
              <w:t>16,208</w:t>
            </w:r>
          </w:p>
        </w:tc>
        <w:tc>
          <w:tcPr>
            <w:tcW w:w="0" w:type="auto"/>
          </w:tcPr>
          <w:p w14:paraId="44A4FBE5" w14:textId="446DFC62" w:rsidR="003F189D" w:rsidRPr="006819F6" w:rsidRDefault="003F189D" w:rsidP="003F189D">
            <w:pPr>
              <w:spacing w:beforeAutospacing="1" w:afterAutospacing="1"/>
              <w:jc w:val="right"/>
              <w:rPr>
                <w:color w:val="000000" w:themeColor="text1"/>
              </w:rPr>
            </w:pPr>
            <w:r w:rsidRPr="006819F6">
              <w:rPr>
                <w:color w:val="000000" w:themeColor="text1"/>
              </w:rPr>
              <w:t>16%</w:t>
            </w:r>
          </w:p>
        </w:tc>
        <w:tc>
          <w:tcPr>
            <w:tcW w:w="0" w:type="auto"/>
          </w:tcPr>
          <w:p w14:paraId="086057F0" w14:textId="7D2E9275" w:rsidR="003F189D" w:rsidRPr="006819F6" w:rsidRDefault="003F189D" w:rsidP="003F189D">
            <w:pPr>
              <w:spacing w:beforeAutospacing="1" w:afterAutospacing="1"/>
              <w:jc w:val="right"/>
              <w:rPr>
                <w:color w:val="000000" w:themeColor="text1"/>
              </w:rPr>
            </w:pPr>
            <w:r w:rsidRPr="006819F6">
              <w:rPr>
                <w:color w:val="000000" w:themeColor="text1"/>
              </w:rPr>
              <w:t>23,254</w:t>
            </w:r>
          </w:p>
        </w:tc>
        <w:tc>
          <w:tcPr>
            <w:tcW w:w="0" w:type="auto"/>
          </w:tcPr>
          <w:p w14:paraId="731A3A32" w14:textId="1895E6D0" w:rsidR="003F189D" w:rsidRPr="006819F6" w:rsidRDefault="003F189D" w:rsidP="003F189D">
            <w:pPr>
              <w:spacing w:beforeAutospacing="1" w:afterAutospacing="1"/>
              <w:jc w:val="right"/>
              <w:rPr>
                <w:color w:val="000000" w:themeColor="text1"/>
              </w:rPr>
            </w:pPr>
            <w:r w:rsidRPr="006819F6">
              <w:rPr>
                <w:color w:val="000000" w:themeColor="text1"/>
              </w:rPr>
              <w:t>37%</w:t>
            </w:r>
          </w:p>
        </w:tc>
      </w:tr>
      <w:tr w:rsidR="006819F6" w:rsidRPr="006819F6" w14:paraId="619F4419" w14:textId="77777777" w:rsidTr="00DE698A">
        <w:trPr>
          <w:cantSplit/>
        </w:trPr>
        <w:tc>
          <w:tcPr>
            <w:tcW w:w="0" w:type="auto"/>
          </w:tcPr>
          <w:p w14:paraId="7EA47826" w14:textId="77777777" w:rsidR="003F189D" w:rsidRPr="006819F6" w:rsidRDefault="003F189D" w:rsidP="003F189D">
            <w:pPr>
              <w:spacing w:beforeAutospacing="1" w:afterAutospacing="1"/>
              <w:rPr>
                <w:color w:val="000000" w:themeColor="text1"/>
              </w:rPr>
            </w:pPr>
            <w:r w:rsidRPr="006819F6">
              <w:rPr>
                <w:color w:val="000000" w:themeColor="text1"/>
              </w:rPr>
              <w:t>3 or more bedrooms</w:t>
            </w:r>
          </w:p>
        </w:tc>
        <w:tc>
          <w:tcPr>
            <w:tcW w:w="0" w:type="auto"/>
          </w:tcPr>
          <w:p w14:paraId="06A258C6" w14:textId="0F80EB58" w:rsidR="003F189D" w:rsidRPr="006819F6" w:rsidRDefault="003F189D" w:rsidP="003F189D">
            <w:pPr>
              <w:spacing w:beforeAutospacing="1" w:afterAutospacing="1"/>
              <w:jc w:val="right"/>
              <w:rPr>
                <w:color w:val="000000" w:themeColor="text1"/>
              </w:rPr>
            </w:pPr>
            <w:r w:rsidRPr="006819F6">
              <w:rPr>
                <w:color w:val="000000" w:themeColor="text1"/>
              </w:rPr>
              <w:t>85,179</w:t>
            </w:r>
          </w:p>
        </w:tc>
        <w:tc>
          <w:tcPr>
            <w:tcW w:w="0" w:type="auto"/>
          </w:tcPr>
          <w:p w14:paraId="1D3446EC" w14:textId="790EAB2C" w:rsidR="003F189D" w:rsidRPr="006819F6" w:rsidRDefault="003F189D" w:rsidP="003F189D">
            <w:pPr>
              <w:spacing w:beforeAutospacing="1" w:afterAutospacing="1"/>
              <w:jc w:val="right"/>
              <w:rPr>
                <w:color w:val="000000" w:themeColor="text1"/>
              </w:rPr>
            </w:pPr>
            <w:r w:rsidRPr="006819F6">
              <w:rPr>
                <w:color w:val="000000" w:themeColor="text1"/>
              </w:rPr>
              <w:t>82%</w:t>
            </w:r>
          </w:p>
        </w:tc>
        <w:tc>
          <w:tcPr>
            <w:tcW w:w="0" w:type="auto"/>
          </w:tcPr>
          <w:p w14:paraId="79919EE7" w14:textId="4BE22816" w:rsidR="003F189D" w:rsidRPr="006819F6" w:rsidRDefault="003F189D" w:rsidP="003F189D">
            <w:pPr>
              <w:spacing w:beforeAutospacing="1" w:afterAutospacing="1"/>
              <w:jc w:val="right"/>
              <w:rPr>
                <w:color w:val="000000" w:themeColor="text1"/>
              </w:rPr>
            </w:pPr>
            <w:r w:rsidRPr="006819F6">
              <w:rPr>
                <w:color w:val="000000" w:themeColor="text1"/>
              </w:rPr>
              <w:t>17,882</w:t>
            </w:r>
          </w:p>
        </w:tc>
        <w:tc>
          <w:tcPr>
            <w:tcW w:w="0" w:type="auto"/>
          </w:tcPr>
          <w:p w14:paraId="6289F595" w14:textId="397C37BC" w:rsidR="003F189D" w:rsidRPr="006819F6" w:rsidRDefault="003F189D" w:rsidP="003F189D">
            <w:pPr>
              <w:spacing w:beforeAutospacing="1" w:afterAutospacing="1"/>
              <w:jc w:val="right"/>
              <w:rPr>
                <w:color w:val="000000" w:themeColor="text1"/>
              </w:rPr>
            </w:pPr>
            <w:r w:rsidRPr="006819F6">
              <w:rPr>
                <w:color w:val="000000" w:themeColor="text1"/>
              </w:rPr>
              <w:t>29%</w:t>
            </w:r>
          </w:p>
        </w:tc>
      </w:tr>
      <w:tr w:rsidR="003F189D" w:rsidRPr="006819F6" w14:paraId="263BCA06" w14:textId="77777777">
        <w:trPr>
          <w:cantSplit/>
        </w:trPr>
        <w:tc>
          <w:tcPr>
            <w:tcW w:w="0" w:type="auto"/>
          </w:tcPr>
          <w:p w14:paraId="36044D4C" w14:textId="77777777" w:rsidR="003F189D" w:rsidRPr="006819F6" w:rsidRDefault="003F189D" w:rsidP="003F189D">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5E162AC2" w14:textId="6C75F61F" w:rsidR="003F189D" w:rsidRPr="006819F6" w:rsidRDefault="003F189D" w:rsidP="003F189D">
            <w:pPr>
              <w:spacing w:beforeAutospacing="1" w:afterAutospacing="1"/>
              <w:jc w:val="right"/>
              <w:rPr>
                <w:b/>
                <w:bCs/>
                <w:i/>
                <w:iCs/>
                <w:color w:val="000000" w:themeColor="text1"/>
              </w:rPr>
            </w:pPr>
            <w:r w:rsidRPr="006819F6">
              <w:rPr>
                <w:b/>
                <w:bCs/>
                <w:i/>
                <w:iCs/>
                <w:color w:val="000000" w:themeColor="text1"/>
              </w:rPr>
              <w:t>103,814</w:t>
            </w:r>
          </w:p>
        </w:tc>
        <w:tc>
          <w:tcPr>
            <w:tcW w:w="0" w:type="auto"/>
          </w:tcPr>
          <w:p w14:paraId="13733FA1" w14:textId="5744C95B" w:rsidR="003F189D" w:rsidRPr="006819F6" w:rsidRDefault="003F189D" w:rsidP="003F189D">
            <w:pPr>
              <w:spacing w:beforeAutospacing="1" w:afterAutospacing="1"/>
              <w:jc w:val="right"/>
              <w:rPr>
                <w:b/>
                <w:bCs/>
                <w:i/>
                <w:iCs/>
                <w:color w:val="000000" w:themeColor="text1"/>
              </w:rPr>
            </w:pPr>
            <w:r w:rsidRPr="006819F6">
              <w:rPr>
                <w:b/>
                <w:bCs/>
                <w:i/>
                <w:iCs/>
                <w:color w:val="000000" w:themeColor="text1"/>
              </w:rPr>
              <w:t>100%</w:t>
            </w:r>
          </w:p>
        </w:tc>
        <w:tc>
          <w:tcPr>
            <w:tcW w:w="0" w:type="auto"/>
          </w:tcPr>
          <w:p w14:paraId="475CAD39" w14:textId="2A321CF9" w:rsidR="003F189D" w:rsidRPr="006819F6" w:rsidRDefault="003F189D" w:rsidP="003F189D">
            <w:pPr>
              <w:spacing w:beforeAutospacing="1" w:afterAutospacing="1"/>
              <w:jc w:val="right"/>
              <w:rPr>
                <w:b/>
                <w:bCs/>
                <w:i/>
                <w:iCs/>
                <w:color w:val="000000" w:themeColor="text1"/>
              </w:rPr>
            </w:pPr>
            <w:r w:rsidRPr="006819F6">
              <w:rPr>
                <w:b/>
                <w:bCs/>
                <w:i/>
                <w:iCs/>
                <w:color w:val="000000" w:themeColor="text1"/>
              </w:rPr>
              <w:t>62,337</w:t>
            </w:r>
          </w:p>
        </w:tc>
        <w:tc>
          <w:tcPr>
            <w:tcW w:w="0" w:type="auto"/>
          </w:tcPr>
          <w:p w14:paraId="496E4437" w14:textId="70F665C6" w:rsidR="003F189D" w:rsidRPr="006819F6" w:rsidRDefault="003F189D" w:rsidP="003F189D">
            <w:pPr>
              <w:spacing w:beforeAutospacing="1" w:afterAutospacing="1"/>
              <w:jc w:val="right"/>
              <w:rPr>
                <w:b/>
                <w:bCs/>
                <w:i/>
                <w:iCs/>
                <w:color w:val="000000" w:themeColor="text1"/>
              </w:rPr>
            </w:pPr>
            <w:r w:rsidRPr="006819F6">
              <w:rPr>
                <w:b/>
                <w:bCs/>
                <w:i/>
                <w:iCs/>
                <w:color w:val="000000" w:themeColor="text1"/>
              </w:rPr>
              <w:t>100%</w:t>
            </w:r>
          </w:p>
        </w:tc>
      </w:tr>
    </w:tbl>
    <w:p w14:paraId="5EC20C10"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Unit Size by Tenure</w:t>
      </w:r>
    </w:p>
    <w:tbl>
      <w:tblPr>
        <w:tblW w:w="5000" w:type="pct"/>
        <w:tblInd w:w="115" w:type="dxa"/>
        <w:tblLook w:val="01E0" w:firstRow="1" w:lastRow="1" w:firstColumn="1" w:lastColumn="1" w:noHBand="0" w:noVBand="0"/>
      </w:tblPr>
      <w:tblGrid>
        <w:gridCol w:w="1064"/>
        <w:gridCol w:w="8296"/>
      </w:tblGrid>
      <w:tr w:rsidR="00B76DA9" w:rsidRPr="006819F6" w14:paraId="5A530249" w14:textId="77777777">
        <w:trPr>
          <w:cantSplit/>
        </w:trPr>
        <w:tc>
          <w:tcPr>
            <w:tcW w:w="1073" w:type="dxa"/>
          </w:tcPr>
          <w:p w14:paraId="5555B161"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5382C1D6" w14:textId="0C02EC5C" w:rsidR="00EA45F7" w:rsidRPr="006819F6" w:rsidRDefault="006F5C82">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3D8B98AA" w14:textId="77777777" w:rsidR="00B76DA9" w:rsidRPr="006819F6" w:rsidRDefault="00B76DA9">
      <w:pPr>
        <w:rPr>
          <w:vanish/>
          <w:color w:val="000000" w:themeColor="text1"/>
        </w:rPr>
      </w:pPr>
    </w:p>
    <w:p w14:paraId="72457D7A" w14:textId="77777777" w:rsidR="00B76DA9" w:rsidRPr="006819F6" w:rsidRDefault="00B76DA9">
      <w:pPr>
        <w:rPr>
          <w:color w:val="000000" w:themeColor="text1"/>
        </w:rPr>
      </w:pPr>
    </w:p>
    <w:p w14:paraId="6EEB9858" w14:textId="77777777" w:rsidR="00B76DA9" w:rsidRPr="006819F6" w:rsidRDefault="00A815B5">
      <w:pPr>
        <w:rPr>
          <w:b/>
          <w:color w:val="000000" w:themeColor="text1"/>
          <w:sz w:val="24"/>
          <w:szCs w:val="24"/>
        </w:rPr>
      </w:pPr>
      <w:r w:rsidRPr="006819F6">
        <w:rPr>
          <w:b/>
          <w:color w:val="000000" w:themeColor="text1"/>
          <w:sz w:val="24"/>
          <w:szCs w:val="24"/>
        </w:rPr>
        <w:t>Describe the number and targeting (income level/type of family served) of units assisted with federal, state, and local programs.</w:t>
      </w:r>
    </w:p>
    <w:p w14:paraId="47AEEB05" w14:textId="638863A3" w:rsidR="00C806C0" w:rsidRPr="006819F6" w:rsidRDefault="00C806C0">
      <w:pPr>
        <w:spacing w:beforeAutospacing="1" w:afterAutospacing="1"/>
        <w:rPr>
          <w:rFonts w:cs="Arial"/>
          <w:color w:val="000000" w:themeColor="text1"/>
        </w:rPr>
      </w:pPr>
      <w:r w:rsidRPr="006819F6">
        <w:rPr>
          <w:rFonts w:cs="Arial"/>
          <w:color w:val="000000" w:themeColor="text1"/>
        </w:rPr>
        <w:t>Consortium members individually maintain databases of affordable units assisted with federal, state, and local programs.</w:t>
      </w:r>
    </w:p>
    <w:p w14:paraId="07AA57FB" w14:textId="5E24D589" w:rsidR="00E03A7A" w:rsidRPr="006819F6" w:rsidRDefault="00E03A7A">
      <w:pPr>
        <w:spacing w:beforeAutospacing="1" w:afterAutospacing="1"/>
        <w:rPr>
          <w:rFonts w:cs="Arial"/>
          <w:color w:val="000000" w:themeColor="text1"/>
        </w:rPr>
      </w:pPr>
      <w:r w:rsidRPr="006819F6">
        <w:rPr>
          <w:rFonts w:cs="Arial"/>
          <w:b/>
          <w:bCs/>
          <w:color w:val="000000" w:themeColor="text1"/>
        </w:rPr>
        <w:t xml:space="preserve">Boulder County. </w:t>
      </w:r>
      <w:r w:rsidR="00324142" w:rsidRPr="006819F6">
        <w:rPr>
          <w:rFonts w:cs="Arial"/>
          <w:color w:val="000000" w:themeColor="text1"/>
        </w:rPr>
        <w:t>Boulder County Housing Authority owns</w:t>
      </w:r>
      <w:r w:rsidR="00B92081" w:rsidRPr="006819F6">
        <w:rPr>
          <w:rFonts w:cs="Arial"/>
          <w:color w:val="000000" w:themeColor="text1"/>
        </w:rPr>
        <w:t xml:space="preserve"> 1,100 housing units and </w:t>
      </w:r>
      <w:r w:rsidR="00DE29F3" w:rsidRPr="006819F6">
        <w:rPr>
          <w:rFonts w:cs="Arial"/>
          <w:color w:val="000000" w:themeColor="text1"/>
        </w:rPr>
        <w:t xml:space="preserve">served 1,076 voucher holders in 2024. </w:t>
      </w:r>
      <w:r w:rsidR="008B2763" w:rsidRPr="006819F6">
        <w:rPr>
          <w:rFonts w:cs="Arial"/>
          <w:color w:val="000000" w:themeColor="text1"/>
        </w:rPr>
        <w:t>Sixty-two percent of voucher holders have income between $10,000 and $40,000</w:t>
      </w:r>
      <w:r w:rsidR="005D025F" w:rsidRPr="006819F6">
        <w:rPr>
          <w:rFonts w:cs="Arial"/>
          <w:color w:val="000000" w:themeColor="text1"/>
        </w:rPr>
        <w:t xml:space="preserve">, 34% have a disability, 33% are elderly, and 75% are female. </w:t>
      </w:r>
    </w:p>
    <w:p w14:paraId="4FB3C7BD" w14:textId="14CE166A" w:rsidR="00B43170" w:rsidRPr="006819F6" w:rsidRDefault="00B43170">
      <w:pPr>
        <w:spacing w:beforeAutospacing="1" w:afterAutospacing="1"/>
        <w:rPr>
          <w:rFonts w:cs="Arial"/>
          <w:color w:val="000000" w:themeColor="text1"/>
        </w:rPr>
      </w:pPr>
      <w:r w:rsidRPr="006819F6">
        <w:rPr>
          <w:rFonts w:cs="Arial"/>
          <w:b/>
          <w:bCs/>
          <w:color w:val="000000" w:themeColor="text1"/>
        </w:rPr>
        <w:t>City of Boulder</w:t>
      </w:r>
      <w:r w:rsidR="00560940" w:rsidRPr="006819F6">
        <w:rPr>
          <w:rFonts w:cs="Arial"/>
          <w:b/>
          <w:bCs/>
          <w:color w:val="000000" w:themeColor="text1"/>
        </w:rPr>
        <w:t>.</w:t>
      </w:r>
      <w:r w:rsidR="00560940" w:rsidRPr="006819F6">
        <w:rPr>
          <w:rFonts w:cs="Arial"/>
          <w:color w:val="000000" w:themeColor="text1"/>
        </w:rPr>
        <w:t xml:space="preserve"> </w:t>
      </w:r>
      <w:r w:rsidR="00DC19B6" w:rsidRPr="006819F6">
        <w:rPr>
          <w:rFonts w:cs="Arial"/>
          <w:color w:val="000000" w:themeColor="text1"/>
        </w:rPr>
        <w:t xml:space="preserve">Boulder’s Housing and Human Services Department maintains data from the Annual Tenant Report and Department of Planning and Development </w:t>
      </w:r>
      <w:r w:rsidR="00A44FE3" w:rsidRPr="006819F6">
        <w:rPr>
          <w:rFonts w:cs="Arial"/>
          <w:color w:val="000000" w:themeColor="text1"/>
        </w:rPr>
        <w:t>S</w:t>
      </w:r>
      <w:r w:rsidR="003C7420" w:rsidRPr="006819F6">
        <w:rPr>
          <w:rFonts w:cs="Arial"/>
          <w:color w:val="000000" w:themeColor="text1"/>
        </w:rPr>
        <w:t>ervices</w:t>
      </w:r>
      <w:r w:rsidR="00CA05C8" w:rsidRPr="006819F6">
        <w:rPr>
          <w:rFonts w:cs="Arial"/>
          <w:color w:val="000000" w:themeColor="text1"/>
        </w:rPr>
        <w:t xml:space="preserve"> to track </w:t>
      </w:r>
      <w:r w:rsidR="00DB6DD9" w:rsidRPr="006819F6">
        <w:rPr>
          <w:rFonts w:cs="Arial"/>
          <w:color w:val="000000" w:themeColor="text1"/>
        </w:rPr>
        <w:t xml:space="preserve">progress in meeting the city’s goal of </w:t>
      </w:r>
      <w:r w:rsidR="00693C93" w:rsidRPr="006819F6">
        <w:rPr>
          <w:rFonts w:cs="Arial"/>
          <w:color w:val="000000" w:themeColor="text1"/>
        </w:rPr>
        <w:t xml:space="preserve">achieving permanent affordability for </w:t>
      </w:r>
      <w:r w:rsidR="00DB6DD9" w:rsidRPr="006819F6">
        <w:rPr>
          <w:rFonts w:cs="Arial"/>
          <w:color w:val="000000" w:themeColor="text1"/>
        </w:rPr>
        <w:t>15% of all housing units by 2035.</w:t>
      </w:r>
      <w:r w:rsidR="00BC73EC" w:rsidRPr="006819F6">
        <w:rPr>
          <w:rFonts w:cs="Arial"/>
          <w:color w:val="000000" w:themeColor="text1"/>
        </w:rPr>
        <w:t xml:space="preserve"> </w:t>
      </w:r>
      <w:r w:rsidR="00ED5D76" w:rsidRPr="006819F6">
        <w:rPr>
          <w:rFonts w:cs="Arial"/>
          <w:color w:val="000000" w:themeColor="text1"/>
        </w:rPr>
        <w:t xml:space="preserve">As of December </w:t>
      </w:r>
      <w:r w:rsidR="00ED5D76" w:rsidRPr="006819F6">
        <w:rPr>
          <w:rFonts w:cs="Arial"/>
          <w:color w:val="000000" w:themeColor="text1"/>
        </w:rPr>
        <w:lastRenderedPageBreak/>
        <w:t xml:space="preserve">2024, </w:t>
      </w:r>
      <w:r w:rsidR="00C037A4" w:rsidRPr="006819F6">
        <w:rPr>
          <w:rFonts w:cs="Arial"/>
          <w:color w:val="000000" w:themeColor="text1"/>
        </w:rPr>
        <w:t>Boulder has</w:t>
      </w:r>
      <w:r w:rsidR="002B7461" w:rsidRPr="006819F6">
        <w:rPr>
          <w:rFonts w:cs="Arial"/>
          <w:color w:val="000000" w:themeColor="text1"/>
        </w:rPr>
        <w:t xml:space="preserve"> 4,098 affordable housing units</w:t>
      </w:r>
      <w:r w:rsidR="00481BEB" w:rsidRPr="006819F6">
        <w:rPr>
          <w:rFonts w:cs="Arial"/>
          <w:color w:val="000000" w:themeColor="text1"/>
        </w:rPr>
        <w:t xml:space="preserve"> (8.7% of all units)</w:t>
      </w:r>
      <w:r w:rsidR="002B7461" w:rsidRPr="006819F6">
        <w:rPr>
          <w:rFonts w:cs="Arial"/>
          <w:color w:val="000000" w:themeColor="text1"/>
        </w:rPr>
        <w:t xml:space="preserve">. </w:t>
      </w:r>
      <w:r w:rsidR="00E46B94" w:rsidRPr="006819F6">
        <w:rPr>
          <w:rFonts w:cs="Arial"/>
          <w:color w:val="000000" w:themeColor="text1"/>
        </w:rPr>
        <w:t xml:space="preserve">2,650 are multifamily units and 624 </w:t>
      </w:r>
      <w:r w:rsidR="00CB154A" w:rsidRPr="006819F6">
        <w:rPr>
          <w:rFonts w:cs="Arial"/>
          <w:color w:val="000000" w:themeColor="text1"/>
        </w:rPr>
        <w:t xml:space="preserve">units </w:t>
      </w:r>
      <w:r w:rsidR="00E46B94" w:rsidRPr="006819F6">
        <w:rPr>
          <w:rFonts w:cs="Arial"/>
          <w:color w:val="000000" w:themeColor="text1"/>
        </w:rPr>
        <w:t xml:space="preserve">are within condominiums. </w:t>
      </w:r>
      <w:r w:rsidR="00185662" w:rsidRPr="006819F6">
        <w:rPr>
          <w:rFonts w:cs="Arial"/>
          <w:color w:val="000000" w:themeColor="text1"/>
        </w:rPr>
        <w:t xml:space="preserve">82 rental units are dedicated to extremely low-income households, 263 rental units are dedicated </w:t>
      </w:r>
      <w:r w:rsidR="000C55D6" w:rsidRPr="006819F6">
        <w:rPr>
          <w:rFonts w:cs="Arial"/>
          <w:color w:val="000000" w:themeColor="text1"/>
        </w:rPr>
        <w:t>to very low-income households, 848 rental units are dedicated to low-income households, and 25 are dedicated towards moderate and middle-income households. For</w:t>
      </w:r>
      <w:r w:rsidR="00417638" w:rsidRPr="006819F6">
        <w:rPr>
          <w:rFonts w:cs="Arial"/>
          <w:color w:val="000000" w:themeColor="text1"/>
        </w:rPr>
        <w:t xml:space="preserve"> affordable owner-occupied units, 124 are dedicated towards low-income households, 522 are dedicated to moderate- and middle-income households, and 92 were </w:t>
      </w:r>
      <w:r w:rsidR="00E84D36" w:rsidRPr="006819F6">
        <w:rPr>
          <w:rFonts w:cs="Arial"/>
          <w:color w:val="000000" w:themeColor="text1"/>
        </w:rPr>
        <w:t xml:space="preserve">dedicated to households with income over 100% AMI. </w:t>
      </w:r>
      <w:r w:rsidR="00200CCC" w:rsidRPr="006819F6">
        <w:rPr>
          <w:rFonts w:cs="Arial"/>
          <w:color w:val="000000" w:themeColor="text1"/>
        </w:rPr>
        <w:t xml:space="preserve">Of current residents within affordable rentals, </w:t>
      </w:r>
      <w:r w:rsidR="00C81196" w:rsidRPr="006819F6">
        <w:rPr>
          <w:rFonts w:cs="Arial"/>
          <w:color w:val="000000" w:themeColor="text1"/>
        </w:rPr>
        <w:t xml:space="preserve">10% identified as having a disability and 17% identified as being retired. </w:t>
      </w:r>
      <w:r w:rsidR="007B1E48" w:rsidRPr="006819F6">
        <w:rPr>
          <w:rFonts w:cs="Arial"/>
          <w:color w:val="000000" w:themeColor="text1"/>
        </w:rPr>
        <w:t xml:space="preserve">The city’s dashboard is updated periodically and can be accessed </w:t>
      </w:r>
      <w:hyperlink r:id="rId16" w:history="1">
        <w:r w:rsidR="007B1E48" w:rsidRPr="006819F6">
          <w:rPr>
            <w:rStyle w:val="Hyperlink"/>
            <w:rFonts w:cs="Arial"/>
            <w:color w:val="000000" w:themeColor="text1"/>
          </w:rPr>
          <w:t>here</w:t>
        </w:r>
      </w:hyperlink>
      <w:r w:rsidR="007B1E48" w:rsidRPr="006819F6">
        <w:rPr>
          <w:rFonts w:cs="Arial"/>
          <w:color w:val="000000" w:themeColor="text1"/>
        </w:rPr>
        <w:t xml:space="preserve">. </w:t>
      </w:r>
    </w:p>
    <w:p w14:paraId="29B760F3" w14:textId="0BF2C120" w:rsidR="00E84D36" w:rsidRPr="006819F6" w:rsidRDefault="00D54A60">
      <w:pPr>
        <w:spacing w:beforeAutospacing="1" w:afterAutospacing="1"/>
        <w:rPr>
          <w:rFonts w:cs="Arial"/>
          <w:color w:val="000000" w:themeColor="text1"/>
        </w:rPr>
      </w:pPr>
      <w:r w:rsidRPr="006819F6">
        <w:rPr>
          <w:rFonts w:cs="Arial"/>
          <w:b/>
          <w:bCs/>
          <w:color w:val="000000" w:themeColor="text1"/>
        </w:rPr>
        <w:t>City of Longmont.</w:t>
      </w:r>
      <w:r w:rsidRPr="006819F6">
        <w:rPr>
          <w:rFonts w:cs="Arial"/>
          <w:color w:val="000000" w:themeColor="text1"/>
        </w:rPr>
        <w:t xml:space="preserve"> According to the 2023 Longmont Housing Needs Assessment, </w:t>
      </w:r>
      <w:r w:rsidR="00800F4E" w:rsidRPr="006819F6">
        <w:rPr>
          <w:rFonts w:cs="Arial"/>
          <w:color w:val="000000" w:themeColor="text1"/>
        </w:rPr>
        <w:t xml:space="preserve">there are </w:t>
      </w:r>
      <w:r w:rsidR="00A43F86" w:rsidRPr="006819F6">
        <w:rPr>
          <w:rFonts w:cs="Arial"/>
          <w:color w:val="000000" w:themeColor="text1"/>
        </w:rPr>
        <w:t xml:space="preserve">2,696 income-restricted </w:t>
      </w:r>
      <w:r w:rsidR="00B90051" w:rsidRPr="006819F6">
        <w:rPr>
          <w:rFonts w:cs="Arial"/>
          <w:color w:val="000000" w:themeColor="text1"/>
        </w:rPr>
        <w:t>housing units—2,543 are rental units and 153 are ownership units. Most of these units (1,400) were funded through the federal LIHTC program</w:t>
      </w:r>
      <w:r w:rsidR="00097313" w:rsidRPr="006819F6">
        <w:rPr>
          <w:rFonts w:cs="Arial"/>
          <w:color w:val="000000" w:themeColor="text1"/>
        </w:rPr>
        <w:t xml:space="preserve">. Others were funded through HUD programs, the City’s inclusionary housing program, or part of LHA’s portfolio. </w:t>
      </w:r>
      <w:r w:rsidR="00B473CE" w:rsidRPr="006819F6">
        <w:rPr>
          <w:rFonts w:cs="Arial"/>
          <w:color w:val="000000" w:themeColor="text1"/>
        </w:rPr>
        <w:t xml:space="preserve">Housing built through inclusionary housing must </w:t>
      </w:r>
      <w:r w:rsidR="005B2C59" w:rsidRPr="006819F6">
        <w:rPr>
          <w:rFonts w:cs="Arial"/>
          <w:color w:val="000000" w:themeColor="text1"/>
        </w:rPr>
        <w:t>be deed-restricted for households at or below 50% AMI</w:t>
      </w:r>
      <w:r w:rsidR="00C91C80" w:rsidRPr="006819F6">
        <w:rPr>
          <w:rFonts w:cs="Arial"/>
          <w:color w:val="000000" w:themeColor="text1"/>
        </w:rPr>
        <w:t xml:space="preserve"> for renters and 80% AMI for owners</w:t>
      </w:r>
      <w:r w:rsidR="005B2C59" w:rsidRPr="006819F6">
        <w:rPr>
          <w:rFonts w:cs="Arial"/>
          <w:color w:val="000000" w:themeColor="text1"/>
        </w:rPr>
        <w:t xml:space="preserve">. </w:t>
      </w:r>
    </w:p>
    <w:p w14:paraId="1CB66085" w14:textId="1C93FC74" w:rsidR="00BC1470" w:rsidRPr="006819F6" w:rsidRDefault="00BC1470">
      <w:pPr>
        <w:spacing w:beforeAutospacing="1" w:afterAutospacing="1"/>
        <w:rPr>
          <w:rFonts w:cs="Arial"/>
          <w:color w:val="000000" w:themeColor="text1"/>
        </w:rPr>
      </w:pPr>
      <w:r w:rsidRPr="006819F6">
        <w:rPr>
          <w:rFonts w:cs="Arial"/>
          <w:b/>
          <w:bCs/>
          <w:color w:val="000000" w:themeColor="text1"/>
        </w:rPr>
        <w:t>City and County of Broomfield.</w:t>
      </w:r>
      <w:r w:rsidRPr="006819F6">
        <w:rPr>
          <w:rFonts w:cs="Arial"/>
          <w:color w:val="000000" w:themeColor="text1"/>
        </w:rPr>
        <w:t xml:space="preserve"> </w:t>
      </w:r>
      <w:r w:rsidR="00540E23" w:rsidRPr="006819F6">
        <w:rPr>
          <w:rFonts w:cs="Arial"/>
          <w:color w:val="000000" w:themeColor="text1"/>
        </w:rPr>
        <w:t xml:space="preserve">According to the 2023 Broomfield Housing Needs Assessment Update, </w:t>
      </w:r>
      <w:r w:rsidR="005A2867" w:rsidRPr="006819F6">
        <w:rPr>
          <w:rFonts w:cs="Arial"/>
          <w:color w:val="000000" w:themeColor="text1"/>
        </w:rPr>
        <w:t>Broomfield currently has nine multifamily buildings with a total of 455 units available to those 60% AMI and below. Of the affordable multifamily buildings, five are dedicated to senior living and account for 282 units</w:t>
      </w:r>
      <w:r w:rsidR="00B8696E" w:rsidRPr="006819F6">
        <w:rPr>
          <w:rFonts w:cs="Arial"/>
          <w:color w:val="000000" w:themeColor="text1"/>
        </w:rPr>
        <w:t xml:space="preserve"> and one development serves older adults with developmental disabilities with a total of eight units. </w:t>
      </w:r>
      <w:r w:rsidR="00CB637D" w:rsidRPr="006819F6">
        <w:rPr>
          <w:rFonts w:cs="Arial"/>
          <w:color w:val="000000" w:themeColor="text1"/>
        </w:rPr>
        <w:t>In addition, Broomfield has 28 paired homes that are affordable to those 80% AMI and two single family homes that are affordable to those 120% AMI.</w:t>
      </w:r>
      <w:r w:rsidR="00BC0D71" w:rsidRPr="006819F6">
        <w:rPr>
          <w:rFonts w:cs="Arial"/>
          <w:color w:val="000000" w:themeColor="text1"/>
        </w:rPr>
        <w:t xml:space="preserve"> </w:t>
      </w:r>
      <w:r w:rsidR="005639AB" w:rsidRPr="006819F6">
        <w:rPr>
          <w:rFonts w:cs="Arial"/>
          <w:color w:val="000000" w:themeColor="text1"/>
        </w:rPr>
        <w:t xml:space="preserve">There are two LIHTC developments in the pipeline that will add an additional 209 units to Broomfield’s rental stock—100 of these units </w:t>
      </w:r>
      <w:proofErr w:type="gramStart"/>
      <w:r w:rsidR="005639AB" w:rsidRPr="006819F6">
        <w:rPr>
          <w:rFonts w:cs="Arial"/>
          <w:color w:val="000000" w:themeColor="text1"/>
        </w:rPr>
        <w:t>are</w:t>
      </w:r>
      <w:proofErr w:type="gramEnd"/>
      <w:r w:rsidR="005639AB" w:rsidRPr="006819F6">
        <w:rPr>
          <w:rFonts w:cs="Arial"/>
          <w:color w:val="000000" w:themeColor="text1"/>
        </w:rPr>
        <w:t xml:space="preserve"> for those with income 60% AMI and below. An additional 847 units are set to be built in Broomfield. 137 of these will be affordable units funded through the Inclusionary Housing Ordinance, development agreements, or other non LIHTC sources). In total, 237 affordable units are in the pipeline.</w:t>
      </w:r>
    </w:p>
    <w:p w14:paraId="5F405EE1" w14:textId="77777777" w:rsidR="00B76DA9" w:rsidRPr="006819F6" w:rsidRDefault="00A815B5">
      <w:pPr>
        <w:rPr>
          <w:b/>
          <w:color w:val="000000" w:themeColor="text1"/>
          <w:sz w:val="24"/>
          <w:szCs w:val="24"/>
        </w:rPr>
      </w:pPr>
      <w:r w:rsidRPr="006819F6">
        <w:rPr>
          <w:b/>
          <w:color w:val="000000" w:themeColor="text1"/>
          <w:sz w:val="24"/>
          <w:szCs w:val="24"/>
        </w:rPr>
        <w:t>Provide an assessment of units expected to be lost from the affordable housing inventory for any reason, such as expiration of Section 8 contracts.</w:t>
      </w:r>
    </w:p>
    <w:p w14:paraId="0E5DEABD" w14:textId="46168159" w:rsidR="006C1C3C" w:rsidRPr="006819F6" w:rsidRDefault="006C1C3C">
      <w:pPr>
        <w:rPr>
          <w:bCs/>
          <w:color w:val="000000" w:themeColor="text1"/>
        </w:rPr>
      </w:pPr>
      <w:r w:rsidRPr="006819F6">
        <w:rPr>
          <w:bCs/>
          <w:color w:val="000000" w:themeColor="text1"/>
        </w:rPr>
        <w:t xml:space="preserve">According to the National Housing Preservation </w:t>
      </w:r>
      <w:r w:rsidR="00AE7400" w:rsidRPr="006819F6">
        <w:rPr>
          <w:bCs/>
          <w:color w:val="000000" w:themeColor="text1"/>
        </w:rPr>
        <w:t>Database (NHPD), there are 5,</w:t>
      </w:r>
      <w:r w:rsidR="00DA7183" w:rsidRPr="006819F6">
        <w:rPr>
          <w:bCs/>
          <w:color w:val="000000" w:themeColor="text1"/>
        </w:rPr>
        <w:t>144</w:t>
      </w:r>
      <w:r w:rsidR="00AE7400" w:rsidRPr="006819F6">
        <w:rPr>
          <w:bCs/>
          <w:color w:val="000000" w:themeColor="text1"/>
        </w:rPr>
        <w:t xml:space="preserve"> homes that are publicly assisted</w:t>
      </w:r>
      <w:r w:rsidR="00E536AA" w:rsidRPr="006819F6">
        <w:rPr>
          <w:bCs/>
          <w:color w:val="000000" w:themeColor="text1"/>
        </w:rPr>
        <w:t xml:space="preserve"> in Boulder County and </w:t>
      </w:r>
      <w:r w:rsidR="00FD3752" w:rsidRPr="006819F6">
        <w:rPr>
          <w:bCs/>
          <w:color w:val="000000" w:themeColor="text1"/>
        </w:rPr>
        <w:t>7</w:t>
      </w:r>
      <w:r w:rsidR="00DA7183" w:rsidRPr="006819F6">
        <w:rPr>
          <w:bCs/>
          <w:color w:val="000000" w:themeColor="text1"/>
        </w:rPr>
        <w:t>71</w:t>
      </w:r>
      <w:r w:rsidR="00FD3752" w:rsidRPr="006819F6">
        <w:rPr>
          <w:bCs/>
          <w:color w:val="000000" w:themeColor="text1"/>
        </w:rPr>
        <w:t xml:space="preserve"> in Broomfield County. </w:t>
      </w:r>
      <w:r w:rsidR="00F4056B" w:rsidRPr="006819F6">
        <w:rPr>
          <w:bCs/>
          <w:color w:val="000000" w:themeColor="text1"/>
        </w:rPr>
        <w:t>2</w:t>
      </w:r>
      <w:r w:rsidR="003A13B0" w:rsidRPr="006819F6">
        <w:rPr>
          <w:bCs/>
          <w:color w:val="000000" w:themeColor="text1"/>
        </w:rPr>
        <w:t>61</w:t>
      </w:r>
      <w:r w:rsidR="00F4056B" w:rsidRPr="006819F6">
        <w:rPr>
          <w:bCs/>
          <w:color w:val="000000" w:themeColor="text1"/>
        </w:rPr>
        <w:t xml:space="preserve"> homes</w:t>
      </w:r>
      <w:r w:rsidR="003A13B0" w:rsidRPr="006819F6">
        <w:rPr>
          <w:bCs/>
          <w:color w:val="000000" w:themeColor="text1"/>
        </w:rPr>
        <w:t xml:space="preserve"> with federally assisted rental subsidies</w:t>
      </w:r>
      <w:r w:rsidR="00F4056B" w:rsidRPr="006819F6">
        <w:rPr>
          <w:bCs/>
          <w:color w:val="000000" w:themeColor="text1"/>
        </w:rPr>
        <w:t xml:space="preserve"> are set to expire in Boulder County within the next five years and four will expire in Broomfield County.</w:t>
      </w:r>
    </w:p>
    <w:p w14:paraId="4DCE8B63" w14:textId="0BF59EC7" w:rsidR="00E65455" w:rsidRPr="006819F6" w:rsidRDefault="00CD7923" w:rsidP="00CD7923">
      <w:pPr>
        <w:rPr>
          <w:rFonts w:cs="Arial"/>
          <w:bCs/>
          <w:color w:val="000000" w:themeColor="text1"/>
        </w:rPr>
      </w:pPr>
      <w:r w:rsidRPr="006819F6">
        <w:rPr>
          <w:rFonts w:cs="Arial"/>
          <w:bCs/>
          <w:color w:val="000000" w:themeColor="text1"/>
        </w:rPr>
        <w:t>The above estimates represent an undercount given that they do not include all properties with exclusively local subsidies.</w:t>
      </w:r>
      <w:r w:rsidR="00B964C7" w:rsidRPr="006819F6">
        <w:rPr>
          <w:rFonts w:cs="Arial"/>
          <w:bCs/>
          <w:color w:val="000000" w:themeColor="text1"/>
        </w:rPr>
        <w:t xml:space="preserve"> </w:t>
      </w:r>
    </w:p>
    <w:p w14:paraId="4384C1C5" w14:textId="77777777" w:rsidR="00B76DA9" w:rsidRPr="006819F6" w:rsidRDefault="00A815B5">
      <w:pPr>
        <w:rPr>
          <w:b/>
          <w:color w:val="000000" w:themeColor="text1"/>
          <w:sz w:val="24"/>
          <w:szCs w:val="24"/>
        </w:rPr>
      </w:pPr>
      <w:r w:rsidRPr="006819F6">
        <w:rPr>
          <w:b/>
          <w:color w:val="000000" w:themeColor="text1"/>
          <w:sz w:val="24"/>
          <w:szCs w:val="24"/>
        </w:rPr>
        <w:t>Does the availability of housing units meet the needs of the population?</w:t>
      </w:r>
    </w:p>
    <w:p w14:paraId="3E4EB9D6" w14:textId="77FCC966" w:rsidR="00AC7FEE" w:rsidRPr="006819F6" w:rsidRDefault="00AC7FEE">
      <w:pPr>
        <w:spacing w:beforeAutospacing="1" w:afterAutospacing="1"/>
        <w:rPr>
          <w:rFonts w:cs="Arial"/>
          <w:color w:val="000000" w:themeColor="text1"/>
        </w:rPr>
      </w:pPr>
      <w:r w:rsidRPr="006819F6">
        <w:rPr>
          <w:rFonts w:cs="Arial"/>
          <w:color w:val="000000" w:themeColor="text1"/>
        </w:rPr>
        <w:t>No, there remains a shortage of affordable rentals</w:t>
      </w:r>
      <w:r w:rsidR="00D83708" w:rsidRPr="006819F6">
        <w:rPr>
          <w:rFonts w:cs="Arial"/>
          <w:color w:val="000000" w:themeColor="text1"/>
        </w:rPr>
        <w:t>. The</w:t>
      </w:r>
      <w:r w:rsidRPr="006819F6">
        <w:rPr>
          <w:rFonts w:cs="Arial"/>
          <w:color w:val="000000" w:themeColor="text1"/>
        </w:rPr>
        <w:t xml:space="preserve"> need has expanded to households in the</w:t>
      </w:r>
      <w:r w:rsidR="00C10BF0" w:rsidRPr="006819F6">
        <w:rPr>
          <w:rFonts w:cs="Arial"/>
          <w:color w:val="000000" w:themeColor="text1"/>
        </w:rPr>
        <w:t xml:space="preserve"> $35,000</w:t>
      </w:r>
      <w:r w:rsidR="00264C94" w:rsidRPr="006819F6">
        <w:rPr>
          <w:rFonts w:cs="Arial"/>
          <w:color w:val="000000" w:themeColor="text1"/>
        </w:rPr>
        <w:t xml:space="preserve"> to $49,999 income range (from households with income between</w:t>
      </w:r>
      <w:r w:rsidRPr="006819F6">
        <w:rPr>
          <w:rFonts w:cs="Arial"/>
          <w:color w:val="000000" w:themeColor="text1"/>
        </w:rPr>
        <w:t xml:space="preserve"> $25,000 to $35,000 income</w:t>
      </w:r>
      <w:r w:rsidR="003A3E74" w:rsidRPr="006819F6">
        <w:rPr>
          <w:rFonts w:cs="Arial"/>
          <w:color w:val="000000" w:themeColor="text1"/>
        </w:rPr>
        <w:t xml:space="preserve"> in the past Consolidated Plan, covering 2020 to 2024)</w:t>
      </w:r>
      <w:r w:rsidRPr="006819F6">
        <w:rPr>
          <w:rFonts w:cs="Arial"/>
          <w:color w:val="000000" w:themeColor="text1"/>
        </w:rPr>
        <w:t>. Ownership units are also very difficult to find for moderate income renters seeking to buy.</w:t>
      </w:r>
    </w:p>
    <w:p w14:paraId="570A68D9" w14:textId="77777777" w:rsidR="00B76DA9" w:rsidRPr="006819F6" w:rsidRDefault="00A815B5">
      <w:pPr>
        <w:rPr>
          <w:b/>
          <w:color w:val="000000" w:themeColor="text1"/>
          <w:sz w:val="24"/>
          <w:szCs w:val="24"/>
        </w:rPr>
      </w:pPr>
      <w:r w:rsidRPr="006819F6">
        <w:rPr>
          <w:b/>
          <w:color w:val="000000" w:themeColor="text1"/>
          <w:sz w:val="24"/>
          <w:szCs w:val="24"/>
        </w:rPr>
        <w:lastRenderedPageBreak/>
        <w:t>Describe the need for specific types of housing:</w:t>
      </w:r>
    </w:p>
    <w:p w14:paraId="1CA95B12" w14:textId="5391876E" w:rsidR="002524A4" w:rsidRPr="006819F6" w:rsidRDefault="002524A4" w:rsidP="002524A4">
      <w:pPr>
        <w:rPr>
          <w:bCs/>
          <w:color w:val="000000" w:themeColor="text1"/>
        </w:rPr>
      </w:pPr>
      <w:r w:rsidRPr="006819F6">
        <w:rPr>
          <w:bCs/>
          <w:color w:val="000000" w:themeColor="text1"/>
        </w:rPr>
        <w:t>There are two primary needs in the Consortium region: 1) Rental units affordable to households with income of less than 50</w:t>
      </w:r>
      <w:r w:rsidR="00CB101A" w:rsidRPr="006819F6">
        <w:rPr>
          <w:bCs/>
          <w:color w:val="000000" w:themeColor="text1"/>
        </w:rPr>
        <w:t xml:space="preserve">% </w:t>
      </w:r>
      <w:r w:rsidRPr="006819F6">
        <w:rPr>
          <w:bCs/>
          <w:color w:val="000000" w:themeColor="text1"/>
        </w:rPr>
        <w:t>AMI</w:t>
      </w:r>
      <w:r w:rsidR="00CB101A" w:rsidRPr="006819F6">
        <w:rPr>
          <w:bCs/>
          <w:color w:val="000000" w:themeColor="text1"/>
        </w:rPr>
        <w:t xml:space="preserve"> (with important focus for </w:t>
      </w:r>
      <w:r w:rsidRPr="006819F6">
        <w:rPr>
          <w:bCs/>
          <w:color w:val="000000" w:themeColor="text1"/>
        </w:rPr>
        <w:t>those with income of less than 30</w:t>
      </w:r>
      <w:r w:rsidR="00CB101A" w:rsidRPr="006819F6">
        <w:rPr>
          <w:bCs/>
          <w:color w:val="000000" w:themeColor="text1"/>
        </w:rPr>
        <w:t xml:space="preserve">% </w:t>
      </w:r>
      <w:r w:rsidRPr="006819F6">
        <w:rPr>
          <w:bCs/>
          <w:color w:val="000000" w:themeColor="text1"/>
        </w:rPr>
        <w:t>AMI; and 2) Affordable homeownership products.</w:t>
      </w:r>
    </w:p>
    <w:p w14:paraId="28177970" w14:textId="1D0C5D8B" w:rsidR="002524A4" w:rsidRPr="006819F6" w:rsidRDefault="002524A4" w:rsidP="002524A4">
      <w:pPr>
        <w:rPr>
          <w:bCs/>
          <w:color w:val="000000" w:themeColor="text1"/>
        </w:rPr>
      </w:pPr>
      <w:r w:rsidRPr="006819F6">
        <w:rPr>
          <w:bCs/>
          <w:color w:val="000000" w:themeColor="text1"/>
        </w:rPr>
        <w:t xml:space="preserve">A rental gaps analysis was conducted for Boulder County and Broomfield to support this </w:t>
      </w:r>
      <w:proofErr w:type="spellStart"/>
      <w:r w:rsidRPr="006819F6">
        <w:rPr>
          <w:bCs/>
          <w:color w:val="000000" w:themeColor="text1"/>
        </w:rPr>
        <w:t>eCon</w:t>
      </w:r>
      <w:proofErr w:type="spellEnd"/>
      <w:r w:rsidRPr="006819F6">
        <w:rPr>
          <w:bCs/>
          <w:color w:val="000000" w:themeColor="text1"/>
        </w:rPr>
        <w:t xml:space="preserve"> Plan. </w:t>
      </w:r>
      <w:r w:rsidR="000A4DA1" w:rsidRPr="006819F6">
        <w:rPr>
          <w:bCs/>
          <w:color w:val="000000" w:themeColor="text1"/>
        </w:rPr>
        <w:t xml:space="preserve">The gaps analysis compares the number of renters by income bracket with the number of </w:t>
      </w:r>
      <w:r w:rsidR="00326651" w:rsidRPr="006819F6">
        <w:rPr>
          <w:bCs/>
          <w:color w:val="000000" w:themeColor="text1"/>
        </w:rPr>
        <w:t>affordable rental units affordable by income bracket (housing costs</w:t>
      </w:r>
      <w:r w:rsidR="003854BB" w:rsidRPr="006819F6">
        <w:rPr>
          <w:bCs/>
          <w:color w:val="000000" w:themeColor="text1"/>
        </w:rPr>
        <w:t xml:space="preserve"> make up no more than 30% of income). </w:t>
      </w:r>
      <w:r w:rsidRPr="006819F6">
        <w:rPr>
          <w:bCs/>
          <w:color w:val="000000" w:themeColor="text1"/>
        </w:rPr>
        <w:t>The model indicates that for residents with annual income of less than $</w:t>
      </w:r>
      <w:r w:rsidR="004D2F8C" w:rsidRPr="006819F6">
        <w:rPr>
          <w:bCs/>
          <w:color w:val="000000" w:themeColor="text1"/>
        </w:rPr>
        <w:t>50</w:t>
      </w:r>
      <w:r w:rsidRPr="006819F6">
        <w:rPr>
          <w:bCs/>
          <w:color w:val="000000" w:themeColor="text1"/>
        </w:rPr>
        <w:t xml:space="preserve">,000 in </w:t>
      </w:r>
      <w:r w:rsidR="004D2F8C" w:rsidRPr="006819F6">
        <w:rPr>
          <w:bCs/>
          <w:color w:val="000000" w:themeColor="text1"/>
        </w:rPr>
        <w:t xml:space="preserve">the </w:t>
      </w:r>
      <w:r w:rsidRPr="006819F6">
        <w:rPr>
          <w:bCs/>
          <w:color w:val="000000" w:themeColor="text1"/>
        </w:rPr>
        <w:t xml:space="preserve">Boulder </w:t>
      </w:r>
      <w:r w:rsidR="009D3BB6" w:rsidRPr="006819F6">
        <w:rPr>
          <w:bCs/>
          <w:color w:val="000000" w:themeColor="text1"/>
        </w:rPr>
        <w:t>Consortium</w:t>
      </w:r>
      <w:r w:rsidRPr="006819F6">
        <w:rPr>
          <w:bCs/>
          <w:color w:val="000000" w:themeColor="text1"/>
        </w:rPr>
        <w:t xml:space="preserve">, an overall gap of approximately </w:t>
      </w:r>
      <w:r w:rsidR="009D3BB6" w:rsidRPr="006819F6">
        <w:rPr>
          <w:bCs/>
          <w:color w:val="000000" w:themeColor="text1"/>
        </w:rPr>
        <w:t>16,198</w:t>
      </w:r>
      <w:r w:rsidRPr="006819F6">
        <w:rPr>
          <w:bCs/>
          <w:color w:val="000000" w:themeColor="text1"/>
        </w:rPr>
        <w:t xml:space="preserve"> units exists.</w:t>
      </w:r>
    </w:p>
    <w:p w14:paraId="00AF2C21" w14:textId="1EF0868D" w:rsidR="009544AB" w:rsidRPr="006819F6" w:rsidRDefault="00281E86" w:rsidP="002524A4">
      <w:pPr>
        <w:rPr>
          <w:bCs/>
          <w:color w:val="000000" w:themeColor="text1"/>
        </w:rPr>
      </w:pPr>
      <w:r w:rsidRPr="006819F6">
        <w:rPr>
          <w:bCs/>
          <w:color w:val="000000" w:themeColor="text1"/>
        </w:rPr>
        <w:t xml:space="preserve">According to Boulder County </w:t>
      </w:r>
      <w:r w:rsidR="001059BD" w:rsidRPr="006819F6">
        <w:rPr>
          <w:bCs/>
          <w:color w:val="000000" w:themeColor="text1"/>
        </w:rPr>
        <w:t>Assessor data, the median home price in Boulder County was $700,000 in 2024</w:t>
      </w:r>
      <w:r w:rsidR="00C30EB4" w:rsidRPr="006819F6">
        <w:rPr>
          <w:bCs/>
          <w:color w:val="000000" w:themeColor="text1"/>
        </w:rPr>
        <w:t xml:space="preserve">. In the City of </w:t>
      </w:r>
      <w:r w:rsidR="00BE3B07" w:rsidRPr="006819F6">
        <w:rPr>
          <w:bCs/>
          <w:color w:val="000000" w:themeColor="text1"/>
        </w:rPr>
        <w:t>Boulder,</w:t>
      </w:r>
      <w:r w:rsidR="00C30EB4" w:rsidRPr="006819F6">
        <w:rPr>
          <w:bCs/>
          <w:color w:val="000000" w:themeColor="text1"/>
        </w:rPr>
        <w:t xml:space="preserve"> the median price was $920,000 and in Longmont</w:t>
      </w:r>
      <w:r w:rsidR="00035EC6" w:rsidRPr="006819F6">
        <w:rPr>
          <w:bCs/>
          <w:color w:val="000000" w:themeColor="text1"/>
        </w:rPr>
        <w:t xml:space="preserve"> </w:t>
      </w:r>
      <w:proofErr w:type="gramStart"/>
      <w:r w:rsidR="00035EC6" w:rsidRPr="006819F6">
        <w:rPr>
          <w:bCs/>
          <w:color w:val="000000" w:themeColor="text1"/>
        </w:rPr>
        <w:t>$540,000</w:t>
      </w:r>
      <w:proofErr w:type="gramEnd"/>
      <w:r w:rsidR="00035EC6" w:rsidRPr="006819F6">
        <w:rPr>
          <w:bCs/>
          <w:color w:val="000000" w:themeColor="text1"/>
        </w:rPr>
        <w:t xml:space="preserve">. </w:t>
      </w:r>
      <w:r w:rsidR="00020FAF" w:rsidRPr="006819F6">
        <w:rPr>
          <w:bCs/>
          <w:color w:val="000000" w:themeColor="text1"/>
        </w:rPr>
        <w:t>Fifty-six percent of all home sales in Boulder County were above $650,000.</w:t>
      </w:r>
      <w:r w:rsidR="00925A0C" w:rsidRPr="006819F6">
        <w:rPr>
          <w:bCs/>
          <w:color w:val="000000" w:themeColor="text1"/>
        </w:rPr>
        <w:t xml:space="preserve"> </w:t>
      </w:r>
      <w:r w:rsidR="001E3B0D" w:rsidRPr="006819F6">
        <w:rPr>
          <w:bCs/>
          <w:color w:val="000000" w:themeColor="text1"/>
        </w:rPr>
        <w:t>According to ZHVI data from</w:t>
      </w:r>
      <w:r w:rsidR="009608EC" w:rsidRPr="006819F6">
        <w:rPr>
          <w:bCs/>
          <w:color w:val="000000" w:themeColor="text1"/>
        </w:rPr>
        <w:t xml:space="preserve"> Zillow, the average sales price in 2024 in Broomfield was </w:t>
      </w:r>
      <w:r w:rsidR="00630DA6" w:rsidRPr="006819F6">
        <w:rPr>
          <w:bCs/>
          <w:color w:val="000000" w:themeColor="text1"/>
        </w:rPr>
        <w:t>$</w:t>
      </w:r>
      <w:r w:rsidR="00024B9D" w:rsidRPr="006819F6">
        <w:rPr>
          <w:bCs/>
          <w:color w:val="000000" w:themeColor="text1"/>
        </w:rPr>
        <w:t>64</w:t>
      </w:r>
      <w:r w:rsidR="00553CB9" w:rsidRPr="006819F6">
        <w:rPr>
          <w:bCs/>
          <w:color w:val="000000" w:themeColor="text1"/>
        </w:rPr>
        <w:t>5</w:t>
      </w:r>
      <w:r w:rsidR="00024B9D" w:rsidRPr="006819F6">
        <w:rPr>
          <w:bCs/>
          <w:color w:val="000000" w:themeColor="text1"/>
        </w:rPr>
        <w:t>,</w:t>
      </w:r>
      <w:r w:rsidR="00553CB9" w:rsidRPr="006819F6">
        <w:rPr>
          <w:bCs/>
          <w:color w:val="000000" w:themeColor="text1"/>
        </w:rPr>
        <w:t>985</w:t>
      </w:r>
      <w:r w:rsidR="00630DA6" w:rsidRPr="006819F6">
        <w:rPr>
          <w:bCs/>
          <w:color w:val="000000" w:themeColor="text1"/>
        </w:rPr>
        <w:t>.</w:t>
      </w:r>
    </w:p>
    <w:p w14:paraId="45F95FB3" w14:textId="74CD3D22" w:rsidR="002524A4" w:rsidRPr="006819F6" w:rsidRDefault="005404DE" w:rsidP="002524A4">
      <w:pPr>
        <w:rPr>
          <w:bCs/>
          <w:color w:val="000000" w:themeColor="text1"/>
        </w:rPr>
      </w:pPr>
      <w:r w:rsidRPr="006819F6">
        <w:rPr>
          <w:bCs/>
          <w:color w:val="000000" w:themeColor="text1"/>
        </w:rPr>
        <w:t xml:space="preserve">According to the homeownership gaps model using 2023 ACS data, only households with income more than $150,000 can afford to purchase homes in the Boulder Consortium area. </w:t>
      </w:r>
      <w:r w:rsidR="002524A4" w:rsidRPr="006819F6">
        <w:rPr>
          <w:bCs/>
          <w:color w:val="000000" w:themeColor="text1"/>
        </w:rPr>
        <w:t>Affordable homes for sale are generally in the form of detached single-family homes in Longmont or attached, deed-restricted units in Boulder.</w:t>
      </w:r>
    </w:p>
    <w:p w14:paraId="2BE4B7F9" w14:textId="5465DB4F" w:rsidR="00E07CCA" w:rsidRPr="006819F6" w:rsidRDefault="003B3519" w:rsidP="00DE698A">
      <w:pPr>
        <w:pStyle w:val="FigureTitle"/>
      </w:pPr>
      <w:r w:rsidRPr="006819F6">
        <w:lastRenderedPageBreak/>
        <w:t>Rental and Purchase Gaps, Boulder Consortium Area</w:t>
      </w:r>
    </w:p>
    <w:tbl>
      <w:tblPr>
        <w:tblW w:w="0" w:type="auto"/>
        <w:tblLayout w:type="fixed"/>
        <w:tblCellMar>
          <w:left w:w="0" w:type="dxa"/>
          <w:right w:w="0" w:type="dxa"/>
        </w:tblCellMar>
        <w:tblLook w:val="0000" w:firstRow="0" w:lastRow="0" w:firstColumn="0" w:lastColumn="0" w:noHBand="0" w:noVBand="0"/>
      </w:tblPr>
      <w:tblGrid>
        <w:gridCol w:w="8910"/>
      </w:tblGrid>
      <w:tr w:rsidR="00E07CCA" w:rsidRPr="006819F6" w14:paraId="44A19B4E" w14:textId="77777777" w:rsidTr="00DE698A">
        <w:tc>
          <w:tcPr>
            <w:tcW w:w="8910" w:type="dxa"/>
          </w:tcPr>
          <w:p w14:paraId="00728694" w14:textId="64350EFE" w:rsidR="00E07CCA" w:rsidRPr="006819F6" w:rsidRDefault="00037B05" w:rsidP="00DE698A">
            <w:pPr>
              <w:spacing w:after="0" w:line="240" w:lineRule="auto"/>
              <w:rPr>
                <w:color w:val="000000" w:themeColor="text1"/>
              </w:rPr>
            </w:pPr>
            <w:r w:rsidRPr="006819F6">
              <w:rPr>
                <w:noProof/>
                <w:color w:val="000000" w:themeColor="text1"/>
              </w:rPr>
              <w:drawing>
                <wp:inline distT="0" distB="0" distL="0" distR="0" wp14:anchorId="289A969C" wp14:editId="264EF8B1">
                  <wp:extent cx="5648325" cy="4600575"/>
                  <wp:effectExtent l="0" t="0" r="0" b="0"/>
                  <wp:docPr id="1073603665" name="Picture 4" descr="Rental and Purchase Gaps, Boulder Consortiu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03665" name="Picture 4" descr="Rental and Purchase Gaps, Boulder Consortium Ar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4600575"/>
                          </a:xfrm>
                          <a:prstGeom prst="rect">
                            <a:avLst/>
                          </a:prstGeom>
                          <a:noFill/>
                          <a:ln>
                            <a:noFill/>
                          </a:ln>
                        </pic:spPr>
                      </pic:pic>
                    </a:graphicData>
                  </a:graphic>
                </wp:inline>
              </w:drawing>
            </w:r>
          </w:p>
        </w:tc>
      </w:tr>
    </w:tbl>
    <w:p w14:paraId="06CFDA61" w14:textId="3AB33C19" w:rsidR="00E07CCA" w:rsidRPr="006819F6" w:rsidRDefault="00E07CCA" w:rsidP="00DE698A">
      <w:pPr>
        <w:pStyle w:val="ExLgSource"/>
      </w:pPr>
      <w:r w:rsidRPr="006819F6">
        <w:t>Note:</w:t>
      </w:r>
      <w:r w:rsidRPr="006819F6">
        <w:tab/>
      </w:r>
      <w:r w:rsidR="00355F07" w:rsidRPr="006819F6">
        <w:t xml:space="preserve">Renter purchase gaps assume a 6.87% 30-year mortgage rate, 10% downpayment, and 30% </w:t>
      </w:r>
      <w:r w:rsidR="003B3519" w:rsidRPr="006819F6">
        <w:t>of monthly housing costs going towards HOA fees, property taxes, and homeowners’ insurance.</w:t>
      </w:r>
      <w:r w:rsidR="00E80B49" w:rsidRPr="006819F6">
        <w:t xml:space="preserve"> Includes renters from Broomfield and Boulder Counties.</w:t>
      </w:r>
    </w:p>
    <w:p w14:paraId="2121051E" w14:textId="29607497" w:rsidR="00E07CCA" w:rsidRPr="006819F6" w:rsidRDefault="00E07CCA" w:rsidP="00755095">
      <w:pPr>
        <w:pStyle w:val="ExLgSource"/>
      </w:pPr>
      <w:r w:rsidRPr="006819F6">
        <w:t>Source:</w:t>
      </w:r>
      <w:r w:rsidRPr="006819F6">
        <w:tab/>
      </w:r>
      <w:r w:rsidR="003B3519" w:rsidRPr="006819F6">
        <w:t>2023 5-year ACS and Root Policy Research</w:t>
      </w:r>
      <w:r w:rsidRPr="006819F6">
        <w:t>.</w:t>
      </w:r>
    </w:p>
    <w:p w14:paraId="77527DAE" w14:textId="77777777" w:rsidR="00755095" w:rsidRPr="006819F6" w:rsidRDefault="00755095">
      <w:pPr>
        <w:spacing w:line="204" w:lineRule="auto"/>
        <w:rPr>
          <w:b/>
          <w:color w:val="000000" w:themeColor="text1"/>
          <w:sz w:val="24"/>
          <w:szCs w:val="24"/>
        </w:rPr>
      </w:pPr>
    </w:p>
    <w:p w14:paraId="45653535" w14:textId="74659001"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E72BD27" w14:textId="5F5FE2FA" w:rsidR="00755095" w:rsidRPr="006819F6" w:rsidRDefault="00755095">
      <w:pPr>
        <w:spacing w:line="204" w:lineRule="auto"/>
        <w:rPr>
          <w:bCs/>
          <w:color w:val="000000" w:themeColor="text1"/>
        </w:rPr>
      </w:pPr>
      <w:r w:rsidRPr="006819F6">
        <w:rPr>
          <w:bCs/>
          <w:color w:val="000000" w:themeColor="text1"/>
        </w:rPr>
        <w:t>Please see above.</w:t>
      </w:r>
    </w:p>
    <w:p w14:paraId="56B70D11"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MA-15 Housing Market Analysis: Cost of Housing - 91.410, 91.210(a)</w:t>
      </w:r>
    </w:p>
    <w:p w14:paraId="477D24B6"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33DEB954" w14:textId="2B5069A9" w:rsidR="00A96F13" w:rsidRPr="006819F6" w:rsidRDefault="00A96F13">
      <w:pPr>
        <w:spacing w:line="204" w:lineRule="auto"/>
        <w:rPr>
          <w:bCs/>
          <w:color w:val="000000" w:themeColor="text1"/>
        </w:rPr>
      </w:pPr>
      <w:r w:rsidRPr="006819F6">
        <w:rPr>
          <w:bCs/>
          <w:color w:val="000000" w:themeColor="text1"/>
        </w:rPr>
        <w:t>This section contains pre-populated HUD tables that support the housing needs and market analysis discussions above. Where appropriate, alternative data sources have been referenced and numbers updated.</w:t>
      </w:r>
    </w:p>
    <w:p w14:paraId="26F6244C" w14:textId="2CE03A80" w:rsidR="00B76DA9" w:rsidRPr="006819F6" w:rsidRDefault="00A815B5">
      <w:pPr>
        <w:keepNext/>
        <w:widowControl w:val="0"/>
        <w:rPr>
          <w:b/>
          <w:color w:val="000000" w:themeColor="text1"/>
          <w:sz w:val="24"/>
          <w:szCs w:val="24"/>
        </w:rPr>
      </w:pPr>
      <w:r w:rsidRPr="006819F6">
        <w:rPr>
          <w:b/>
          <w:color w:val="000000" w:themeColor="text1"/>
          <w:sz w:val="24"/>
          <w:szCs w:val="24"/>
        </w:rPr>
        <w:t>Cost of Housing</w:t>
      </w:r>
      <w:r w:rsidR="004B23B9" w:rsidRPr="006819F6">
        <w:rPr>
          <w:b/>
          <w:color w:val="000000" w:themeColor="text1"/>
          <w:sz w:val="24"/>
          <w:szCs w:val="24"/>
        </w:rPr>
        <w:t xml:space="preserve"> – Boulder County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6819F6" w:rsidRPr="006819F6" w14:paraId="277B5B60" w14:textId="77777777">
        <w:trPr>
          <w:cantSplit/>
          <w:tblHeader/>
        </w:trPr>
        <w:tc>
          <w:tcPr>
            <w:tcW w:w="2892" w:type="dxa"/>
            <w:shd w:val="clear" w:color="000000" w:fill="auto"/>
          </w:tcPr>
          <w:p w14:paraId="4BDB4AB4" w14:textId="77777777" w:rsidR="00B76DA9" w:rsidRPr="006819F6" w:rsidRDefault="00B76DA9">
            <w:pPr>
              <w:keepNext/>
              <w:widowControl w:val="0"/>
              <w:spacing w:after="0" w:line="240" w:lineRule="auto"/>
              <w:jc w:val="center"/>
              <w:rPr>
                <w:rFonts w:asciiTheme="minorHAnsi" w:hAnsiTheme="minorHAnsi" w:cs="Arial"/>
                <w:b/>
                <w:color w:val="000000" w:themeColor="text1"/>
              </w:rPr>
            </w:pPr>
          </w:p>
        </w:tc>
        <w:tc>
          <w:tcPr>
            <w:tcW w:w="2228" w:type="dxa"/>
            <w:shd w:val="clear" w:color="000000" w:fill="auto"/>
          </w:tcPr>
          <w:p w14:paraId="36CDC617" w14:textId="060E5DAA" w:rsidR="00EA45F7" w:rsidRPr="006819F6" w:rsidRDefault="00A815B5">
            <w:pPr>
              <w:spacing w:beforeAutospacing="1" w:afterAutospacing="1"/>
              <w:contextualSpacing/>
              <w:jc w:val="center"/>
              <w:rPr>
                <w:rFonts w:asciiTheme="minorHAnsi" w:hAnsiTheme="minorHAnsi" w:cs="Arial"/>
                <w:b/>
                <w:color w:val="000000" w:themeColor="text1"/>
              </w:rPr>
            </w:pPr>
            <w:r w:rsidRPr="006819F6">
              <w:rPr>
                <w:rFonts w:asciiTheme="minorHAnsi" w:hAnsiTheme="minorHAnsi" w:cs="Arial"/>
                <w:b/>
                <w:color w:val="000000" w:themeColor="text1"/>
              </w:rPr>
              <w:t>Base Year:  20</w:t>
            </w:r>
            <w:r w:rsidR="005E4D1C" w:rsidRPr="006819F6">
              <w:rPr>
                <w:rFonts w:asciiTheme="minorHAnsi" w:hAnsiTheme="minorHAnsi" w:cs="Arial"/>
                <w:b/>
                <w:color w:val="000000" w:themeColor="text1"/>
              </w:rPr>
              <w:t>10</w:t>
            </w:r>
          </w:p>
        </w:tc>
        <w:tc>
          <w:tcPr>
            <w:tcW w:w="2620" w:type="dxa"/>
            <w:shd w:val="clear" w:color="000000" w:fill="auto"/>
          </w:tcPr>
          <w:p w14:paraId="0F352D03" w14:textId="28662BBE" w:rsidR="00EA45F7" w:rsidRPr="006819F6" w:rsidRDefault="00A815B5">
            <w:pPr>
              <w:keepNext/>
              <w:widowControl w:val="0"/>
              <w:spacing w:beforeAutospacing="1" w:afterAutospacing="1"/>
              <w:jc w:val="center"/>
              <w:rPr>
                <w:rFonts w:asciiTheme="minorHAnsi" w:hAnsiTheme="minorHAnsi"/>
                <w:b/>
                <w:bCs/>
                <w:color w:val="000000" w:themeColor="text1"/>
              </w:rPr>
            </w:pPr>
            <w:r w:rsidRPr="006819F6">
              <w:rPr>
                <w:rFonts w:asciiTheme="minorHAnsi" w:hAnsiTheme="minorHAnsi" w:cs="Arial"/>
                <w:b/>
                <w:color w:val="000000" w:themeColor="text1"/>
              </w:rPr>
              <w:t>Most Recent Year:  202</w:t>
            </w:r>
            <w:r w:rsidR="005E4D1C" w:rsidRPr="006819F6">
              <w:rPr>
                <w:rFonts w:asciiTheme="minorHAnsi" w:hAnsiTheme="minorHAnsi" w:cs="Arial"/>
                <w:b/>
                <w:color w:val="000000" w:themeColor="text1"/>
              </w:rPr>
              <w:t>3</w:t>
            </w:r>
          </w:p>
        </w:tc>
        <w:tc>
          <w:tcPr>
            <w:tcW w:w="1836" w:type="dxa"/>
            <w:shd w:val="clear" w:color="000000" w:fill="auto"/>
          </w:tcPr>
          <w:p w14:paraId="060C789A" w14:textId="77777777" w:rsidR="00B76DA9" w:rsidRPr="006819F6" w:rsidRDefault="00A815B5">
            <w:pPr>
              <w:keepNext/>
              <w:widowControl w:val="0"/>
              <w:spacing w:after="0" w:line="240" w:lineRule="auto"/>
              <w:jc w:val="center"/>
              <w:rPr>
                <w:rFonts w:asciiTheme="minorHAnsi" w:hAnsiTheme="minorHAnsi"/>
                <w:b/>
                <w:bCs/>
                <w:color w:val="000000" w:themeColor="text1"/>
              </w:rPr>
            </w:pPr>
            <w:r w:rsidRPr="006819F6">
              <w:rPr>
                <w:rFonts w:asciiTheme="minorHAnsi" w:hAnsiTheme="minorHAnsi"/>
                <w:b/>
                <w:bCs/>
                <w:color w:val="000000" w:themeColor="text1"/>
              </w:rPr>
              <w:t>% Change</w:t>
            </w:r>
          </w:p>
        </w:tc>
      </w:tr>
      <w:tr w:rsidR="006819F6" w:rsidRPr="006819F6" w14:paraId="06823ECA" w14:textId="77777777">
        <w:trPr>
          <w:cantSplit/>
        </w:trPr>
        <w:tc>
          <w:tcPr>
            <w:tcW w:w="2892" w:type="dxa"/>
          </w:tcPr>
          <w:p w14:paraId="426D4AE4" w14:textId="77777777" w:rsidR="00EA45F7" w:rsidRPr="006819F6" w:rsidRDefault="00A815B5">
            <w:pPr>
              <w:spacing w:beforeAutospacing="1" w:afterAutospacing="1"/>
              <w:rPr>
                <w:color w:val="000000" w:themeColor="text1"/>
              </w:rPr>
            </w:pPr>
            <w:r w:rsidRPr="006819F6">
              <w:rPr>
                <w:color w:val="000000" w:themeColor="text1"/>
              </w:rPr>
              <w:t>Median Home Value</w:t>
            </w:r>
          </w:p>
        </w:tc>
        <w:tc>
          <w:tcPr>
            <w:tcW w:w="2228" w:type="dxa"/>
            <w:vAlign w:val="bottom"/>
          </w:tcPr>
          <w:p w14:paraId="75DEDE92" w14:textId="4324BF3E" w:rsidR="00EA45F7" w:rsidRPr="006819F6" w:rsidRDefault="006E1F6D">
            <w:pPr>
              <w:spacing w:beforeAutospacing="1" w:afterAutospacing="1"/>
              <w:jc w:val="right"/>
              <w:rPr>
                <w:color w:val="000000" w:themeColor="text1"/>
              </w:rPr>
            </w:pPr>
            <w:r w:rsidRPr="006819F6">
              <w:rPr>
                <w:color w:val="000000" w:themeColor="text1"/>
              </w:rPr>
              <w:t>$</w:t>
            </w:r>
            <w:r w:rsidR="00877051" w:rsidRPr="006819F6">
              <w:rPr>
                <w:color w:val="000000" w:themeColor="text1"/>
              </w:rPr>
              <w:t>353,300</w:t>
            </w:r>
          </w:p>
        </w:tc>
        <w:tc>
          <w:tcPr>
            <w:tcW w:w="2620" w:type="dxa"/>
            <w:vAlign w:val="bottom"/>
          </w:tcPr>
          <w:p w14:paraId="020D8DC4" w14:textId="5A22E3BF" w:rsidR="00EA45F7" w:rsidRPr="006819F6" w:rsidRDefault="006E1F6D">
            <w:pPr>
              <w:spacing w:beforeAutospacing="1" w:afterAutospacing="1"/>
              <w:jc w:val="right"/>
              <w:rPr>
                <w:color w:val="000000" w:themeColor="text1"/>
              </w:rPr>
            </w:pPr>
            <w:r w:rsidRPr="006819F6">
              <w:rPr>
                <w:color w:val="000000" w:themeColor="text1"/>
              </w:rPr>
              <w:t>$</w:t>
            </w:r>
            <w:r w:rsidR="004B23B9" w:rsidRPr="006819F6">
              <w:rPr>
                <w:color w:val="000000" w:themeColor="text1"/>
              </w:rPr>
              <w:t>713,900</w:t>
            </w:r>
          </w:p>
        </w:tc>
        <w:tc>
          <w:tcPr>
            <w:tcW w:w="1836" w:type="dxa"/>
            <w:vAlign w:val="bottom"/>
          </w:tcPr>
          <w:p w14:paraId="5D043C18" w14:textId="3D56A50A" w:rsidR="00EA45F7" w:rsidRPr="006819F6" w:rsidRDefault="00833B6A">
            <w:pPr>
              <w:spacing w:beforeAutospacing="1" w:afterAutospacing="1"/>
              <w:jc w:val="right"/>
              <w:rPr>
                <w:color w:val="000000" w:themeColor="text1"/>
              </w:rPr>
            </w:pPr>
            <w:r w:rsidRPr="006819F6">
              <w:rPr>
                <w:color w:val="000000" w:themeColor="text1"/>
              </w:rPr>
              <w:t>1</w:t>
            </w:r>
            <w:r w:rsidR="004B23B9" w:rsidRPr="006819F6">
              <w:rPr>
                <w:color w:val="000000" w:themeColor="text1"/>
              </w:rPr>
              <w:t>02</w:t>
            </w:r>
            <w:r w:rsidR="00A815B5" w:rsidRPr="006819F6">
              <w:rPr>
                <w:color w:val="000000" w:themeColor="text1"/>
              </w:rPr>
              <w:t>%</w:t>
            </w:r>
          </w:p>
        </w:tc>
      </w:tr>
      <w:tr w:rsidR="00EA45F7" w:rsidRPr="006819F6" w14:paraId="2A27F265" w14:textId="77777777">
        <w:trPr>
          <w:cantSplit/>
        </w:trPr>
        <w:tc>
          <w:tcPr>
            <w:tcW w:w="2892" w:type="dxa"/>
          </w:tcPr>
          <w:p w14:paraId="4DAF7C3C" w14:textId="77777777" w:rsidR="00EA45F7" w:rsidRPr="006819F6" w:rsidRDefault="00A815B5">
            <w:pPr>
              <w:spacing w:beforeAutospacing="1" w:afterAutospacing="1"/>
              <w:rPr>
                <w:color w:val="000000" w:themeColor="text1"/>
              </w:rPr>
            </w:pPr>
            <w:r w:rsidRPr="006819F6">
              <w:rPr>
                <w:color w:val="000000" w:themeColor="text1"/>
              </w:rPr>
              <w:t>Median Contract Rent</w:t>
            </w:r>
          </w:p>
        </w:tc>
        <w:tc>
          <w:tcPr>
            <w:tcW w:w="2228" w:type="dxa"/>
            <w:vAlign w:val="bottom"/>
          </w:tcPr>
          <w:p w14:paraId="603DF41E" w14:textId="00A21B41" w:rsidR="00EA45F7" w:rsidRPr="006819F6" w:rsidRDefault="004B23B9">
            <w:pPr>
              <w:spacing w:beforeAutospacing="1" w:afterAutospacing="1"/>
              <w:jc w:val="right"/>
              <w:rPr>
                <w:color w:val="000000" w:themeColor="text1"/>
              </w:rPr>
            </w:pPr>
            <w:r w:rsidRPr="006819F6">
              <w:rPr>
                <w:color w:val="000000" w:themeColor="text1"/>
              </w:rPr>
              <w:t>$897</w:t>
            </w:r>
          </w:p>
        </w:tc>
        <w:tc>
          <w:tcPr>
            <w:tcW w:w="2620" w:type="dxa"/>
            <w:vAlign w:val="bottom"/>
          </w:tcPr>
          <w:p w14:paraId="43CB196F" w14:textId="58BD10AF" w:rsidR="00EA45F7" w:rsidRPr="006819F6" w:rsidRDefault="004B23B9">
            <w:pPr>
              <w:spacing w:beforeAutospacing="1" w:afterAutospacing="1"/>
              <w:jc w:val="right"/>
              <w:rPr>
                <w:color w:val="000000" w:themeColor="text1"/>
              </w:rPr>
            </w:pPr>
            <w:r w:rsidRPr="006819F6">
              <w:rPr>
                <w:color w:val="000000" w:themeColor="text1"/>
              </w:rPr>
              <w:t>$1,788</w:t>
            </w:r>
          </w:p>
        </w:tc>
        <w:tc>
          <w:tcPr>
            <w:tcW w:w="1836" w:type="dxa"/>
            <w:vAlign w:val="bottom"/>
          </w:tcPr>
          <w:p w14:paraId="619B9ECC" w14:textId="6DCE93BF" w:rsidR="00EA45F7" w:rsidRPr="006819F6" w:rsidRDefault="004B23B9">
            <w:pPr>
              <w:spacing w:beforeAutospacing="1" w:afterAutospacing="1"/>
              <w:jc w:val="right"/>
              <w:rPr>
                <w:color w:val="000000" w:themeColor="text1"/>
              </w:rPr>
            </w:pPr>
            <w:r w:rsidRPr="006819F6">
              <w:rPr>
                <w:color w:val="000000" w:themeColor="text1"/>
              </w:rPr>
              <w:t>99</w:t>
            </w:r>
            <w:r w:rsidR="00A815B5" w:rsidRPr="006819F6">
              <w:rPr>
                <w:color w:val="000000" w:themeColor="text1"/>
              </w:rPr>
              <w:t>%</w:t>
            </w:r>
          </w:p>
        </w:tc>
      </w:tr>
    </w:tbl>
    <w:p w14:paraId="598AD0F3"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Cost of Housing</w:t>
      </w:r>
    </w:p>
    <w:p w14:paraId="3D7EE653" w14:textId="77777777" w:rsidR="00B76DA9" w:rsidRPr="006819F6" w:rsidRDefault="00B76DA9">
      <w:pPr>
        <w:spacing w:after="0"/>
        <w:rPr>
          <w:color w:val="000000" w:themeColor="text1"/>
        </w:rPr>
      </w:pPr>
    </w:p>
    <w:tbl>
      <w:tblPr>
        <w:tblW w:w="9305" w:type="dxa"/>
        <w:tblInd w:w="115" w:type="dxa"/>
        <w:tblLayout w:type="fixed"/>
        <w:tblLook w:val="01E0" w:firstRow="1" w:lastRow="1" w:firstColumn="1" w:lastColumn="1" w:noHBand="0" w:noVBand="0"/>
      </w:tblPr>
      <w:tblGrid>
        <w:gridCol w:w="1433"/>
        <w:gridCol w:w="7872"/>
      </w:tblGrid>
      <w:tr w:rsidR="00B76DA9" w:rsidRPr="006819F6" w14:paraId="7D88F174" w14:textId="77777777">
        <w:trPr>
          <w:cantSplit/>
          <w:trHeight w:val="162"/>
        </w:trPr>
        <w:tc>
          <w:tcPr>
            <w:tcW w:w="1433" w:type="dxa"/>
          </w:tcPr>
          <w:p w14:paraId="4856D525" w14:textId="77777777" w:rsidR="00B76DA9" w:rsidRPr="006819F6" w:rsidRDefault="00A815B5">
            <w:pPr>
              <w:spacing w:after="0" w:line="240" w:lineRule="auto"/>
              <w:rPr>
                <w:rFonts w:asciiTheme="minorHAnsi" w:hAnsiTheme="minorHAnsi" w:cs="Arial"/>
                <w:color w:val="000000" w:themeColor="text1"/>
                <w:sz w:val="16"/>
                <w:szCs w:val="16"/>
              </w:rPr>
            </w:pPr>
            <w:r w:rsidRPr="006819F6">
              <w:rPr>
                <w:rFonts w:asciiTheme="minorHAnsi" w:hAnsiTheme="minorHAnsi"/>
                <w:b/>
                <w:bCs/>
                <w:color w:val="000000" w:themeColor="text1"/>
                <w:sz w:val="16"/>
                <w:szCs w:val="16"/>
              </w:rPr>
              <w:t>Data Source:</w:t>
            </w:r>
          </w:p>
        </w:tc>
        <w:tc>
          <w:tcPr>
            <w:tcW w:w="7872" w:type="dxa"/>
          </w:tcPr>
          <w:p w14:paraId="463BC1DC" w14:textId="763B77AF" w:rsidR="00EA45F7" w:rsidRPr="006819F6" w:rsidRDefault="00DA3412">
            <w:pPr>
              <w:spacing w:beforeAutospacing="1" w:afterAutospacing="1"/>
              <w:rPr>
                <w:rFonts w:asciiTheme="minorHAnsi" w:hAnsiTheme="minorHAnsi" w:cs="Arial"/>
                <w:color w:val="000000" w:themeColor="text1"/>
                <w:sz w:val="16"/>
                <w:szCs w:val="16"/>
              </w:rPr>
            </w:pPr>
            <w:r w:rsidRPr="006819F6">
              <w:rPr>
                <w:rFonts w:asciiTheme="minorHAnsi" w:hAnsiTheme="minorHAnsi" w:cs="Arial"/>
                <w:color w:val="000000" w:themeColor="text1"/>
                <w:sz w:val="16"/>
                <w:szCs w:val="16"/>
              </w:rPr>
              <w:t>2010</w:t>
            </w:r>
            <w:r w:rsidR="00A815B5" w:rsidRPr="006819F6">
              <w:rPr>
                <w:rFonts w:asciiTheme="minorHAnsi" w:hAnsiTheme="minorHAnsi" w:cs="Arial"/>
                <w:color w:val="000000" w:themeColor="text1"/>
                <w:sz w:val="16"/>
                <w:szCs w:val="16"/>
              </w:rPr>
              <w:t xml:space="preserve">, </w:t>
            </w:r>
            <w:r w:rsidR="001359CA" w:rsidRPr="006819F6">
              <w:rPr>
                <w:rFonts w:asciiTheme="minorHAnsi" w:hAnsiTheme="minorHAnsi" w:cs="Arial"/>
                <w:color w:val="000000" w:themeColor="text1"/>
                <w:sz w:val="16"/>
                <w:szCs w:val="16"/>
              </w:rPr>
              <w:t>2023 5-year ACS</w:t>
            </w:r>
            <w:r w:rsidR="00AA0AC8" w:rsidRPr="006819F6">
              <w:rPr>
                <w:rFonts w:asciiTheme="minorHAnsi" w:hAnsiTheme="minorHAnsi" w:cs="Arial"/>
                <w:color w:val="000000" w:themeColor="text1"/>
                <w:sz w:val="16"/>
                <w:szCs w:val="16"/>
              </w:rPr>
              <w:t>: Reflects</w:t>
            </w:r>
            <w:r w:rsidRPr="006819F6">
              <w:rPr>
                <w:rFonts w:asciiTheme="minorHAnsi" w:hAnsiTheme="minorHAnsi" w:cs="Arial"/>
                <w:color w:val="000000" w:themeColor="text1"/>
                <w:sz w:val="16"/>
                <w:szCs w:val="16"/>
              </w:rPr>
              <w:t xml:space="preserve"> Boulder County Only (See table </w:t>
            </w:r>
            <w:r w:rsidR="00E454EF" w:rsidRPr="006819F6">
              <w:rPr>
                <w:rFonts w:asciiTheme="minorHAnsi" w:hAnsiTheme="minorHAnsi" w:cs="Arial"/>
                <w:color w:val="000000" w:themeColor="text1"/>
                <w:sz w:val="16"/>
                <w:szCs w:val="16"/>
              </w:rPr>
              <w:t>“Cost of Housing</w:t>
            </w:r>
            <w:r w:rsidR="001160E1" w:rsidRPr="006819F6">
              <w:rPr>
                <w:rFonts w:asciiTheme="minorHAnsi" w:hAnsiTheme="minorHAnsi" w:cs="Arial"/>
                <w:color w:val="000000" w:themeColor="text1"/>
                <w:sz w:val="16"/>
                <w:szCs w:val="16"/>
              </w:rPr>
              <w:t xml:space="preserve"> – Broomfield County</w:t>
            </w:r>
            <w:r w:rsidR="00E454EF" w:rsidRPr="006819F6">
              <w:rPr>
                <w:rFonts w:asciiTheme="minorHAnsi" w:hAnsiTheme="minorHAnsi" w:cs="Arial"/>
                <w:color w:val="000000" w:themeColor="text1"/>
                <w:sz w:val="16"/>
                <w:szCs w:val="16"/>
              </w:rPr>
              <w:t>” for median home and contract rents in Broomfield</w:t>
            </w:r>
            <w:r w:rsidR="00AA0AC8" w:rsidRPr="006819F6">
              <w:rPr>
                <w:rFonts w:asciiTheme="minorHAnsi" w:hAnsiTheme="minorHAnsi" w:cs="Arial"/>
                <w:color w:val="000000" w:themeColor="text1"/>
                <w:sz w:val="16"/>
                <w:szCs w:val="16"/>
              </w:rPr>
              <w:t>.</w:t>
            </w:r>
          </w:p>
        </w:tc>
      </w:tr>
    </w:tbl>
    <w:p w14:paraId="29DC4474" w14:textId="77777777" w:rsidR="00B76DA9" w:rsidRPr="006819F6" w:rsidRDefault="00B76DA9">
      <w:pPr>
        <w:spacing w:after="0" w:line="240" w:lineRule="auto"/>
        <w:rPr>
          <w:color w:val="000000" w:themeColor="text1"/>
        </w:rPr>
      </w:pPr>
    </w:p>
    <w:p w14:paraId="12B1B9F6" w14:textId="2418A200" w:rsidR="004B23B9" w:rsidRPr="006819F6" w:rsidRDefault="004B23B9" w:rsidP="004B23B9">
      <w:pPr>
        <w:keepNext/>
        <w:widowControl w:val="0"/>
        <w:rPr>
          <w:b/>
          <w:color w:val="000000" w:themeColor="text1"/>
          <w:sz w:val="24"/>
          <w:szCs w:val="24"/>
        </w:rPr>
      </w:pPr>
      <w:r w:rsidRPr="006819F6">
        <w:rPr>
          <w:b/>
          <w:color w:val="000000" w:themeColor="text1"/>
          <w:sz w:val="24"/>
          <w:szCs w:val="24"/>
        </w:rPr>
        <w:t>Cost of Housing – Broomfield County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6819F6" w:rsidRPr="006819F6" w14:paraId="4E1B10E0" w14:textId="77777777" w:rsidTr="00DE698A">
        <w:trPr>
          <w:cantSplit/>
          <w:tblHeader/>
        </w:trPr>
        <w:tc>
          <w:tcPr>
            <w:tcW w:w="2892" w:type="dxa"/>
            <w:shd w:val="clear" w:color="000000" w:fill="auto"/>
          </w:tcPr>
          <w:p w14:paraId="4737BAD4" w14:textId="77777777" w:rsidR="004B23B9" w:rsidRPr="006819F6" w:rsidRDefault="004B23B9" w:rsidP="00DE698A">
            <w:pPr>
              <w:keepNext/>
              <w:widowControl w:val="0"/>
              <w:spacing w:after="0" w:line="240" w:lineRule="auto"/>
              <w:jc w:val="center"/>
              <w:rPr>
                <w:rFonts w:asciiTheme="minorHAnsi" w:hAnsiTheme="minorHAnsi" w:cs="Arial"/>
                <w:b/>
                <w:color w:val="000000" w:themeColor="text1"/>
              </w:rPr>
            </w:pPr>
          </w:p>
        </w:tc>
        <w:tc>
          <w:tcPr>
            <w:tcW w:w="2228" w:type="dxa"/>
            <w:shd w:val="clear" w:color="000000" w:fill="auto"/>
          </w:tcPr>
          <w:p w14:paraId="40073427" w14:textId="77777777" w:rsidR="004B23B9" w:rsidRPr="006819F6" w:rsidRDefault="004B23B9" w:rsidP="00DE698A">
            <w:pPr>
              <w:spacing w:beforeAutospacing="1" w:afterAutospacing="1"/>
              <w:contextualSpacing/>
              <w:jc w:val="center"/>
              <w:rPr>
                <w:rFonts w:asciiTheme="minorHAnsi" w:hAnsiTheme="minorHAnsi" w:cs="Arial"/>
                <w:b/>
                <w:color w:val="000000" w:themeColor="text1"/>
              </w:rPr>
            </w:pPr>
            <w:r w:rsidRPr="006819F6">
              <w:rPr>
                <w:rFonts w:asciiTheme="minorHAnsi" w:hAnsiTheme="minorHAnsi" w:cs="Arial"/>
                <w:b/>
                <w:color w:val="000000" w:themeColor="text1"/>
              </w:rPr>
              <w:t>Base Year:  2010</w:t>
            </w:r>
          </w:p>
        </w:tc>
        <w:tc>
          <w:tcPr>
            <w:tcW w:w="2620" w:type="dxa"/>
            <w:shd w:val="clear" w:color="000000" w:fill="auto"/>
          </w:tcPr>
          <w:p w14:paraId="6F688D8A" w14:textId="77777777" w:rsidR="004B23B9" w:rsidRPr="006819F6" w:rsidRDefault="004B23B9" w:rsidP="00DE698A">
            <w:pPr>
              <w:keepNext/>
              <w:widowControl w:val="0"/>
              <w:spacing w:beforeAutospacing="1" w:afterAutospacing="1"/>
              <w:jc w:val="center"/>
              <w:rPr>
                <w:rFonts w:asciiTheme="minorHAnsi" w:hAnsiTheme="minorHAnsi"/>
                <w:b/>
                <w:bCs/>
                <w:color w:val="000000" w:themeColor="text1"/>
              </w:rPr>
            </w:pPr>
            <w:r w:rsidRPr="006819F6">
              <w:rPr>
                <w:rFonts w:asciiTheme="minorHAnsi" w:hAnsiTheme="minorHAnsi" w:cs="Arial"/>
                <w:b/>
                <w:color w:val="000000" w:themeColor="text1"/>
              </w:rPr>
              <w:t>Most Recent Year:  2023</w:t>
            </w:r>
          </w:p>
        </w:tc>
        <w:tc>
          <w:tcPr>
            <w:tcW w:w="1836" w:type="dxa"/>
            <w:shd w:val="clear" w:color="000000" w:fill="auto"/>
          </w:tcPr>
          <w:p w14:paraId="190ACB04" w14:textId="77777777" w:rsidR="004B23B9" w:rsidRPr="006819F6" w:rsidRDefault="004B23B9" w:rsidP="00DE698A">
            <w:pPr>
              <w:keepNext/>
              <w:widowControl w:val="0"/>
              <w:spacing w:after="0" w:line="240" w:lineRule="auto"/>
              <w:jc w:val="center"/>
              <w:rPr>
                <w:rFonts w:asciiTheme="minorHAnsi" w:hAnsiTheme="minorHAnsi"/>
                <w:b/>
                <w:bCs/>
                <w:color w:val="000000" w:themeColor="text1"/>
              </w:rPr>
            </w:pPr>
            <w:r w:rsidRPr="006819F6">
              <w:rPr>
                <w:rFonts w:asciiTheme="minorHAnsi" w:hAnsiTheme="minorHAnsi"/>
                <w:b/>
                <w:bCs/>
                <w:color w:val="000000" w:themeColor="text1"/>
              </w:rPr>
              <w:t>% Change</w:t>
            </w:r>
          </w:p>
        </w:tc>
      </w:tr>
      <w:tr w:rsidR="006819F6" w:rsidRPr="006819F6" w14:paraId="2B90720F" w14:textId="77777777" w:rsidTr="00DE698A">
        <w:trPr>
          <w:cantSplit/>
        </w:trPr>
        <w:tc>
          <w:tcPr>
            <w:tcW w:w="2892" w:type="dxa"/>
          </w:tcPr>
          <w:p w14:paraId="7F633298" w14:textId="77777777" w:rsidR="004B23B9" w:rsidRPr="006819F6" w:rsidRDefault="004B23B9" w:rsidP="00DE698A">
            <w:pPr>
              <w:spacing w:beforeAutospacing="1" w:afterAutospacing="1"/>
              <w:rPr>
                <w:color w:val="000000" w:themeColor="text1"/>
              </w:rPr>
            </w:pPr>
            <w:r w:rsidRPr="006819F6">
              <w:rPr>
                <w:color w:val="000000" w:themeColor="text1"/>
              </w:rPr>
              <w:t>Median Home Value</w:t>
            </w:r>
          </w:p>
        </w:tc>
        <w:tc>
          <w:tcPr>
            <w:tcW w:w="2228" w:type="dxa"/>
            <w:vAlign w:val="bottom"/>
          </w:tcPr>
          <w:p w14:paraId="1B98ED87" w14:textId="6049970A" w:rsidR="004B23B9" w:rsidRPr="006819F6" w:rsidRDefault="004B23B9" w:rsidP="00DE698A">
            <w:pPr>
              <w:spacing w:beforeAutospacing="1" w:afterAutospacing="1"/>
              <w:jc w:val="right"/>
              <w:rPr>
                <w:color w:val="000000" w:themeColor="text1"/>
              </w:rPr>
            </w:pPr>
            <w:r w:rsidRPr="006819F6">
              <w:rPr>
                <w:color w:val="000000" w:themeColor="text1"/>
              </w:rPr>
              <w:t>$</w:t>
            </w:r>
            <w:r w:rsidR="00CE3E3F" w:rsidRPr="006819F6">
              <w:rPr>
                <w:color w:val="000000" w:themeColor="text1"/>
              </w:rPr>
              <w:t>270,500</w:t>
            </w:r>
          </w:p>
        </w:tc>
        <w:tc>
          <w:tcPr>
            <w:tcW w:w="2620" w:type="dxa"/>
            <w:vAlign w:val="bottom"/>
          </w:tcPr>
          <w:p w14:paraId="54DD14B5" w14:textId="4C4F7B16" w:rsidR="004B23B9" w:rsidRPr="006819F6" w:rsidRDefault="004B23B9" w:rsidP="00DE698A">
            <w:pPr>
              <w:spacing w:beforeAutospacing="1" w:afterAutospacing="1"/>
              <w:jc w:val="right"/>
              <w:rPr>
                <w:color w:val="000000" w:themeColor="text1"/>
              </w:rPr>
            </w:pPr>
            <w:r w:rsidRPr="006819F6">
              <w:rPr>
                <w:color w:val="000000" w:themeColor="text1"/>
              </w:rPr>
              <w:t>$</w:t>
            </w:r>
            <w:r w:rsidR="00CE3E3F" w:rsidRPr="006819F6">
              <w:rPr>
                <w:color w:val="000000" w:themeColor="text1"/>
              </w:rPr>
              <w:t>631,600</w:t>
            </w:r>
          </w:p>
        </w:tc>
        <w:tc>
          <w:tcPr>
            <w:tcW w:w="1836" w:type="dxa"/>
            <w:vAlign w:val="bottom"/>
          </w:tcPr>
          <w:p w14:paraId="4070343A" w14:textId="37B25A43" w:rsidR="004B23B9" w:rsidRPr="006819F6" w:rsidRDefault="004B23B9" w:rsidP="00DE698A">
            <w:pPr>
              <w:spacing w:beforeAutospacing="1" w:afterAutospacing="1"/>
              <w:jc w:val="right"/>
              <w:rPr>
                <w:color w:val="000000" w:themeColor="text1"/>
              </w:rPr>
            </w:pPr>
            <w:r w:rsidRPr="006819F6">
              <w:rPr>
                <w:color w:val="000000" w:themeColor="text1"/>
              </w:rPr>
              <w:t>1</w:t>
            </w:r>
            <w:r w:rsidR="006550C6" w:rsidRPr="006819F6">
              <w:rPr>
                <w:color w:val="000000" w:themeColor="text1"/>
              </w:rPr>
              <w:t>33</w:t>
            </w:r>
            <w:r w:rsidRPr="006819F6">
              <w:rPr>
                <w:color w:val="000000" w:themeColor="text1"/>
              </w:rPr>
              <w:t>%</w:t>
            </w:r>
          </w:p>
        </w:tc>
      </w:tr>
      <w:tr w:rsidR="004B23B9" w:rsidRPr="006819F6" w14:paraId="2FAAB8C9" w14:textId="77777777" w:rsidTr="00DE698A">
        <w:trPr>
          <w:cantSplit/>
        </w:trPr>
        <w:tc>
          <w:tcPr>
            <w:tcW w:w="2892" w:type="dxa"/>
          </w:tcPr>
          <w:p w14:paraId="5F746CE2" w14:textId="77777777" w:rsidR="004B23B9" w:rsidRPr="006819F6" w:rsidRDefault="004B23B9" w:rsidP="00DE698A">
            <w:pPr>
              <w:spacing w:beforeAutospacing="1" w:afterAutospacing="1"/>
              <w:rPr>
                <w:color w:val="000000" w:themeColor="text1"/>
              </w:rPr>
            </w:pPr>
            <w:r w:rsidRPr="006819F6">
              <w:rPr>
                <w:color w:val="000000" w:themeColor="text1"/>
              </w:rPr>
              <w:t>Median Contract Rent</w:t>
            </w:r>
          </w:p>
        </w:tc>
        <w:tc>
          <w:tcPr>
            <w:tcW w:w="2228" w:type="dxa"/>
            <w:vAlign w:val="bottom"/>
          </w:tcPr>
          <w:p w14:paraId="1082063A" w14:textId="10E37A26" w:rsidR="004B23B9" w:rsidRPr="006819F6" w:rsidRDefault="004B23B9" w:rsidP="00DE698A">
            <w:pPr>
              <w:spacing w:beforeAutospacing="1" w:afterAutospacing="1"/>
              <w:jc w:val="right"/>
              <w:rPr>
                <w:color w:val="000000" w:themeColor="text1"/>
              </w:rPr>
            </w:pPr>
            <w:r w:rsidRPr="006819F6">
              <w:rPr>
                <w:color w:val="000000" w:themeColor="text1"/>
              </w:rPr>
              <w:t>$</w:t>
            </w:r>
            <w:r w:rsidR="006550C6" w:rsidRPr="006819F6">
              <w:rPr>
                <w:color w:val="000000" w:themeColor="text1"/>
              </w:rPr>
              <w:t>865</w:t>
            </w:r>
          </w:p>
        </w:tc>
        <w:tc>
          <w:tcPr>
            <w:tcW w:w="2620" w:type="dxa"/>
            <w:vAlign w:val="bottom"/>
          </w:tcPr>
          <w:p w14:paraId="673596AA" w14:textId="50C17B8C" w:rsidR="004B23B9" w:rsidRPr="006819F6" w:rsidRDefault="004B23B9" w:rsidP="00DE698A">
            <w:pPr>
              <w:spacing w:beforeAutospacing="1" w:afterAutospacing="1"/>
              <w:jc w:val="right"/>
              <w:rPr>
                <w:color w:val="000000" w:themeColor="text1"/>
              </w:rPr>
            </w:pPr>
            <w:r w:rsidRPr="006819F6">
              <w:rPr>
                <w:color w:val="000000" w:themeColor="text1"/>
              </w:rPr>
              <w:t>$</w:t>
            </w:r>
            <w:r w:rsidR="006550C6" w:rsidRPr="006819F6">
              <w:rPr>
                <w:color w:val="000000" w:themeColor="text1"/>
              </w:rPr>
              <w:t>1,920</w:t>
            </w:r>
          </w:p>
        </w:tc>
        <w:tc>
          <w:tcPr>
            <w:tcW w:w="1836" w:type="dxa"/>
            <w:vAlign w:val="bottom"/>
          </w:tcPr>
          <w:p w14:paraId="0DE1EF6C" w14:textId="7D793BB7" w:rsidR="004B23B9" w:rsidRPr="006819F6" w:rsidRDefault="006550C6" w:rsidP="00DE698A">
            <w:pPr>
              <w:spacing w:beforeAutospacing="1" w:afterAutospacing="1"/>
              <w:jc w:val="right"/>
              <w:rPr>
                <w:color w:val="000000" w:themeColor="text1"/>
              </w:rPr>
            </w:pPr>
            <w:r w:rsidRPr="006819F6">
              <w:rPr>
                <w:color w:val="000000" w:themeColor="text1"/>
              </w:rPr>
              <w:t>122</w:t>
            </w:r>
            <w:r w:rsidR="004B23B9" w:rsidRPr="006819F6">
              <w:rPr>
                <w:color w:val="000000" w:themeColor="text1"/>
              </w:rPr>
              <w:t>%</w:t>
            </w:r>
          </w:p>
        </w:tc>
      </w:tr>
    </w:tbl>
    <w:p w14:paraId="437FB37D" w14:textId="77777777" w:rsidR="004B23B9" w:rsidRPr="006819F6" w:rsidRDefault="004B23B9" w:rsidP="004B23B9">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Cost of Housing</w:t>
      </w:r>
    </w:p>
    <w:p w14:paraId="15158C4B" w14:textId="77777777" w:rsidR="004B23B9" w:rsidRPr="006819F6" w:rsidRDefault="004B23B9" w:rsidP="004B23B9">
      <w:pPr>
        <w:spacing w:after="0"/>
        <w:rPr>
          <w:color w:val="000000" w:themeColor="text1"/>
        </w:rPr>
      </w:pPr>
    </w:p>
    <w:tbl>
      <w:tblPr>
        <w:tblW w:w="9305" w:type="dxa"/>
        <w:tblInd w:w="115" w:type="dxa"/>
        <w:tblLayout w:type="fixed"/>
        <w:tblLook w:val="01E0" w:firstRow="1" w:lastRow="1" w:firstColumn="1" w:lastColumn="1" w:noHBand="0" w:noVBand="0"/>
      </w:tblPr>
      <w:tblGrid>
        <w:gridCol w:w="1433"/>
        <w:gridCol w:w="7872"/>
      </w:tblGrid>
      <w:tr w:rsidR="004B23B9" w:rsidRPr="006819F6" w14:paraId="2BEC8DAA" w14:textId="77777777" w:rsidTr="00DE698A">
        <w:trPr>
          <w:cantSplit/>
          <w:trHeight w:val="162"/>
        </w:trPr>
        <w:tc>
          <w:tcPr>
            <w:tcW w:w="1433" w:type="dxa"/>
          </w:tcPr>
          <w:p w14:paraId="76B3D077" w14:textId="77777777" w:rsidR="004B23B9" w:rsidRPr="006819F6" w:rsidRDefault="004B23B9" w:rsidP="00DE698A">
            <w:pPr>
              <w:spacing w:after="0" w:line="240" w:lineRule="auto"/>
              <w:rPr>
                <w:rFonts w:asciiTheme="minorHAnsi" w:hAnsiTheme="minorHAnsi" w:cs="Arial"/>
                <w:color w:val="000000" w:themeColor="text1"/>
                <w:sz w:val="16"/>
                <w:szCs w:val="16"/>
              </w:rPr>
            </w:pPr>
            <w:r w:rsidRPr="006819F6">
              <w:rPr>
                <w:rFonts w:asciiTheme="minorHAnsi" w:hAnsiTheme="minorHAnsi"/>
                <w:b/>
                <w:bCs/>
                <w:color w:val="000000" w:themeColor="text1"/>
                <w:sz w:val="16"/>
                <w:szCs w:val="16"/>
              </w:rPr>
              <w:t>Data Source:</w:t>
            </w:r>
          </w:p>
        </w:tc>
        <w:tc>
          <w:tcPr>
            <w:tcW w:w="7872" w:type="dxa"/>
          </w:tcPr>
          <w:p w14:paraId="6B516069" w14:textId="24CFB0E7" w:rsidR="004B23B9" w:rsidRPr="006819F6" w:rsidRDefault="004B23B9" w:rsidP="00DE698A">
            <w:pPr>
              <w:spacing w:beforeAutospacing="1" w:afterAutospacing="1"/>
              <w:rPr>
                <w:rFonts w:asciiTheme="minorHAnsi" w:hAnsiTheme="minorHAnsi" w:cs="Arial"/>
                <w:color w:val="000000" w:themeColor="text1"/>
                <w:sz w:val="16"/>
                <w:szCs w:val="16"/>
              </w:rPr>
            </w:pPr>
            <w:r w:rsidRPr="006819F6">
              <w:rPr>
                <w:rFonts w:asciiTheme="minorHAnsi" w:hAnsiTheme="minorHAnsi" w:cs="Arial"/>
                <w:color w:val="000000" w:themeColor="text1"/>
                <w:sz w:val="16"/>
                <w:szCs w:val="16"/>
              </w:rPr>
              <w:t xml:space="preserve">2010, 2023 5-year ACS: Reflects Broomfield County Only </w:t>
            </w:r>
          </w:p>
        </w:tc>
      </w:tr>
    </w:tbl>
    <w:p w14:paraId="023ACE1E" w14:textId="77777777" w:rsidR="00B76DA9" w:rsidRPr="006819F6" w:rsidRDefault="00B76DA9">
      <w:pPr>
        <w:spacing w:after="0" w:line="240" w:lineRule="auto"/>
        <w:rPr>
          <w:b/>
          <w:i/>
          <w:color w:val="000000" w:themeColor="text1"/>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4"/>
        <w:gridCol w:w="2662"/>
      </w:tblGrid>
      <w:tr w:rsidR="006819F6" w:rsidRPr="006819F6" w14:paraId="7D566D20" w14:textId="77777777">
        <w:trPr>
          <w:cantSplit/>
          <w:tblHeader/>
        </w:trPr>
        <w:tc>
          <w:tcPr>
            <w:tcW w:w="3231" w:type="dxa"/>
          </w:tcPr>
          <w:p w14:paraId="2501FC50"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 Paid</w:t>
            </w:r>
          </w:p>
        </w:tc>
        <w:tc>
          <w:tcPr>
            <w:tcW w:w="3622" w:type="dxa"/>
          </w:tcPr>
          <w:p w14:paraId="5839515F"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Number</w:t>
            </w:r>
          </w:p>
        </w:tc>
        <w:tc>
          <w:tcPr>
            <w:tcW w:w="2723" w:type="dxa"/>
          </w:tcPr>
          <w:p w14:paraId="29F37EDB"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w:t>
            </w:r>
          </w:p>
        </w:tc>
      </w:tr>
      <w:tr w:rsidR="006819F6" w:rsidRPr="006819F6" w14:paraId="1FC042B4" w14:textId="77777777" w:rsidTr="00DE698A">
        <w:trPr>
          <w:cantSplit/>
        </w:trPr>
        <w:tc>
          <w:tcPr>
            <w:tcW w:w="0" w:type="auto"/>
          </w:tcPr>
          <w:p w14:paraId="77A54F18" w14:textId="77777777" w:rsidR="00220905" w:rsidRPr="006819F6" w:rsidRDefault="00220905" w:rsidP="00220905">
            <w:pPr>
              <w:spacing w:beforeAutospacing="1" w:afterAutospacing="1"/>
              <w:rPr>
                <w:color w:val="000000" w:themeColor="text1"/>
              </w:rPr>
            </w:pPr>
            <w:r w:rsidRPr="006819F6">
              <w:rPr>
                <w:color w:val="000000" w:themeColor="text1"/>
              </w:rPr>
              <w:t>Less than $500</w:t>
            </w:r>
          </w:p>
        </w:tc>
        <w:tc>
          <w:tcPr>
            <w:tcW w:w="0" w:type="auto"/>
          </w:tcPr>
          <w:p w14:paraId="1BD85045" w14:textId="658AB38E" w:rsidR="00220905" w:rsidRPr="006819F6" w:rsidRDefault="00220905" w:rsidP="00220905">
            <w:pPr>
              <w:spacing w:beforeAutospacing="1" w:afterAutospacing="1"/>
              <w:jc w:val="right"/>
              <w:rPr>
                <w:color w:val="000000" w:themeColor="text1"/>
              </w:rPr>
            </w:pPr>
            <w:r w:rsidRPr="006819F6">
              <w:rPr>
                <w:color w:val="000000" w:themeColor="text1"/>
              </w:rPr>
              <w:t>1,812</w:t>
            </w:r>
          </w:p>
        </w:tc>
        <w:tc>
          <w:tcPr>
            <w:tcW w:w="0" w:type="auto"/>
          </w:tcPr>
          <w:p w14:paraId="548C26FB" w14:textId="37A70A8B" w:rsidR="00220905" w:rsidRPr="006819F6" w:rsidRDefault="00220905" w:rsidP="00220905">
            <w:pPr>
              <w:spacing w:beforeAutospacing="1" w:afterAutospacing="1"/>
              <w:jc w:val="right"/>
              <w:rPr>
                <w:color w:val="000000" w:themeColor="text1"/>
              </w:rPr>
            </w:pPr>
            <w:r w:rsidRPr="006819F6">
              <w:rPr>
                <w:color w:val="000000" w:themeColor="text1"/>
              </w:rPr>
              <w:t>2.97%</w:t>
            </w:r>
          </w:p>
        </w:tc>
      </w:tr>
      <w:tr w:rsidR="006819F6" w:rsidRPr="006819F6" w14:paraId="4E57FE3B" w14:textId="77777777" w:rsidTr="00DE698A">
        <w:trPr>
          <w:cantSplit/>
        </w:trPr>
        <w:tc>
          <w:tcPr>
            <w:tcW w:w="0" w:type="auto"/>
          </w:tcPr>
          <w:p w14:paraId="2DCBACDD" w14:textId="77777777" w:rsidR="00220905" w:rsidRPr="006819F6" w:rsidRDefault="00220905" w:rsidP="00220905">
            <w:pPr>
              <w:spacing w:beforeAutospacing="1" w:afterAutospacing="1"/>
              <w:rPr>
                <w:color w:val="000000" w:themeColor="text1"/>
              </w:rPr>
            </w:pPr>
            <w:r w:rsidRPr="006819F6">
              <w:rPr>
                <w:color w:val="000000" w:themeColor="text1"/>
              </w:rPr>
              <w:t>$500-999</w:t>
            </w:r>
          </w:p>
        </w:tc>
        <w:tc>
          <w:tcPr>
            <w:tcW w:w="0" w:type="auto"/>
          </w:tcPr>
          <w:p w14:paraId="79B359F9" w14:textId="6DB62750" w:rsidR="00220905" w:rsidRPr="006819F6" w:rsidRDefault="00220905" w:rsidP="00220905">
            <w:pPr>
              <w:spacing w:beforeAutospacing="1" w:afterAutospacing="1"/>
              <w:jc w:val="right"/>
              <w:rPr>
                <w:color w:val="000000" w:themeColor="text1"/>
              </w:rPr>
            </w:pPr>
            <w:r w:rsidRPr="006819F6">
              <w:rPr>
                <w:color w:val="000000" w:themeColor="text1"/>
              </w:rPr>
              <w:t>3,099</w:t>
            </w:r>
          </w:p>
        </w:tc>
        <w:tc>
          <w:tcPr>
            <w:tcW w:w="0" w:type="auto"/>
          </w:tcPr>
          <w:p w14:paraId="708F8E6E" w14:textId="5E04A76B" w:rsidR="00220905" w:rsidRPr="006819F6" w:rsidRDefault="00220905" w:rsidP="00220905">
            <w:pPr>
              <w:spacing w:beforeAutospacing="1" w:afterAutospacing="1"/>
              <w:jc w:val="right"/>
              <w:rPr>
                <w:color w:val="000000" w:themeColor="text1"/>
              </w:rPr>
            </w:pPr>
            <w:r w:rsidRPr="006819F6">
              <w:rPr>
                <w:color w:val="000000" w:themeColor="text1"/>
              </w:rPr>
              <w:t>5.08%</w:t>
            </w:r>
          </w:p>
        </w:tc>
      </w:tr>
      <w:tr w:rsidR="006819F6" w:rsidRPr="006819F6" w14:paraId="6FF69109" w14:textId="77777777" w:rsidTr="00DE698A">
        <w:trPr>
          <w:cantSplit/>
        </w:trPr>
        <w:tc>
          <w:tcPr>
            <w:tcW w:w="0" w:type="auto"/>
          </w:tcPr>
          <w:p w14:paraId="20C10968" w14:textId="77777777" w:rsidR="00220905" w:rsidRPr="006819F6" w:rsidRDefault="00220905" w:rsidP="00220905">
            <w:pPr>
              <w:spacing w:beforeAutospacing="1" w:afterAutospacing="1"/>
              <w:rPr>
                <w:color w:val="000000" w:themeColor="text1"/>
              </w:rPr>
            </w:pPr>
            <w:r w:rsidRPr="006819F6">
              <w:rPr>
                <w:color w:val="000000" w:themeColor="text1"/>
              </w:rPr>
              <w:t>$1,000-1,499</w:t>
            </w:r>
          </w:p>
        </w:tc>
        <w:tc>
          <w:tcPr>
            <w:tcW w:w="0" w:type="auto"/>
          </w:tcPr>
          <w:p w14:paraId="2892AACE" w14:textId="197A6F0A" w:rsidR="00220905" w:rsidRPr="006819F6" w:rsidRDefault="00220905" w:rsidP="00220905">
            <w:pPr>
              <w:spacing w:beforeAutospacing="1" w:afterAutospacing="1"/>
              <w:jc w:val="right"/>
              <w:rPr>
                <w:color w:val="000000" w:themeColor="text1"/>
              </w:rPr>
            </w:pPr>
            <w:r w:rsidRPr="006819F6">
              <w:rPr>
                <w:color w:val="000000" w:themeColor="text1"/>
              </w:rPr>
              <w:t>12,807</w:t>
            </w:r>
          </w:p>
        </w:tc>
        <w:tc>
          <w:tcPr>
            <w:tcW w:w="0" w:type="auto"/>
          </w:tcPr>
          <w:p w14:paraId="1DAF7A61" w14:textId="4266A041" w:rsidR="00220905" w:rsidRPr="006819F6" w:rsidRDefault="00220905" w:rsidP="00220905">
            <w:pPr>
              <w:spacing w:beforeAutospacing="1" w:afterAutospacing="1"/>
              <w:jc w:val="right"/>
              <w:rPr>
                <w:color w:val="000000" w:themeColor="text1"/>
              </w:rPr>
            </w:pPr>
            <w:r w:rsidRPr="006819F6">
              <w:rPr>
                <w:color w:val="000000" w:themeColor="text1"/>
              </w:rPr>
              <w:t>21.01%</w:t>
            </w:r>
          </w:p>
        </w:tc>
      </w:tr>
      <w:tr w:rsidR="006819F6" w:rsidRPr="006819F6" w14:paraId="522AF16E" w14:textId="77777777" w:rsidTr="00DE698A">
        <w:trPr>
          <w:cantSplit/>
        </w:trPr>
        <w:tc>
          <w:tcPr>
            <w:tcW w:w="0" w:type="auto"/>
          </w:tcPr>
          <w:p w14:paraId="6126F024" w14:textId="77777777" w:rsidR="00220905" w:rsidRPr="006819F6" w:rsidRDefault="00220905" w:rsidP="00220905">
            <w:pPr>
              <w:spacing w:beforeAutospacing="1" w:afterAutospacing="1"/>
              <w:rPr>
                <w:color w:val="000000" w:themeColor="text1"/>
              </w:rPr>
            </w:pPr>
            <w:r w:rsidRPr="006819F6">
              <w:rPr>
                <w:color w:val="000000" w:themeColor="text1"/>
              </w:rPr>
              <w:t>$1,500-1,999</w:t>
            </w:r>
          </w:p>
        </w:tc>
        <w:tc>
          <w:tcPr>
            <w:tcW w:w="0" w:type="auto"/>
          </w:tcPr>
          <w:p w14:paraId="2DD7883F" w14:textId="159E55BA" w:rsidR="00220905" w:rsidRPr="006819F6" w:rsidRDefault="00220905" w:rsidP="00220905">
            <w:pPr>
              <w:spacing w:beforeAutospacing="1" w:afterAutospacing="1"/>
              <w:jc w:val="right"/>
              <w:rPr>
                <w:color w:val="000000" w:themeColor="text1"/>
              </w:rPr>
            </w:pPr>
            <w:r w:rsidRPr="006819F6">
              <w:rPr>
                <w:color w:val="000000" w:themeColor="text1"/>
              </w:rPr>
              <w:t>20,120</w:t>
            </w:r>
          </w:p>
        </w:tc>
        <w:tc>
          <w:tcPr>
            <w:tcW w:w="0" w:type="auto"/>
          </w:tcPr>
          <w:p w14:paraId="40929355" w14:textId="488A3834" w:rsidR="00220905" w:rsidRPr="006819F6" w:rsidRDefault="00220905" w:rsidP="00220905">
            <w:pPr>
              <w:spacing w:beforeAutospacing="1" w:afterAutospacing="1"/>
              <w:jc w:val="right"/>
              <w:rPr>
                <w:color w:val="000000" w:themeColor="text1"/>
              </w:rPr>
            </w:pPr>
            <w:r w:rsidRPr="006819F6">
              <w:rPr>
                <w:color w:val="000000" w:themeColor="text1"/>
              </w:rPr>
              <w:t>33.01%</w:t>
            </w:r>
          </w:p>
        </w:tc>
      </w:tr>
      <w:tr w:rsidR="006819F6" w:rsidRPr="006819F6" w14:paraId="15788167" w14:textId="77777777" w:rsidTr="00DE698A">
        <w:trPr>
          <w:cantSplit/>
        </w:trPr>
        <w:tc>
          <w:tcPr>
            <w:tcW w:w="0" w:type="auto"/>
          </w:tcPr>
          <w:p w14:paraId="547CE2B9" w14:textId="77777777" w:rsidR="00220905" w:rsidRPr="006819F6" w:rsidRDefault="00220905" w:rsidP="00220905">
            <w:pPr>
              <w:spacing w:beforeAutospacing="1" w:afterAutospacing="1"/>
              <w:rPr>
                <w:color w:val="000000" w:themeColor="text1"/>
              </w:rPr>
            </w:pPr>
            <w:r w:rsidRPr="006819F6">
              <w:rPr>
                <w:color w:val="000000" w:themeColor="text1"/>
              </w:rPr>
              <w:t>$2,000 or more</w:t>
            </w:r>
          </w:p>
        </w:tc>
        <w:tc>
          <w:tcPr>
            <w:tcW w:w="0" w:type="auto"/>
          </w:tcPr>
          <w:p w14:paraId="5612C446" w14:textId="48E16EFC" w:rsidR="00220905" w:rsidRPr="006819F6" w:rsidRDefault="00220905" w:rsidP="00220905">
            <w:pPr>
              <w:spacing w:beforeAutospacing="1" w:afterAutospacing="1"/>
              <w:jc w:val="right"/>
              <w:rPr>
                <w:color w:val="000000" w:themeColor="text1"/>
              </w:rPr>
            </w:pPr>
            <w:r w:rsidRPr="006819F6">
              <w:rPr>
                <w:color w:val="000000" w:themeColor="text1"/>
              </w:rPr>
              <w:t>23,112</w:t>
            </w:r>
          </w:p>
        </w:tc>
        <w:tc>
          <w:tcPr>
            <w:tcW w:w="0" w:type="auto"/>
          </w:tcPr>
          <w:p w14:paraId="29008EF1" w14:textId="3B917127" w:rsidR="00220905" w:rsidRPr="006819F6" w:rsidRDefault="00220905" w:rsidP="00220905">
            <w:pPr>
              <w:spacing w:beforeAutospacing="1" w:afterAutospacing="1"/>
              <w:jc w:val="right"/>
              <w:rPr>
                <w:color w:val="000000" w:themeColor="text1"/>
              </w:rPr>
            </w:pPr>
            <w:r w:rsidRPr="006819F6">
              <w:rPr>
                <w:color w:val="000000" w:themeColor="text1"/>
              </w:rPr>
              <w:t>37.92%</w:t>
            </w:r>
          </w:p>
        </w:tc>
      </w:tr>
      <w:tr w:rsidR="00220905" w:rsidRPr="006819F6" w14:paraId="429C5E4D" w14:textId="77777777">
        <w:trPr>
          <w:cantSplit/>
        </w:trPr>
        <w:tc>
          <w:tcPr>
            <w:tcW w:w="0" w:type="auto"/>
          </w:tcPr>
          <w:p w14:paraId="4B091BB1" w14:textId="77777777" w:rsidR="00220905" w:rsidRPr="006819F6" w:rsidRDefault="00220905" w:rsidP="00220905">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377835E2" w14:textId="6CB8385B" w:rsidR="00220905" w:rsidRPr="006819F6" w:rsidRDefault="00A727B8" w:rsidP="00220905">
            <w:pPr>
              <w:spacing w:beforeAutospacing="1" w:afterAutospacing="1"/>
              <w:jc w:val="right"/>
              <w:rPr>
                <w:b/>
                <w:bCs/>
                <w:i/>
                <w:iCs/>
                <w:color w:val="000000" w:themeColor="text1"/>
              </w:rPr>
            </w:pPr>
            <w:r w:rsidRPr="006819F6">
              <w:rPr>
                <w:b/>
                <w:bCs/>
                <w:i/>
                <w:iCs/>
                <w:color w:val="000000" w:themeColor="text1"/>
              </w:rPr>
              <w:t>60,950</w:t>
            </w:r>
          </w:p>
        </w:tc>
        <w:tc>
          <w:tcPr>
            <w:tcW w:w="0" w:type="auto"/>
          </w:tcPr>
          <w:p w14:paraId="19B7FE1D" w14:textId="0141F305" w:rsidR="00220905" w:rsidRPr="006819F6" w:rsidRDefault="00A727B8" w:rsidP="00220905">
            <w:pPr>
              <w:spacing w:beforeAutospacing="1" w:afterAutospacing="1"/>
              <w:jc w:val="right"/>
              <w:rPr>
                <w:b/>
                <w:bCs/>
                <w:i/>
                <w:iCs/>
                <w:color w:val="000000" w:themeColor="text1"/>
              </w:rPr>
            </w:pPr>
            <w:r w:rsidRPr="006819F6">
              <w:rPr>
                <w:b/>
                <w:bCs/>
                <w:i/>
                <w:iCs/>
                <w:color w:val="000000" w:themeColor="text1"/>
              </w:rPr>
              <w:t>100</w:t>
            </w:r>
            <w:r w:rsidR="00220905" w:rsidRPr="006819F6">
              <w:rPr>
                <w:b/>
                <w:bCs/>
                <w:i/>
                <w:iCs/>
                <w:color w:val="000000" w:themeColor="text1"/>
              </w:rPr>
              <w:t>%</w:t>
            </w:r>
          </w:p>
        </w:tc>
      </w:tr>
    </w:tbl>
    <w:p w14:paraId="03DA798E"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Rent Paid</w:t>
      </w:r>
    </w:p>
    <w:tbl>
      <w:tblPr>
        <w:tblW w:w="5000" w:type="pct"/>
        <w:tblInd w:w="115" w:type="dxa"/>
        <w:tblLook w:val="01E0" w:firstRow="1" w:lastRow="1" w:firstColumn="1" w:lastColumn="1" w:noHBand="0" w:noVBand="0"/>
      </w:tblPr>
      <w:tblGrid>
        <w:gridCol w:w="1064"/>
        <w:gridCol w:w="8296"/>
      </w:tblGrid>
      <w:tr w:rsidR="00B76DA9" w:rsidRPr="006819F6" w14:paraId="2FDC70AA" w14:textId="77777777">
        <w:trPr>
          <w:cantSplit/>
        </w:trPr>
        <w:tc>
          <w:tcPr>
            <w:tcW w:w="1073" w:type="dxa"/>
          </w:tcPr>
          <w:p w14:paraId="6F75FE4C"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1CA98EEA" w14:textId="378B9B98" w:rsidR="00EA45F7" w:rsidRPr="006819F6" w:rsidRDefault="00A727B8">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331B1728" w14:textId="77777777" w:rsidR="00B76DA9" w:rsidRPr="006819F6" w:rsidRDefault="00B76DA9">
      <w:pPr>
        <w:spacing w:after="0" w:line="240" w:lineRule="auto"/>
        <w:rPr>
          <w:color w:val="000000" w:themeColor="text1"/>
        </w:rPr>
      </w:pPr>
    </w:p>
    <w:p w14:paraId="3154261C" w14:textId="77777777" w:rsidR="00B76DA9" w:rsidRPr="006819F6" w:rsidRDefault="00A815B5">
      <w:pPr>
        <w:keepNext/>
        <w:widowControl w:val="0"/>
        <w:rPr>
          <w:b/>
          <w:color w:val="000000" w:themeColor="text1"/>
          <w:sz w:val="24"/>
          <w:szCs w:val="24"/>
        </w:rPr>
      </w:pPr>
      <w:r w:rsidRPr="006819F6">
        <w:rPr>
          <w:b/>
          <w:color w:val="000000" w:themeColor="text1"/>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6819F6" w:rsidRPr="006819F6" w14:paraId="34E88FF2" w14:textId="77777777">
        <w:trPr>
          <w:cantSplit/>
          <w:tblHeader/>
        </w:trPr>
        <w:tc>
          <w:tcPr>
            <w:tcW w:w="3346" w:type="dxa"/>
          </w:tcPr>
          <w:p w14:paraId="0446CC14"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 xml:space="preserve">Number of Units affordable to Households earning </w:t>
            </w:r>
          </w:p>
        </w:tc>
        <w:tc>
          <w:tcPr>
            <w:tcW w:w="3411" w:type="dxa"/>
          </w:tcPr>
          <w:p w14:paraId="2B0FCED1"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Renter</w:t>
            </w:r>
          </w:p>
        </w:tc>
        <w:tc>
          <w:tcPr>
            <w:tcW w:w="2819" w:type="dxa"/>
          </w:tcPr>
          <w:p w14:paraId="187E0092"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Owner</w:t>
            </w:r>
          </w:p>
        </w:tc>
      </w:tr>
      <w:tr w:rsidR="006819F6" w:rsidRPr="006819F6" w14:paraId="042358F5" w14:textId="77777777">
        <w:trPr>
          <w:cantSplit/>
        </w:trPr>
        <w:tc>
          <w:tcPr>
            <w:tcW w:w="0" w:type="auto"/>
          </w:tcPr>
          <w:p w14:paraId="58E70583" w14:textId="77777777" w:rsidR="00EA45F7" w:rsidRPr="006819F6" w:rsidRDefault="00A815B5">
            <w:pPr>
              <w:spacing w:beforeAutospacing="1" w:afterAutospacing="1"/>
              <w:rPr>
                <w:color w:val="000000" w:themeColor="text1"/>
              </w:rPr>
            </w:pPr>
            <w:r w:rsidRPr="006819F6">
              <w:rPr>
                <w:color w:val="000000" w:themeColor="text1"/>
              </w:rPr>
              <w:t>30% HAMFI</w:t>
            </w:r>
          </w:p>
        </w:tc>
        <w:tc>
          <w:tcPr>
            <w:tcW w:w="0" w:type="auto"/>
            <w:vAlign w:val="bottom"/>
          </w:tcPr>
          <w:p w14:paraId="31CB612F" w14:textId="77777777" w:rsidR="00EA45F7" w:rsidRPr="006819F6" w:rsidRDefault="00A815B5">
            <w:pPr>
              <w:spacing w:beforeAutospacing="1" w:afterAutospacing="1"/>
              <w:jc w:val="right"/>
              <w:rPr>
                <w:color w:val="000000" w:themeColor="text1"/>
              </w:rPr>
            </w:pPr>
            <w:r w:rsidRPr="006819F6">
              <w:rPr>
                <w:color w:val="000000" w:themeColor="text1"/>
              </w:rPr>
              <w:t>2,313</w:t>
            </w:r>
          </w:p>
        </w:tc>
        <w:tc>
          <w:tcPr>
            <w:tcW w:w="0" w:type="auto"/>
            <w:vAlign w:val="bottom"/>
          </w:tcPr>
          <w:p w14:paraId="625C25CF" w14:textId="77777777" w:rsidR="00EA45F7" w:rsidRPr="006819F6" w:rsidRDefault="00A815B5">
            <w:pPr>
              <w:spacing w:beforeAutospacing="1" w:afterAutospacing="1"/>
              <w:jc w:val="right"/>
              <w:rPr>
                <w:color w:val="000000" w:themeColor="text1"/>
              </w:rPr>
            </w:pPr>
            <w:r w:rsidRPr="006819F6">
              <w:rPr>
                <w:color w:val="000000" w:themeColor="text1"/>
              </w:rPr>
              <w:t>No Data</w:t>
            </w:r>
          </w:p>
        </w:tc>
      </w:tr>
      <w:tr w:rsidR="006819F6" w:rsidRPr="006819F6" w14:paraId="4160C9C6" w14:textId="77777777">
        <w:trPr>
          <w:cantSplit/>
        </w:trPr>
        <w:tc>
          <w:tcPr>
            <w:tcW w:w="0" w:type="auto"/>
          </w:tcPr>
          <w:p w14:paraId="5B1871EA" w14:textId="77777777" w:rsidR="00EA45F7" w:rsidRPr="006819F6" w:rsidRDefault="00A815B5">
            <w:pPr>
              <w:spacing w:beforeAutospacing="1" w:afterAutospacing="1"/>
              <w:rPr>
                <w:color w:val="000000" w:themeColor="text1"/>
              </w:rPr>
            </w:pPr>
            <w:r w:rsidRPr="006819F6">
              <w:rPr>
                <w:color w:val="000000" w:themeColor="text1"/>
              </w:rPr>
              <w:t>50% HAMFI</w:t>
            </w:r>
          </w:p>
        </w:tc>
        <w:tc>
          <w:tcPr>
            <w:tcW w:w="0" w:type="auto"/>
            <w:vAlign w:val="bottom"/>
          </w:tcPr>
          <w:p w14:paraId="53D6FFB7" w14:textId="77777777" w:rsidR="00EA45F7" w:rsidRPr="006819F6" w:rsidRDefault="00A815B5">
            <w:pPr>
              <w:spacing w:beforeAutospacing="1" w:afterAutospacing="1"/>
              <w:jc w:val="right"/>
              <w:rPr>
                <w:color w:val="000000" w:themeColor="text1"/>
              </w:rPr>
            </w:pPr>
            <w:r w:rsidRPr="006819F6">
              <w:rPr>
                <w:color w:val="000000" w:themeColor="text1"/>
              </w:rPr>
              <w:t>8,988</w:t>
            </w:r>
          </w:p>
        </w:tc>
        <w:tc>
          <w:tcPr>
            <w:tcW w:w="0" w:type="auto"/>
            <w:vAlign w:val="bottom"/>
          </w:tcPr>
          <w:p w14:paraId="7A1CE3EC" w14:textId="77777777" w:rsidR="00EA45F7" w:rsidRPr="006819F6" w:rsidRDefault="00A815B5">
            <w:pPr>
              <w:spacing w:beforeAutospacing="1" w:afterAutospacing="1"/>
              <w:jc w:val="right"/>
              <w:rPr>
                <w:color w:val="000000" w:themeColor="text1"/>
              </w:rPr>
            </w:pPr>
            <w:r w:rsidRPr="006819F6">
              <w:rPr>
                <w:color w:val="000000" w:themeColor="text1"/>
              </w:rPr>
              <w:t>2,765</w:t>
            </w:r>
          </w:p>
        </w:tc>
      </w:tr>
      <w:tr w:rsidR="006819F6" w:rsidRPr="006819F6" w14:paraId="3709FD10" w14:textId="77777777">
        <w:trPr>
          <w:cantSplit/>
        </w:trPr>
        <w:tc>
          <w:tcPr>
            <w:tcW w:w="0" w:type="auto"/>
          </w:tcPr>
          <w:p w14:paraId="39298048" w14:textId="77777777" w:rsidR="00EA45F7" w:rsidRPr="006819F6" w:rsidRDefault="00A815B5">
            <w:pPr>
              <w:spacing w:beforeAutospacing="1" w:afterAutospacing="1"/>
              <w:rPr>
                <w:color w:val="000000" w:themeColor="text1"/>
              </w:rPr>
            </w:pPr>
            <w:r w:rsidRPr="006819F6">
              <w:rPr>
                <w:color w:val="000000" w:themeColor="text1"/>
              </w:rPr>
              <w:t>80% HAMFI</w:t>
            </w:r>
          </w:p>
        </w:tc>
        <w:tc>
          <w:tcPr>
            <w:tcW w:w="0" w:type="auto"/>
            <w:vAlign w:val="bottom"/>
          </w:tcPr>
          <w:p w14:paraId="082B0B59" w14:textId="77777777" w:rsidR="00EA45F7" w:rsidRPr="006819F6" w:rsidRDefault="00A815B5">
            <w:pPr>
              <w:spacing w:beforeAutospacing="1" w:afterAutospacing="1"/>
              <w:jc w:val="right"/>
              <w:rPr>
                <w:color w:val="000000" w:themeColor="text1"/>
              </w:rPr>
            </w:pPr>
            <w:r w:rsidRPr="006819F6">
              <w:rPr>
                <w:color w:val="000000" w:themeColor="text1"/>
              </w:rPr>
              <w:t>27,931</w:t>
            </w:r>
          </w:p>
        </w:tc>
        <w:tc>
          <w:tcPr>
            <w:tcW w:w="0" w:type="auto"/>
            <w:vAlign w:val="bottom"/>
          </w:tcPr>
          <w:p w14:paraId="765F09DB" w14:textId="77777777" w:rsidR="00EA45F7" w:rsidRPr="006819F6" w:rsidRDefault="00A815B5">
            <w:pPr>
              <w:spacing w:beforeAutospacing="1" w:afterAutospacing="1"/>
              <w:jc w:val="right"/>
              <w:rPr>
                <w:color w:val="000000" w:themeColor="text1"/>
              </w:rPr>
            </w:pPr>
            <w:r w:rsidRPr="006819F6">
              <w:rPr>
                <w:color w:val="000000" w:themeColor="text1"/>
              </w:rPr>
              <w:t>8,072</w:t>
            </w:r>
          </w:p>
        </w:tc>
      </w:tr>
      <w:tr w:rsidR="006819F6" w:rsidRPr="006819F6" w14:paraId="3F18C955" w14:textId="77777777">
        <w:trPr>
          <w:cantSplit/>
        </w:trPr>
        <w:tc>
          <w:tcPr>
            <w:tcW w:w="0" w:type="auto"/>
          </w:tcPr>
          <w:p w14:paraId="153E14E0" w14:textId="77777777" w:rsidR="00EA45F7" w:rsidRPr="006819F6" w:rsidRDefault="00A815B5">
            <w:pPr>
              <w:spacing w:beforeAutospacing="1" w:afterAutospacing="1"/>
              <w:rPr>
                <w:color w:val="000000" w:themeColor="text1"/>
              </w:rPr>
            </w:pPr>
            <w:r w:rsidRPr="006819F6">
              <w:rPr>
                <w:color w:val="000000" w:themeColor="text1"/>
              </w:rPr>
              <w:t>100% HAMFI</w:t>
            </w:r>
          </w:p>
        </w:tc>
        <w:tc>
          <w:tcPr>
            <w:tcW w:w="0" w:type="auto"/>
            <w:vAlign w:val="bottom"/>
          </w:tcPr>
          <w:p w14:paraId="09B3827C" w14:textId="77777777" w:rsidR="00EA45F7" w:rsidRPr="006819F6" w:rsidRDefault="00A815B5">
            <w:pPr>
              <w:spacing w:beforeAutospacing="1" w:afterAutospacing="1"/>
              <w:jc w:val="right"/>
              <w:rPr>
                <w:color w:val="000000" w:themeColor="text1"/>
              </w:rPr>
            </w:pPr>
            <w:r w:rsidRPr="006819F6">
              <w:rPr>
                <w:color w:val="000000" w:themeColor="text1"/>
              </w:rPr>
              <w:t>No Data</w:t>
            </w:r>
          </w:p>
        </w:tc>
        <w:tc>
          <w:tcPr>
            <w:tcW w:w="0" w:type="auto"/>
            <w:vAlign w:val="bottom"/>
          </w:tcPr>
          <w:p w14:paraId="46A18FDC" w14:textId="77777777" w:rsidR="00EA45F7" w:rsidRPr="006819F6" w:rsidRDefault="00A815B5">
            <w:pPr>
              <w:spacing w:beforeAutospacing="1" w:afterAutospacing="1"/>
              <w:jc w:val="right"/>
              <w:rPr>
                <w:color w:val="000000" w:themeColor="text1"/>
              </w:rPr>
            </w:pPr>
            <w:r w:rsidRPr="006819F6">
              <w:rPr>
                <w:color w:val="000000" w:themeColor="text1"/>
              </w:rPr>
              <w:t>16,605</w:t>
            </w:r>
          </w:p>
        </w:tc>
      </w:tr>
      <w:tr w:rsidR="00EA45F7" w:rsidRPr="006819F6" w14:paraId="70EAB867" w14:textId="77777777">
        <w:trPr>
          <w:cantSplit/>
        </w:trPr>
        <w:tc>
          <w:tcPr>
            <w:tcW w:w="0" w:type="auto"/>
          </w:tcPr>
          <w:p w14:paraId="34F096A0" w14:textId="77777777" w:rsidR="00EA45F7" w:rsidRPr="006819F6" w:rsidRDefault="00A815B5">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0CCF3C50" w14:textId="77777777" w:rsidR="00EA45F7" w:rsidRPr="006819F6" w:rsidRDefault="00A815B5">
            <w:pPr>
              <w:spacing w:beforeAutospacing="1" w:afterAutospacing="1"/>
              <w:jc w:val="right"/>
              <w:rPr>
                <w:color w:val="000000" w:themeColor="text1"/>
              </w:rPr>
            </w:pPr>
            <w:r w:rsidRPr="006819F6">
              <w:rPr>
                <w:rFonts w:ascii="Verdana" w:hAnsi="Verdana"/>
                <w:b/>
                <w:i/>
                <w:color w:val="000000" w:themeColor="text1"/>
                <w:sz w:val="16"/>
              </w:rPr>
              <w:t>39,232</w:t>
            </w:r>
          </w:p>
        </w:tc>
        <w:tc>
          <w:tcPr>
            <w:tcW w:w="0" w:type="auto"/>
          </w:tcPr>
          <w:p w14:paraId="054987C8" w14:textId="77777777" w:rsidR="00EA45F7" w:rsidRPr="006819F6" w:rsidRDefault="00A815B5">
            <w:pPr>
              <w:spacing w:beforeAutospacing="1" w:afterAutospacing="1"/>
              <w:jc w:val="right"/>
              <w:rPr>
                <w:color w:val="000000" w:themeColor="text1"/>
              </w:rPr>
            </w:pPr>
            <w:r w:rsidRPr="006819F6">
              <w:rPr>
                <w:rFonts w:ascii="Verdana" w:hAnsi="Verdana"/>
                <w:b/>
                <w:i/>
                <w:color w:val="000000" w:themeColor="text1"/>
                <w:sz w:val="16"/>
              </w:rPr>
              <w:t>27,442</w:t>
            </w:r>
          </w:p>
        </w:tc>
      </w:tr>
    </w:tbl>
    <w:p w14:paraId="77B142D2"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Housing Affordability</w:t>
      </w:r>
    </w:p>
    <w:tbl>
      <w:tblPr>
        <w:tblW w:w="5000" w:type="pct"/>
        <w:tblInd w:w="115" w:type="dxa"/>
        <w:tblLook w:val="01E0" w:firstRow="1" w:lastRow="1" w:firstColumn="1" w:lastColumn="1" w:noHBand="0" w:noVBand="0"/>
      </w:tblPr>
      <w:tblGrid>
        <w:gridCol w:w="1064"/>
        <w:gridCol w:w="8296"/>
      </w:tblGrid>
      <w:tr w:rsidR="00B76DA9" w:rsidRPr="006819F6" w14:paraId="43DA167D" w14:textId="77777777">
        <w:trPr>
          <w:cantSplit/>
        </w:trPr>
        <w:tc>
          <w:tcPr>
            <w:tcW w:w="1073" w:type="dxa"/>
          </w:tcPr>
          <w:p w14:paraId="665D78C9"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lastRenderedPageBreak/>
              <w:t>Data Source:</w:t>
            </w:r>
          </w:p>
        </w:tc>
        <w:tc>
          <w:tcPr>
            <w:tcW w:w="8503" w:type="dxa"/>
          </w:tcPr>
          <w:p w14:paraId="2AEF92A9" w14:textId="77777777"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2016-2020 CHAS</w:t>
            </w:r>
          </w:p>
        </w:tc>
      </w:tr>
    </w:tbl>
    <w:p w14:paraId="26A4E66F" w14:textId="77777777" w:rsidR="00B76DA9" w:rsidRPr="006819F6" w:rsidRDefault="00B76DA9">
      <w:pPr>
        <w:widowControl w:val="0"/>
        <w:spacing w:after="0" w:line="240" w:lineRule="auto"/>
        <w:rPr>
          <w:b/>
          <w:color w:val="000000" w:themeColor="text1"/>
          <w:sz w:val="24"/>
          <w:szCs w:val="24"/>
        </w:rPr>
      </w:pPr>
    </w:p>
    <w:p w14:paraId="1F28F170"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6819F6" w:rsidRPr="006819F6" w14:paraId="17D7FF41" w14:textId="77777777">
        <w:trPr>
          <w:cantSplit/>
          <w:tblHeader/>
        </w:trPr>
        <w:tc>
          <w:tcPr>
            <w:tcW w:w="2520" w:type="dxa"/>
          </w:tcPr>
          <w:p w14:paraId="00C3299D"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rPr>
              <w:t>Monthly Rent ($)</w:t>
            </w:r>
          </w:p>
        </w:tc>
        <w:tc>
          <w:tcPr>
            <w:tcW w:w="1620" w:type="dxa"/>
          </w:tcPr>
          <w:p w14:paraId="5A2009EE"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Efficiency (no bedroom)</w:t>
            </w:r>
          </w:p>
        </w:tc>
        <w:tc>
          <w:tcPr>
            <w:tcW w:w="1332" w:type="dxa"/>
          </w:tcPr>
          <w:p w14:paraId="1A29DB83"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1 Bedroom</w:t>
            </w:r>
          </w:p>
        </w:tc>
        <w:tc>
          <w:tcPr>
            <w:tcW w:w="1332" w:type="dxa"/>
          </w:tcPr>
          <w:p w14:paraId="52D6ECAE"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2 Bedroom</w:t>
            </w:r>
          </w:p>
        </w:tc>
        <w:tc>
          <w:tcPr>
            <w:tcW w:w="1332" w:type="dxa"/>
          </w:tcPr>
          <w:p w14:paraId="1A42C2FA"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3 Bedroom</w:t>
            </w:r>
          </w:p>
        </w:tc>
        <w:tc>
          <w:tcPr>
            <w:tcW w:w="1332" w:type="dxa"/>
          </w:tcPr>
          <w:p w14:paraId="0E3EBCA7"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4 Bedroom</w:t>
            </w:r>
          </w:p>
        </w:tc>
      </w:tr>
      <w:tr w:rsidR="006819F6" w:rsidRPr="006819F6" w14:paraId="7E71B441" w14:textId="77777777">
        <w:trPr>
          <w:cantSplit/>
        </w:trPr>
        <w:tc>
          <w:tcPr>
            <w:tcW w:w="0" w:type="auto"/>
          </w:tcPr>
          <w:p w14:paraId="54681703" w14:textId="77777777" w:rsidR="00EA45F7" w:rsidRPr="006819F6" w:rsidRDefault="00A815B5">
            <w:pPr>
              <w:spacing w:beforeAutospacing="1" w:afterAutospacing="1"/>
              <w:rPr>
                <w:color w:val="000000" w:themeColor="text1"/>
              </w:rPr>
            </w:pPr>
            <w:r w:rsidRPr="006819F6">
              <w:rPr>
                <w:color w:val="000000" w:themeColor="text1"/>
              </w:rPr>
              <w:t>Fair Market Rent</w:t>
            </w:r>
          </w:p>
        </w:tc>
        <w:tc>
          <w:tcPr>
            <w:tcW w:w="0" w:type="auto"/>
            <w:vAlign w:val="bottom"/>
          </w:tcPr>
          <w:p w14:paraId="3847A2FC" w14:textId="77777777" w:rsidR="00EA45F7" w:rsidRPr="006819F6" w:rsidRDefault="00A815B5">
            <w:pPr>
              <w:spacing w:beforeAutospacing="1" w:afterAutospacing="1"/>
              <w:jc w:val="right"/>
              <w:rPr>
                <w:color w:val="000000" w:themeColor="text1"/>
              </w:rPr>
            </w:pPr>
            <w:r w:rsidRPr="006819F6">
              <w:rPr>
                <w:color w:val="000000" w:themeColor="text1"/>
              </w:rPr>
              <w:t>1,397</w:t>
            </w:r>
          </w:p>
        </w:tc>
        <w:tc>
          <w:tcPr>
            <w:tcW w:w="0" w:type="auto"/>
            <w:vAlign w:val="bottom"/>
          </w:tcPr>
          <w:p w14:paraId="2F446FAB" w14:textId="77777777" w:rsidR="00EA45F7" w:rsidRPr="006819F6" w:rsidRDefault="00A815B5">
            <w:pPr>
              <w:spacing w:beforeAutospacing="1" w:afterAutospacing="1"/>
              <w:jc w:val="right"/>
              <w:rPr>
                <w:color w:val="000000" w:themeColor="text1"/>
              </w:rPr>
            </w:pPr>
            <w:r w:rsidRPr="006819F6">
              <w:rPr>
                <w:color w:val="000000" w:themeColor="text1"/>
              </w:rPr>
              <w:t>1,578</w:t>
            </w:r>
          </w:p>
        </w:tc>
        <w:tc>
          <w:tcPr>
            <w:tcW w:w="0" w:type="auto"/>
            <w:vAlign w:val="bottom"/>
          </w:tcPr>
          <w:p w14:paraId="6F7CCFF4" w14:textId="77777777" w:rsidR="00EA45F7" w:rsidRPr="006819F6" w:rsidRDefault="00A815B5">
            <w:pPr>
              <w:spacing w:beforeAutospacing="1" w:afterAutospacing="1"/>
              <w:jc w:val="right"/>
              <w:rPr>
                <w:color w:val="000000" w:themeColor="text1"/>
              </w:rPr>
            </w:pPr>
            <w:r w:rsidRPr="006819F6">
              <w:rPr>
                <w:color w:val="000000" w:themeColor="text1"/>
              </w:rPr>
              <w:t>1,911</w:t>
            </w:r>
          </w:p>
        </w:tc>
        <w:tc>
          <w:tcPr>
            <w:tcW w:w="0" w:type="auto"/>
            <w:vAlign w:val="bottom"/>
          </w:tcPr>
          <w:p w14:paraId="2242C5DE" w14:textId="77777777" w:rsidR="00EA45F7" w:rsidRPr="006819F6" w:rsidRDefault="00A815B5">
            <w:pPr>
              <w:spacing w:beforeAutospacing="1" w:afterAutospacing="1"/>
              <w:jc w:val="right"/>
              <w:rPr>
                <w:color w:val="000000" w:themeColor="text1"/>
              </w:rPr>
            </w:pPr>
            <w:r w:rsidRPr="006819F6">
              <w:rPr>
                <w:color w:val="000000" w:themeColor="text1"/>
              </w:rPr>
              <w:t>2,541</w:t>
            </w:r>
          </w:p>
        </w:tc>
        <w:tc>
          <w:tcPr>
            <w:tcW w:w="0" w:type="auto"/>
            <w:vAlign w:val="bottom"/>
          </w:tcPr>
          <w:p w14:paraId="76ADA3CC" w14:textId="77777777" w:rsidR="00EA45F7" w:rsidRPr="006819F6" w:rsidRDefault="00A815B5">
            <w:pPr>
              <w:spacing w:beforeAutospacing="1" w:afterAutospacing="1"/>
              <w:jc w:val="right"/>
              <w:rPr>
                <w:color w:val="000000" w:themeColor="text1"/>
              </w:rPr>
            </w:pPr>
            <w:r w:rsidRPr="006819F6">
              <w:rPr>
                <w:color w:val="000000" w:themeColor="text1"/>
              </w:rPr>
              <w:t>3,005</w:t>
            </w:r>
          </w:p>
        </w:tc>
      </w:tr>
      <w:tr w:rsidR="006819F6" w:rsidRPr="006819F6" w14:paraId="2F612C29" w14:textId="77777777">
        <w:trPr>
          <w:cantSplit/>
        </w:trPr>
        <w:tc>
          <w:tcPr>
            <w:tcW w:w="0" w:type="auto"/>
          </w:tcPr>
          <w:p w14:paraId="6B1D1839" w14:textId="77777777" w:rsidR="00EA45F7" w:rsidRPr="006819F6" w:rsidRDefault="00A815B5">
            <w:pPr>
              <w:spacing w:beforeAutospacing="1" w:afterAutospacing="1"/>
              <w:rPr>
                <w:color w:val="000000" w:themeColor="text1"/>
              </w:rPr>
            </w:pPr>
            <w:r w:rsidRPr="006819F6">
              <w:rPr>
                <w:color w:val="000000" w:themeColor="text1"/>
              </w:rPr>
              <w:t>High HOME Rent</w:t>
            </w:r>
          </w:p>
        </w:tc>
        <w:tc>
          <w:tcPr>
            <w:tcW w:w="0" w:type="auto"/>
            <w:vAlign w:val="bottom"/>
          </w:tcPr>
          <w:p w14:paraId="5637313A" w14:textId="77777777" w:rsidR="00EA45F7" w:rsidRPr="006819F6" w:rsidRDefault="00A815B5">
            <w:pPr>
              <w:spacing w:beforeAutospacing="1" w:afterAutospacing="1"/>
              <w:jc w:val="right"/>
              <w:rPr>
                <w:color w:val="000000" w:themeColor="text1"/>
              </w:rPr>
            </w:pPr>
            <w:r w:rsidRPr="006819F6">
              <w:rPr>
                <w:color w:val="000000" w:themeColor="text1"/>
              </w:rPr>
              <w:t>1,130</w:t>
            </w:r>
          </w:p>
        </w:tc>
        <w:tc>
          <w:tcPr>
            <w:tcW w:w="0" w:type="auto"/>
            <w:vAlign w:val="bottom"/>
          </w:tcPr>
          <w:p w14:paraId="1E6854EA" w14:textId="77777777" w:rsidR="00EA45F7" w:rsidRPr="006819F6" w:rsidRDefault="00A815B5">
            <w:pPr>
              <w:spacing w:beforeAutospacing="1" w:afterAutospacing="1"/>
              <w:jc w:val="right"/>
              <w:rPr>
                <w:color w:val="000000" w:themeColor="text1"/>
              </w:rPr>
            </w:pPr>
            <w:r w:rsidRPr="006819F6">
              <w:rPr>
                <w:color w:val="000000" w:themeColor="text1"/>
              </w:rPr>
              <w:t>1,242</w:t>
            </w:r>
          </w:p>
        </w:tc>
        <w:tc>
          <w:tcPr>
            <w:tcW w:w="0" w:type="auto"/>
            <w:vAlign w:val="bottom"/>
          </w:tcPr>
          <w:p w14:paraId="238E5C7E" w14:textId="77777777" w:rsidR="00EA45F7" w:rsidRPr="006819F6" w:rsidRDefault="00A815B5">
            <w:pPr>
              <w:spacing w:beforeAutospacing="1" w:afterAutospacing="1"/>
              <w:jc w:val="right"/>
              <w:rPr>
                <w:color w:val="000000" w:themeColor="text1"/>
              </w:rPr>
            </w:pPr>
            <w:r w:rsidRPr="006819F6">
              <w:rPr>
                <w:color w:val="000000" w:themeColor="text1"/>
              </w:rPr>
              <w:t>1,516</w:t>
            </w:r>
          </w:p>
        </w:tc>
        <w:tc>
          <w:tcPr>
            <w:tcW w:w="0" w:type="auto"/>
            <w:vAlign w:val="bottom"/>
          </w:tcPr>
          <w:p w14:paraId="277F0C31" w14:textId="77777777" w:rsidR="00EA45F7" w:rsidRPr="006819F6" w:rsidRDefault="00A815B5">
            <w:pPr>
              <w:spacing w:beforeAutospacing="1" w:afterAutospacing="1"/>
              <w:jc w:val="right"/>
              <w:rPr>
                <w:color w:val="000000" w:themeColor="text1"/>
              </w:rPr>
            </w:pPr>
            <w:r w:rsidRPr="006819F6">
              <w:rPr>
                <w:color w:val="000000" w:themeColor="text1"/>
              </w:rPr>
              <w:t>1,887</w:t>
            </w:r>
          </w:p>
        </w:tc>
        <w:tc>
          <w:tcPr>
            <w:tcW w:w="0" w:type="auto"/>
            <w:vAlign w:val="bottom"/>
          </w:tcPr>
          <w:p w14:paraId="5003730A" w14:textId="77777777" w:rsidR="00EA45F7" w:rsidRPr="006819F6" w:rsidRDefault="00A815B5">
            <w:pPr>
              <w:spacing w:beforeAutospacing="1" w:afterAutospacing="1"/>
              <w:jc w:val="right"/>
              <w:rPr>
                <w:color w:val="000000" w:themeColor="text1"/>
              </w:rPr>
            </w:pPr>
            <w:r w:rsidRPr="006819F6">
              <w:rPr>
                <w:color w:val="000000" w:themeColor="text1"/>
              </w:rPr>
              <w:t>2,085</w:t>
            </w:r>
          </w:p>
        </w:tc>
      </w:tr>
      <w:tr w:rsidR="00EA45F7" w:rsidRPr="006819F6" w14:paraId="10FA8E6A" w14:textId="77777777">
        <w:trPr>
          <w:cantSplit/>
        </w:trPr>
        <w:tc>
          <w:tcPr>
            <w:tcW w:w="0" w:type="auto"/>
          </w:tcPr>
          <w:p w14:paraId="3DE7FF74" w14:textId="77777777" w:rsidR="00EA45F7" w:rsidRPr="006819F6" w:rsidRDefault="00A815B5">
            <w:pPr>
              <w:spacing w:beforeAutospacing="1" w:afterAutospacing="1"/>
              <w:rPr>
                <w:color w:val="000000" w:themeColor="text1"/>
              </w:rPr>
            </w:pPr>
            <w:r w:rsidRPr="006819F6">
              <w:rPr>
                <w:color w:val="000000" w:themeColor="text1"/>
              </w:rPr>
              <w:t>Low HOME Rent</w:t>
            </w:r>
          </w:p>
        </w:tc>
        <w:tc>
          <w:tcPr>
            <w:tcW w:w="0" w:type="auto"/>
            <w:vAlign w:val="bottom"/>
          </w:tcPr>
          <w:p w14:paraId="083FE7D3" w14:textId="77777777" w:rsidR="00EA45F7" w:rsidRPr="006819F6" w:rsidRDefault="00A815B5">
            <w:pPr>
              <w:spacing w:beforeAutospacing="1" w:afterAutospacing="1"/>
              <w:jc w:val="right"/>
              <w:rPr>
                <w:color w:val="000000" w:themeColor="text1"/>
              </w:rPr>
            </w:pPr>
            <w:r w:rsidRPr="006819F6">
              <w:rPr>
                <w:color w:val="000000" w:themeColor="text1"/>
              </w:rPr>
              <w:t>995</w:t>
            </w:r>
          </w:p>
        </w:tc>
        <w:tc>
          <w:tcPr>
            <w:tcW w:w="0" w:type="auto"/>
            <w:vAlign w:val="bottom"/>
          </w:tcPr>
          <w:p w14:paraId="16AD4599" w14:textId="77777777" w:rsidR="00EA45F7" w:rsidRPr="006819F6" w:rsidRDefault="00A815B5">
            <w:pPr>
              <w:spacing w:beforeAutospacing="1" w:afterAutospacing="1"/>
              <w:jc w:val="right"/>
              <w:rPr>
                <w:color w:val="000000" w:themeColor="text1"/>
              </w:rPr>
            </w:pPr>
            <w:r w:rsidRPr="006819F6">
              <w:rPr>
                <w:color w:val="000000" w:themeColor="text1"/>
              </w:rPr>
              <w:t>1,065</w:t>
            </w:r>
          </w:p>
        </w:tc>
        <w:tc>
          <w:tcPr>
            <w:tcW w:w="0" w:type="auto"/>
            <w:vAlign w:val="bottom"/>
          </w:tcPr>
          <w:p w14:paraId="1053BE0D" w14:textId="77777777" w:rsidR="00EA45F7" w:rsidRPr="006819F6" w:rsidRDefault="00A815B5">
            <w:pPr>
              <w:spacing w:beforeAutospacing="1" w:afterAutospacing="1"/>
              <w:jc w:val="right"/>
              <w:rPr>
                <w:color w:val="000000" w:themeColor="text1"/>
              </w:rPr>
            </w:pPr>
            <w:r w:rsidRPr="006819F6">
              <w:rPr>
                <w:color w:val="000000" w:themeColor="text1"/>
              </w:rPr>
              <w:t>1,278</w:t>
            </w:r>
          </w:p>
        </w:tc>
        <w:tc>
          <w:tcPr>
            <w:tcW w:w="0" w:type="auto"/>
            <w:vAlign w:val="bottom"/>
          </w:tcPr>
          <w:p w14:paraId="77AEA66D" w14:textId="77777777" w:rsidR="00EA45F7" w:rsidRPr="006819F6" w:rsidRDefault="00A815B5">
            <w:pPr>
              <w:spacing w:beforeAutospacing="1" w:afterAutospacing="1"/>
              <w:jc w:val="right"/>
              <w:rPr>
                <w:color w:val="000000" w:themeColor="text1"/>
              </w:rPr>
            </w:pPr>
            <w:r w:rsidRPr="006819F6">
              <w:rPr>
                <w:color w:val="000000" w:themeColor="text1"/>
              </w:rPr>
              <w:t>1,476</w:t>
            </w:r>
          </w:p>
        </w:tc>
        <w:tc>
          <w:tcPr>
            <w:tcW w:w="0" w:type="auto"/>
            <w:vAlign w:val="bottom"/>
          </w:tcPr>
          <w:p w14:paraId="02339C29" w14:textId="77777777" w:rsidR="00EA45F7" w:rsidRPr="006819F6" w:rsidRDefault="00A815B5">
            <w:pPr>
              <w:spacing w:beforeAutospacing="1" w:afterAutospacing="1"/>
              <w:jc w:val="right"/>
              <w:rPr>
                <w:color w:val="000000" w:themeColor="text1"/>
              </w:rPr>
            </w:pPr>
            <w:r w:rsidRPr="006819F6">
              <w:rPr>
                <w:color w:val="000000" w:themeColor="text1"/>
              </w:rPr>
              <w:t>1,647</w:t>
            </w:r>
          </w:p>
        </w:tc>
      </w:tr>
    </w:tbl>
    <w:p w14:paraId="773630DA"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Monthly Rent</w:t>
      </w:r>
    </w:p>
    <w:tbl>
      <w:tblPr>
        <w:tblW w:w="5000" w:type="pct"/>
        <w:tblInd w:w="115" w:type="dxa"/>
        <w:tblLook w:val="01E0" w:firstRow="1" w:lastRow="1" w:firstColumn="1" w:lastColumn="1" w:noHBand="0" w:noVBand="0"/>
      </w:tblPr>
      <w:tblGrid>
        <w:gridCol w:w="1064"/>
        <w:gridCol w:w="8296"/>
      </w:tblGrid>
      <w:tr w:rsidR="00B76DA9" w:rsidRPr="006819F6" w14:paraId="222410F4" w14:textId="77777777">
        <w:trPr>
          <w:cantSplit/>
        </w:trPr>
        <w:tc>
          <w:tcPr>
            <w:tcW w:w="1073" w:type="dxa"/>
          </w:tcPr>
          <w:p w14:paraId="74FD22D0"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2E2D7D13" w14:textId="77777777"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HUD FMR and HOME Rents</w:t>
            </w:r>
          </w:p>
        </w:tc>
      </w:tr>
    </w:tbl>
    <w:p w14:paraId="733F41AD" w14:textId="77777777" w:rsidR="00B76DA9" w:rsidRPr="006819F6" w:rsidRDefault="00B76DA9">
      <w:pPr>
        <w:spacing w:after="0" w:line="240" w:lineRule="auto"/>
        <w:rPr>
          <w:color w:val="000000" w:themeColor="text1"/>
        </w:rPr>
      </w:pPr>
    </w:p>
    <w:p w14:paraId="5CC78960" w14:textId="77777777" w:rsidR="00B76DA9" w:rsidRPr="006819F6" w:rsidRDefault="00A815B5">
      <w:pPr>
        <w:rPr>
          <w:b/>
          <w:color w:val="000000" w:themeColor="text1"/>
          <w:sz w:val="24"/>
          <w:szCs w:val="24"/>
        </w:rPr>
      </w:pPr>
      <w:r w:rsidRPr="006819F6">
        <w:rPr>
          <w:b/>
          <w:color w:val="000000" w:themeColor="text1"/>
          <w:sz w:val="24"/>
          <w:szCs w:val="24"/>
        </w:rPr>
        <w:t>Is there sufficient housing for households at all income levels?</w:t>
      </w:r>
    </w:p>
    <w:p w14:paraId="3199D778" w14:textId="1B738AF2" w:rsidR="002135F2" w:rsidRPr="006819F6" w:rsidRDefault="002135F2">
      <w:pPr>
        <w:rPr>
          <w:bCs/>
          <w:color w:val="000000" w:themeColor="text1"/>
        </w:rPr>
      </w:pPr>
      <w:r w:rsidRPr="006819F6">
        <w:rPr>
          <w:bCs/>
          <w:color w:val="000000" w:themeColor="text1"/>
        </w:rPr>
        <w:t>No. Please see the discussions on housing needs in NA-05, MA-05 and MA-10.</w:t>
      </w:r>
    </w:p>
    <w:p w14:paraId="6DEE07B5" w14:textId="77777777" w:rsidR="00B76DA9" w:rsidRPr="006819F6" w:rsidRDefault="00A815B5">
      <w:pPr>
        <w:rPr>
          <w:b/>
          <w:color w:val="000000" w:themeColor="text1"/>
          <w:sz w:val="24"/>
          <w:szCs w:val="24"/>
        </w:rPr>
      </w:pPr>
      <w:r w:rsidRPr="006819F6">
        <w:rPr>
          <w:b/>
          <w:color w:val="000000" w:themeColor="text1"/>
          <w:sz w:val="24"/>
          <w:szCs w:val="24"/>
        </w:rPr>
        <w:t>How is affordability of housing likely to change considering changes to home values and/or rents?</w:t>
      </w:r>
    </w:p>
    <w:p w14:paraId="15527719" w14:textId="3EBC2474" w:rsidR="0019090B" w:rsidRPr="006819F6" w:rsidRDefault="003701BB">
      <w:pPr>
        <w:rPr>
          <w:bCs/>
          <w:color w:val="000000" w:themeColor="text1"/>
        </w:rPr>
      </w:pPr>
      <w:r w:rsidRPr="006819F6">
        <w:rPr>
          <w:bCs/>
          <w:color w:val="000000" w:themeColor="text1"/>
        </w:rPr>
        <w:t xml:space="preserve">In the near term, the Consortium is unlikely to see much relief from the gaps in affordable homes available for rent or purchase. It is difficult for </w:t>
      </w:r>
      <w:proofErr w:type="gramStart"/>
      <w:r w:rsidRPr="006819F6">
        <w:rPr>
          <w:bCs/>
          <w:color w:val="000000" w:themeColor="text1"/>
        </w:rPr>
        <w:t>supply</w:t>
      </w:r>
      <w:proofErr w:type="gramEnd"/>
      <w:r w:rsidRPr="006819F6">
        <w:rPr>
          <w:bCs/>
          <w:color w:val="000000" w:themeColor="text1"/>
        </w:rPr>
        <w:t xml:space="preserve"> to keep up with continued demand by households moving to the region</w:t>
      </w:r>
      <w:r w:rsidR="00757587" w:rsidRPr="006819F6">
        <w:rPr>
          <w:bCs/>
          <w:color w:val="000000" w:themeColor="text1"/>
        </w:rPr>
        <w:t xml:space="preserve">. </w:t>
      </w:r>
      <w:r w:rsidR="0019090B" w:rsidRPr="006819F6">
        <w:rPr>
          <w:rFonts w:cs="Arial"/>
          <w:color w:val="000000" w:themeColor="text1"/>
        </w:rPr>
        <w:t xml:space="preserve">All jurisdictions have experienced a significant decline in private market rental units affordable to renter households with income less than $50,000. These units are </w:t>
      </w:r>
      <w:proofErr w:type="gramStart"/>
      <w:r w:rsidR="0019090B" w:rsidRPr="006819F6">
        <w:rPr>
          <w:rFonts w:cs="Arial"/>
          <w:color w:val="000000" w:themeColor="text1"/>
        </w:rPr>
        <w:t>renting</w:t>
      </w:r>
      <w:proofErr w:type="gramEnd"/>
      <w:r w:rsidR="0019090B" w:rsidRPr="006819F6">
        <w:rPr>
          <w:rFonts w:cs="Arial"/>
          <w:color w:val="000000" w:themeColor="text1"/>
        </w:rPr>
        <w:t xml:space="preserve"> at higher rates, which has broadened the income brackets in which rental gaps exist and increased the number of renters with high incomes.</w:t>
      </w:r>
    </w:p>
    <w:p w14:paraId="3C8D2503" w14:textId="6AA9F615" w:rsidR="003701BB" w:rsidRPr="006819F6" w:rsidRDefault="003701BB">
      <w:pPr>
        <w:rPr>
          <w:bCs/>
          <w:color w:val="000000" w:themeColor="text1"/>
          <w:sz w:val="24"/>
          <w:szCs w:val="24"/>
        </w:rPr>
      </w:pPr>
      <w:r w:rsidRPr="006819F6">
        <w:rPr>
          <w:bCs/>
          <w:color w:val="000000" w:themeColor="text1"/>
        </w:rPr>
        <w:t>Developers interviewed pointed to several barriers to the development of affordable housing in the region:</w:t>
      </w:r>
      <w:r w:rsidR="00BB1F08" w:rsidRPr="006819F6">
        <w:rPr>
          <w:bCs/>
          <w:color w:val="000000" w:themeColor="text1"/>
        </w:rPr>
        <w:t xml:space="preserve"> </w:t>
      </w:r>
      <w:r w:rsidR="00BB1F08" w:rsidRPr="006819F6">
        <w:rPr>
          <w:color w:val="000000" w:themeColor="text1"/>
        </w:rPr>
        <w:t xml:space="preserve">Regulatory and zoning constraints, administrative delays, and lack of funding and incentives. </w:t>
      </w:r>
      <w:r w:rsidR="00460F82" w:rsidRPr="006819F6">
        <w:rPr>
          <w:color w:val="000000" w:themeColor="text1"/>
        </w:rPr>
        <w:t xml:space="preserve">See MA-40 for more </w:t>
      </w:r>
      <w:proofErr w:type="gramStart"/>
      <w:r w:rsidR="00460F82" w:rsidRPr="006819F6">
        <w:rPr>
          <w:color w:val="000000" w:themeColor="text1"/>
        </w:rPr>
        <w:t>detail</w:t>
      </w:r>
      <w:proofErr w:type="gramEnd"/>
      <w:r w:rsidR="00460F82" w:rsidRPr="006819F6">
        <w:rPr>
          <w:color w:val="000000" w:themeColor="text1"/>
        </w:rPr>
        <w:t>.</w:t>
      </w:r>
    </w:p>
    <w:p w14:paraId="5FAA90CE" w14:textId="77777777" w:rsidR="00B76DA9" w:rsidRPr="006819F6" w:rsidRDefault="00A815B5">
      <w:pPr>
        <w:rPr>
          <w:b/>
          <w:color w:val="000000" w:themeColor="text1"/>
          <w:sz w:val="24"/>
          <w:szCs w:val="24"/>
        </w:rPr>
      </w:pPr>
      <w:r w:rsidRPr="006819F6">
        <w:rPr>
          <w:b/>
          <w:color w:val="000000" w:themeColor="text1"/>
          <w:sz w:val="24"/>
          <w:szCs w:val="24"/>
        </w:rPr>
        <w:t>How do HOME rents / Fair Market Rent compare to Area Median Rent? How might this impact your strategy to produce or preserve affordable housing?</w:t>
      </w:r>
    </w:p>
    <w:p w14:paraId="2CE91EA2" w14:textId="6A9EBBE7" w:rsidR="003F3EAB" w:rsidRPr="006819F6" w:rsidRDefault="009E2185">
      <w:pPr>
        <w:rPr>
          <w:bCs/>
          <w:color w:val="000000" w:themeColor="text1"/>
        </w:rPr>
      </w:pPr>
      <w:r w:rsidRPr="006819F6">
        <w:rPr>
          <w:bCs/>
          <w:color w:val="000000" w:themeColor="text1"/>
        </w:rPr>
        <w:t xml:space="preserve">The median rent in Boulder County is </w:t>
      </w:r>
      <w:r w:rsidR="00E37162" w:rsidRPr="006819F6">
        <w:rPr>
          <w:bCs/>
          <w:color w:val="000000" w:themeColor="text1"/>
        </w:rPr>
        <w:t>$1,8</w:t>
      </w:r>
      <w:r w:rsidR="00ED493F" w:rsidRPr="006819F6">
        <w:rPr>
          <w:bCs/>
          <w:color w:val="000000" w:themeColor="text1"/>
        </w:rPr>
        <w:t>93</w:t>
      </w:r>
      <w:r w:rsidRPr="006819F6">
        <w:rPr>
          <w:bCs/>
          <w:color w:val="000000" w:themeColor="text1"/>
        </w:rPr>
        <w:t xml:space="preserve"> and </w:t>
      </w:r>
      <w:r w:rsidR="005402B5" w:rsidRPr="006819F6">
        <w:rPr>
          <w:bCs/>
          <w:color w:val="000000" w:themeColor="text1"/>
        </w:rPr>
        <w:t>$2,074</w:t>
      </w:r>
      <w:r w:rsidRPr="006819F6">
        <w:rPr>
          <w:bCs/>
          <w:color w:val="000000" w:themeColor="text1"/>
        </w:rPr>
        <w:t xml:space="preserve"> in Broomfield County. </w:t>
      </w:r>
      <w:r w:rsidR="003F3EAB" w:rsidRPr="006819F6">
        <w:rPr>
          <w:bCs/>
          <w:color w:val="000000" w:themeColor="text1"/>
        </w:rPr>
        <w:t>HUD FMRs for 202</w:t>
      </w:r>
      <w:r w:rsidR="006D7FFA" w:rsidRPr="006819F6">
        <w:rPr>
          <w:bCs/>
          <w:color w:val="000000" w:themeColor="text1"/>
        </w:rPr>
        <w:t>3</w:t>
      </w:r>
      <w:r w:rsidR="003F3EAB" w:rsidRPr="006819F6">
        <w:rPr>
          <w:bCs/>
          <w:color w:val="000000" w:themeColor="text1"/>
        </w:rPr>
        <w:t xml:space="preserve"> </w:t>
      </w:r>
      <w:proofErr w:type="gramStart"/>
      <w:r w:rsidR="003F3EAB" w:rsidRPr="006819F6">
        <w:rPr>
          <w:bCs/>
          <w:color w:val="000000" w:themeColor="text1"/>
        </w:rPr>
        <w:t>are</w:t>
      </w:r>
      <w:proofErr w:type="gramEnd"/>
      <w:r w:rsidR="003F3EAB" w:rsidRPr="006819F6">
        <w:rPr>
          <w:bCs/>
          <w:color w:val="000000" w:themeColor="text1"/>
        </w:rPr>
        <w:t xml:space="preserve"> lower than the median rent. When FMRs </w:t>
      </w:r>
      <w:proofErr w:type="gramStart"/>
      <w:r w:rsidR="003F3EAB" w:rsidRPr="006819F6">
        <w:rPr>
          <w:bCs/>
          <w:color w:val="000000" w:themeColor="text1"/>
        </w:rPr>
        <w:t>lag behind</w:t>
      </w:r>
      <w:proofErr w:type="gramEnd"/>
      <w:r w:rsidR="003F3EAB" w:rsidRPr="006819F6">
        <w:rPr>
          <w:bCs/>
          <w:color w:val="000000" w:themeColor="text1"/>
        </w:rPr>
        <w:t xml:space="preserve"> market rents, Housing Choice Voucher holders typically have difficulty finding rental units that can accommodate the allowable payment standard.  Consortium members will continue to prioritize the preservation of affordable housing, especially considering the loss of </w:t>
      </w:r>
      <w:r w:rsidR="00333119" w:rsidRPr="006819F6">
        <w:rPr>
          <w:bCs/>
          <w:color w:val="000000" w:themeColor="text1"/>
        </w:rPr>
        <w:t>naturally occurring affordable</w:t>
      </w:r>
      <w:r w:rsidR="003F3EAB" w:rsidRPr="006819F6">
        <w:rPr>
          <w:bCs/>
          <w:color w:val="000000" w:themeColor="text1"/>
        </w:rPr>
        <w:t xml:space="preserve"> rentals in the last 5 years.</w:t>
      </w:r>
    </w:p>
    <w:p w14:paraId="2D8217F6"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696BDCB" w14:textId="2B89EC2E" w:rsidR="00813291" w:rsidRPr="006819F6" w:rsidRDefault="00813291">
      <w:pPr>
        <w:spacing w:line="204" w:lineRule="auto"/>
        <w:rPr>
          <w:bCs/>
          <w:color w:val="000000" w:themeColor="text1"/>
        </w:rPr>
      </w:pPr>
      <w:r w:rsidRPr="006819F6">
        <w:rPr>
          <w:bCs/>
          <w:color w:val="000000" w:themeColor="text1"/>
        </w:rPr>
        <w:t>Please see above.</w:t>
      </w:r>
    </w:p>
    <w:p w14:paraId="72DE0C22"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MA-20 Housing Market Analysis: Condition of Housing - 91.410, 91.210(a)</w:t>
      </w:r>
    </w:p>
    <w:p w14:paraId="4B847767"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3F339DAE" w14:textId="77777777" w:rsidR="00B63196" w:rsidRPr="006819F6" w:rsidRDefault="002D47BF" w:rsidP="00B63196">
      <w:pPr>
        <w:spacing w:beforeAutospacing="1" w:afterAutospacing="1"/>
        <w:rPr>
          <w:rFonts w:cs="Arial"/>
          <w:color w:val="000000" w:themeColor="text1"/>
        </w:rPr>
      </w:pPr>
      <w:r w:rsidRPr="006819F6">
        <w:rPr>
          <w:rFonts w:cs="Arial"/>
          <w:color w:val="000000" w:themeColor="text1"/>
        </w:rPr>
        <w:t>This section provides an overview of the condition of housing throughout Boulder County and Broomfield.</w:t>
      </w:r>
    </w:p>
    <w:p w14:paraId="33E5786B" w14:textId="447E5FF2" w:rsidR="00E90FD3" w:rsidRPr="006819F6" w:rsidRDefault="00E90FD3" w:rsidP="00B63196">
      <w:pPr>
        <w:spacing w:beforeAutospacing="1" w:afterAutospacing="1"/>
        <w:rPr>
          <w:b/>
          <w:color w:val="000000" w:themeColor="text1"/>
          <w:sz w:val="24"/>
          <w:szCs w:val="24"/>
        </w:rPr>
      </w:pPr>
      <w:r w:rsidRPr="006819F6">
        <w:rPr>
          <w:b/>
          <w:color w:val="000000" w:themeColor="text1"/>
          <w:sz w:val="24"/>
          <w:szCs w:val="24"/>
        </w:rPr>
        <w:t>Describe the jurisdiction's definition of "standard condition" and "substandard condition but suitable for rehabilitation":</w:t>
      </w:r>
    </w:p>
    <w:p w14:paraId="4391798B" w14:textId="77777777" w:rsidR="00B646C5" w:rsidRPr="006819F6" w:rsidRDefault="00B646C5" w:rsidP="00B646C5">
      <w:pPr>
        <w:spacing w:beforeAutospacing="1" w:afterAutospacing="1"/>
        <w:rPr>
          <w:rFonts w:cs="Arial"/>
          <w:color w:val="000000" w:themeColor="text1"/>
        </w:rPr>
      </w:pPr>
      <w:r w:rsidRPr="006819F6">
        <w:rPr>
          <w:rFonts w:cs="Arial"/>
          <w:color w:val="000000" w:themeColor="text1"/>
        </w:rPr>
        <w:t>The Consortium provides the following definitions of “substandard condition” and “substandard condition but suitable for rehabilitation," as well as "standard" condition.</w:t>
      </w:r>
    </w:p>
    <w:p w14:paraId="3EF0AD3A" w14:textId="77777777" w:rsidR="00B646C5" w:rsidRPr="006819F6" w:rsidRDefault="00B646C5" w:rsidP="00B646C5">
      <w:pPr>
        <w:spacing w:beforeAutospacing="1" w:afterAutospacing="1"/>
        <w:rPr>
          <w:rFonts w:cs="Arial"/>
          <w:color w:val="000000" w:themeColor="text1"/>
        </w:rPr>
      </w:pPr>
      <w:r w:rsidRPr="006819F6">
        <w:rPr>
          <w:rFonts w:cs="Arial"/>
          <w:b/>
          <w:color w:val="000000" w:themeColor="text1"/>
        </w:rPr>
        <w:t>Standard Condition: </w:t>
      </w:r>
      <w:r w:rsidRPr="006819F6">
        <w:rPr>
          <w:rFonts w:cs="Arial"/>
          <w:color w:val="000000" w:themeColor="text1"/>
        </w:rPr>
        <w:t>Structure/dwelling unit substantially meets the Uniform Physical Condition Standard (UPCS) and/or local or state codes.</w:t>
      </w:r>
    </w:p>
    <w:p w14:paraId="32325AD8" w14:textId="77777777" w:rsidR="00B646C5" w:rsidRPr="006819F6" w:rsidRDefault="00B646C5" w:rsidP="00B646C5">
      <w:pPr>
        <w:spacing w:beforeAutospacing="1" w:afterAutospacing="1"/>
        <w:rPr>
          <w:rFonts w:cs="Arial"/>
          <w:color w:val="000000" w:themeColor="text1"/>
        </w:rPr>
      </w:pPr>
      <w:r w:rsidRPr="006819F6">
        <w:rPr>
          <w:rFonts w:cs="Arial"/>
          <w:b/>
          <w:color w:val="000000" w:themeColor="text1"/>
        </w:rPr>
        <w:t>Substandard Condition:</w:t>
      </w:r>
      <w:r w:rsidRPr="006819F6">
        <w:rPr>
          <w:rFonts w:cs="Arial"/>
          <w:color w:val="000000" w:themeColor="text1"/>
        </w:rPr>
        <w:t xml:space="preserve"> Structure/dwelling unit that does not meet the Uniform Physical Condition Standard (UPCS) and/or local or state codes.</w:t>
      </w:r>
    </w:p>
    <w:p w14:paraId="75511B4E" w14:textId="12FE1359" w:rsidR="00B646C5" w:rsidRPr="006819F6" w:rsidRDefault="00B646C5">
      <w:pPr>
        <w:spacing w:beforeAutospacing="1" w:afterAutospacing="1"/>
        <w:rPr>
          <w:rFonts w:cs="Arial"/>
          <w:color w:val="000000" w:themeColor="text1"/>
        </w:rPr>
      </w:pPr>
      <w:r w:rsidRPr="006819F6">
        <w:rPr>
          <w:rFonts w:cs="Arial"/>
          <w:b/>
          <w:color w:val="000000" w:themeColor="text1"/>
        </w:rPr>
        <w:t xml:space="preserve">Substandard Condition but Suitable for Rehabilitation: </w:t>
      </w:r>
      <w:r w:rsidRPr="006819F6">
        <w:rPr>
          <w:rFonts w:cs="Arial"/>
          <w:color w:val="000000" w:themeColor="text1"/>
        </w:rPr>
        <w:t>Structure/dwelling unit that does not meet the Uniform Physical Condition Standard (UPCS) and/or local or state codes but is both financially and structurally feasible for rehabilitation.</w:t>
      </w:r>
    </w:p>
    <w:p w14:paraId="05497E16" w14:textId="77777777" w:rsidR="00B76DA9" w:rsidRPr="006819F6" w:rsidRDefault="00A815B5">
      <w:pPr>
        <w:keepNext/>
        <w:widowControl w:val="0"/>
        <w:rPr>
          <w:b/>
          <w:color w:val="000000" w:themeColor="text1"/>
          <w:sz w:val="24"/>
          <w:szCs w:val="24"/>
        </w:rPr>
      </w:pPr>
      <w:r w:rsidRPr="006819F6">
        <w:rPr>
          <w:b/>
          <w:color w:val="000000" w:themeColor="text1"/>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1436"/>
        <w:gridCol w:w="1598"/>
        <w:gridCol w:w="1436"/>
        <w:gridCol w:w="1703"/>
      </w:tblGrid>
      <w:tr w:rsidR="006819F6" w:rsidRPr="006819F6" w14:paraId="6DBC52A1" w14:textId="77777777" w:rsidTr="0027601C">
        <w:trPr>
          <w:cantSplit/>
          <w:tblHeader/>
        </w:trPr>
        <w:tc>
          <w:tcPr>
            <w:tcW w:w="3271" w:type="dxa"/>
            <w:vMerge w:val="restart"/>
          </w:tcPr>
          <w:p w14:paraId="6F76C3F7"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Condition of Units</w:t>
            </w:r>
          </w:p>
        </w:tc>
        <w:tc>
          <w:tcPr>
            <w:tcW w:w="3098" w:type="dxa"/>
            <w:gridSpan w:val="2"/>
          </w:tcPr>
          <w:p w14:paraId="3A48E0DA"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Owner-Occupied</w:t>
            </w:r>
          </w:p>
        </w:tc>
        <w:tc>
          <w:tcPr>
            <w:tcW w:w="3207" w:type="dxa"/>
            <w:gridSpan w:val="2"/>
          </w:tcPr>
          <w:p w14:paraId="18E6EA6F"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Renter-Occupied</w:t>
            </w:r>
          </w:p>
        </w:tc>
      </w:tr>
      <w:tr w:rsidR="006819F6" w:rsidRPr="006819F6" w14:paraId="4164882E" w14:textId="77777777" w:rsidTr="0027601C">
        <w:trPr>
          <w:cantSplit/>
          <w:tblHeader/>
        </w:trPr>
        <w:tc>
          <w:tcPr>
            <w:tcW w:w="3271" w:type="dxa"/>
            <w:vMerge/>
          </w:tcPr>
          <w:p w14:paraId="6CBACE11" w14:textId="77777777" w:rsidR="00B76DA9" w:rsidRPr="006819F6" w:rsidRDefault="00B76DA9">
            <w:pPr>
              <w:keepNext/>
              <w:widowControl w:val="0"/>
              <w:spacing w:after="0" w:line="240" w:lineRule="auto"/>
              <w:jc w:val="center"/>
              <w:rPr>
                <w:color w:val="000000" w:themeColor="text1"/>
              </w:rPr>
            </w:pPr>
          </w:p>
        </w:tc>
        <w:tc>
          <w:tcPr>
            <w:tcW w:w="1458" w:type="dxa"/>
          </w:tcPr>
          <w:p w14:paraId="55804B73"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640" w:type="dxa"/>
          </w:tcPr>
          <w:p w14:paraId="35DB5C8F"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c>
          <w:tcPr>
            <w:tcW w:w="1458" w:type="dxa"/>
          </w:tcPr>
          <w:p w14:paraId="3B7AB55D"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749" w:type="dxa"/>
          </w:tcPr>
          <w:p w14:paraId="6D8C7B56"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r>
      <w:tr w:rsidR="006819F6" w:rsidRPr="006819F6" w14:paraId="658DA607" w14:textId="77777777" w:rsidTr="00DE698A">
        <w:trPr>
          <w:cantSplit/>
        </w:trPr>
        <w:tc>
          <w:tcPr>
            <w:tcW w:w="0" w:type="auto"/>
          </w:tcPr>
          <w:p w14:paraId="48C922F4" w14:textId="77777777" w:rsidR="0027601C" w:rsidRPr="006819F6" w:rsidRDefault="0027601C" w:rsidP="0027601C">
            <w:pPr>
              <w:spacing w:beforeAutospacing="1" w:afterAutospacing="1"/>
              <w:rPr>
                <w:color w:val="000000" w:themeColor="text1"/>
              </w:rPr>
            </w:pPr>
            <w:r w:rsidRPr="006819F6">
              <w:rPr>
                <w:color w:val="000000" w:themeColor="text1"/>
              </w:rPr>
              <w:t>With one selected Condition</w:t>
            </w:r>
          </w:p>
        </w:tc>
        <w:tc>
          <w:tcPr>
            <w:tcW w:w="0" w:type="auto"/>
          </w:tcPr>
          <w:p w14:paraId="674EC71A" w14:textId="3CEBD082" w:rsidR="0027601C" w:rsidRPr="006819F6" w:rsidRDefault="0027601C" w:rsidP="0027601C">
            <w:pPr>
              <w:spacing w:beforeAutospacing="1" w:afterAutospacing="1"/>
              <w:jc w:val="right"/>
              <w:rPr>
                <w:color w:val="000000" w:themeColor="text1"/>
              </w:rPr>
            </w:pPr>
            <w:r w:rsidRPr="006819F6">
              <w:rPr>
                <w:color w:val="000000" w:themeColor="text1"/>
              </w:rPr>
              <w:t>22,771</w:t>
            </w:r>
          </w:p>
        </w:tc>
        <w:tc>
          <w:tcPr>
            <w:tcW w:w="0" w:type="auto"/>
          </w:tcPr>
          <w:p w14:paraId="54390FD4" w14:textId="5F67B741" w:rsidR="0027601C" w:rsidRPr="006819F6" w:rsidRDefault="0027601C" w:rsidP="0027601C">
            <w:pPr>
              <w:spacing w:beforeAutospacing="1" w:afterAutospacing="1"/>
              <w:jc w:val="right"/>
              <w:rPr>
                <w:color w:val="000000" w:themeColor="text1"/>
              </w:rPr>
            </w:pPr>
            <w:r w:rsidRPr="006819F6">
              <w:rPr>
                <w:color w:val="000000" w:themeColor="text1"/>
              </w:rPr>
              <w:t>22%</w:t>
            </w:r>
          </w:p>
        </w:tc>
        <w:tc>
          <w:tcPr>
            <w:tcW w:w="0" w:type="auto"/>
          </w:tcPr>
          <w:p w14:paraId="2C211A9F" w14:textId="501B9FC0" w:rsidR="0027601C" w:rsidRPr="006819F6" w:rsidRDefault="0027601C" w:rsidP="0027601C">
            <w:pPr>
              <w:spacing w:beforeAutospacing="1" w:afterAutospacing="1"/>
              <w:jc w:val="right"/>
              <w:rPr>
                <w:color w:val="000000" w:themeColor="text1"/>
              </w:rPr>
            </w:pPr>
            <w:r w:rsidRPr="006819F6">
              <w:rPr>
                <w:color w:val="000000" w:themeColor="text1"/>
              </w:rPr>
              <w:t>32,455</w:t>
            </w:r>
          </w:p>
        </w:tc>
        <w:tc>
          <w:tcPr>
            <w:tcW w:w="0" w:type="auto"/>
          </w:tcPr>
          <w:p w14:paraId="0D07211A" w14:textId="156184D4" w:rsidR="0027601C" w:rsidRPr="006819F6" w:rsidRDefault="0027601C" w:rsidP="0027601C">
            <w:pPr>
              <w:spacing w:beforeAutospacing="1" w:afterAutospacing="1"/>
              <w:jc w:val="right"/>
              <w:rPr>
                <w:color w:val="000000" w:themeColor="text1"/>
              </w:rPr>
            </w:pPr>
            <w:r w:rsidRPr="006819F6">
              <w:rPr>
                <w:color w:val="000000" w:themeColor="text1"/>
              </w:rPr>
              <w:t>52%</w:t>
            </w:r>
          </w:p>
        </w:tc>
      </w:tr>
      <w:tr w:rsidR="006819F6" w:rsidRPr="006819F6" w14:paraId="727FCD7F" w14:textId="77777777" w:rsidTr="00DE698A">
        <w:trPr>
          <w:cantSplit/>
        </w:trPr>
        <w:tc>
          <w:tcPr>
            <w:tcW w:w="0" w:type="auto"/>
          </w:tcPr>
          <w:p w14:paraId="0627549B" w14:textId="77777777" w:rsidR="0027601C" w:rsidRPr="006819F6" w:rsidRDefault="0027601C" w:rsidP="0027601C">
            <w:pPr>
              <w:spacing w:beforeAutospacing="1" w:afterAutospacing="1"/>
              <w:rPr>
                <w:color w:val="000000" w:themeColor="text1"/>
              </w:rPr>
            </w:pPr>
            <w:r w:rsidRPr="006819F6">
              <w:rPr>
                <w:color w:val="000000" w:themeColor="text1"/>
              </w:rPr>
              <w:t>With two selected Conditions</w:t>
            </w:r>
          </w:p>
        </w:tc>
        <w:tc>
          <w:tcPr>
            <w:tcW w:w="0" w:type="auto"/>
          </w:tcPr>
          <w:p w14:paraId="2DE56DAA" w14:textId="582A4ECC" w:rsidR="0027601C" w:rsidRPr="006819F6" w:rsidRDefault="0027601C" w:rsidP="0027601C">
            <w:pPr>
              <w:spacing w:beforeAutospacing="1" w:afterAutospacing="1"/>
              <w:jc w:val="right"/>
              <w:rPr>
                <w:color w:val="000000" w:themeColor="text1"/>
              </w:rPr>
            </w:pPr>
            <w:r w:rsidRPr="006819F6">
              <w:rPr>
                <w:color w:val="000000" w:themeColor="text1"/>
              </w:rPr>
              <w:t>265</w:t>
            </w:r>
          </w:p>
        </w:tc>
        <w:tc>
          <w:tcPr>
            <w:tcW w:w="0" w:type="auto"/>
          </w:tcPr>
          <w:p w14:paraId="55ACE4CE" w14:textId="153E5B14" w:rsidR="0027601C" w:rsidRPr="006819F6" w:rsidRDefault="0027601C" w:rsidP="0027601C">
            <w:pPr>
              <w:spacing w:beforeAutospacing="1" w:afterAutospacing="1"/>
              <w:jc w:val="right"/>
              <w:rPr>
                <w:color w:val="000000" w:themeColor="text1"/>
              </w:rPr>
            </w:pPr>
            <w:r w:rsidRPr="006819F6">
              <w:rPr>
                <w:color w:val="000000" w:themeColor="text1"/>
              </w:rPr>
              <w:t>0%</w:t>
            </w:r>
          </w:p>
        </w:tc>
        <w:tc>
          <w:tcPr>
            <w:tcW w:w="0" w:type="auto"/>
          </w:tcPr>
          <w:p w14:paraId="64D288B4" w14:textId="616D3C2F" w:rsidR="0027601C" w:rsidRPr="006819F6" w:rsidRDefault="0027601C" w:rsidP="0027601C">
            <w:pPr>
              <w:spacing w:beforeAutospacing="1" w:afterAutospacing="1"/>
              <w:jc w:val="right"/>
              <w:rPr>
                <w:color w:val="000000" w:themeColor="text1"/>
              </w:rPr>
            </w:pPr>
            <w:r w:rsidRPr="006819F6">
              <w:rPr>
                <w:color w:val="000000" w:themeColor="text1"/>
              </w:rPr>
              <w:t>1,457</w:t>
            </w:r>
          </w:p>
        </w:tc>
        <w:tc>
          <w:tcPr>
            <w:tcW w:w="0" w:type="auto"/>
          </w:tcPr>
          <w:p w14:paraId="7BD3415F" w14:textId="4FC7565B" w:rsidR="0027601C" w:rsidRPr="006819F6" w:rsidRDefault="0027601C" w:rsidP="0027601C">
            <w:pPr>
              <w:spacing w:beforeAutospacing="1" w:afterAutospacing="1"/>
              <w:jc w:val="right"/>
              <w:rPr>
                <w:color w:val="000000" w:themeColor="text1"/>
              </w:rPr>
            </w:pPr>
            <w:r w:rsidRPr="006819F6">
              <w:rPr>
                <w:color w:val="000000" w:themeColor="text1"/>
              </w:rPr>
              <w:t>2%</w:t>
            </w:r>
          </w:p>
        </w:tc>
      </w:tr>
      <w:tr w:rsidR="006819F6" w:rsidRPr="006819F6" w14:paraId="303E4D3E" w14:textId="77777777" w:rsidTr="00DE698A">
        <w:trPr>
          <w:cantSplit/>
        </w:trPr>
        <w:tc>
          <w:tcPr>
            <w:tcW w:w="0" w:type="auto"/>
          </w:tcPr>
          <w:p w14:paraId="2BFB883C" w14:textId="77777777" w:rsidR="0027601C" w:rsidRPr="006819F6" w:rsidRDefault="0027601C" w:rsidP="0027601C">
            <w:pPr>
              <w:spacing w:beforeAutospacing="1" w:afterAutospacing="1"/>
              <w:rPr>
                <w:color w:val="000000" w:themeColor="text1"/>
              </w:rPr>
            </w:pPr>
            <w:r w:rsidRPr="006819F6">
              <w:rPr>
                <w:color w:val="000000" w:themeColor="text1"/>
              </w:rPr>
              <w:t>With three selected Conditions</w:t>
            </w:r>
          </w:p>
        </w:tc>
        <w:tc>
          <w:tcPr>
            <w:tcW w:w="0" w:type="auto"/>
          </w:tcPr>
          <w:p w14:paraId="6BA62C74" w14:textId="5CE01C93" w:rsidR="0027601C" w:rsidRPr="006819F6" w:rsidRDefault="0027601C" w:rsidP="0027601C">
            <w:pPr>
              <w:spacing w:beforeAutospacing="1" w:afterAutospacing="1"/>
              <w:jc w:val="right"/>
              <w:rPr>
                <w:color w:val="000000" w:themeColor="text1"/>
              </w:rPr>
            </w:pPr>
            <w:r w:rsidRPr="006819F6">
              <w:rPr>
                <w:color w:val="000000" w:themeColor="text1"/>
              </w:rPr>
              <w:t>91</w:t>
            </w:r>
          </w:p>
        </w:tc>
        <w:tc>
          <w:tcPr>
            <w:tcW w:w="0" w:type="auto"/>
          </w:tcPr>
          <w:p w14:paraId="610442FE" w14:textId="6BD4D225" w:rsidR="0027601C" w:rsidRPr="006819F6" w:rsidRDefault="0027601C" w:rsidP="0027601C">
            <w:pPr>
              <w:spacing w:beforeAutospacing="1" w:afterAutospacing="1"/>
              <w:jc w:val="right"/>
              <w:rPr>
                <w:color w:val="000000" w:themeColor="text1"/>
              </w:rPr>
            </w:pPr>
            <w:r w:rsidRPr="006819F6">
              <w:rPr>
                <w:color w:val="000000" w:themeColor="text1"/>
              </w:rPr>
              <w:t>0%</w:t>
            </w:r>
          </w:p>
        </w:tc>
        <w:tc>
          <w:tcPr>
            <w:tcW w:w="0" w:type="auto"/>
          </w:tcPr>
          <w:p w14:paraId="7B8AF6FE" w14:textId="27F1D4C3" w:rsidR="0027601C" w:rsidRPr="006819F6" w:rsidRDefault="0027601C" w:rsidP="0027601C">
            <w:pPr>
              <w:spacing w:beforeAutospacing="1" w:afterAutospacing="1"/>
              <w:jc w:val="right"/>
              <w:rPr>
                <w:color w:val="000000" w:themeColor="text1"/>
              </w:rPr>
            </w:pPr>
            <w:r w:rsidRPr="006819F6">
              <w:rPr>
                <w:color w:val="000000" w:themeColor="text1"/>
              </w:rPr>
              <w:t>125</w:t>
            </w:r>
          </w:p>
        </w:tc>
        <w:tc>
          <w:tcPr>
            <w:tcW w:w="0" w:type="auto"/>
          </w:tcPr>
          <w:p w14:paraId="1D325D9F" w14:textId="4917930C" w:rsidR="0027601C" w:rsidRPr="006819F6" w:rsidRDefault="0027601C" w:rsidP="0027601C">
            <w:pPr>
              <w:spacing w:beforeAutospacing="1" w:afterAutospacing="1"/>
              <w:jc w:val="right"/>
              <w:rPr>
                <w:color w:val="000000" w:themeColor="text1"/>
              </w:rPr>
            </w:pPr>
            <w:r w:rsidRPr="006819F6">
              <w:rPr>
                <w:color w:val="000000" w:themeColor="text1"/>
              </w:rPr>
              <w:t>0%</w:t>
            </w:r>
          </w:p>
        </w:tc>
      </w:tr>
      <w:tr w:rsidR="006819F6" w:rsidRPr="006819F6" w14:paraId="139047E6" w14:textId="77777777" w:rsidTr="00DE698A">
        <w:trPr>
          <w:cantSplit/>
        </w:trPr>
        <w:tc>
          <w:tcPr>
            <w:tcW w:w="0" w:type="auto"/>
          </w:tcPr>
          <w:p w14:paraId="61260B01" w14:textId="77777777" w:rsidR="0027601C" w:rsidRPr="006819F6" w:rsidRDefault="0027601C" w:rsidP="0027601C">
            <w:pPr>
              <w:spacing w:beforeAutospacing="1" w:afterAutospacing="1"/>
              <w:rPr>
                <w:color w:val="000000" w:themeColor="text1"/>
              </w:rPr>
            </w:pPr>
            <w:r w:rsidRPr="006819F6">
              <w:rPr>
                <w:color w:val="000000" w:themeColor="text1"/>
              </w:rPr>
              <w:t>With four selected Conditions</w:t>
            </w:r>
          </w:p>
        </w:tc>
        <w:tc>
          <w:tcPr>
            <w:tcW w:w="0" w:type="auto"/>
          </w:tcPr>
          <w:p w14:paraId="0B810A25" w14:textId="167873A8" w:rsidR="0027601C" w:rsidRPr="006819F6" w:rsidRDefault="0027601C" w:rsidP="0027601C">
            <w:pPr>
              <w:spacing w:beforeAutospacing="1" w:afterAutospacing="1"/>
              <w:jc w:val="right"/>
              <w:rPr>
                <w:color w:val="000000" w:themeColor="text1"/>
              </w:rPr>
            </w:pPr>
            <w:r w:rsidRPr="006819F6">
              <w:rPr>
                <w:color w:val="000000" w:themeColor="text1"/>
              </w:rPr>
              <w:t>14</w:t>
            </w:r>
          </w:p>
        </w:tc>
        <w:tc>
          <w:tcPr>
            <w:tcW w:w="0" w:type="auto"/>
          </w:tcPr>
          <w:p w14:paraId="706EECAE" w14:textId="763A10C8" w:rsidR="0027601C" w:rsidRPr="006819F6" w:rsidRDefault="0027601C" w:rsidP="0027601C">
            <w:pPr>
              <w:spacing w:beforeAutospacing="1" w:afterAutospacing="1"/>
              <w:jc w:val="right"/>
              <w:rPr>
                <w:color w:val="000000" w:themeColor="text1"/>
              </w:rPr>
            </w:pPr>
            <w:r w:rsidRPr="006819F6">
              <w:rPr>
                <w:color w:val="000000" w:themeColor="text1"/>
              </w:rPr>
              <w:t>0%</w:t>
            </w:r>
          </w:p>
        </w:tc>
        <w:tc>
          <w:tcPr>
            <w:tcW w:w="0" w:type="auto"/>
          </w:tcPr>
          <w:p w14:paraId="6A7AB4BD" w14:textId="7C764C4A" w:rsidR="0027601C" w:rsidRPr="006819F6" w:rsidRDefault="0027601C" w:rsidP="0027601C">
            <w:pPr>
              <w:spacing w:beforeAutospacing="1" w:afterAutospacing="1"/>
              <w:jc w:val="right"/>
              <w:rPr>
                <w:color w:val="000000" w:themeColor="text1"/>
              </w:rPr>
            </w:pPr>
            <w:r w:rsidRPr="006819F6">
              <w:rPr>
                <w:color w:val="000000" w:themeColor="text1"/>
              </w:rPr>
              <w:t>3</w:t>
            </w:r>
          </w:p>
        </w:tc>
        <w:tc>
          <w:tcPr>
            <w:tcW w:w="0" w:type="auto"/>
          </w:tcPr>
          <w:p w14:paraId="0074954C" w14:textId="46D3E05C" w:rsidR="0027601C" w:rsidRPr="006819F6" w:rsidRDefault="0027601C" w:rsidP="0027601C">
            <w:pPr>
              <w:spacing w:beforeAutospacing="1" w:afterAutospacing="1"/>
              <w:jc w:val="right"/>
              <w:rPr>
                <w:color w:val="000000" w:themeColor="text1"/>
              </w:rPr>
            </w:pPr>
            <w:r w:rsidRPr="006819F6">
              <w:rPr>
                <w:color w:val="000000" w:themeColor="text1"/>
              </w:rPr>
              <w:t>0%</w:t>
            </w:r>
          </w:p>
        </w:tc>
      </w:tr>
      <w:tr w:rsidR="006819F6" w:rsidRPr="006819F6" w14:paraId="10971B13" w14:textId="77777777" w:rsidTr="00DE698A">
        <w:trPr>
          <w:cantSplit/>
        </w:trPr>
        <w:tc>
          <w:tcPr>
            <w:tcW w:w="0" w:type="auto"/>
          </w:tcPr>
          <w:p w14:paraId="2122FA61" w14:textId="77777777" w:rsidR="0027601C" w:rsidRPr="006819F6" w:rsidRDefault="0027601C" w:rsidP="0027601C">
            <w:pPr>
              <w:spacing w:beforeAutospacing="1" w:afterAutospacing="1"/>
              <w:rPr>
                <w:color w:val="000000" w:themeColor="text1"/>
              </w:rPr>
            </w:pPr>
            <w:r w:rsidRPr="006819F6">
              <w:rPr>
                <w:color w:val="000000" w:themeColor="text1"/>
              </w:rPr>
              <w:t>No selected Conditions</w:t>
            </w:r>
          </w:p>
        </w:tc>
        <w:tc>
          <w:tcPr>
            <w:tcW w:w="0" w:type="auto"/>
          </w:tcPr>
          <w:p w14:paraId="55EC2694" w14:textId="120703A0" w:rsidR="0027601C" w:rsidRPr="006819F6" w:rsidRDefault="0027601C" w:rsidP="0027601C">
            <w:pPr>
              <w:spacing w:beforeAutospacing="1" w:afterAutospacing="1"/>
              <w:jc w:val="right"/>
              <w:rPr>
                <w:color w:val="000000" w:themeColor="text1"/>
              </w:rPr>
            </w:pPr>
            <w:r w:rsidRPr="006819F6">
              <w:rPr>
                <w:color w:val="000000" w:themeColor="text1"/>
              </w:rPr>
              <w:t>80,673</w:t>
            </w:r>
          </w:p>
        </w:tc>
        <w:tc>
          <w:tcPr>
            <w:tcW w:w="0" w:type="auto"/>
          </w:tcPr>
          <w:p w14:paraId="5F90DAF6" w14:textId="7C0AEC09" w:rsidR="0027601C" w:rsidRPr="006819F6" w:rsidRDefault="0027601C" w:rsidP="0027601C">
            <w:pPr>
              <w:spacing w:beforeAutospacing="1" w:afterAutospacing="1"/>
              <w:jc w:val="right"/>
              <w:rPr>
                <w:color w:val="000000" w:themeColor="text1"/>
              </w:rPr>
            </w:pPr>
            <w:r w:rsidRPr="006819F6">
              <w:rPr>
                <w:color w:val="000000" w:themeColor="text1"/>
              </w:rPr>
              <w:t>78%</w:t>
            </w:r>
          </w:p>
        </w:tc>
        <w:tc>
          <w:tcPr>
            <w:tcW w:w="0" w:type="auto"/>
          </w:tcPr>
          <w:p w14:paraId="532CF3C5" w14:textId="17AE480D" w:rsidR="0027601C" w:rsidRPr="006819F6" w:rsidRDefault="0027601C" w:rsidP="0027601C">
            <w:pPr>
              <w:spacing w:beforeAutospacing="1" w:afterAutospacing="1"/>
              <w:jc w:val="right"/>
              <w:rPr>
                <w:color w:val="000000" w:themeColor="text1"/>
              </w:rPr>
            </w:pPr>
            <w:r w:rsidRPr="006819F6">
              <w:rPr>
                <w:color w:val="000000" w:themeColor="text1"/>
              </w:rPr>
              <w:t>28,297</w:t>
            </w:r>
          </w:p>
        </w:tc>
        <w:tc>
          <w:tcPr>
            <w:tcW w:w="0" w:type="auto"/>
          </w:tcPr>
          <w:p w14:paraId="7E90B5B0" w14:textId="19175489" w:rsidR="0027601C" w:rsidRPr="006819F6" w:rsidRDefault="0027601C" w:rsidP="0027601C">
            <w:pPr>
              <w:spacing w:beforeAutospacing="1" w:afterAutospacing="1"/>
              <w:jc w:val="right"/>
              <w:rPr>
                <w:color w:val="000000" w:themeColor="text1"/>
              </w:rPr>
            </w:pPr>
            <w:r w:rsidRPr="006819F6">
              <w:rPr>
                <w:color w:val="000000" w:themeColor="text1"/>
              </w:rPr>
              <w:t>45%</w:t>
            </w:r>
          </w:p>
        </w:tc>
      </w:tr>
      <w:tr w:rsidR="0027601C" w:rsidRPr="006819F6" w14:paraId="0AB8A7F5" w14:textId="77777777">
        <w:trPr>
          <w:cantSplit/>
        </w:trPr>
        <w:tc>
          <w:tcPr>
            <w:tcW w:w="0" w:type="auto"/>
          </w:tcPr>
          <w:p w14:paraId="0FF65E61" w14:textId="77777777" w:rsidR="0027601C" w:rsidRPr="006819F6" w:rsidRDefault="0027601C" w:rsidP="0027601C">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798F64BC" w14:textId="7F256FB3" w:rsidR="0027601C" w:rsidRPr="006819F6" w:rsidRDefault="0027601C" w:rsidP="0027601C">
            <w:pPr>
              <w:spacing w:beforeAutospacing="1" w:afterAutospacing="1"/>
              <w:jc w:val="right"/>
              <w:rPr>
                <w:b/>
                <w:bCs/>
                <w:i/>
                <w:iCs/>
                <w:color w:val="000000" w:themeColor="text1"/>
              </w:rPr>
            </w:pPr>
            <w:r w:rsidRPr="006819F6">
              <w:rPr>
                <w:b/>
                <w:bCs/>
                <w:i/>
                <w:iCs/>
                <w:color w:val="000000" w:themeColor="text1"/>
              </w:rPr>
              <w:t>103,814</w:t>
            </w:r>
          </w:p>
        </w:tc>
        <w:tc>
          <w:tcPr>
            <w:tcW w:w="0" w:type="auto"/>
          </w:tcPr>
          <w:p w14:paraId="0D1874AA" w14:textId="29422240" w:rsidR="0027601C" w:rsidRPr="006819F6" w:rsidRDefault="0027601C" w:rsidP="0027601C">
            <w:pPr>
              <w:spacing w:beforeAutospacing="1" w:afterAutospacing="1"/>
              <w:jc w:val="right"/>
              <w:rPr>
                <w:b/>
                <w:bCs/>
                <w:i/>
                <w:iCs/>
                <w:color w:val="000000" w:themeColor="text1"/>
              </w:rPr>
            </w:pPr>
            <w:r w:rsidRPr="006819F6">
              <w:rPr>
                <w:b/>
                <w:bCs/>
                <w:i/>
                <w:iCs/>
                <w:color w:val="000000" w:themeColor="text1"/>
              </w:rPr>
              <w:t>100%</w:t>
            </w:r>
          </w:p>
        </w:tc>
        <w:tc>
          <w:tcPr>
            <w:tcW w:w="0" w:type="auto"/>
          </w:tcPr>
          <w:p w14:paraId="7E4054AD" w14:textId="5A0A454C" w:rsidR="0027601C" w:rsidRPr="006819F6" w:rsidRDefault="0027601C" w:rsidP="0027601C">
            <w:pPr>
              <w:spacing w:beforeAutospacing="1" w:afterAutospacing="1"/>
              <w:jc w:val="right"/>
              <w:rPr>
                <w:b/>
                <w:bCs/>
                <w:i/>
                <w:iCs/>
                <w:color w:val="000000" w:themeColor="text1"/>
              </w:rPr>
            </w:pPr>
            <w:r w:rsidRPr="006819F6">
              <w:rPr>
                <w:b/>
                <w:bCs/>
                <w:i/>
                <w:iCs/>
                <w:color w:val="000000" w:themeColor="text1"/>
              </w:rPr>
              <w:t>62,337</w:t>
            </w:r>
          </w:p>
        </w:tc>
        <w:tc>
          <w:tcPr>
            <w:tcW w:w="0" w:type="auto"/>
          </w:tcPr>
          <w:p w14:paraId="04FD7686" w14:textId="50992551" w:rsidR="0027601C" w:rsidRPr="006819F6" w:rsidRDefault="0027601C" w:rsidP="0027601C">
            <w:pPr>
              <w:spacing w:beforeAutospacing="1" w:afterAutospacing="1"/>
              <w:jc w:val="right"/>
              <w:rPr>
                <w:b/>
                <w:bCs/>
                <w:i/>
                <w:iCs/>
                <w:color w:val="000000" w:themeColor="text1"/>
              </w:rPr>
            </w:pPr>
            <w:r w:rsidRPr="006819F6">
              <w:rPr>
                <w:b/>
                <w:bCs/>
                <w:i/>
                <w:iCs/>
                <w:color w:val="000000" w:themeColor="text1"/>
              </w:rPr>
              <w:t>100%</w:t>
            </w:r>
          </w:p>
        </w:tc>
      </w:tr>
    </w:tbl>
    <w:p w14:paraId="69101B19"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37</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Condition of Units</w:t>
      </w:r>
    </w:p>
    <w:tbl>
      <w:tblPr>
        <w:tblW w:w="5000" w:type="pct"/>
        <w:tblInd w:w="115" w:type="dxa"/>
        <w:tblLook w:val="01E0" w:firstRow="1" w:lastRow="1" w:firstColumn="1" w:lastColumn="1" w:noHBand="0" w:noVBand="0"/>
      </w:tblPr>
      <w:tblGrid>
        <w:gridCol w:w="1064"/>
        <w:gridCol w:w="8296"/>
      </w:tblGrid>
      <w:tr w:rsidR="00B76DA9" w:rsidRPr="006819F6" w14:paraId="64023E35" w14:textId="77777777">
        <w:trPr>
          <w:cantSplit/>
        </w:trPr>
        <w:tc>
          <w:tcPr>
            <w:tcW w:w="1073" w:type="dxa"/>
          </w:tcPr>
          <w:p w14:paraId="29EC77A8"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6FB73F3F" w14:textId="5810DBD5" w:rsidR="00EA45F7" w:rsidRPr="006819F6" w:rsidRDefault="0027601C">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45196DDE" w14:textId="77777777" w:rsidR="00B76DA9" w:rsidRPr="006819F6" w:rsidRDefault="00B76DA9">
      <w:pPr>
        <w:rPr>
          <w:vanish/>
          <w:color w:val="000000" w:themeColor="text1"/>
        </w:rPr>
      </w:pPr>
    </w:p>
    <w:p w14:paraId="7B98A5BA" w14:textId="77777777" w:rsidR="00B76DA9" w:rsidRPr="006819F6" w:rsidRDefault="00B76DA9">
      <w:pPr>
        <w:rPr>
          <w:b/>
          <w:bCs/>
          <w:vanish/>
          <w:color w:val="000000" w:themeColor="text1"/>
          <w:sz w:val="16"/>
          <w:szCs w:val="16"/>
        </w:rPr>
      </w:pPr>
    </w:p>
    <w:p w14:paraId="2A1AC6BC" w14:textId="77777777" w:rsidR="00B76DA9" w:rsidRPr="006819F6" w:rsidRDefault="00B76DA9">
      <w:pPr>
        <w:spacing w:after="0" w:line="240" w:lineRule="auto"/>
        <w:rPr>
          <w:color w:val="000000" w:themeColor="text1"/>
        </w:rPr>
      </w:pPr>
    </w:p>
    <w:p w14:paraId="6046DF01" w14:textId="77777777" w:rsidR="00B76DA9" w:rsidRPr="006819F6" w:rsidRDefault="00B76DA9">
      <w:pPr>
        <w:spacing w:after="0" w:line="240" w:lineRule="auto"/>
        <w:rPr>
          <w:color w:val="000000" w:themeColor="text1"/>
        </w:rPr>
      </w:pPr>
    </w:p>
    <w:p w14:paraId="19E618DC" w14:textId="77777777" w:rsidR="00B76DA9" w:rsidRPr="006819F6" w:rsidRDefault="00A815B5">
      <w:pPr>
        <w:keepNext/>
        <w:widowControl w:val="0"/>
        <w:rPr>
          <w:b/>
          <w:color w:val="000000" w:themeColor="text1"/>
          <w:sz w:val="24"/>
          <w:szCs w:val="24"/>
        </w:rPr>
      </w:pPr>
      <w:r w:rsidRPr="006819F6">
        <w:rPr>
          <w:b/>
          <w:color w:val="000000" w:themeColor="text1"/>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1437"/>
        <w:gridCol w:w="1601"/>
        <w:gridCol w:w="1437"/>
        <w:gridCol w:w="1706"/>
      </w:tblGrid>
      <w:tr w:rsidR="006819F6" w:rsidRPr="006819F6" w14:paraId="2C79F9CB" w14:textId="77777777">
        <w:trPr>
          <w:cantSplit/>
          <w:tblHeader/>
        </w:trPr>
        <w:tc>
          <w:tcPr>
            <w:tcW w:w="3271" w:type="dxa"/>
            <w:vMerge w:val="restart"/>
          </w:tcPr>
          <w:p w14:paraId="2B546E30"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Year Unit Built</w:t>
            </w:r>
          </w:p>
        </w:tc>
        <w:tc>
          <w:tcPr>
            <w:tcW w:w="3098" w:type="dxa"/>
            <w:gridSpan w:val="2"/>
          </w:tcPr>
          <w:p w14:paraId="6113FF1A"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Owner-Occupied</w:t>
            </w:r>
          </w:p>
        </w:tc>
        <w:tc>
          <w:tcPr>
            <w:tcW w:w="3207" w:type="dxa"/>
            <w:gridSpan w:val="2"/>
          </w:tcPr>
          <w:p w14:paraId="572E7637"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Renter-Occupied</w:t>
            </w:r>
          </w:p>
        </w:tc>
      </w:tr>
      <w:tr w:rsidR="006819F6" w:rsidRPr="006819F6" w14:paraId="24DC71F1" w14:textId="77777777">
        <w:trPr>
          <w:cantSplit/>
          <w:tblHeader/>
        </w:trPr>
        <w:tc>
          <w:tcPr>
            <w:tcW w:w="3271" w:type="dxa"/>
            <w:vMerge/>
          </w:tcPr>
          <w:p w14:paraId="5E70A41B" w14:textId="77777777" w:rsidR="00B76DA9" w:rsidRPr="006819F6" w:rsidRDefault="00B76DA9">
            <w:pPr>
              <w:keepNext/>
              <w:widowControl w:val="0"/>
              <w:spacing w:after="0" w:line="240" w:lineRule="auto"/>
              <w:jc w:val="center"/>
              <w:rPr>
                <w:color w:val="000000" w:themeColor="text1"/>
              </w:rPr>
            </w:pPr>
          </w:p>
        </w:tc>
        <w:tc>
          <w:tcPr>
            <w:tcW w:w="1458" w:type="dxa"/>
          </w:tcPr>
          <w:p w14:paraId="225484F7"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640" w:type="dxa"/>
          </w:tcPr>
          <w:p w14:paraId="1F7DB373"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c>
          <w:tcPr>
            <w:tcW w:w="1458" w:type="dxa"/>
          </w:tcPr>
          <w:p w14:paraId="345A13B3"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749" w:type="dxa"/>
          </w:tcPr>
          <w:p w14:paraId="7EB29A75"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r>
      <w:tr w:rsidR="006819F6" w:rsidRPr="006819F6" w14:paraId="3567C7AA" w14:textId="77777777" w:rsidTr="00DE698A">
        <w:trPr>
          <w:cantSplit/>
        </w:trPr>
        <w:tc>
          <w:tcPr>
            <w:tcW w:w="0" w:type="auto"/>
          </w:tcPr>
          <w:p w14:paraId="380BF2B5" w14:textId="77777777" w:rsidR="008E163D" w:rsidRPr="006819F6" w:rsidRDefault="008E163D" w:rsidP="008E163D">
            <w:pPr>
              <w:spacing w:beforeAutospacing="1" w:afterAutospacing="1"/>
              <w:rPr>
                <w:color w:val="000000" w:themeColor="text1"/>
              </w:rPr>
            </w:pPr>
            <w:r w:rsidRPr="006819F6">
              <w:rPr>
                <w:color w:val="000000" w:themeColor="text1"/>
              </w:rPr>
              <w:t>2000 or later</w:t>
            </w:r>
          </w:p>
        </w:tc>
        <w:tc>
          <w:tcPr>
            <w:tcW w:w="0" w:type="auto"/>
          </w:tcPr>
          <w:p w14:paraId="3D6AE085" w14:textId="148E1826" w:rsidR="008E163D" w:rsidRPr="006819F6" w:rsidRDefault="008E163D" w:rsidP="008E163D">
            <w:pPr>
              <w:spacing w:beforeAutospacing="1" w:afterAutospacing="1"/>
              <w:jc w:val="right"/>
              <w:rPr>
                <w:color w:val="000000" w:themeColor="text1"/>
              </w:rPr>
            </w:pPr>
            <w:r w:rsidRPr="006819F6">
              <w:rPr>
                <w:color w:val="000000" w:themeColor="text1"/>
              </w:rPr>
              <w:t>28,577</w:t>
            </w:r>
          </w:p>
        </w:tc>
        <w:tc>
          <w:tcPr>
            <w:tcW w:w="0" w:type="auto"/>
          </w:tcPr>
          <w:p w14:paraId="48343531" w14:textId="219F6737" w:rsidR="008E163D" w:rsidRPr="006819F6" w:rsidRDefault="008E163D" w:rsidP="008E163D">
            <w:pPr>
              <w:spacing w:beforeAutospacing="1" w:afterAutospacing="1"/>
              <w:jc w:val="right"/>
              <w:rPr>
                <w:color w:val="000000" w:themeColor="text1"/>
              </w:rPr>
            </w:pPr>
            <w:r w:rsidRPr="006819F6">
              <w:rPr>
                <w:color w:val="000000" w:themeColor="text1"/>
              </w:rPr>
              <w:t>28%</w:t>
            </w:r>
          </w:p>
        </w:tc>
        <w:tc>
          <w:tcPr>
            <w:tcW w:w="0" w:type="auto"/>
          </w:tcPr>
          <w:p w14:paraId="15E981B4" w14:textId="7DEECC70" w:rsidR="008E163D" w:rsidRPr="006819F6" w:rsidRDefault="008E163D" w:rsidP="008E163D">
            <w:pPr>
              <w:spacing w:beforeAutospacing="1" w:afterAutospacing="1"/>
              <w:jc w:val="right"/>
              <w:rPr>
                <w:color w:val="000000" w:themeColor="text1"/>
              </w:rPr>
            </w:pPr>
            <w:r w:rsidRPr="006819F6">
              <w:rPr>
                <w:color w:val="000000" w:themeColor="text1"/>
              </w:rPr>
              <w:t>21,356</w:t>
            </w:r>
          </w:p>
        </w:tc>
        <w:tc>
          <w:tcPr>
            <w:tcW w:w="0" w:type="auto"/>
          </w:tcPr>
          <w:p w14:paraId="3A219542" w14:textId="3F91AA2F" w:rsidR="008E163D" w:rsidRPr="006819F6" w:rsidRDefault="008E163D" w:rsidP="008E163D">
            <w:pPr>
              <w:spacing w:beforeAutospacing="1" w:afterAutospacing="1"/>
              <w:jc w:val="right"/>
              <w:rPr>
                <w:color w:val="000000" w:themeColor="text1"/>
              </w:rPr>
            </w:pPr>
            <w:r w:rsidRPr="006819F6">
              <w:rPr>
                <w:color w:val="000000" w:themeColor="text1"/>
              </w:rPr>
              <w:t>34%</w:t>
            </w:r>
          </w:p>
        </w:tc>
      </w:tr>
      <w:tr w:rsidR="006819F6" w:rsidRPr="006819F6" w14:paraId="06906AAC" w14:textId="77777777" w:rsidTr="00DE698A">
        <w:trPr>
          <w:cantSplit/>
        </w:trPr>
        <w:tc>
          <w:tcPr>
            <w:tcW w:w="0" w:type="auto"/>
          </w:tcPr>
          <w:p w14:paraId="6963918F" w14:textId="77777777" w:rsidR="008E163D" w:rsidRPr="006819F6" w:rsidRDefault="008E163D" w:rsidP="008E163D">
            <w:pPr>
              <w:spacing w:beforeAutospacing="1" w:afterAutospacing="1"/>
              <w:rPr>
                <w:color w:val="000000" w:themeColor="text1"/>
              </w:rPr>
            </w:pPr>
            <w:r w:rsidRPr="006819F6">
              <w:rPr>
                <w:color w:val="000000" w:themeColor="text1"/>
              </w:rPr>
              <w:t>1980-1999</w:t>
            </w:r>
          </w:p>
        </w:tc>
        <w:tc>
          <w:tcPr>
            <w:tcW w:w="0" w:type="auto"/>
          </w:tcPr>
          <w:p w14:paraId="2BD3FBC2" w14:textId="2BE935CC" w:rsidR="008E163D" w:rsidRPr="006819F6" w:rsidRDefault="008E163D" w:rsidP="008E163D">
            <w:pPr>
              <w:spacing w:beforeAutospacing="1" w:afterAutospacing="1"/>
              <w:jc w:val="right"/>
              <w:rPr>
                <w:color w:val="000000" w:themeColor="text1"/>
              </w:rPr>
            </w:pPr>
            <w:r w:rsidRPr="006819F6">
              <w:rPr>
                <w:color w:val="000000" w:themeColor="text1"/>
              </w:rPr>
              <w:t>36,056</w:t>
            </w:r>
          </w:p>
        </w:tc>
        <w:tc>
          <w:tcPr>
            <w:tcW w:w="0" w:type="auto"/>
          </w:tcPr>
          <w:p w14:paraId="7E6E0F06" w14:textId="1C0963FB" w:rsidR="008E163D" w:rsidRPr="006819F6" w:rsidRDefault="008E163D" w:rsidP="008E163D">
            <w:pPr>
              <w:spacing w:beforeAutospacing="1" w:afterAutospacing="1"/>
              <w:jc w:val="right"/>
              <w:rPr>
                <w:color w:val="000000" w:themeColor="text1"/>
              </w:rPr>
            </w:pPr>
            <w:r w:rsidRPr="006819F6">
              <w:rPr>
                <w:color w:val="000000" w:themeColor="text1"/>
              </w:rPr>
              <w:t>35%</w:t>
            </w:r>
          </w:p>
        </w:tc>
        <w:tc>
          <w:tcPr>
            <w:tcW w:w="0" w:type="auto"/>
          </w:tcPr>
          <w:p w14:paraId="5F43594E" w14:textId="42A3517D" w:rsidR="008E163D" w:rsidRPr="006819F6" w:rsidRDefault="008E163D" w:rsidP="008E163D">
            <w:pPr>
              <w:spacing w:beforeAutospacing="1" w:afterAutospacing="1"/>
              <w:jc w:val="right"/>
              <w:rPr>
                <w:color w:val="000000" w:themeColor="text1"/>
              </w:rPr>
            </w:pPr>
            <w:r w:rsidRPr="006819F6">
              <w:rPr>
                <w:color w:val="000000" w:themeColor="text1"/>
              </w:rPr>
              <w:t>18,033</w:t>
            </w:r>
          </w:p>
        </w:tc>
        <w:tc>
          <w:tcPr>
            <w:tcW w:w="0" w:type="auto"/>
          </w:tcPr>
          <w:p w14:paraId="35C5F68E" w14:textId="7AAF37AB" w:rsidR="008E163D" w:rsidRPr="006819F6" w:rsidRDefault="008E163D" w:rsidP="008E163D">
            <w:pPr>
              <w:spacing w:beforeAutospacing="1" w:afterAutospacing="1"/>
              <w:jc w:val="right"/>
              <w:rPr>
                <w:color w:val="000000" w:themeColor="text1"/>
              </w:rPr>
            </w:pPr>
            <w:r w:rsidRPr="006819F6">
              <w:rPr>
                <w:color w:val="000000" w:themeColor="text1"/>
              </w:rPr>
              <w:t>29%</w:t>
            </w:r>
          </w:p>
        </w:tc>
      </w:tr>
      <w:tr w:rsidR="006819F6" w:rsidRPr="006819F6" w14:paraId="19AADED9" w14:textId="77777777" w:rsidTr="00DE698A">
        <w:trPr>
          <w:cantSplit/>
        </w:trPr>
        <w:tc>
          <w:tcPr>
            <w:tcW w:w="0" w:type="auto"/>
          </w:tcPr>
          <w:p w14:paraId="6D590E17" w14:textId="77777777" w:rsidR="008E163D" w:rsidRPr="006819F6" w:rsidRDefault="008E163D" w:rsidP="008E163D">
            <w:pPr>
              <w:spacing w:beforeAutospacing="1" w:afterAutospacing="1"/>
              <w:rPr>
                <w:color w:val="000000" w:themeColor="text1"/>
              </w:rPr>
            </w:pPr>
            <w:r w:rsidRPr="006819F6">
              <w:rPr>
                <w:color w:val="000000" w:themeColor="text1"/>
              </w:rPr>
              <w:t>1950-1979</w:t>
            </w:r>
          </w:p>
        </w:tc>
        <w:tc>
          <w:tcPr>
            <w:tcW w:w="0" w:type="auto"/>
          </w:tcPr>
          <w:p w14:paraId="0C7E7EBF" w14:textId="6A00887D" w:rsidR="008E163D" w:rsidRPr="006819F6" w:rsidRDefault="008E163D" w:rsidP="008E163D">
            <w:pPr>
              <w:spacing w:beforeAutospacing="1" w:afterAutospacing="1"/>
              <w:jc w:val="right"/>
              <w:rPr>
                <w:color w:val="000000" w:themeColor="text1"/>
              </w:rPr>
            </w:pPr>
            <w:r w:rsidRPr="006819F6">
              <w:rPr>
                <w:color w:val="000000" w:themeColor="text1"/>
              </w:rPr>
              <w:t>33,889</w:t>
            </w:r>
          </w:p>
        </w:tc>
        <w:tc>
          <w:tcPr>
            <w:tcW w:w="0" w:type="auto"/>
          </w:tcPr>
          <w:p w14:paraId="6BD1188F" w14:textId="4037C71E" w:rsidR="008E163D" w:rsidRPr="006819F6" w:rsidRDefault="008E163D" w:rsidP="008E163D">
            <w:pPr>
              <w:spacing w:beforeAutospacing="1" w:afterAutospacing="1"/>
              <w:jc w:val="right"/>
              <w:rPr>
                <w:color w:val="000000" w:themeColor="text1"/>
              </w:rPr>
            </w:pPr>
            <w:r w:rsidRPr="006819F6">
              <w:rPr>
                <w:color w:val="000000" w:themeColor="text1"/>
              </w:rPr>
              <w:t>33%</w:t>
            </w:r>
          </w:p>
        </w:tc>
        <w:tc>
          <w:tcPr>
            <w:tcW w:w="0" w:type="auto"/>
          </w:tcPr>
          <w:p w14:paraId="4FA82879" w14:textId="12F7E0F8" w:rsidR="008E163D" w:rsidRPr="006819F6" w:rsidRDefault="008E163D" w:rsidP="008E163D">
            <w:pPr>
              <w:spacing w:beforeAutospacing="1" w:afterAutospacing="1"/>
              <w:jc w:val="right"/>
              <w:rPr>
                <w:color w:val="000000" w:themeColor="text1"/>
              </w:rPr>
            </w:pPr>
            <w:r w:rsidRPr="006819F6">
              <w:rPr>
                <w:color w:val="000000" w:themeColor="text1"/>
              </w:rPr>
              <w:t>18,742</w:t>
            </w:r>
          </w:p>
        </w:tc>
        <w:tc>
          <w:tcPr>
            <w:tcW w:w="0" w:type="auto"/>
          </w:tcPr>
          <w:p w14:paraId="012593FC" w14:textId="6979EB49" w:rsidR="008E163D" w:rsidRPr="006819F6" w:rsidRDefault="008E163D" w:rsidP="008E163D">
            <w:pPr>
              <w:spacing w:beforeAutospacing="1" w:afterAutospacing="1"/>
              <w:jc w:val="right"/>
              <w:rPr>
                <w:color w:val="000000" w:themeColor="text1"/>
              </w:rPr>
            </w:pPr>
            <w:r w:rsidRPr="006819F6">
              <w:rPr>
                <w:color w:val="000000" w:themeColor="text1"/>
              </w:rPr>
              <w:t>30%</w:t>
            </w:r>
          </w:p>
        </w:tc>
      </w:tr>
      <w:tr w:rsidR="006819F6" w:rsidRPr="006819F6" w14:paraId="24B4D392" w14:textId="77777777" w:rsidTr="00DE698A">
        <w:trPr>
          <w:cantSplit/>
        </w:trPr>
        <w:tc>
          <w:tcPr>
            <w:tcW w:w="0" w:type="auto"/>
          </w:tcPr>
          <w:p w14:paraId="4B33FC6E" w14:textId="77777777" w:rsidR="008E163D" w:rsidRPr="006819F6" w:rsidRDefault="008E163D" w:rsidP="008E163D">
            <w:pPr>
              <w:spacing w:beforeAutospacing="1" w:afterAutospacing="1"/>
              <w:rPr>
                <w:color w:val="000000" w:themeColor="text1"/>
              </w:rPr>
            </w:pPr>
            <w:r w:rsidRPr="006819F6">
              <w:rPr>
                <w:color w:val="000000" w:themeColor="text1"/>
              </w:rPr>
              <w:lastRenderedPageBreak/>
              <w:t>Before 1950</w:t>
            </w:r>
          </w:p>
        </w:tc>
        <w:tc>
          <w:tcPr>
            <w:tcW w:w="0" w:type="auto"/>
          </w:tcPr>
          <w:p w14:paraId="2467E5E3" w14:textId="24F04934" w:rsidR="008E163D" w:rsidRPr="006819F6" w:rsidRDefault="008E163D" w:rsidP="008E163D">
            <w:pPr>
              <w:spacing w:beforeAutospacing="1" w:afterAutospacing="1"/>
              <w:jc w:val="right"/>
              <w:rPr>
                <w:color w:val="000000" w:themeColor="text1"/>
              </w:rPr>
            </w:pPr>
            <w:r w:rsidRPr="006819F6">
              <w:rPr>
                <w:color w:val="000000" w:themeColor="text1"/>
              </w:rPr>
              <w:t>5,292</w:t>
            </w:r>
          </w:p>
        </w:tc>
        <w:tc>
          <w:tcPr>
            <w:tcW w:w="0" w:type="auto"/>
          </w:tcPr>
          <w:p w14:paraId="40EAF00F" w14:textId="5F695E49" w:rsidR="008E163D" w:rsidRPr="006819F6" w:rsidRDefault="008E163D" w:rsidP="008E163D">
            <w:pPr>
              <w:spacing w:beforeAutospacing="1" w:afterAutospacing="1"/>
              <w:jc w:val="right"/>
              <w:rPr>
                <w:color w:val="000000" w:themeColor="text1"/>
              </w:rPr>
            </w:pPr>
            <w:r w:rsidRPr="006819F6">
              <w:rPr>
                <w:color w:val="000000" w:themeColor="text1"/>
              </w:rPr>
              <w:t>5%</w:t>
            </w:r>
          </w:p>
        </w:tc>
        <w:tc>
          <w:tcPr>
            <w:tcW w:w="0" w:type="auto"/>
          </w:tcPr>
          <w:p w14:paraId="10084AF1" w14:textId="5312119E" w:rsidR="008E163D" w:rsidRPr="006819F6" w:rsidRDefault="008E163D" w:rsidP="008E163D">
            <w:pPr>
              <w:spacing w:beforeAutospacing="1" w:afterAutospacing="1"/>
              <w:jc w:val="right"/>
              <w:rPr>
                <w:color w:val="000000" w:themeColor="text1"/>
              </w:rPr>
            </w:pPr>
            <w:r w:rsidRPr="006819F6">
              <w:rPr>
                <w:color w:val="000000" w:themeColor="text1"/>
              </w:rPr>
              <w:t>4,206</w:t>
            </w:r>
          </w:p>
        </w:tc>
        <w:tc>
          <w:tcPr>
            <w:tcW w:w="0" w:type="auto"/>
          </w:tcPr>
          <w:p w14:paraId="292FAAB6" w14:textId="21218558" w:rsidR="008E163D" w:rsidRPr="006819F6" w:rsidRDefault="008E163D" w:rsidP="008E163D">
            <w:pPr>
              <w:spacing w:beforeAutospacing="1" w:afterAutospacing="1"/>
              <w:jc w:val="right"/>
              <w:rPr>
                <w:color w:val="000000" w:themeColor="text1"/>
              </w:rPr>
            </w:pPr>
            <w:r w:rsidRPr="006819F6">
              <w:rPr>
                <w:color w:val="000000" w:themeColor="text1"/>
              </w:rPr>
              <w:t>7%</w:t>
            </w:r>
          </w:p>
        </w:tc>
      </w:tr>
      <w:tr w:rsidR="008E163D" w:rsidRPr="006819F6" w14:paraId="09CD0B85" w14:textId="77777777">
        <w:trPr>
          <w:cantSplit/>
        </w:trPr>
        <w:tc>
          <w:tcPr>
            <w:tcW w:w="0" w:type="auto"/>
          </w:tcPr>
          <w:p w14:paraId="48255E82" w14:textId="77777777" w:rsidR="008E163D" w:rsidRPr="006819F6" w:rsidRDefault="008E163D" w:rsidP="008E163D">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5CA76C3A" w14:textId="4BE4669E" w:rsidR="008E163D" w:rsidRPr="006819F6" w:rsidRDefault="008E163D" w:rsidP="008E163D">
            <w:pPr>
              <w:spacing w:beforeAutospacing="1" w:afterAutospacing="1"/>
              <w:jc w:val="right"/>
              <w:rPr>
                <w:b/>
                <w:bCs/>
                <w:i/>
                <w:iCs/>
                <w:color w:val="000000" w:themeColor="text1"/>
              </w:rPr>
            </w:pPr>
            <w:r w:rsidRPr="006819F6">
              <w:rPr>
                <w:b/>
                <w:bCs/>
                <w:i/>
                <w:iCs/>
                <w:color w:val="000000" w:themeColor="text1"/>
              </w:rPr>
              <w:t>103,814</w:t>
            </w:r>
          </w:p>
        </w:tc>
        <w:tc>
          <w:tcPr>
            <w:tcW w:w="0" w:type="auto"/>
          </w:tcPr>
          <w:p w14:paraId="1DEFE675" w14:textId="3146AB02" w:rsidR="008E163D" w:rsidRPr="006819F6" w:rsidRDefault="008E163D" w:rsidP="008E163D">
            <w:pPr>
              <w:spacing w:beforeAutospacing="1" w:afterAutospacing="1"/>
              <w:jc w:val="right"/>
              <w:rPr>
                <w:b/>
                <w:bCs/>
                <w:i/>
                <w:iCs/>
                <w:color w:val="000000" w:themeColor="text1"/>
              </w:rPr>
            </w:pPr>
            <w:r w:rsidRPr="006819F6">
              <w:rPr>
                <w:b/>
                <w:bCs/>
                <w:i/>
                <w:iCs/>
                <w:color w:val="000000" w:themeColor="text1"/>
              </w:rPr>
              <w:t>100%</w:t>
            </w:r>
          </w:p>
        </w:tc>
        <w:tc>
          <w:tcPr>
            <w:tcW w:w="0" w:type="auto"/>
          </w:tcPr>
          <w:p w14:paraId="1768D3DF" w14:textId="52D2EE29" w:rsidR="008E163D" w:rsidRPr="006819F6" w:rsidRDefault="008E163D" w:rsidP="008E163D">
            <w:pPr>
              <w:spacing w:beforeAutospacing="1" w:afterAutospacing="1"/>
              <w:jc w:val="right"/>
              <w:rPr>
                <w:b/>
                <w:bCs/>
                <w:i/>
                <w:iCs/>
                <w:color w:val="000000" w:themeColor="text1"/>
              </w:rPr>
            </w:pPr>
            <w:r w:rsidRPr="006819F6">
              <w:rPr>
                <w:b/>
                <w:bCs/>
                <w:i/>
                <w:iCs/>
                <w:color w:val="000000" w:themeColor="text1"/>
              </w:rPr>
              <w:t>62,337</w:t>
            </w:r>
          </w:p>
        </w:tc>
        <w:tc>
          <w:tcPr>
            <w:tcW w:w="0" w:type="auto"/>
          </w:tcPr>
          <w:p w14:paraId="2B94E2C9" w14:textId="15D12513" w:rsidR="008E163D" w:rsidRPr="006819F6" w:rsidRDefault="008E163D" w:rsidP="008E163D">
            <w:pPr>
              <w:spacing w:beforeAutospacing="1" w:afterAutospacing="1"/>
              <w:jc w:val="right"/>
              <w:rPr>
                <w:b/>
                <w:bCs/>
                <w:i/>
                <w:iCs/>
                <w:color w:val="000000" w:themeColor="text1"/>
              </w:rPr>
            </w:pPr>
            <w:r w:rsidRPr="006819F6">
              <w:rPr>
                <w:b/>
                <w:bCs/>
                <w:i/>
                <w:iCs/>
                <w:color w:val="000000" w:themeColor="text1"/>
              </w:rPr>
              <w:t>100%</w:t>
            </w:r>
          </w:p>
        </w:tc>
      </w:tr>
    </w:tbl>
    <w:p w14:paraId="1A3FA045"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38</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Year Unit Built</w:t>
      </w:r>
    </w:p>
    <w:tbl>
      <w:tblPr>
        <w:tblW w:w="5000" w:type="pct"/>
        <w:tblInd w:w="115" w:type="dxa"/>
        <w:tblLook w:val="01E0" w:firstRow="1" w:lastRow="1" w:firstColumn="1" w:lastColumn="1" w:noHBand="0" w:noVBand="0"/>
      </w:tblPr>
      <w:tblGrid>
        <w:gridCol w:w="1064"/>
        <w:gridCol w:w="8296"/>
      </w:tblGrid>
      <w:tr w:rsidR="00B76DA9" w:rsidRPr="006819F6" w14:paraId="0344C626" w14:textId="77777777">
        <w:trPr>
          <w:cantSplit/>
        </w:trPr>
        <w:tc>
          <w:tcPr>
            <w:tcW w:w="1073" w:type="dxa"/>
          </w:tcPr>
          <w:p w14:paraId="15F43E53"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5607C606" w14:textId="14A88501" w:rsidR="00EA45F7" w:rsidRPr="006819F6" w:rsidRDefault="008E163D">
            <w:pPr>
              <w:spacing w:beforeAutospacing="1" w:afterAutospacing="1"/>
              <w:rPr>
                <w:rFonts w:cs="Arial"/>
                <w:color w:val="000000" w:themeColor="text1"/>
                <w:sz w:val="16"/>
                <w:szCs w:val="16"/>
              </w:rPr>
            </w:pPr>
            <w:r w:rsidRPr="006819F6">
              <w:rPr>
                <w:rFonts w:cs="Arial"/>
                <w:color w:val="000000" w:themeColor="text1"/>
                <w:sz w:val="16"/>
                <w:szCs w:val="16"/>
              </w:rPr>
              <w:t>2023 5-year ACS</w:t>
            </w:r>
          </w:p>
        </w:tc>
      </w:tr>
    </w:tbl>
    <w:p w14:paraId="00725DD9" w14:textId="77777777" w:rsidR="00B76DA9" w:rsidRPr="006819F6" w:rsidRDefault="00B76DA9">
      <w:pPr>
        <w:rPr>
          <w:vanish/>
          <w:color w:val="000000" w:themeColor="text1"/>
        </w:rPr>
      </w:pPr>
    </w:p>
    <w:p w14:paraId="3E871099" w14:textId="77777777" w:rsidR="00B76DA9" w:rsidRPr="006819F6" w:rsidRDefault="00B76DA9">
      <w:pPr>
        <w:rPr>
          <w:b/>
          <w:bCs/>
          <w:vanish/>
          <w:color w:val="000000" w:themeColor="text1"/>
          <w:sz w:val="16"/>
          <w:szCs w:val="16"/>
        </w:rPr>
      </w:pPr>
    </w:p>
    <w:p w14:paraId="5E9481FC" w14:textId="77777777" w:rsidR="00B76DA9" w:rsidRPr="006819F6" w:rsidRDefault="00B76DA9">
      <w:pPr>
        <w:spacing w:after="0" w:line="240" w:lineRule="auto"/>
        <w:rPr>
          <w:color w:val="000000" w:themeColor="text1"/>
        </w:rPr>
      </w:pPr>
    </w:p>
    <w:p w14:paraId="024B876D" w14:textId="77777777" w:rsidR="00B76DA9" w:rsidRPr="006819F6" w:rsidRDefault="00B76DA9">
      <w:pPr>
        <w:spacing w:after="0" w:line="240" w:lineRule="auto"/>
        <w:rPr>
          <w:color w:val="000000" w:themeColor="text1"/>
        </w:rPr>
      </w:pPr>
    </w:p>
    <w:p w14:paraId="26972323" w14:textId="77777777" w:rsidR="00B76DA9" w:rsidRPr="006819F6" w:rsidRDefault="00A815B5">
      <w:pPr>
        <w:keepNext/>
        <w:widowControl w:val="0"/>
        <w:spacing w:after="0" w:line="240" w:lineRule="auto"/>
        <w:rPr>
          <w:b/>
          <w:color w:val="000000" w:themeColor="text1"/>
          <w:sz w:val="24"/>
          <w:szCs w:val="24"/>
        </w:rPr>
      </w:pPr>
      <w:r w:rsidRPr="006819F6">
        <w:rPr>
          <w:b/>
          <w:color w:val="000000" w:themeColor="text1"/>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5"/>
        <w:gridCol w:w="1052"/>
        <w:gridCol w:w="1051"/>
        <w:gridCol w:w="1051"/>
        <w:gridCol w:w="1051"/>
      </w:tblGrid>
      <w:tr w:rsidR="006819F6" w:rsidRPr="006819F6" w14:paraId="31596CD0" w14:textId="77777777" w:rsidTr="00FA2839">
        <w:trPr>
          <w:cantSplit/>
          <w:tblHeader/>
        </w:trPr>
        <w:tc>
          <w:tcPr>
            <w:tcW w:w="5280" w:type="dxa"/>
            <w:vMerge w:val="restart"/>
          </w:tcPr>
          <w:p w14:paraId="0F2BB496"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Risk of Lead-Based Paint Hazard</w:t>
            </w:r>
          </w:p>
        </w:tc>
        <w:tc>
          <w:tcPr>
            <w:tcW w:w="2148" w:type="dxa"/>
            <w:gridSpan w:val="2"/>
          </w:tcPr>
          <w:p w14:paraId="1ABB91D2"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Owner-Occupied</w:t>
            </w:r>
          </w:p>
        </w:tc>
        <w:tc>
          <w:tcPr>
            <w:tcW w:w="2148" w:type="dxa"/>
            <w:gridSpan w:val="2"/>
          </w:tcPr>
          <w:p w14:paraId="28D5E907" w14:textId="77777777" w:rsidR="00B76DA9" w:rsidRPr="006819F6" w:rsidRDefault="00A815B5">
            <w:pPr>
              <w:keepNext/>
              <w:widowControl w:val="0"/>
              <w:spacing w:after="0" w:line="240" w:lineRule="auto"/>
              <w:jc w:val="center"/>
              <w:rPr>
                <w:b/>
                <w:bCs/>
                <w:color w:val="000000" w:themeColor="text1"/>
              </w:rPr>
            </w:pPr>
            <w:r w:rsidRPr="006819F6">
              <w:rPr>
                <w:b/>
                <w:bCs/>
                <w:color w:val="000000" w:themeColor="text1"/>
              </w:rPr>
              <w:t>Renter-Occupied</w:t>
            </w:r>
          </w:p>
        </w:tc>
      </w:tr>
      <w:tr w:rsidR="006819F6" w:rsidRPr="006819F6" w14:paraId="17ABE5AC" w14:textId="77777777" w:rsidTr="00FA2839">
        <w:trPr>
          <w:cantSplit/>
          <w:tblHeader/>
        </w:trPr>
        <w:tc>
          <w:tcPr>
            <w:tcW w:w="5280" w:type="dxa"/>
            <w:vMerge/>
          </w:tcPr>
          <w:p w14:paraId="4EB0350A" w14:textId="77777777" w:rsidR="00B76DA9" w:rsidRPr="006819F6" w:rsidRDefault="00B76DA9">
            <w:pPr>
              <w:keepNext/>
              <w:widowControl w:val="0"/>
              <w:spacing w:after="0" w:line="240" w:lineRule="auto"/>
              <w:jc w:val="center"/>
              <w:rPr>
                <w:color w:val="000000" w:themeColor="text1"/>
              </w:rPr>
            </w:pPr>
          </w:p>
        </w:tc>
        <w:tc>
          <w:tcPr>
            <w:tcW w:w="1074" w:type="dxa"/>
          </w:tcPr>
          <w:p w14:paraId="58EF936D"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074" w:type="dxa"/>
          </w:tcPr>
          <w:p w14:paraId="79F7B1C8"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c>
          <w:tcPr>
            <w:tcW w:w="1074" w:type="dxa"/>
          </w:tcPr>
          <w:p w14:paraId="2E6C4928"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Number</w:t>
            </w:r>
          </w:p>
        </w:tc>
        <w:tc>
          <w:tcPr>
            <w:tcW w:w="1074" w:type="dxa"/>
          </w:tcPr>
          <w:p w14:paraId="0B3F54FB" w14:textId="77777777" w:rsidR="00B76DA9" w:rsidRPr="006819F6" w:rsidRDefault="00A815B5">
            <w:pPr>
              <w:keepNext/>
              <w:widowControl w:val="0"/>
              <w:spacing w:after="0" w:line="240" w:lineRule="auto"/>
              <w:jc w:val="center"/>
              <w:rPr>
                <w:color w:val="000000" w:themeColor="text1"/>
              </w:rPr>
            </w:pPr>
            <w:r w:rsidRPr="006819F6">
              <w:rPr>
                <w:b/>
                <w:bCs/>
                <w:color w:val="000000" w:themeColor="text1"/>
              </w:rPr>
              <w:t>%</w:t>
            </w:r>
          </w:p>
        </w:tc>
      </w:tr>
      <w:tr w:rsidR="00FA2839" w:rsidRPr="006819F6" w14:paraId="63977FCF" w14:textId="77777777" w:rsidTr="00DE698A">
        <w:trPr>
          <w:cantSplit/>
        </w:trPr>
        <w:tc>
          <w:tcPr>
            <w:tcW w:w="5280" w:type="dxa"/>
          </w:tcPr>
          <w:p w14:paraId="3896ABB6" w14:textId="77777777" w:rsidR="00FA2839" w:rsidRPr="006819F6" w:rsidRDefault="00FA2839" w:rsidP="00FA2839">
            <w:pPr>
              <w:spacing w:beforeAutospacing="1" w:afterAutospacing="1"/>
              <w:rPr>
                <w:color w:val="000000" w:themeColor="text1"/>
              </w:rPr>
            </w:pPr>
            <w:r w:rsidRPr="006819F6">
              <w:rPr>
                <w:color w:val="000000" w:themeColor="text1"/>
              </w:rPr>
              <w:t>Total Number of Units Built Before 1980</w:t>
            </w:r>
          </w:p>
        </w:tc>
        <w:tc>
          <w:tcPr>
            <w:tcW w:w="1074" w:type="dxa"/>
          </w:tcPr>
          <w:p w14:paraId="07462FC0" w14:textId="07C25512" w:rsidR="00FA2839" w:rsidRPr="006819F6" w:rsidRDefault="00FA2839" w:rsidP="00FA2839">
            <w:pPr>
              <w:spacing w:beforeAutospacing="1" w:afterAutospacing="1"/>
              <w:jc w:val="right"/>
              <w:rPr>
                <w:color w:val="000000" w:themeColor="text1"/>
              </w:rPr>
            </w:pPr>
            <w:r w:rsidRPr="006819F6">
              <w:rPr>
                <w:color w:val="000000" w:themeColor="text1"/>
              </w:rPr>
              <w:t>39,181</w:t>
            </w:r>
          </w:p>
        </w:tc>
        <w:tc>
          <w:tcPr>
            <w:tcW w:w="1074" w:type="dxa"/>
          </w:tcPr>
          <w:p w14:paraId="2AA288EE" w14:textId="3244EB77" w:rsidR="00FA2839" w:rsidRPr="006819F6" w:rsidRDefault="00FA2839" w:rsidP="00FA2839">
            <w:pPr>
              <w:spacing w:beforeAutospacing="1" w:afterAutospacing="1"/>
              <w:jc w:val="right"/>
              <w:rPr>
                <w:color w:val="000000" w:themeColor="text1"/>
              </w:rPr>
            </w:pPr>
            <w:r w:rsidRPr="006819F6">
              <w:rPr>
                <w:color w:val="000000" w:themeColor="text1"/>
              </w:rPr>
              <w:t>38%</w:t>
            </w:r>
          </w:p>
        </w:tc>
        <w:tc>
          <w:tcPr>
            <w:tcW w:w="1074" w:type="dxa"/>
          </w:tcPr>
          <w:p w14:paraId="386BE46F" w14:textId="30240D39" w:rsidR="00FA2839" w:rsidRPr="006819F6" w:rsidRDefault="00FA2839" w:rsidP="00FA2839">
            <w:pPr>
              <w:spacing w:beforeAutospacing="1" w:afterAutospacing="1"/>
              <w:jc w:val="right"/>
              <w:rPr>
                <w:color w:val="000000" w:themeColor="text1"/>
              </w:rPr>
            </w:pPr>
            <w:r w:rsidRPr="006819F6">
              <w:rPr>
                <w:color w:val="000000" w:themeColor="text1"/>
              </w:rPr>
              <w:t>22,948</w:t>
            </w:r>
          </w:p>
        </w:tc>
        <w:tc>
          <w:tcPr>
            <w:tcW w:w="1074" w:type="dxa"/>
          </w:tcPr>
          <w:p w14:paraId="1E27453A" w14:textId="3A618425" w:rsidR="00FA2839" w:rsidRPr="006819F6" w:rsidRDefault="00FA2839" w:rsidP="00FA2839">
            <w:pPr>
              <w:spacing w:beforeAutospacing="1" w:afterAutospacing="1"/>
              <w:jc w:val="right"/>
              <w:rPr>
                <w:color w:val="000000" w:themeColor="text1"/>
              </w:rPr>
            </w:pPr>
            <w:r w:rsidRPr="006819F6">
              <w:rPr>
                <w:color w:val="000000" w:themeColor="text1"/>
              </w:rPr>
              <w:t>37%</w:t>
            </w:r>
          </w:p>
        </w:tc>
      </w:tr>
    </w:tbl>
    <w:p w14:paraId="460F1BD0" w14:textId="77777777" w:rsidR="00B76DA9" w:rsidRPr="006819F6" w:rsidRDefault="00B76DA9">
      <w:pPr>
        <w:keepNext/>
        <w:widowControl w:val="0"/>
        <w:spacing w:after="0" w:line="240" w:lineRule="auto"/>
        <w:rPr>
          <w:b/>
          <w:vanish/>
          <w:color w:val="000000" w:themeColor="text1"/>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6819F6" w:rsidRPr="006819F6" w14:paraId="2006A770" w14:textId="77777777">
        <w:trPr>
          <w:cantSplit/>
          <w:hidden/>
        </w:trPr>
        <w:tc>
          <w:tcPr>
            <w:tcW w:w="5314" w:type="dxa"/>
            <w:tcBorders>
              <w:top w:val="nil"/>
            </w:tcBorders>
          </w:tcPr>
          <w:p w14:paraId="4CAADED1" w14:textId="77777777" w:rsidR="00B76DA9" w:rsidRPr="006819F6" w:rsidRDefault="00B76DA9">
            <w:pPr>
              <w:keepNext/>
              <w:widowControl w:val="0"/>
              <w:spacing w:after="0" w:line="240" w:lineRule="auto"/>
              <w:rPr>
                <w:vanish/>
                <w:color w:val="000000" w:themeColor="text1"/>
              </w:rPr>
            </w:pPr>
          </w:p>
        </w:tc>
        <w:tc>
          <w:tcPr>
            <w:tcW w:w="1080" w:type="dxa"/>
            <w:tcBorders>
              <w:top w:val="nil"/>
            </w:tcBorders>
          </w:tcPr>
          <w:p w14:paraId="5232D31D" w14:textId="77777777" w:rsidR="00B76DA9" w:rsidRPr="006819F6" w:rsidRDefault="00B76DA9">
            <w:pPr>
              <w:keepNext/>
              <w:widowControl w:val="0"/>
              <w:spacing w:after="0" w:line="240" w:lineRule="auto"/>
              <w:rPr>
                <w:vanish/>
                <w:color w:val="000000" w:themeColor="text1"/>
              </w:rPr>
            </w:pPr>
          </w:p>
        </w:tc>
        <w:tc>
          <w:tcPr>
            <w:tcW w:w="1080" w:type="dxa"/>
            <w:tcBorders>
              <w:top w:val="nil"/>
            </w:tcBorders>
          </w:tcPr>
          <w:p w14:paraId="02D9DB8D" w14:textId="77777777" w:rsidR="00B76DA9" w:rsidRPr="006819F6" w:rsidRDefault="00B76DA9">
            <w:pPr>
              <w:keepNext/>
              <w:widowControl w:val="0"/>
              <w:spacing w:after="0" w:line="240" w:lineRule="auto"/>
              <w:rPr>
                <w:vanish/>
                <w:color w:val="000000" w:themeColor="text1"/>
              </w:rPr>
            </w:pPr>
          </w:p>
        </w:tc>
        <w:tc>
          <w:tcPr>
            <w:tcW w:w="1080" w:type="dxa"/>
            <w:tcBorders>
              <w:top w:val="nil"/>
            </w:tcBorders>
          </w:tcPr>
          <w:p w14:paraId="7AC865CB" w14:textId="77777777" w:rsidR="00B76DA9" w:rsidRPr="006819F6" w:rsidRDefault="00B76DA9">
            <w:pPr>
              <w:keepNext/>
              <w:widowControl w:val="0"/>
              <w:spacing w:after="0" w:line="240" w:lineRule="auto"/>
              <w:rPr>
                <w:vanish/>
                <w:color w:val="000000" w:themeColor="text1"/>
              </w:rPr>
            </w:pPr>
          </w:p>
        </w:tc>
        <w:tc>
          <w:tcPr>
            <w:tcW w:w="1080" w:type="dxa"/>
            <w:tcBorders>
              <w:top w:val="nil"/>
            </w:tcBorders>
          </w:tcPr>
          <w:p w14:paraId="74F61814" w14:textId="77777777" w:rsidR="00B76DA9" w:rsidRPr="006819F6" w:rsidRDefault="00B76DA9">
            <w:pPr>
              <w:keepNext/>
              <w:widowControl w:val="0"/>
              <w:spacing w:after="0" w:line="240" w:lineRule="auto"/>
              <w:rPr>
                <w:vanish/>
                <w:color w:val="000000" w:themeColor="text1"/>
              </w:rPr>
            </w:pPr>
          </w:p>
        </w:tc>
      </w:tr>
      <w:tr w:rsidR="00EA45F7" w:rsidRPr="006819F6" w14:paraId="06387EB6" w14:textId="77777777">
        <w:trPr>
          <w:cantSplit/>
        </w:trPr>
        <w:tc>
          <w:tcPr>
            <w:tcW w:w="5280" w:type="dxa"/>
          </w:tcPr>
          <w:p w14:paraId="3A522404" w14:textId="77777777" w:rsidR="00EA45F7" w:rsidRPr="006819F6" w:rsidRDefault="00A815B5">
            <w:pPr>
              <w:spacing w:beforeAutospacing="1" w:afterAutospacing="1"/>
              <w:rPr>
                <w:color w:val="000000" w:themeColor="text1"/>
              </w:rPr>
            </w:pPr>
            <w:r w:rsidRPr="006819F6">
              <w:rPr>
                <w:color w:val="000000" w:themeColor="text1"/>
              </w:rPr>
              <w:t>Housing Units build before 1980 with children present</w:t>
            </w:r>
          </w:p>
        </w:tc>
        <w:tc>
          <w:tcPr>
            <w:tcW w:w="1074" w:type="dxa"/>
            <w:vAlign w:val="bottom"/>
          </w:tcPr>
          <w:p w14:paraId="7C3C8D5C" w14:textId="77777777" w:rsidR="00EA45F7" w:rsidRPr="006819F6" w:rsidRDefault="00A815B5">
            <w:pPr>
              <w:spacing w:beforeAutospacing="1" w:afterAutospacing="1"/>
              <w:jc w:val="right"/>
              <w:rPr>
                <w:color w:val="000000" w:themeColor="text1"/>
              </w:rPr>
            </w:pPr>
            <w:r w:rsidRPr="006819F6">
              <w:rPr>
                <w:color w:val="000000" w:themeColor="text1"/>
              </w:rPr>
              <w:t>10,752</w:t>
            </w:r>
          </w:p>
        </w:tc>
        <w:tc>
          <w:tcPr>
            <w:tcW w:w="1074" w:type="dxa"/>
            <w:vAlign w:val="bottom"/>
          </w:tcPr>
          <w:p w14:paraId="3A07EF71" w14:textId="77777777" w:rsidR="00EA45F7" w:rsidRPr="006819F6" w:rsidRDefault="00A815B5">
            <w:pPr>
              <w:spacing w:beforeAutospacing="1" w:afterAutospacing="1"/>
              <w:jc w:val="right"/>
              <w:rPr>
                <w:color w:val="000000" w:themeColor="text1"/>
              </w:rPr>
            </w:pPr>
            <w:r w:rsidRPr="006819F6">
              <w:rPr>
                <w:color w:val="000000" w:themeColor="text1"/>
              </w:rPr>
              <w:t>11%</w:t>
            </w:r>
          </w:p>
        </w:tc>
        <w:tc>
          <w:tcPr>
            <w:tcW w:w="1074" w:type="dxa"/>
            <w:vAlign w:val="bottom"/>
          </w:tcPr>
          <w:p w14:paraId="5D79A6FA" w14:textId="77777777" w:rsidR="00EA45F7" w:rsidRPr="006819F6" w:rsidRDefault="00A815B5">
            <w:pPr>
              <w:spacing w:beforeAutospacing="1" w:afterAutospacing="1"/>
              <w:jc w:val="right"/>
              <w:rPr>
                <w:color w:val="000000" w:themeColor="text1"/>
              </w:rPr>
            </w:pPr>
            <w:r w:rsidRPr="006819F6">
              <w:rPr>
                <w:color w:val="000000" w:themeColor="text1"/>
              </w:rPr>
              <w:t>7,213</w:t>
            </w:r>
          </w:p>
        </w:tc>
        <w:tc>
          <w:tcPr>
            <w:tcW w:w="1074" w:type="dxa"/>
            <w:vAlign w:val="bottom"/>
          </w:tcPr>
          <w:p w14:paraId="1F07B85D" w14:textId="77777777" w:rsidR="00EA45F7" w:rsidRPr="006819F6" w:rsidRDefault="00A815B5">
            <w:pPr>
              <w:spacing w:beforeAutospacing="1" w:afterAutospacing="1"/>
              <w:jc w:val="right"/>
              <w:rPr>
                <w:color w:val="000000" w:themeColor="text1"/>
              </w:rPr>
            </w:pPr>
            <w:r w:rsidRPr="006819F6">
              <w:rPr>
                <w:color w:val="000000" w:themeColor="text1"/>
              </w:rPr>
              <w:t>13%</w:t>
            </w:r>
          </w:p>
        </w:tc>
      </w:tr>
    </w:tbl>
    <w:p w14:paraId="4061C510"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39</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Risk of Lead-Based Paint</w:t>
      </w:r>
    </w:p>
    <w:tbl>
      <w:tblPr>
        <w:tblW w:w="5000" w:type="pct"/>
        <w:tblInd w:w="115" w:type="dxa"/>
        <w:tblLook w:val="01E0" w:firstRow="1" w:lastRow="1" w:firstColumn="1" w:lastColumn="1" w:noHBand="0" w:noVBand="0"/>
      </w:tblPr>
      <w:tblGrid>
        <w:gridCol w:w="1063"/>
        <w:gridCol w:w="8297"/>
      </w:tblGrid>
      <w:tr w:rsidR="00B76DA9" w:rsidRPr="006819F6" w14:paraId="70CF985F" w14:textId="77777777">
        <w:trPr>
          <w:cantSplit/>
        </w:trPr>
        <w:tc>
          <w:tcPr>
            <w:tcW w:w="1073" w:type="dxa"/>
          </w:tcPr>
          <w:p w14:paraId="01D1D274"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6983653C" w14:textId="0B6F3ED7" w:rsidR="00EA45F7" w:rsidRPr="006819F6" w:rsidRDefault="00567CEA">
            <w:pPr>
              <w:spacing w:beforeAutospacing="1" w:afterAutospacing="1"/>
              <w:rPr>
                <w:rFonts w:cs="Arial"/>
                <w:color w:val="000000" w:themeColor="text1"/>
                <w:sz w:val="16"/>
                <w:szCs w:val="16"/>
              </w:rPr>
            </w:pPr>
            <w:r w:rsidRPr="006819F6">
              <w:rPr>
                <w:rFonts w:cs="Arial"/>
                <w:color w:val="000000" w:themeColor="text1"/>
                <w:sz w:val="16"/>
                <w:szCs w:val="16"/>
              </w:rPr>
              <w:t xml:space="preserve">2023 5-year </w:t>
            </w:r>
            <w:r w:rsidR="00A815B5" w:rsidRPr="006819F6">
              <w:rPr>
                <w:rFonts w:cs="Arial"/>
                <w:color w:val="000000" w:themeColor="text1"/>
                <w:sz w:val="16"/>
                <w:szCs w:val="16"/>
              </w:rPr>
              <w:t>ACS (Total Units) 2016-2020 CHAS (Units with Children present)</w:t>
            </w:r>
          </w:p>
        </w:tc>
      </w:tr>
    </w:tbl>
    <w:p w14:paraId="671562BB" w14:textId="77777777" w:rsidR="00B76DA9" w:rsidRPr="006819F6" w:rsidRDefault="00B76DA9">
      <w:pPr>
        <w:rPr>
          <w:vanish/>
          <w:color w:val="000000" w:themeColor="text1"/>
        </w:rPr>
      </w:pPr>
    </w:p>
    <w:p w14:paraId="3A798144" w14:textId="77777777" w:rsidR="00B76DA9" w:rsidRPr="006819F6" w:rsidRDefault="00B76DA9">
      <w:pPr>
        <w:rPr>
          <w:b/>
          <w:bCs/>
          <w:vanish/>
          <w:color w:val="000000" w:themeColor="text1"/>
          <w:sz w:val="16"/>
          <w:szCs w:val="16"/>
        </w:rPr>
      </w:pPr>
    </w:p>
    <w:p w14:paraId="6260E5AB" w14:textId="77777777" w:rsidR="00B76DA9" w:rsidRPr="006819F6" w:rsidRDefault="00B76DA9">
      <w:pPr>
        <w:spacing w:after="0" w:line="240" w:lineRule="auto"/>
        <w:rPr>
          <w:color w:val="000000" w:themeColor="text1"/>
        </w:rPr>
      </w:pPr>
    </w:p>
    <w:p w14:paraId="3A57B467" w14:textId="77777777" w:rsidR="00B76DA9" w:rsidRPr="006819F6" w:rsidRDefault="00B76DA9">
      <w:pPr>
        <w:spacing w:after="0" w:line="240" w:lineRule="auto"/>
        <w:rPr>
          <w:color w:val="000000" w:themeColor="text1"/>
        </w:rPr>
      </w:pPr>
    </w:p>
    <w:p w14:paraId="51B0A0BE" w14:textId="77777777" w:rsidR="00B76DA9" w:rsidRPr="006819F6" w:rsidRDefault="00A815B5">
      <w:pPr>
        <w:keepNext/>
        <w:widowControl w:val="0"/>
        <w:rPr>
          <w:b/>
          <w:color w:val="000000" w:themeColor="text1"/>
          <w:sz w:val="24"/>
          <w:szCs w:val="24"/>
        </w:rPr>
      </w:pPr>
      <w:r w:rsidRPr="006819F6">
        <w:rPr>
          <w:b/>
          <w:color w:val="000000" w:themeColor="text1"/>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013"/>
        <w:gridCol w:w="2013"/>
        <w:gridCol w:w="1974"/>
      </w:tblGrid>
      <w:tr w:rsidR="006819F6" w:rsidRPr="006819F6" w14:paraId="095B0E25" w14:textId="77777777" w:rsidTr="00FA5AA7">
        <w:trPr>
          <w:cantSplit/>
          <w:tblHeader/>
        </w:trPr>
        <w:tc>
          <w:tcPr>
            <w:tcW w:w="3459" w:type="dxa"/>
          </w:tcPr>
          <w:p w14:paraId="00138440" w14:textId="77777777" w:rsidR="00B76DA9" w:rsidRPr="006819F6" w:rsidRDefault="00B76DA9">
            <w:pPr>
              <w:keepNext/>
              <w:widowControl w:val="0"/>
              <w:spacing w:after="0" w:line="240" w:lineRule="auto"/>
              <w:jc w:val="center"/>
              <w:rPr>
                <w:b/>
                <w:i/>
                <w:color w:val="000000" w:themeColor="text1"/>
              </w:rPr>
            </w:pPr>
          </w:p>
        </w:tc>
        <w:tc>
          <w:tcPr>
            <w:tcW w:w="2039" w:type="dxa"/>
          </w:tcPr>
          <w:p w14:paraId="07C53BF5" w14:textId="77777777" w:rsidR="00B76DA9" w:rsidRPr="006819F6" w:rsidRDefault="00A815B5">
            <w:pPr>
              <w:keepNext/>
              <w:widowControl w:val="0"/>
              <w:spacing w:after="0" w:line="240" w:lineRule="auto"/>
              <w:jc w:val="center"/>
              <w:rPr>
                <w:b/>
                <w:i/>
                <w:color w:val="000000" w:themeColor="text1"/>
              </w:rPr>
            </w:pPr>
            <w:r w:rsidRPr="006819F6">
              <w:rPr>
                <w:b/>
                <w:color w:val="000000" w:themeColor="text1"/>
              </w:rPr>
              <w:t>Suitable for Rehabilitation</w:t>
            </w:r>
          </w:p>
        </w:tc>
        <w:tc>
          <w:tcPr>
            <w:tcW w:w="2039" w:type="dxa"/>
          </w:tcPr>
          <w:p w14:paraId="3499DC08" w14:textId="77777777" w:rsidR="00B76DA9" w:rsidRPr="006819F6" w:rsidRDefault="00A815B5">
            <w:pPr>
              <w:keepNext/>
              <w:widowControl w:val="0"/>
              <w:spacing w:after="0" w:line="240" w:lineRule="auto"/>
              <w:jc w:val="center"/>
              <w:rPr>
                <w:b/>
                <w:i/>
                <w:color w:val="000000" w:themeColor="text1"/>
              </w:rPr>
            </w:pPr>
            <w:r w:rsidRPr="006819F6">
              <w:rPr>
                <w:b/>
                <w:color w:val="000000" w:themeColor="text1"/>
              </w:rPr>
              <w:t>Not Suitable for Rehabilitation</w:t>
            </w:r>
          </w:p>
        </w:tc>
        <w:tc>
          <w:tcPr>
            <w:tcW w:w="2039" w:type="dxa"/>
          </w:tcPr>
          <w:p w14:paraId="0D9ADE9E" w14:textId="77777777" w:rsidR="00B76DA9" w:rsidRPr="006819F6" w:rsidRDefault="00A815B5">
            <w:pPr>
              <w:keepNext/>
              <w:widowControl w:val="0"/>
              <w:spacing w:after="0" w:line="240" w:lineRule="auto"/>
              <w:jc w:val="center"/>
              <w:rPr>
                <w:b/>
                <w:i/>
                <w:color w:val="000000" w:themeColor="text1"/>
              </w:rPr>
            </w:pPr>
            <w:r w:rsidRPr="006819F6">
              <w:rPr>
                <w:b/>
                <w:color w:val="000000" w:themeColor="text1"/>
              </w:rPr>
              <w:t>Total</w:t>
            </w:r>
          </w:p>
        </w:tc>
      </w:tr>
      <w:tr w:rsidR="006819F6" w:rsidRPr="006819F6" w14:paraId="5AAD2C4E" w14:textId="77777777" w:rsidTr="00FA5AA7">
        <w:trPr>
          <w:cantSplit/>
        </w:trPr>
        <w:tc>
          <w:tcPr>
            <w:tcW w:w="3459" w:type="dxa"/>
          </w:tcPr>
          <w:p w14:paraId="053A6482" w14:textId="77777777" w:rsidR="00FA5AA7" w:rsidRPr="006819F6" w:rsidRDefault="00FA5AA7" w:rsidP="00FA5AA7">
            <w:pPr>
              <w:keepNext/>
              <w:widowControl w:val="0"/>
              <w:spacing w:after="0" w:line="240" w:lineRule="auto"/>
              <w:rPr>
                <w:color w:val="000000" w:themeColor="text1"/>
              </w:rPr>
            </w:pPr>
            <w:r w:rsidRPr="006819F6">
              <w:rPr>
                <w:color w:val="000000" w:themeColor="text1"/>
              </w:rPr>
              <w:t>Vacant Units</w:t>
            </w:r>
          </w:p>
        </w:tc>
        <w:tc>
          <w:tcPr>
            <w:tcW w:w="2039" w:type="dxa"/>
          </w:tcPr>
          <w:p w14:paraId="2C2E7225" w14:textId="399BFD11" w:rsidR="00FA5AA7" w:rsidRPr="006819F6" w:rsidRDefault="00FA5AA7" w:rsidP="00FA5AA7">
            <w:pPr>
              <w:keepNext/>
              <w:widowControl w:val="0"/>
              <w:spacing w:after="0" w:line="240" w:lineRule="auto"/>
              <w:rPr>
                <w:color w:val="000000" w:themeColor="text1"/>
              </w:rPr>
            </w:pPr>
          </w:p>
        </w:tc>
        <w:tc>
          <w:tcPr>
            <w:tcW w:w="2039" w:type="dxa"/>
          </w:tcPr>
          <w:p w14:paraId="0CDDC1A6" w14:textId="30483A1C" w:rsidR="00FA5AA7" w:rsidRPr="006819F6" w:rsidRDefault="00FA5AA7" w:rsidP="00FA5AA7">
            <w:pPr>
              <w:keepNext/>
              <w:widowControl w:val="0"/>
              <w:spacing w:after="0" w:line="240" w:lineRule="auto"/>
              <w:rPr>
                <w:color w:val="000000" w:themeColor="text1"/>
              </w:rPr>
            </w:pPr>
          </w:p>
        </w:tc>
        <w:tc>
          <w:tcPr>
            <w:tcW w:w="2039" w:type="dxa"/>
          </w:tcPr>
          <w:p w14:paraId="325AA65E" w14:textId="1EF9EF84" w:rsidR="00FA5AA7" w:rsidRPr="006819F6" w:rsidRDefault="00FA5AA7" w:rsidP="00FA5AA7">
            <w:pPr>
              <w:keepNext/>
              <w:widowControl w:val="0"/>
              <w:spacing w:after="0" w:line="240" w:lineRule="auto"/>
              <w:rPr>
                <w:color w:val="000000" w:themeColor="text1"/>
              </w:rPr>
            </w:pPr>
            <w:r w:rsidRPr="006819F6">
              <w:rPr>
                <w:color w:val="000000" w:themeColor="text1"/>
              </w:rPr>
              <w:t>8,919</w:t>
            </w:r>
          </w:p>
        </w:tc>
      </w:tr>
      <w:tr w:rsidR="006819F6" w:rsidRPr="006819F6" w14:paraId="29F4764F" w14:textId="77777777" w:rsidTr="00FA5AA7">
        <w:trPr>
          <w:cantSplit/>
        </w:trPr>
        <w:tc>
          <w:tcPr>
            <w:tcW w:w="3459" w:type="dxa"/>
          </w:tcPr>
          <w:p w14:paraId="4089831A" w14:textId="77777777" w:rsidR="00FA5AA7" w:rsidRPr="006819F6" w:rsidRDefault="00FA5AA7" w:rsidP="00FA5AA7">
            <w:pPr>
              <w:keepNext/>
              <w:widowControl w:val="0"/>
              <w:spacing w:after="0" w:line="240" w:lineRule="auto"/>
              <w:rPr>
                <w:color w:val="000000" w:themeColor="text1"/>
              </w:rPr>
            </w:pPr>
            <w:r w:rsidRPr="006819F6">
              <w:rPr>
                <w:iCs/>
                <w:color w:val="000000" w:themeColor="text1"/>
              </w:rPr>
              <w:t>Abandoned Vacant Units</w:t>
            </w:r>
          </w:p>
        </w:tc>
        <w:tc>
          <w:tcPr>
            <w:tcW w:w="2039" w:type="dxa"/>
          </w:tcPr>
          <w:p w14:paraId="76776352" w14:textId="5DEA2235" w:rsidR="00FA5AA7" w:rsidRPr="006819F6" w:rsidRDefault="00FA5AA7" w:rsidP="00FA5AA7">
            <w:pPr>
              <w:keepNext/>
              <w:widowControl w:val="0"/>
              <w:spacing w:after="0" w:line="240" w:lineRule="auto"/>
              <w:rPr>
                <w:color w:val="000000" w:themeColor="text1"/>
              </w:rPr>
            </w:pPr>
          </w:p>
        </w:tc>
        <w:tc>
          <w:tcPr>
            <w:tcW w:w="2039" w:type="dxa"/>
          </w:tcPr>
          <w:p w14:paraId="5D2A29B0" w14:textId="7A2F2384" w:rsidR="00FA5AA7" w:rsidRPr="006819F6" w:rsidRDefault="00FA5AA7" w:rsidP="00FA5AA7">
            <w:pPr>
              <w:keepNext/>
              <w:widowControl w:val="0"/>
              <w:spacing w:after="0" w:line="240" w:lineRule="auto"/>
              <w:rPr>
                <w:color w:val="000000" w:themeColor="text1"/>
              </w:rPr>
            </w:pPr>
          </w:p>
        </w:tc>
        <w:tc>
          <w:tcPr>
            <w:tcW w:w="2039" w:type="dxa"/>
          </w:tcPr>
          <w:p w14:paraId="358E2A2B" w14:textId="7D727E1A" w:rsidR="00FA5AA7" w:rsidRPr="006819F6" w:rsidRDefault="00FA5AA7" w:rsidP="00FA5AA7">
            <w:pPr>
              <w:keepNext/>
              <w:widowControl w:val="0"/>
              <w:spacing w:after="0" w:line="240" w:lineRule="auto"/>
              <w:rPr>
                <w:color w:val="000000" w:themeColor="text1"/>
              </w:rPr>
            </w:pPr>
          </w:p>
        </w:tc>
      </w:tr>
      <w:tr w:rsidR="006819F6" w:rsidRPr="006819F6" w14:paraId="056AD129" w14:textId="77777777" w:rsidTr="00FA5AA7">
        <w:trPr>
          <w:cantSplit/>
        </w:trPr>
        <w:tc>
          <w:tcPr>
            <w:tcW w:w="3459" w:type="dxa"/>
          </w:tcPr>
          <w:p w14:paraId="226B8181" w14:textId="77777777" w:rsidR="00FA5AA7" w:rsidRPr="006819F6" w:rsidRDefault="00FA5AA7" w:rsidP="00FA5AA7">
            <w:pPr>
              <w:keepNext/>
              <w:widowControl w:val="0"/>
              <w:spacing w:after="0" w:line="240" w:lineRule="auto"/>
              <w:rPr>
                <w:color w:val="000000" w:themeColor="text1"/>
              </w:rPr>
            </w:pPr>
            <w:r w:rsidRPr="006819F6">
              <w:rPr>
                <w:color w:val="000000" w:themeColor="text1"/>
              </w:rPr>
              <w:t>REO Properties</w:t>
            </w:r>
          </w:p>
        </w:tc>
        <w:tc>
          <w:tcPr>
            <w:tcW w:w="2039" w:type="dxa"/>
          </w:tcPr>
          <w:p w14:paraId="1153EC4F" w14:textId="3F428BEB" w:rsidR="00FA5AA7" w:rsidRPr="006819F6" w:rsidRDefault="00FA5AA7" w:rsidP="00FA5AA7">
            <w:pPr>
              <w:keepNext/>
              <w:widowControl w:val="0"/>
              <w:spacing w:after="0" w:line="240" w:lineRule="auto"/>
              <w:rPr>
                <w:color w:val="000000" w:themeColor="text1"/>
              </w:rPr>
            </w:pPr>
          </w:p>
        </w:tc>
        <w:tc>
          <w:tcPr>
            <w:tcW w:w="2039" w:type="dxa"/>
          </w:tcPr>
          <w:p w14:paraId="5B9D6040" w14:textId="2AD5DE4E" w:rsidR="00FA5AA7" w:rsidRPr="006819F6" w:rsidRDefault="00FA5AA7" w:rsidP="00FA5AA7">
            <w:pPr>
              <w:keepNext/>
              <w:widowControl w:val="0"/>
              <w:spacing w:after="0" w:line="240" w:lineRule="auto"/>
              <w:rPr>
                <w:color w:val="000000" w:themeColor="text1"/>
              </w:rPr>
            </w:pPr>
          </w:p>
        </w:tc>
        <w:tc>
          <w:tcPr>
            <w:tcW w:w="2039" w:type="dxa"/>
          </w:tcPr>
          <w:p w14:paraId="3F825104" w14:textId="2C5CB517" w:rsidR="00FA5AA7" w:rsidRPr="006819F6" w:rsidRDefault="00FA5AA7" w:rsidP="00FA5AA7">
            <w:pPr>
              <w:keepNext/>
              <w:widowControl w:val="0"/>
              <w:spacing w:after="0" w:line="240" w:lineRule="auto"/>
              <w:rPr>
                <w:color w:val="000000" w:themeColor="text1"/>
              </w:rPr>
            </w:pPr>
          </w:p>
        </w:tc>
      </w:tr>
      <w:tr w:rsidR="00FA5AA7" w:rsidRPr="006819F6" w14:paraId="29944D3B" w14:textId="77777777" w:rsidTr="00FA5AA7">
        <w:trPr>
          <w:cantSplit/>
        </w:trPr>
        <w:tc>
          <w:tcPr>
            <w:tcW w:w="3459" w:type="dxa"/>
          </w:tcPr>
          <w:p w14:paraId="6DE6C90A" w14:textId="77777777" w:rsidR="00FA5AA7" w:rsidRPr="006819F6" w:rsidRDefault="00FA5AA7" w:rsidP="00FA5AA7">
            <w:pPr>
              <w:keepNext/>
              <w:widowControl w:val="0"/>
              <w:spacing w:after="0" w:line="240" w:lineRule="auto"/>
              <w:rPr>
                <w:color w:val="000000" w:themeColor="text1"/>
              </w:rPr>
            </w:pPr>
            <w:r w:rsidRPr="006819F6">
              <w:rPr>
                <w:iCs/>
                <w:color w:val="000000" w:themeColor="text1"/>
              </w:rPr>
              <w:t>Abandoned REO Properties</w:t>
            </w:r>
          </w:p>
        </w:tc>
        <w:tc>
          <w:tcPr>
            <w:tcW w:w="2039" w:type="dxa"/>
          </w:tcPr>
          <w:p w14:paraId="49BB78D9" w14:textId="76FE8B43" w:rsidR="00FA5AA7" w:rsidRPr="006819F6" w:rsidRDefault="00FA5AA7" w:rsidP="00FA5AA7">
            <w:pPr>
              <w:keepNext/>
              <w:widowControl w:val="0"/>
              <w:spacing w:after="0" w:line="240" w:lineRule="auto"/>
              <w:rPr>
                <w:color w:val="000000" w:themeColor="text1"/>
              </w:rPr>
            </w:pPr>
          </w:p>
        </w:tc>
        <w:tc>
          <w:tcPr>
            <w:tcW w:w="2039" w:type="dxa"/>
          </w:tcPr>
          <w:p w14:paraId="3817EC2F" w14:textId="69BE2948" w:rsidR="00FA5AA7" w:rsidRPr="006819F6" w:rsidRDefault="00FA5AA7" w:rsidP="00FA5AA7">
            <w:pPr>
              <w:keepNext/>
              <w:widowControl w:val="0"/>
              <w:spacing w:after="0" w:line="240" w:lineRule="auto"/>
              <w:rPr>
                <w:color w:val="000000" w:themeColor="text1"/>
              </w:rPr>
            </w:pPr>
          </w:p>
        </w:tc>
        <w:tc>
          <w:tcPr>
            <w:tcW w:w="2039" w:type="dxa"/>
          </w:tcPr>
          <w:p w14:paraId="08CC8844" w14:textId="7B9C00C1" w:rsidR="00FA5AA7" w:rsidRPr="006819F6" w:rsidRDefault="00FA5AA7" w:rsidP="00FA5AA7">
            <w:pPr>
              <w:keepNext/>
              <w:widowControl w:val="0"/>
              <w:spacing w:after="0" w:line="240" w:lineRule="auto"/>
              <w:rPr>
                <w:color w:val="000000" w:themeColor="text1"/>
              </w:rPr>
            </w:pPr>
          </w:p>
        </w:tc>
      </w:tr>
    </w:tbl>
    <w:p w14:paraId="2E73EC48" w14:textId="1C6ABCE1" w:rsidR="00B76DA9" w:rsidRPr="006819F6" w:rsidRDefault="00A815B5" w:rsidP="00A2266B">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40</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Vacant Units</w:t>
      </w:r>
    </w:p>
    <w:p w14:paraId="303C5AE7" w14:textId="77777777" w:rsidR="00B76DA9" w:rsidRPr="006819F6" w:rsidRDefault="00A815B5">
      <w:pPr>
        <w:rPr>
          <w:b/>
          <w:color w:val="000000" w:themeColor="text1"/>
          <w:sz w:val="24"/>
          <w:szCs w:val="24"/>
        </w:rPr>
      </w:pPr>
      <w:r w:rsidRPr="006819F6">
        <w:rPr>
          <w:b/>
          <w:color w:val="000000" w:themeColor="text1"/>
          <w:sz w:val="24"/>
          <w:szCs w:val="24"/>
        </w:rPr>
        <w:t>Describe the need for owner and rental rehabilitation based on the condition of the jurisdiction's housing.</w:t>
      </w:r>
    </w:p>
    <w:p w14:paraId="0F550EB1" w14:textId="1E25A56F" w:rsidR="00556B4A" w:rsidRPr="006819F6" w:rsidRDefault="008B5F32">
      <w:pPr>
        <w:rPr>
          <w:bCs/>
          <w:color w:val="000000" w:themeColor="text1"/>
        </w:rPr>
      </w:pPr>
      <w:r w:rsidRPr="006819F6">
        <w:rPr>
          <w:bCs/>
          <w:color w:val="000000" w:themeColor="text1"/>
        </w:rPr>
        <w:t>Based on</w:t>
      </w:r>
      <w:r w:rsidR="00E53699" w:rsidRPr="006819F6">
        <w:rPr>
          <w:bCs/>
          <w:color w:val="000000" w:themeColor="text1"/>
        </w:rPr>
        <w:t xml:space="preserve"> 2023 5-year estimates, 38% of owner-occupied units and 37% of rental units were built before 1980. Homes built before this date a</w:t>
      </w:r>
      <w:r w:rsidR="00556B4A" w:rsidRPr="006819F6">
        <w:rPr>
          <w:bCs/>
          <w:color w:val="000000" w:themeColor="text1"/>
        </w:rPr>
        <w:t>re more likely to need rehabilitation and lead abatement. The resident survey further explored the need for owner and rental rehabilitation:</w:t>
      </w:r>
    </w:p>
    <w:p w14:paraId="3496F3C3" w14:textId="0005B524" w:rsidR="00505AA5" w:rsidRPr="006819F6" w:rsidRDefault="00B63196" w:rsidP="00431DDF">
      <w:pPr>
        <w:pStyle w:val="ListParagraph"/>
        <w:numPr>
          <w:ilvl w:val="0"/>
          <w:numId w:val="8"/>
        </w:numPr>
        <w:rPr>
          <w:bCs/>
          <w:color w:val="000000" w:themeColor="text1"/>
        </w:rPr>
      </w:pPr>
      <w:r w:rsidRPr="006819F6">
        <w:rPr>
          <w:bCs/>
          <w:color w:val="000000" w:themeColor="text1"/>
        </w:rPr>
        <w:t>17%</w:t>
      </w:r>
      <w:r w:rsidR="00505AA5" w:rsidRPr="006819F6">
        <w:rPr>
          <w:bCs/>
          <w:color w:val="000000" w:themeColor="text1"/>
        </w:rPr>
        <w:t xml:space="preserve"> of respondents in the region overall rated the condition of their home as fair or poor. Among jurisdictions, residents from the City of Boulder were the most likely to rate the condition of their home as fair or poor (23%), followed by Longmont (22%), other areas of Boulder County (18%), and Broomfield (12%). </w:t>
      </w:r>
    </w:p>
    <w:p w14:paraId="1E123F4E" w14:textId="17B024B0" w:rsidR="00505AA5" w:rsidRPr="006819F6" w:rsidRDefault="00505AA5" w:rsidP="00431DDF">
      <w:pPr>
        <w:pStyle w:val="ListParagraph"/>
        <w:numPr>
          <w:ilvl w:val="0"/>
          <w:numId w:val="8"/>
        </w:numPr>
        <w:rPr>
          <w:bCs/>
          <w:color w:val="000000" w:themeColor="text1"/>
        </w:rPr>
      </w:pPr>
      <w:r w:rsidRPr="006819F6">
        <w:rPr>
          <w:bCs/>
          <w:color w:val="000000" w:themeColor="text1"/>
        </w:rPr>
        <w:t xml:space="preserve">By tenure, precariously housed residents were most likely to be unsatisfied with the condition of their home (31%). </w:t>
      </w:r>
    </w:p>
    <w:p w14:paraId="3D136768" w14:textId="448B047B" w:rsidR="00505AA5" w:rsidRPr="006819F6" w:rsidRDefault="00505AA5" w:rsidP="00431DDF">
      <w:pPr>
        <w:pStyle w:val="ListParagraph"/>
        <w:numPr>
          <w:ilvl w:val="0"/>
          <w:numId w:val="8"/>
        </w:numPr>
        <w:rPr>
          <w:bCs/>
          <w:color w:val="000000" w:themeColor="text1"/>
        </w:rPr>
      </w:pPr>
      <w:r w:rsidRPr="006819F6">
        <w:rPr>
          <w:bCs/>
          <w:color w:val="000000" w:themeColor="text1"/>
        </w:rPr>
        <w:t xml:space="preserve">Residents in publicly assisted housing had the second highest rating of fair or poor conditions (33%). Renters were more than twice as likely to rate the condition of their home as </w:t>
      </w:r>
      <w:proofErr w:type="gramStart"/>
      <w:r w:rsidRPr="006819F6">
        <w:rPr>
          <w:bCs/>
          <w:color w:val="000000" w:themeColor="text1"/>
        </w:rPr>
        <w:t>fair</w:t>
      </w:r>
      <w:proofErr w:type="gramEnd"/>
      <w:r w:rsidRPr="006819F6">
        <w:rPr>
          <w:bCs/>
          <w:color w:val="000000" w:themeColor="text1"/>
        </w:rPr>
        <w:t xml:space="preserve"> or poor compared to homeowners. </w:t>
      </w:r>
    </w:p>
    <w:p w14:paraId="2C72D2FB" w14:textId="210D3072" w:rsidR="00505AA5" w:rsidRPr="006819F6" w:rsidRDefault="00B63196" w:rsidP="00431DDF">
      <w:pPr>
        <w:pStyle w:val="ListParagraph"/>
        <w:numPr>
          <w:ilvl w:val="0"/>
          <w:numId w:val="8"/>
        </w:numPr>
        <w:rPr>
          <w:bCs/>
          <w:color w:val="000000" w:themeColor="text1"/>
        </w:rPr>
      </w:pPr>
      <w:r w:rsidRPr="006819F6">
        <w:rPr>
          <w:bCs/>
          <w:color w:val="000000" w:themeColor="text1"/>
        </w:rPr>
        <w:t>29%</w:t>
      </w:r>
      <w:r w:rsidR="00505AA5" w:rsidRPr="006819F6">
        <w:rPr>
          <w:bCs/>
          <w:color w:val="000000" w:themeColor="text1"/>
        </w:rPr>
        <w:t xml:space="preserve"> of respondents with household income less than $49,999 reported fair or poor conditions compared to only 2% of respondents with income above $150,000.</w:t>
      </w:r>
    </w:p>
    <w:p w14:paraId="1D92F40E" w14:textId="57E992F9" w:rsidR="00556B4A" w:rsidRPr="006819F6" w:rsidRDefault="00505AA5" w:rsidP="00431DDF">
      <w:pPr>
        <w:pStyle w:val="ListParagraph"/>
        <w:numPr>
          <w:ilvl w:val="0"/>
          <w:numId w:val="8"/>
        </w:numPr>
        <w:rPr>
          <w:bCs/>
          <w:color w:val="000000" w:themeColor="text1"/>
        </w:rPr>
      </w:pPr>
      <w:r w:rsidRPr="006819F6">
        <w:rPr>
          <w:bCs/>
          <w:color w:val="000000" w:themeColor="text1"/>
        </w:rPr>
        <w:lastRenderedPageBreak/>
        <w:t>Domestic violence survivors (26%) and single parents (24%) had among the highest rates reporting poor or fair conditions.</w:t>
      </w:r>
    </w:p>
    <w:p w14:paraId="5AD8DA89" w14:textId="30511AC1" w:rsidR="00530453" w:rsidRPr="006819F6" w:rsidRDefault="00530453" w:rsidP="00530453">
      <w:pPr>
        <w:rPr>
          <w:bCs/>
          <w:color w:val="000000" w:themeColor="text1"/>
        </w:rPr>
      </w:pPr>
      <w:r w:rsidRPr="006819F6">
        <w:rPr>
          <w:bCs/>
          <w:color w:val="000000" w:themeColor="text1"/>
        </w:rPr>
        <w:t>Of respondents who said they were unsatisfied with the condition of their home, 39% reported issues with interior walls (39%), bathroom plumbing (38%), broken windows (35%), foundation issues (35%), weatherization (35%), landscaping (32%), and cooling system issues (32%).</w:t>
      </w:r>
    </w:p>
    <w:p w14:paraId="17A80E87" w14:textId="77777777" w:rsidR="00B76DA9" w:rsidRPr="006819F6" w:rsidRDefault="00A815B5">
      <w:pPr>
        <w:rPr>
          <w:b/>
          <w:color w:val="000000" w:themeColor="text1"/>
          <w:sz w:val="24"/>
          <w:szCs w:val="24"/>
        </w:rPr>
      </w:pPr>
      <w:r w:rsidRPr="006819F6">
        <w:rPr>
          <w:b/>
          <w:color w:val="000000" w:themeColor="text1"/>
          <w:sz w:val="24"/>
          <w:szCs w:val="24"/>
        </w:rPr>
        <w:t xml:space="preserve">Estimate the number of housing units within the jurisdiction that are occupied by </w:t>
      </w:r>
      <w:proofErr w:type="gramStart"/>
      <w:r w:rsidRPr="006819F6">
        <w:rPr>
          <w:b/>
          <w:color w:val="000000" w:themeColor="text1"/>
          <w:sz w:val="24"/>
          <w:szCs w:val="24"/>
        </w:rPr>
        <w:t>low or moderate income</w:t>
      </w:r>
      <w:proofErr w:type="gramEnd"/>
      <w:r w:rsidRPr="006819F6">
        <w:rPr>
          <w:b/>
          <w:color w:val="000000" w:themeColor="text1"/>
          <w:sz w:val="24"/>
          <w:szCs w:val="24"/>
        </w:rPr>
        <w:t xml:space="preserve"> families that contain lead-based paint hazards. 91.205(e), 91.405</w:t>
      </w:r>
    </w:p>
    <w:p w14:paraId="5ABED38F" w14:textId="77777777" w:rsidR="00D07922" w:rsidRPr="006819F6" w:rsidRDefault="00D07922" w:rsidP="00D07922">
      <w:pPr>
        <w:spacing w:beforeAutospacing="1" w:afterAutospacing="1"/>
        <w:rPr>
          <w:rFonts w:cs="Arial"/>
          <w:color w:val="000000" w:themeColor="text1"/>
        </w:rPr>
      </w:pPr>
      <w:r w:rsidRPr="006819F6">
        <w:rPr>
          <w:rFonts w:cs="Arial"/>
          <w:color w:val="000000" w:themeColor="text1"/>
        </w:rPr>
        <w:t>Lead-based paint has been recognized as a major environmental hazard facing children. Elevated blood lead levels in young children can lead to a range of problems from relatively subtle developmental disabilities to severe impairment or even death. Common health effects of lead-based paint exposure include impaired cognition and functioning, slowed learning abilities and behavioral disorders. Often these manifestations are subtle during early childhood but become more pronounced as children progress through school.</w:t>
      </w:r>
    </w:p>
    <w:p w14:paraId="5B9325E1" w14:textId="2269A009" w:rsidR="00C56D75" w:rsidRPr="006819F6" w:rsidRDefault="00D07922">
      <w:pPr>
        <w:spacing w:beforeAutospacing="1" w:afterAutospacing="1"/>
        <w:rPr>
          <w:rFonts w:cs="Arial"/>
          <w:color w:val="000000" w:themeColor="text1"/>
        </w:rPr>
      </w:pPr>
      <w:r w:rsidRPr="006819F6">
        <w:rPr>
          <w:rFonts w:cs="Arial"/>
          <w:color w:val="000000" w:themeColor="text1"/>
        </w:rPr>
        <w:t xml:space="preserve">The HUD table above shows that there are approximately </w:t>
      </w:r>
      <w:r w:rsidR="004D3D32" w:rsidRPr="006819F6">
        <w:rPr>
          <w:rFonts w:cs="Arial"/>
          <w:color w:val="000000" w:themeColor="text1"/>
        </w:rPr>
        <w:t>39,181</w:t>
      </w:r>
      <w:r w:rsidRPr="006819F6">
        <w:rPr>
          <w:rFonts w:cs="Arial"/>
          <w:color w:val="000000" w:themeColor="text1"/>
        </w:rPr>
        <w:t xml:space="preserve"> owner</w:t>
      </w:r>
      <w:r w:rsidR="004D3D32" w:rsidRPr="006819F6">
        <w:rPr>
          <w:rFonts w:cs="Arial"/>
          <w:color w:val="000000" w:themeColor="text1"/>
        </w:rPr>
        <w:t>-occupied</w:t>
      </w:r>
      <w:r w:rsidRPr="006819F6">
        <w:rPr>
          <w:rFonts w:cs="Arial"/>
          <w:color w:val="000000" w:themeColor="text1"/>
        </w:rPr>
        <w:t xml:space="preserve"> units in the region built before 19</w:t>
      </w:r>
      <w:r w:rsidR="004D3D32" w:rsidRPr="006819F6">
        <w:rPr>
          <w:rFonts w:cs="Arial"/>
          <w:color w:val="000000" w:themeColor="text1"/>
        </w:rPr>
        <w:t>80</w:t>
      </w:r>
      <w:r w:rsidRPr="006819F6">
        <w:rPr>
          <w:rFonts w:cs="Arial"/>
          <w:color w:val="000000" w:themeColor="text1"/>
        </w:rPr>
        <w:t xml:space="preserve">, when the federal government banned consumer </w:t>
      </w:r>
      <w:proofErr w:type="gramStart"/>
      <w:r w:rsidRPr="006819F6">
        <w:rPr>
          <w:rFonts w:cs="Arial"/>
          <w:color w:val="000000" w:themeColor="text1"/>
        </w:rPr>
        <w:t>uses</w:t>
      </w:r>
      <w:proofErr w:type="gramEnd"/>
      <w:r w:rsidRPr="006819F6">
        <w:rPr>
          <w:rFonts w:cs="Arial"/>
          <w:color w:val="000000" w:themeColor="text1"/>
        </w:rPr>
        <w:t xml:space="preserve">. Of </w:t>
      </w:r>
      <w:r w:rsidR="0055332B" w:rsidRPr="006819F6">
        <w:rPr>
          <w:rFonts w:cs="Arial"/>
          <w:color w:val="000000" w:themeColor="text1"/>
        </w:rPr>
        <w:t>owner-occupied units</w:t>
      </w:r>
      <w:r w:rsidR="0052305F" w:rsidRPr="006819F6">
        <w:rPr>
          <w:rFonts w:cs="Arial"/>
          <w:color w:val="000000" w:themeColor="text1"/>
        </w:rPr>
        <w:t xml:space="preserve"> built before 1980</w:t>
      </w:r>
      <w:r w:rsidRPr="006819F6">
        <w:rPr>
          <w:rFonts w:cs="Arial"/>
          <w:color w:val="000000" w:themeColor="text1"/>
        </w:rPr>
        <w:t xml:space="preserve">, </w:t>
      </w:r>
      <w:r w:rsidR="003348C7" w:rsidRPr="006819F6">
        <w:rPr>
          <w:rFonts w:cs="Arial"/>
          <w:color w:val="000000" w:themeColor="text1"/>
        </w:rPr>
        <w:t>11% have children present.</w:t>
      </w:r>
      <w:r w:rsidRPr="006819F6">
        <w:rPr>
          <w:rFonts w:cs="Arial"/>
          <w:color w:val="000000" w:themeColor="text1"/>
        </w:rPr>
        <w:t xml:space="preserve"> Of the </w:t>
      </w:r>
      <w:r w:rsidR="00E07E2C" w:rsidRPr="006819F6">
        <w:rPr>
          <w:rFonts w:cs="Arial"/>
          <w:color w:val="000000" w:themeColor="text1"/>
        </w:rPr>
        <w:t>22,948</w:t>
      </w:r>
      <w:r w:rsidRPr="006819F6">
        <w:rPr>
          <w:rFonts w:cs="Arial"/>
          <w:color w:val="000000" w:themeColor="text1"/>
        </w:rPr>
        <w:t xml:space="preserve"> rental units built before </w:t>
      </w:r>
      <w:r w:rsidR="00E07E2C" w:rsidRPr="006819F6">
        <w:rPr>
          <w:rFonts w:cs="Arial"/>
          <w:color w:val="000000" w:themeColor="text1"/>
        </w:rPr>
        <w:t>1980</w:t>
      </w:r>
      <w:r w:rsidRPr="006819F6">
        <w:rPr>
          <w:rFonts w:cs="Arial"/>
          <w:color w:val="000000" w:themeColor="text1"/>
        </w:rPr>
        <w:t xml:space="preserve">, </w:t>
      </w:r>
      <w:r w:rsidR="00E07E2C" w:rsidRPr="006819F6">
        <w:rPr>
          <w:rFonts w:cs="Arial"/>
          <w:color w:val="000000" w:themeColor="text1"/>
        </w:rPr>
        <w:t>13% have children present</w:t>
      </w:r>
      <w:r w:rsidRPr="006819F6">
        <w:rPr>
          <w:rFonts w:cs="Arial"/>
          <w:color w:val="000000" w:themeColor="text1"/>
        </w:rPr>
        <w:t>. These potential hazards are at HUD upper bounds of risk. It is important to note that Boulder’s hazards</w:t>
      </w:r>
      <w:proofErr w:type="gramStart"/>
      <w:r w:rsidRPr="006819F6">
        <w:rPr>
          <w:rFonts w:cs="Arial"/>
          <w:color w:val="000000" w:themeColor="text1"/>
        </w:rPr>
        <w:t>, in particular, may</w:t>
      </w:r>
      <w:proofErr w:type="gramEnd"/>
      <w:r w:rsidRPr="006819F6">
        <w:rPr>
          <w:rFonts w:cs="Arial"/>
          <w:color w:val="000000" w:themeColor="text1"/>
        </w:rPr>
        <w:t xml:space="preserve"> be lower due to remodeled units driven by high demand for housing.</w:t>
      </w:r>
    </w:p>
    <w:p w14:paraId="254205CB"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052C7CA3" w14:textId="03150CF1" w:rsidR="00025658" w:rsidRPr="006819F6" w:rsidRDefault="00025658">
      <w:pPr>
        <w:spacing w:line="204" w:lineRule="auto"/>
        <w:rPr>
          <w:bCs/>
          <w:color w:val="000000" w:themeColor="text1"/>
        </w:rPr>
      </w:pPr>
      <w:r w:rsidRPr="006819F6">
        <w:rPr>
          <w:bCs/>
          <w:color w:val="000000" w:themeColor="text1"/>
        </w:rPr>
        <w:t>Please see above.</w:t>
      </w:r>
    </w:p>
    <w:p w14:paraId="70E511C9" w14:textId="77777777" w:rsidR="00B76DA9" w:rsidRPr="006819F6" w:rsidRDefault="00B76DA9">
      <w:pPr>
        <w:rPr>
          <w:rFonts w:cs="Arial"/>
          <w:color w:val="000000" w:themeColor="text1"/>
        </w:rPr>
      </w:pPr>
    </w:p>
    <w:p w14:paraId="1EE85271" w14:textId="77777777" w:rsidR="00B76DA9" w:rsidRPr="006819F6" w:rsidRDefault="00B76DA9">
      <w:pPr>
        <w:pStyle w:val="Heading2"/>
        <w:pageBreakBefore/>
        <w:rPr>
          <w:rFonts w:ascii="Calibri" w:hAnsi="Calibri"/>
          <w:i w:val="0"/>
          <w:color w:val="000000" w:themeColor="text1"/>
        </w:rPr>
        <w:sectPr w:rsidR="00B76DA9" w:rsidRPr="006819F6" w:rsidSect="006550C8">
          <w:headerReference w:type="even" r:id="rId18"/>
          <w:headerReference w:type="default" r:id="rId19"/>
          <w:footerReference w:type="even" r:id="rId20"/>
          <w:headerReference w:type="first" r:id="rId21"/>
          <w:footerReference w:type="first" r:id="rId22"/>
          <w:pgSz w:w="12240" w:h="15840"/>
          <w:pgMar w:top="1440" w:right="1440" w:bottom="1440" w:left="1440" w:header="720" w:footer="720" w:gutter="0"/>
          <w:cols w:space="720"/>
          <w:docGrid w:linePitch="360"/>
        </w:sectPr>
      </w:pPr>
    </w:p>
    <w:p w14:paraId="51AF8DCB"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 xml:space="preserve">MA-25 Public </w:t>
      </w:r>
      <w:proofErr w:type="gramStart"/>
      <w:r w:rsidRPr="006819F6">
        <w:rPr>
          <w:rFonts w:ascii="Calibri" w:hAnsi="Calibri"/>
          <w:i w:val="0"/>
          <w:color w:val="000000" w:themeColor="text1"/>
        </w:rPr>
        <w:t>And</w:t>
      </w:r>
      <w:proofErr w:type="gramEnd"/>
      <w:r w:rsidRPr="006819F6">
        <w:rPr>
          <w:rFonts w:ascii="Calibri" w:hAnsi="Calibri"/>
          <w:i w:val="0"/>
          <w:color w:val="000000" w:themeColor="text1"/>
        </w:rPr>
        <w:t xml:space="preserve"> Assisted Housing - 91.410, 91.210(b)</w:t>
      </w:r>
    </w:p>
    <w:p w14:paraId="56DF8F4B"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59891553" w14:textId="5340E153" w:rsidR="00B76DA9" w:rsidRPr="006819F6" w:rsidRDefault="00A815B5">
      <w:pPr>
        <w:keepNext/>
        <w:widowControl w:val="0"/>
        <w:rPr>
          <w:b/>
          <w:color w:val="000000" w:themeColor="text1"/>
          <w:sz w:val="24"/>
          <w:szCs w:val="24"/>
        </w:rPr>
      </w:pPr>
      <w:r w:rsidRPr="006819F6">
        <w:rPr>
          <w:b/>
          <w:color w:val="000000" w:themeColor="text1"/>
          <w:sz w:val="24"/>
          <w:szCs w:val="24"/>
        </w:rPr>
        <w:t>Totals Number of Units</w:t>
      </w:r>
      <w:r w:rsidR="00112E35" w:rsidRPr="006819F6">
        <w:rPr>
          <w:b/>
          <w:color w:val="000000" w:themeColor="text1"/>
          <w:sz w:val="24"/>
          <w:szCs w:val="24"/>
        </w:rPr>
        <w:t xml:space="preserve"> – Boulder Consortium IDIS Download</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080"/>
        <w:gridCol w:w="1067"/>
        <w:gridCol w:w="1073"/>
        <w:gridCol w:w="1235"/>
        <w:gridCol w:w="1241"/>
        <w:gridCol w:w="1241"/>
        <w:gridCol w:w="1254"/>
        <w:gridCol w:w="1083"/>
        <w:gridCol w:w="1006"/>
      </w:tblGrid>
      <w:tr w:rsidR="006819F6" w:rsidRPr="006819F6" w14:paraId="608BC1BF" w14:textId="77777777">
        <w:trPr>
          <w:cantSplit/>
          <w:tblHeader/>
        </w:trPr>
        <w:tc>
          <w:tcPr>
            <w:tcW w:w="13176" w:type="dxa"/>
            <w:gridSpan w:val="10"/>
          </w:tcPr>
          <w:p w14:paraId="7B03EC43"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Program Type</w:t>
            </w:r>
          </w:p>
        </w:tc>
      </w:tr>
      <w:tr w:rsidR="006819F6" w:rsidRPr="006819F6" w14:paraId="1ED03540" w14:textId="77777777">
        <w:trPr>
          <w:cantSplit/>
          <w:tblHeader/>
        </w:trPr>
        <w:tc>
          <w:tcPr>
            <w:tcW w:w="2716" w:type="dxa"/>
            <w:vMerge w:val="restart"/>
          </w:tcPr>
          <w:p w14:paraId="6C949C84" w14:textId="77777777" w:rsidR="00B76DA9" w:rsidRPr="006819F6" w:rsidRDefault="00B76DA9">
            <w:pPr>
              <w:keepNext/>
              <w:widowControl w:val="0"/>
              <w:spacing w:after="0" w:line="240" w:lineRule="auto"/>
              <w:jc w:val="center"/>
              <w:rPr>
                <w:color w:val="000000" w:themeColor="text1"/>
                <w:sz w:val="16"/>
                <w:szCs w:val="16"/>
              </w:rPr>
            </w:pPr>
          </w:p>
        </w:tc>
        <w:tc>
          <w:tcPr>
            <w:tcW w:w="1089" w:type="dxa"/>
            <w:vMerge w:val="restart"/>
          </w:tcPr>
          <w:p w14:paraId="1C4575E2"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Certificate</w:t>
            </w:r>
          </w:p>
        </w:tc>
        <w:tc>
          <w:tcPr>
            <w:tcW w:w="1090" w:type="dxa"/>
            <w:vMerge w:val="restart"/>
          </w:tcPr>
          <w:p w14:paraId="2FC81161"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Mod-Rehab</w:t>
            </w:r>
          </w:p>
        </w:tc>
        <w:tc>
          <w:tcPr>
            <w:tcW w:w="1090" w:type="dxa"/>
            <w:vMerge w:val="restart"/>
          </w:tcPr>
          <w:p w14:paraId="294F8B82"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Public Housing</w:t>
            </w:r>
          </w:p>
        </w:tc>
        <w:tc>
          <w:tcPr>
            <w:tcW w:w="7191" w:type="dxa"/>
            <w:gridSpan w:val="6"/>
          </w:tcPr>
          <w:p w14:paraId="6BA7C8D3"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Vouchers</w:t>
            </w:r>
          </w:p>
        </w:tc>
      </w:tr>
      <w:tr w:rsidR="006819F6" w:rsidRPr="006819F6" w14:paraId="56378737" w14:textId="77777777">
        <w:trPr>
          <w:cantSplit/>
          <w:tblHeader/>
        </w:trPr>
        <w:tc>
          <w:tcPr>
            <w:tcW w:w="2716" w:type="dxa"/>
            <w:vMerge/>
          </w:tcPr>
          <w:p w14:paraId="34978F9F" w14:textId="77777777" w:rsidR="00B76DA9" w:rsidRPr="006819F6" w:rsidRDefault="00B76DA9">
            <w:pPr>
              <w:keepNext/>
              <w:widowControl w:val="0"/>
              <w:spacing w:after="0" w:line="240" w:lineRule="auto"/>
              <w:jc w:val="center"/>
              <w:rPr>
                <w:color w:val="000000" w:themeColor="text1"/>
                <w:sz w:val="16"/>
                <w:szCs w:val="16"/>
              </w:rPr>
            </w:pPr>
          </w:p>
        </w:tc>
        <w:tc>
          <w:tcPr>
            <w:tcW w:w="1089" w:type="dxa"/>
            <w:vMerge/>
          </w:tcPr>
          <w:p w14:paraId="356DA985" w14:textId="77777777" w:rsidR="00B76DA9" w:rsidRPr="006819F6" w:rsidRDefault="00B76DA9">
            <w:pPr>
              <w:keepNext/>
              <w:widowControl w:val="0"/>
              <w:spacing w:after="0" w:line="240" w:lineRule="auto"/>
              <w:jc w:val="center"/>
              <w:rPr>
                <w:color w:val="000000" w:themeColor="text1"/>
                <w:sz w:val="16"/>
                <w:szCs w:val="16"/>
              </w:rPr>
            </w:pPr>
          </w:p>
        </w:tc>
        <w:tc>
          <w:tcPr>
            <w:tcW w:w="1090" w:type="dxa"/>
            <w:vMerge/>
          </w:tcPr>
          <w:p w14:paraId="4B0D163A" w14:textId="77777777" w:rsidR="00B76DA9" w:rsidRPr="006819F6" w:rsidRDefault="00B76DA9">
            <w:pPr>
              <w:keepNext/>
              <w:widowControl w:val="0"/>
              <w:spacing w:after="0" w:line="240" w:lineRule="auto"/>
              <w:jc w:val="center"/>
              <w:rPr>
                <w:color w:val="000000" w:themeColor="text1"/>
                <w:sz w:val="16"/>
                <w:szCs w:val="16"/>
              </w:rPr>
            </w:pPr>
          </w:p>
        </w:tc>
        <w:tc>
          <w:tcPr>
            <w:tcW w:w="1090" w:type="dxa"/>
            <w:vMerge/>
          </w:tcPr>
          <w:p w14:paraId="501A90C7" w14:textId="77777777" w:rsidR="00B76DA9" w:rsidRPr="006819F6" w:rsidRDefault="00B76DA9">
            <w:pPr>
              <w:keepNext/>
              <w:widowControl w:val="0"/>
              <w:spacing w:after="0" w:line="240" w:lineRule="auto"/>
              <w:jc w:val="center"/>
              <w:rPr>
                <w:color w:val="000000" w:themeColor="text1"/>
                <w:sz w:val="16"/>
                <w:szCs w:val="16"/>
              </w:rPr>
            </w:pPr>
          </w:p>
        </w:tc>
        <w:tc>
          <w:tcPr>
            <w:tcW w:w="1271" w:type="dxa"/>
            <w:vMerge w:val="restart"/>
          </w:tcPr>
          <w:p w14:paraId="2630F6BD"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Total</w:t>
            </w:r>
          </w:p>
        </w:tc>
        <w:tc>
          <w:tcPr>
            <w:tcW w:w="1271" w:type="dxa"/>
            <w:vMerge w:val="restart"/>
          </w:tcPr>
          <w:p w14:paraId="3F767F56"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Project -based</w:t>
            </w:r>
          </w:p>
        </w:tc>
        <w:tc>
          <w:tcPr>
            <w:tcW w:w="1271" w:type="dxa"/>
            <w:vMerge w:val="restart"/>
          </w:tcPr>
          <w:p w14:paraId="3FFFD571" w14:textId="77777777" w:rsidR="00B76DA9" w:rsidRPr="006819F6" w:rsidRDefault="00A815B5">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Tenant -based</w:t>
            </w:r>
          </w:p>
          <w:p w14:paraId="54AC29AA" w14:textId="77777777" w:rsidR="00B76DA9" w:rsidRPr="006819F6" w:rsidRDefault="00B76DA9">
            <w:pPr>
              <w:keepNext/>
              <w:widowControl w:val="0"/>
              <w:spacing w:after="0" w:line="240" w:lineRule="auto"/>
              <w:jc w:val="center"/>
              <w:rPr>
                <w:color w:val="000000" w:themeColor="text1"/>
                <w:sz w:val="16"/>
                <w:szCs w:val="16"/>
              </w:rPr>
            </w:pPr>
          </w:p>
        </w:tc>
        <w:tc>
          <w:tcPr>
            <w:tcW w:w="3378" w:type="dxa"/>
            <w:gridSpan w:val="3"/>
          </w:tcPr>
          <w:p w14:paraId="6BC741E3"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Special Purpose Voucher</w:t>
            </w:r>
          </w:p>
        </w:tc>
      </w:tr>
      <w:tr w:rsidR="006819F6" w:rsidRPr="006819F6" w14:paraId="46418CE3" w14:textId="77777777">
        <w:trPr>
          <w:cantSplit/>
          <w:tblHeader/>
        </w:trPr>
        <w:tc>
          <w:tcPr>
            <w:tcW w:w="2716" w:type="dxa"/>
            <w:vMerge/>
          </w:tcPr>
          <w:p w14:paraId="2B4B3C99" w14:textId="77777777" w:rsidR="00B76DA9" w:rsidRPr="006819F6" w:rsidRDefault="00B76DA9">
            <w:pPr>
              <w:keepNext/>
              <w:widowControl w:val="0"/>
              <w:spacing w:after="0" w:line="240" w:lineRule="auto"/>
              <w:jc w:val="center"/>
              <w:rPr>
                <w:color w:val="000000" w:themeColor="text1"/>
                <w:sz w:val="16"/>
                <w:szCs w:val="16"/>
              </w:rPr>
            </w:pPr>
          </w:p>
        </w:tc>
        <w:tc>
          <w:tcPr>
            <w:tcW w:w="1089" w:type="dxa"/>
            <w:vMerge/>
          </w:tcPr>
          <w:p w14:paraId="0060777A" w14:textId="77777777" w:rsidR="00B76DA9" w:rsidRPr="006819F6" w:rsidRDefault="00B76DA9">
            <w:pPr>
              <w:keepNext/>
              <w:widowControl w:val="0"/>
              <w:spacing w:after="0" w:line="240" w:lineRule="auto"/>
              <w:jc w:val="center"/>
              <w:rPr>
                <w:color w:val="000000" w:themeColor="text1"/>
                <w:sz w:val="16"/>
                <w:szCs w:val="16"/>
              </w:rPr>
            </w:pPr>
          </w:p>
        </w:tc>
        <w:tc>
          <w:tcPr>
            <w:tcW w:w="1090" w:type="dxa"/>
            <w:vMerge/>
          </w:tcPr>
          <w:p w14:paraId="0FD43826" w14:textId="77777777" w:rsidR="00B76DA9" w:rsidRPr="006819F6" w:rsidRDefault="00B76DA9">
            <w:pPr>
              <w:keepNext/>
              <w:widowControl w:val="0"/>
              <w:spacing w:after="0" w:line="240" w:lineRule="auto"/>
              <w:jc w:val="center"/>
              <w:rPr>
                <w:color w:val="000000" w:themeColor="text1"/>
                <w:sz w:val="16"/>
                <w:szCs w:val="16"/>
              </w:rPr>
            </w:pPr>
          </w:p>
        </w:tc>
        <w:tc>
          <w:tcPr>
            <w:tcW w:w="1090" w:type="dxa"/>
            <w:vMerge/>
          </w:tcPr>
          <w:p w14:paraId="5B7ABF74" w14:textId="77777777" w:rsidR="00B76DA9" w:rsidRPr="006819F6" w:rsidRDefault="00B76DA9">
            <w:pPr>
              <w:keepNext/>
              <w:widowControl w:val="0"/>
              <w:spacing w:after="0" w:line="240" w:lineRule="auto"/>
              <w:jc w:val="center"/>
              <w:rPr>
                <w:color w:val="000000" w:themeColor="text1"/>
                <w:sz w:val="16"/>
                <w:szCs w:val="16"/>
              </w:rPr>
            </w:pPr>
          </w:p>
        </w:tc>
        <w:tc>
          <w:tcPr>
            <w:tcW w:w="1271" w:type="dxa"/>
            <w:vMerge/>
          </w:tcPr>
          <w:p w14:paraId="0F0FAF73" w14:textId="77777777" w:rsidR="00B76DA9" w:rsidRPr="006819F6" w:rsidRDefault="00B76DA9">
            <w:pPr>
              <w:keepNext/>
              <w:widowControl w:val="0"/>
              <w:spacing w:after="0" w:line="240" w:lineRule="auto"/>
              <w:jc w:val="center"/>
              <w:rPr>
                <w:color w:val="000000" w:themeColor="text1"/>
                <w:sz w:val="16"/>
                <w:szCs w:val="16"/>
              </w:rPr>
            </w:pPr>
          </w:p>
        </w:tc>
        <w:tc>
          <w:tcPr>
            <w:tcW w:w="1271" w:type="dxa"/>
            <w:vMerge/>
          </w:tcPr>
          <w:p w14:paraId="67CA8074" w14:textId="77777777" w:rsidR="00B76DA9" w:rsidRPr="006819F6" w:rsidRDefault="00B76DA9">
            <w:pPr>
              <w:keepNext/>
              <w:widowControl w:val="0"/>
              <w:spacing w:after="0" w:line="240" w:lineRule="auto"/>
              <w:jc w:val="center"/>
              <w:rPr>
                <w:color w:val="000000" w:themeColor="text1"/>
                <w:sz w:val="16"/>
                <w:szCs w:val="16"/>
              </w:rPr>
            </w:pPr>
          </w:p>
        </w:tc>
        <w:tc>
          <w:tcPr>
            <w:tcW w:w="1271" w:type="dxa"/>
            <w:vMerge/>
          </w:tcPr>
          <w:p w14:paraId="5EAECC63" w14:textId="77777777" w:rsidR="00B76DA9" w:rsidRPr="006819F6" w:rsidRDefault="00B76DA9">
            <w:pPr>
              <w:keepNext/>
              <w:widowControl w:val="0"/>
              <w:spacing w:after="0" w:line="240" w:lineRule="auto"/>
              <w:jc w:val="center"/>
              <w:rPr>
                <w:color w:val="000000" w:themeColor="text1"/>
                <w:sz w:val="16"/>
                <w:szCs w:val="16"/>
              </w:rPr>
            </w:pPr>
          </w:p>
        </w:tc>
        <w:tc>
          <w:tcPr>
            <w:tcW w:w="1271" w:type="dxa"/>
          </w:tcPr>
          <w:p w14:paraId="72E3E188"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Veterans Affairs Supportive Housing</w:t>
            </w:r>
          </w:p>
        </w:tc>
        <w:tc>
          <w:tcPr>
            <w:tcW w:w="1090" w:type="dxa"/>
          </w:tcPr>
          <w:p w14:paraId="2B500A01" w14:textId="77777777" w:rsidR="00B76DA9" w:rsidRPr="006819F6" w:rsidRDefault="00A815B5">
            <w:pPr>
              <w:keepNext/>
              <w:widowControl w:val="0"/>
              <w:spacing w:after="0" w:line="240" w:lineRule="auto"/>
              <w:jc w:val="center"/>
              <w:rPr>
                <w:color w:val="000000" w:themeColor="text1"/>
                <w:sz w:val="16"/>
                <w:szCs w:val="16"/>
              </w:rPr>
            </w:pPr>
            <w:r w:rsidRPr="006819F6">
              <w:rPr>
                <w:rFonts w:cs="Arial"/>
                <w:b/>
                <w:color w:val="000000" w:themeColor="text1"/>
                <w:sz w:val="16"/>
                <w:szCs w:val="16"/>
              </w:rPr>
              <w:t>Family Unification Program</w:t>
            </w:r>
          </w:p>
        </w:tc>
        <w:tc>
          <w:tcPr>
            <w:tcW w:w="1017" w:type="dxa"/>
          </w:tcPr>
          <w:p w14:paraId="389C9BE9" w14:textId="77777777" w:rsidR="00B76DA9" w:rsidRPr="006819F6" w:rsidRDefault="00A815B5">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Disabled</w:t>
            </w:r>
          </w:p>
          <w:p w14:paraId="6B16016C" w14:textId="77777777" w:rsidR="00B76DA9" w:rsidRPr="006819F6" w:rsidRDefault="00A815B5">
            <w:pPr>
              <w:keepNext/>
              <w:widowControl w:val="0"/>
              <w:spacing w:after="0" w:line="240" w:lineRule="auto"/>
              <w:jc w:val="center"/>
              <w:rPr>
                <w:color w:val="000000" w:themeColor="text1"/>
                <w:sz w:val="16"/>
                <w:szCs w:val="16"/>
              </w:rPr>
            </w:pPr>
            <w:r w:rsidRPr="006819F6">
              <w:rPr>
                <w:color w:val="000000" w:themeColor="text1"/>
                <w:sz w:val="16"/>
                <w:szCs w:val="16"/>
              </w:rPr>
              <w:t>*</w:t>
            </w:r>
          </w:p>
        </w:tc>
      </w:tr>
      <w:tr w:rsidR="006819F6" w:rsidRPr="006819F6" w14:paraId="4C029DAD" w14:textId="77777777">
        <w:trPr>
          <w:cantSplit/>
        </w:trPr>
        <w:tc>
          <w:tcPr>
            <w:tcW w:w="0" w:type="auto"/>
          </w:tcPr>
          <w:p w14:paraId="5BC6B5A8" w14:textId="77777777" w:rsidR="00EA45F7" w:rsidRPr="006819F6" w:rsidRDefault="00A815B5">
            <w:pPr>
              <w:spacing w:beforeAutospacing="1" w:afterAutospacing="1"/>
              <w:rPr>
                <w:color w:val="000000" w:themeColor="text1"/>
              </w:rPr>
            </w:pPr>
            <w:r w:rsidRPr="006819F6">
              <w:rPr>
                <w:color w:val="000000" w:themeColor="text1"/>
              </w:rPr>
              <w:t># of units vouchers available</w:t>
            </w:r>
          </w:p>
        </w:tc>
        <w:tc>
          <w:tcPr>
            <w:tcW w:w="0" w:type="auto"/>
            <w:vAlign w:val="bottom"/>
          </w:tcPr>
          <w:p w14:paraId="7133DC06"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6D8CC4E4"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4C6A62A0"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8568172" w14:textId="77777777" w:rsidR="00EA45F7" w:rsidRPr="006819F6" w:rsidRDefault="00A815B5">
            <w:pPr>
              <w:spacing w:beforeAutospacing="1" w:afterAutospacing="1"/>
              <w:jc w:val="right"/>
              <w:rPr>
                <w:color w:val="000000" w:themeColor="text1"/>
              </w:rPr>
            </w:pPr>
            <w:r w:rsidRPr="006819F6">
              <w:rPr>
                <w:color w:val="000000" w:themeColor="text1"/>
              </w:rPr>
              <w:t>736</w:t>
            </w:r>
          </w:p>
        </w:tc>
        <w:tc>
          <w:tcPr>
            <w:tcW w:w="0" w:type="auto"/>
            <w:vAlign w:val="bottom"/>
          </w:tcPr>
          <w:p w14:paraId="19B0CCC8"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2EACCA62"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35DCCE25"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72DD3249" w14:textId="77777777" w:rsidR="00EA45F7" w:rsidRPr="006819F6" w:rsidRDefault="00A815B5">
            <w:pPr>
              <w:spacing w:beforeAutospacing="1" w:afterAutospacing="1"/>
              <w:jc w:val="right"/>
              <w:rPr>
                <w:color w:val="000000" w:themeColor="text1"/>
              </w:rPr>
            </w:pPr>
            <w:r w:rsidRPr="006819F6">
              <w:rPr>
                <w:color w:val="000000" w:themeColor="text1"/>
              </w:rPr>
              <w:t>0</w:t>
            </w:r>
          </w:p>
        </w:tc>
        <w:tc>
          <w:tcPr>
            <w:tcW w:w="0" w:type="auto"/>
            <w:vAlign w:val="bottom"/>
          </w:tcPr>
          <w:p w14:paraId="2ADF1A59" w14:textId="77777777" w:rsidR="00EA45F7" w:rsidRPr="006819F6" w:rsidRDefault="00A815B5">
            <w:pPr>
              <w:spacing w:beforeAutospacing="1" w:afterAutospacing="1"/>
              <w:jc w:val="right"/>
              <w:rPr>
                <w:color w:val="000000" w:themeColor="text1"/>
              </w:rPr>
            </w:pPr>
            <w:r w:rsidRPr="006819F6">
              <w:rPr>
                <w:color w:val="000000" w:themeColor="text1"/>
              </w:rPr>
              <w:t>0</w:t>
            </w:r>
          </w:p>
        </w:tc>
      </w:tr>
      <w:tr w:rsidR="00EA45F7" w:rsidRPr="006819F6" w14:paraId="78B6026F" w14:textId="77777777">
        <w:trPr>
          <w:cantSplit/>
        </w:trPr>
        <w:tc>
          <w:tcPr>
            <w:tcW w:w="0" w:type="auto"/>
          </w:tcPr>
          <w:p w14:paraId="1B67CB6B" w14:textId="77777777" w:rsidR="00EA45F7" w:rsidRPr="006819F6" w:rsidRDefault="00A815B5">
            <w:pPr>
              <w:spacing w:beforeAutospacing="1" w:afterAutospacing="1"/>
              <w:rPr>
                <w:color w:val="000000" w:themeColor="text1"/>
              </w:rPr>
            </w:pPr>
            <w:r w:rsidRPr="006819F6">
              <w:rPr>
                <w:color w:val="000000" w:themeColor="text1"/>
              </w:rPr>
              <w:t># of accessible units</w:t>
            </w:r>
          </w:p>
        </w:tc>
        <w:tc>
          <w:tcPr>
            <w:tcW w:w="0" w:type="auto"/>
            <w:vAlign w:val="bottom"/>
          </w:tcPr>
          <w:p w14:paraId="77F38BFA"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554DFA4B"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2B87EE7B"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18D4B95B"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33D79547"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708687A0"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740E0639"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5911B7B6"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17C19677" w14:textId="77777777" w:rsidR="00EA45F7" w:rsidRPr="006819F6" w:rsidRDefault="00A815B5">
            <w:pPr>
              <w:spacing w:beforeAutospacing="1" w:afterAutospacing="1"/>
              <w:jc w:val="right"/>
              <w:rPr>
                <w:color w:val="000000" w:themeColor="text1"/>
              </w:rPr>
            </w:pPr>
            <w:r w:rsidRPr="006819F6">
              <w:rPr>
                <w:color w:val="000000" w:themeColor="text1"/>
              </w:rPr>
              <w:t xml:space="preserve"> </w:t>
            </w:r>
          </w:p>
        </w:tc>
      </w:tr>
    </w:tbl>
    <w:p w14:paraId="798846CB" w14:textId="77777777" w:rsidR="00B76DA9" w:rsidRPr="006819F6" w:rsidRDefault="00B76DA9">
      <w:pPr>
        <w:keepNext/>
        <w:widowControl w:val="0"/>
        <w:rPr>
          <w:b/>
          <w:vanish/>
          <w:color w:val="000000" w:themeColor="text1"/>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B76DA9" w:rsidRPr="006819F6" w14:paraId="2E2CC986" w14:textId="77777777">
        <w:tc>
          <w:tcPr>
            <w:tcW w:w="13176" w:type="dxa"/>
          </w:tcPr>
          <w:p w14:paraId="7C10DE4A" w14:textId="77777777" w:rsidR="00B76DA9" w:rsidRPr="006819F6" w:rsidRDefault="00A815B5">
            <w:pPr>
              <w:keepNext/>
              <w:widowControl w:val="0"/>
              <w:spacing w:after="0" w:line="240" w:lineRule="auto"/>
              <w:rPr>
                <w:b/>
                <w:color w:val="000000" w:themeColor="text1"/>
                <w:sz w:val="16"/>
                <w:szCs w:val="16"/>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073BF146"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Total Number of Units by Program Type</w:t>
      </w:r>
    </w:p>
    <w:tbl>
      <w:tblPr>
        <w:tblW w:w="5000" w:type="pct"/>
        <w:tblInd w:w="115" w:type="dxa"/>
        <w:tblLook w:val="01E0" w:firstRow="1" w:lastRow="1" w:firstColumn="1" w:lastColumn="1" w:noHBand="0" w:noVBand="0"/>
      </w:tblPr>
      <w:tblGrid>
        <w:gridCol w:w="1066"/>
        <w:gridCol w:w="11894"/>
      </w:tblGrid>
      <w:tr w:rsidR="00B76DA9" w:rsidRPr="006819F6" w14:paraId="60467F1D" w14:textId="77777777">
        <w:trPr>
          <w:cantSplit/>
        </w:trPr>
        <w:tc>
          <w:tcPr>
            <w:tcW w:w="1073" w:type="dxa"/>
          </w:tcPr>
          <w:p w14:paraId="21A3CADF"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12103" w:type="dxa"/>
          </w:tcPr>
          <w:p w14:paraId="23AA8895" w14:textId="77777777"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PIC (PIH Information Center)</w:t>
            </w:r>
          </w:p>
        </w:tc>
      </w:tr>
    </w:tbl>
    <w:p w14:paraId="0B876437" w14:textId="23CFCFE4" w:rsidR="00B76DA9" w:rsidRPr="006819F6" w:rsidRDefault="00112E35">
      <w:pPr>
        <w:keepNext/>
        <w:widowControl w:val="0"/>
        <w:spacing w:after="0" w:line="240" w:lineRule="auto"/>
        <w:jc w:val="center"/>
        <w:rPr>
          <w:b/>
          <w:bCs/>
          <w:color w:val="000000" w:themeColor="text1"/>
          <w:sz w:val="20"/>
          <w:szCs w:val="20"/>
        </w:rPr>
      </w:pPr>
      <w:r w:rsidRPr="006819F6">
        <w:rPr>
          <w:b/>
          <w:bCs/>
          <w:color w:val="000000" w:themeColor="text1"/>
          <w:sz w:val="20"/>
          <w:szCs w:val="20"/>
        </w:rPr>
        <w:t>X</w:t>
      </w:r>
    </w:p>
    <w:p w14:paraId="52868D92" w14:textId="77C9E874" w:rsidR="00F56480" w:rsidRPr="006819F6" w:rsidRDefault="00F56480" w:rsidP="00F56480">
      <w:pPr>
        <w:keepNext/>
        <w:widowControl w:val="0"/>
        <w:rPr>
          <w:b/>
          <w:color w:val="000000" w:themeColor="text1"/>
          <w:sz w:val="24"/>
          <w:szCs w:val="24"/>
        </w:rPr>
      </w:pPr>
      <w:r w:rsidRPr="006819F6">
        <w:rPr>
          <w:b/>
          <w:color w:val="000000" w:themeColor="text1"/>
          <w:sz w:val="24"/>
          <w:szCs w:val="24"/>
        </w:rPr>
        <w:t>Totals Number of Units – Boulder County Housing Authority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954"/>
        <w:gridCol w:w="761"/>
        <w:gridCol w:w="846"/>
        <w:gridCol w:w="1377"/>
        <w:gridCol w:w="1377"/>
        <w:gridCol w:w="1377"/>
        <w:gridCol w:w="1399"/>
        <w:gridCol w:w="1401"/>
        <w:gridCol w:w="1377"/>
      </w:tblGrid>
      <w:tr w:rsidR="006819F6" w:rsidRPr="006819F6" w14:paraId="7281F7C7" w14:textId="77777777" w:rsidTr="00DE698A">
        <w:trPr>
          <w:cantSplit/>
          <w:tblHeader/>
        </w:trPr>
        <w:tc>
          <w:tcPr>
            <w:tcW w:w="13176" w:type="dxa"/>
            <w:gridSpan w:val="10"/>
          </w:tcPr>
          <w:p w14:paraId="0EF1EF9C"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Program Type</w:t>
            </w:r>
          </w:p>
        </w:tc>
      </w:tr>
      <w:tr w:rsidR="006819F6" w:rsidRPr="006819F6" w14:paraId="72A0D756" w14:textId="77777777" w:rsidTr="00BB0FB6">
        <w:trPr>
          <w:cantSplit/>
          <w:tblHeader/>
        </w:trPr>
        <w:tc>
          <w:tcPr>
            <w:tcW w:w="1880" w:type="dxa"/>
            <w:vMerge w:val="restart"/>
          </w:tcPr>
          <w:p w14:paraId="7F0B91C3" w14:textId="77777777" w:rsidR="00F56480" w:rsidRPr="006819F6" w:rsidRDefault="00F56480" w:rsidP="00DE698A">
            <w:pPr>
              <w:keepNext/>
              <w:widowControl w:val="0"/>
              <w:spacing w:after="0" w:line="240" w:lineRule="auto"/>
              <w:jc w:val="center"/>
              <w:rPr>
                <w:color w:val="000000" w:themeColor="text1"/>
                <w:sz w:val="16"/>
                <w:szCs w:val="16"/>
              </w:rPr>
            </w:pPr>
          </w:p>
        </w:tc>
        <w:tc>
          <w:tcPr>
            <w:tcW w:w="989" w:type="dxa"/>
            <w:vMerge w:val="restart"/>
          </w:tcPr>
          <w:p w14:paraId="79E3EB6F"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Certificate</w:t>
            </w:r>
          </w:p>
        </w:tc>
        <w:tc>
          <w:tcPr>
            <w:tcW w:w="847" w:type="dxa"/>
            <w:vMerge w:val="restart"/>
          </w:tcPr>
          <w:p w14:paraId="37CBFC6F"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Mod-Rehab</w:t>
            </w:r>
          </w:p>
        </w:tc>
        <w:tc>
          <w:tcPr>
            <w:tcW w:w="910" w:type="dxa"/>
            <w:vMerge w:val="restart"/>
          </w:tcPr>
          <w:p w14:paraId="279FF296"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Public Housing</w:t>
            </w:r>
          </w:p>
        </w:tc>
        <w:tc>
          <w:tcPr>
            <w:tcW w:w="8550" w:type="dxa"/>
            <w:gridSpan w:val="6"/>
          </w:tcPr>
          <w:p w14:paraId="3E2A2A2D"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Vouchers</w:t>
            </w:r>
          </w:p>
        </w:tc>
      </w:tr>
      <w:tr w:rsidR="006819F6" w:rsidRPr="006819F6" w14:paraId="10C2A29A" w14:textId="77777777" w:rsidTr="00BB0FB6">
        <w:trPr>
          <w:cantSplit/>
          <w:tblHeader/>
        </w:trPr>
        <w:tc>
          <w:tcPr>
            <w:tcW w:w="1880" w:type="dxa"/>
            <w:vMerge/>
          </w:tcPr>
          <w:p w14:paraId="1F71FA07" w14:textId="77777777" w:rsidR="00F56480" w:rsidRPr="006819F6" w:rsidRDefault="00F56480" w:rsidP="00DE698A">
            <w:pPr>
              <w:keepNext/>
              <w:widowControl w:val="0"/>
              <w:spacing w:after="0" w:line="240" w:lineRule="auto"/>
              <w:jc w:val="center"/>
              <w:rPr>
                <w:color w:val="000000" w:themeColor="text1"/>
                <w:sz w:val="16"/>
                <w:szCs w:val="16"/>
              </w:rPr>
            </w:pPr>
          </w:p>
        </w:tc>
        <w:tc>
          <w:tcPr>
            <w:tcW w:w="989" w:type="dxa"/>
            <w:vMerge/>
          </w:tcPr>
          <w:p w14:paraId="729194B7" w14:textId="77777777" w:rsidR="00F56480" w:rsidRPr="006819F6" w:rsidRDefault="00F56480" w:rsidP="00DE698A">
            <w:pPr>
              <w:keepNext/>
              <w:widowControl w:val="0"/>
              <w:spacing w:after="0" w:line="240" w:lineRule="auto"/>
              <w:jc w:val="center"/>
              <w:rPr>
                <w:color w:val="000000" w:themeColor="text1"/>
                <w:sz w:val="16"/>
                <w:szCs w:val="16"/>
              </w:rPr>
            </w:pPr>
          </w:p>
        </w:tc>
        <w:tc>
          <w:tcPr>
            <w:tcW w:w="847" w:type="dxa"/>
            <w:vMerge/>
          </w:tcPr>
          <w:p w14:paraId="560316D5" w14:textId="77777777" w:rsidR="00F56480" w:rsidRPr="006819F6" w:rsidRDefault="00F56480" w:rsidP="00DE698A">
            <w:pPr>
              <w:keepNext/>
              <w:widowControl w:val="0"/>
              <w:spacing w:after="0" w:line="240" w:lineRule="auto"/>
              <w:jc w:val="center"/>
              <w:rPr>
                <w:color w:val="000000" w:themeColor="text1"/>
                <w:sz w:val="16"/>
                <w:szCs w:val="16"/>
              </w:rPr>
            </w:pPr>
          </w:p>
        </w:tc>
        <w:tc>
          <w:tcPr>
            <w:tcW w:w="910" w:type="dxa"/>
            <w:vMerge/>
          </w:tcPr>
          <w:p w14:paraId="4F8FC803" w14:textId="77777777" w:rsidR="00F56480" w:rsidRPr="006819F6" w:rsidRDefault="00F56480" w:rsidP="00DE698A">
            <w:pPr>
              <w:keepNext/>
              <w:widowControl w:val="0"/>
              <w:spacing w:after="0" w:line="240" w:lineRule="auto"/>
              <w:jc w:val="center"/>
              <w:rPr>
                <w:color w:val="000000" w:themeColor="text1"/>
                <w:sz w:val="16"/>
                <w:szCs w:val="16"/>
              </w:rPr>
            </w:pPr>
          </w:p>
        </w:tc>
        <w:tc>
          <w:tcPr>
            <w:tcW w:w="1425" w:type="dxa"/>
            <w:vMerge w:val="restart"/>
          </w:tcPr>
          <w:p w14:paraId="59F904BD"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Total</w:t>
            </w:r>
          </w:p>
        </w:tc>
        <w:tc>
          <w:tcPr>
            <w:tcW w:w="1425" w:type="dxa"/>
            <w:vMerge w:val="restart"/>
          </w:tcPr>
          <w:p w14:paraId="4137A4D8"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Project -based</w:t>
            </w:r>
          </w:p>
        </w:tc>
        <w:tc>
          <w:tcPr>
            <w:tcW w:w="1425" w:type="dxa"/>
            <w:vMerge w:val="restart"/>
          </w:tcPr>
          <w:p w14:paraId="0EBBD8AD" w14:textId="77777777" w:rsidR="00F56480" w:rsidRPr="006819F6" w:rsidRDefault="00F56480" w:rsidP="00DE698A">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Tenant -based</w:t>
            </w:r>
          </w:p>
          <w:p w14:paraId="57740F08" w14:textId="77777777" w:rsidR="00F56480" w:rsidRPr="006819F6" w:rsidRDefault="00F56480" w:rsidP="00DE698A">
            <w:pPr>
              <w:keepNext/>
              <w:widowControl w:val="0"/>
              <w:spacing w:after="0" w:line="240" w:lineRule="auto"/>
              <w:jc w:val="center"/>
              <w:rPr>
                <w:color w:val="000000" w:themeColor="text1"/>
                <w:sz w:val="16"/>
                <w:szCs w:val="16"/>
              </w:rPr>
            </w:pPr>
          </w:p>
        </w:tc>
        <w:tc>
          <w:tcPr>
            <w:tcW w:w="4275" w:type="dxa"/>
            <w:gridSpan w:val="3"/>
          </w:tcPr>
          <w:p w14:paraId="1A7189DD"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Special Purpose Voucher</w:t>
            </w:r>
          </w:p>
        </w:tc>
      </w:tr>
      <w:tr w:rsidR="006819F6" w:rsidRPr="006819F6" w14:paraId="0B364993" w14:textId="77777777" w:rsidTr="00BB0FB6">
        <w:trPr>
          <w:cantSplit/>
          <w:tblHeader/>
        </w:trPr>
        <w:tc>
          <w:tcPr>
            <w:tcW w:w="1880" w:type="dxa"/>
            <w:vMerge/>
          </w:tcPr>
          <w:p w14:paraId="15E4B415" w14:textId="77777777" w:rsidR="00F56480" w:rsidRPr="006819F6" w:rsidRDefault="00F56480" w:rsidP="00DE698A">
            <w:pPr>
              <w:keepNext/>
              <w:widowControl w:val="0"/>
              <w:spacing w:after="0" w:line="240" w:lineRule="auto"/>
              <w:jc w:val="center"/>
              <w:rPr>
                <w:color w:val="000000" w:themeColor="text1"/>
                <w:sz w:val="16"/>
                <w:szCs w:val="16"/>
              </w:rPr>
            </w:pPr>
          </w:p>
        </w:tc>
        <w:tc>
          <w:tcPr>
            <w:tcW w:w="989" w:type="dxa"/>
            <w:vMerge/>
          </w:tcPr>
          <w:p w14:paraId="01DD3DB5" w14:textId="77777777" w:rsidR="00F56480" w:rsidRPr="006819F6" w:rsidRDefault="00F56480" w:rsidP="00DE698A">
            <w:pPr>
              <w:keepNext/>
              <w:widowControl w:val="0"/>
              <w:spacing w:after="0" w:line="240" w:lineRule="auto"/>
              <w:jc w:val="center"/>
              <w:rPr>
                <w:color w:val="000000" w:themeColor="text1"/>
                <w:sz w:val="16"/>
                <w:szCs w:val="16"/>
              </w:rPr>
            </w:pPr>
          </w:p>
        </w:tc>
        <w:tc>
          <w:tcPr>
            <w:tcW w:w="847" w:type="dxa"/>
            <w:vMerge/>
          </w:tcPr>
          <w:p w14:paraId="1F950573" w14:textId="77777777" w:rsidR="00F56480" w:rsidRPr="006819F6" w:rsidRDefault="00F56480" w:rsidP="00DE698A">
            <w:pPr>
              <w:keepNext/>
              <w:widowControl w:val="0"/>
              <w:spacing w:after="0" w:line="240" w:lineRule="auto"/>
              <w:jc w:val="center"/>
              <w:rPr>
                <w:color w:val="000000" w:themeColor="text1"/>
                <w:sz w:val="16"/>
                <w:szCs w:val="16"/>
              </w:rPr>
            </w:pPr>
          </w:p>
        </w:tc>
        <w:tc>
          <w:tcPr>
            <w:tcW w:w="910" w:type="dxa"/>
            <w:vMerge/>
          </w:tcPr>
          <w:p w14:paraId="32FEC534" w14:textId="77777777" w:rsidR="00F56480" w:rsidRPr="006819F6" w:rsidRDefault="00F56480" w:rsidP="00DE698A">
            <w:pPr>
              <w:keepNext/>
              <w:widowControl w:val="0"/>
              <w:spacing w:after="0" w:line="240" w:lineRule="auto"/>
              <w:jc w:val="center"/>
              <w:rPr>
                <w:color w:val="000000" w:themeColor="text1"/>
                <w:sz w:val="16"/>
                <w:szCs w:val="16"/>
              </w:rPr>
            </w:pPr>
          </w:p>
        </w:tc>
        <w:tc>
          <w:tcPr>
            <w:tcW w:w="1425" w:type="dxa"/>
            <w:vMerge/>
          </w:tcPr>
          <w:p w14:paraId="72E01DC0" w14:textId="77777777" w:rsidR="00F56480" w:rsidRPr="006819F6" w:rsidRDefault="00F56480" w:rsidP="00DE698A">
            <w:pPr>
              <w:keepNext/>
              <w:widowControl w:val="0"/>
              <w:spacing w:after="0" w:line="240" w:lineRule="auto"/>
              <w:jc w:val="center"/>
              <w:rPr>
                <w:color w:val="000000" w:themeColor="text1"/>
                <w:sz w:val="16"/>
                <w:szCs w:val="16"/>
              </w:rPr>
            </w:pPr>
          </w:p>
        </w:tc>
        <w:tc>
          <w:tcPr>
            <w:tcW w:w="1425" w:type="dxa"/>
            <w:vMerge/>
          </w:tcPr>
          <w:p w14:paraId="1AE241FE" w14:textId="77777777" w:rsidR="00F56480" w:rsidRPr="006819F6" w:rsidRDefault="00F56480" w:rsidP="00DE698A">
            <w:pPr>
              <w:keepNext/>
              <w:widowControl w:val="0"/>
              <w:spacing w:after="0" w:line="240" w:lineRule="auto"/>
              <w:jc w:val="center"/>
              <w:rPr>
                <w:color w:val="000000" w:themeColor="text1"/>
                <w:sz w:val="16"/>
                <w:szCs w:val="16"/>
              </w:rPr>
            </w:pPr>
          </w:p>
        </w:tc>
        <w:tc>
          <w:tcPr>
            <w:tcW w:w="1425" w:type="dxa"/>
            <w:vMerge/>
          </w:tcPr>
          <w:p w14:paraId="750A6ED5" w14:textId="77777777" w:rsidR="00F56480" w:rsidRPr="006819F6" w:rsidRDefault="00F56480" w:rsidP="00DE698A">
            <w:pPr>
              <w:keepNext/>
              <w:widowControl w:val="0"/>
              <w:spacing w:after="0" w:line="240" w:lineRule="auto"/>
              <w:jc w:val="center"/>
              <w:rPr>
                <w:color w:val="000000" w:themeColor="text1"/>
                <w:sz w:val="16"/>
                <w:szCs w:val="16"/>
              </w:rPr>
            </w:pPr>
          </w:p>
        </w:tc>
        <w:tc>
          <w:tcPr>
            <w:tcW w:w="1425" w:type="dxa"/>
          </w:tcPr>
          <w:p w14:paraId="2C4ADF1C"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Veterans Affairs Supportive Housing</w:t>
            </w:r>
          </w:p>
        </w:tc>
        <w:tc>
          <w:tcPr>
            <w:tcW w:w="1425" w:type="dxa"/>
          </w:tcPr>
          <w:p w14:paraId="4F5E0738" w14:textId="77777777" w:rsidR="00F56480" w:rsidRPr="006819F6" w:rsidRDefault="00F5648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Family Unification Program</w:t>
            </w:r>
          </w:p>
        </w:tc>
        <w:tc>
          <w:tcPr>
            <w:tcW w:w="1425" w:type="dxa"/>
          </w:tcPr>
          <w:p w14:paraId="6547C536" w14:textId="77777777" w:rsidR="00F56480" w:rsidRPr="006819F6" w:rsidRDefault="00F56480" w:rsidP="00DE698A">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Disabled</w:t>
            </w:r>
          </w:p>
          <w:p w14:paraId="0D65889B" w14:textId="77777777" w:rsidR="00F56480" w:rsidRPr="006819F6" w:rsidRDefault="00F56480" w:rsidP="00DE698A">
            <w:pPr>
              <w:keepNext/>
              <w:widowControl w:val="0"/>
              <w:spacing w:after="0" w:line="240" w:lineRule="auto"/>
              <w:jc w:val="center"/>
              <w:rPr>
                <w:color w:val="000000" w:themeColor="text1"/>
                <w:sz w:val="16"/>
                <w:szCs w:val="16"/>
              </w:rPr>
            </w:pPr>
            <w:r w:rsidRPr="006819F6">
              <w:rPr>
                <w:color w:val="000000" w:themeColor="text1"/>
                <w:sz w:val="16"/>
                <w:szCs w:val="16"/>
              </w:rPr>
              <w:t>*</w:t>
            </w:r>
          </w:p>
        </w:tc>
      </w:tr>
      <w:tr w:rsidR="006819F6" w:rsidRPr="006819F6" w14:paraId="2714C61D" w14:textId="77777777" w:rsidTr="00DE698A">
        <w:trPr>
          <w:cantSplit/>
        </w:trPr>
        <w:tc>
          <w:tcPr>
            <w:tcW w:w="0" w:type="auto"/>
          </w:tcPr>
          <w:p w14:paraId="3CB146C6" w14:textId="77777777" w:rsidR="00BB0FB6" w:rsidRPr="006819F6" w:rsidRDefault="00BB0FB6" w:rsidP="00BB0FB6">
            <w:pPr>
              <w:spacing w:beforeAutospacing="1" w:afterAutospacing="1"/>
              <w:rPr>
                <w:color w:val="000000" w:themeColor="text1"/>
              </w:rPr>
            </w:pPr>
            <w:r w:rsidRPr="006819F6">
              <w:rPr>
                <w:color w:val="000000" w:themeColor="text1"/>
              </w:rPr>
              <w:t># of units vouchers available</w:t>
            </w:r>
          </w:p>
        </w:tc>
        <w:tc>
          <w:tcPr>
            <w:tcW w:w="0" w:type="auto"/>
            <w:vAlign w:val="bottom"/>
          </w:tcPr>
          <w:p w14:paraId="77F4E082" w14:textId="7BFF85BE" w:rsidR="00BB0FB6" w:rsidRPr="006819F6" w:rsidRDefault="00BB0FB6" w:rsidP="00BB0FB6">
            <w:pPr>
              <w:spacing w:beforeAutospacing="1" w:afterAutospacing="1"/>
              <w:jc w:val="right"/>
              <w:rPr>
                <w:color w:val="000000" w:themeColor="text1"/>
              </w:rPr>
            </w:pPr>
            <w:r w:rsidRPr="006819F6">
              <w:rPr>
                <w:color w:val="000000" w:themeColor="text1"/>
              </w:rPr>
              <w:t xml:space="preserve">0 </w:t>
            </w:r>
          </w:p>
        </w:tc>
        <w:tc>
          <w:tcPr>
            <w:tcW w:w="0" w:type="auto"/>
            <w:vAlign w:val="bottom"/>
          </w:tcPr>
          <w:p w14:paraId="0855DF7B" w14:textId="0FDBBD72" w:rsidR="00BB0FB6" w:rsidRPr="006819F6" w:rsidRDefault="00BB0FB6" w:rsidP="00BB0FB6">
            <w:pPr>
              <w:spacing w:beforeAutospacing="1" w:afterAutospacing="1"/>
              <w:jc w:val="right"/>
              <w:rPr>
                <w:color w:val="000000" w:themeColor="text1"/>
              </w:rPr>
            </w:pPr>
            <w:r w:rsidRPr="006819F6">
              <w:rPr>
                <w:color w:val="000000" w:themeColor="text1"/>
              </w:rPr>
              <w:t xml:space="preserve">0 </w:t>
            </w:r>
          </w:p>
        </w:tc>
        <w:tc>
          <w:tcPr>
            <w:tcW w:w="0" w:type="auto"/>
            <w:vAlign w:val="bottom"/>
          </w:tcPr>
          <w:p w14:paraId="616B15B9" w14:textId="77777777" w:rsidR="00BB0FB6" w:rsidRPr="006819F6" w:rsidRDefault="00BB0FB6" w:rsidP="00BB0FB6">
            <w:pPr>
              <w:spacing w:beforeAutospacing="1" w:afterAutospacing="1"/>
              <w:jc w:val="right"/>
              <w:rPr>
                <w:color w:val="000000" w:themeColor="text1"/>
              </w:rPr>
            </w:pPr>
            <w:r w:rsidRPr="006819F6">
              <w:rPr>
                <w:color w:val="000000" w:themeColor="text1"/>
              </w:rPr>
              <w:t>0</w:t>
            </w:r>
          </w:p>
        </w:tc>
        <w:tc>
          <w:tcPr>
            <w:tcW w:w="0" w:type="auto"/>
            <w:vAlign w:val="bottom"/>
          </w:tcPr>
          <w:p w14:paraId="642D4235" w14:textId="4537F493" w:rsidR="00BB0FB6" w:rsidRPr="006819F6" w:rsidRDefault="00BB0FB6" w:rsidP="00BB0FB6">
            <w:pPr>
              <w:spacing w:beforeAutospacing="1" w:afterAutospacing="1"/>
              <w:jc w:val="right"/>
              <w:rPr>
                <w:color w:val="000000" w:themeColor="text1"/>
              </w:rPr>
            </w:pPr>
            <w:r w:rsidRPr="006819F6">
              <w:rPr>
                <w:color w:val="000000" w:themeColor="text1"/>
              </w:rPr>
              <w:t>991**</w:t>
            </w:r>
          </w:p>
        </w:tc>
        <w:tc>
          <w:tcPr>
            <w:tcW w:w="0" w:type="auto"/>
            <w:vAlign w:val="bottom"/>
          </w:tcPr>
          <w:p w14:paraId="3751C997" w14:textId="77777777" w:rsidR="00BB0FB6" w:rsidRPr="006819F6" w:rsidRDefault="00BB0FB6" w:rsidP="00BB0FB6">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57AF73A1" w14:textId="77777777" w:rsidR="00BB0FB6" w:rsidRPr="006819F6" w:rsidRDefault="00BB0FB6" w:rsidP="00BB0FB6">
            <w:pPr>
              <w:spacing w:beforeAutospacing="1" w:afterAutospacing="1"/>
              <w:jc w:val="right"/>
              <w:rPr>
                <w:color w:val="000000" w:themeColor="text1"/>
              </w:rPr>
            </w:pPr>
            <w:r w:rsidRPr="006819F6">
              <w:rPr>
                <w:color w:val="000000" w:themeColor="text1"/>
              </w:rPr>
              <w:t xml:space="preserve"> </w:t>
            </w:r>
          </w:p>
        </w:tc>
        <w:tc>
          <w:tcPr>
            <w:tcW w:w="0" w:type="auto"/>
          </w:tcPr>
          <w:p w14:paraId="00F3D629" w14:textId="19B1092C" w:rsidR="00BB0FB6" w:rsidRPr="006819F6" w:rsidRDefault="00BB0FB6" w:rsidP="00BB0FB6">
            <w:pPr>
              <w:spacing w:beforeAutospacing="1" w:afterAutospacing="1"/>
              <w:jc w:val="right"/>
              <w:rPr>
                <w:color w:val="000000" w:themeColor="text1"/>
              </w:rPr>
            </w:pPr>
            <w:r w:rsidRPr="006819F6">
              <w:rPr>
                <w:color w:val="000000" w:themeColor="text1"/>
              </w:rPr>
              <w:t>17</w:t>
            </w:r>
          </w:p>
        </w:tc>
        <w:tc>
          <w:tcPr>
            <w:tcW w:w="0" w:type="auto"/>
          </w:tcPr>
          <w:p w14:paraId="256BA13D" w14:textId="65AE279D" w:rsidR="00BB0FB6" w:rsidRPr="006819F6" w:rsidRDefault="00BB0FB6" w:rsidP="00BB0FB6">
            <w:pPr>
              <w:spacing w:beforeAutospacing="1" w:afterAutospacing="1"/>
              <w:jc w:val="right"/>
              <w:rPr>
                <w:color w:val="000000" w:themeColor="text1"/>
              </w:rPr>
            </w:pPr>
            <w:r w:rsidRPr="006819F6">
              <w:rPr>
                <w:color w:val="000000" w:themeColor="text1"/>
              </w:rPr>
              <w:t>29</w:t>
            </w:r>
          </w:p>
        </w:tc>
        <w:tc>
          <w:tcPr>
            <w:tcW w:w="0" w:type="auto"/>
          </w:tcPr>
          <w:p w14:paraId="2D15596F" w14:textId="627CDBE5" w:rsidR="00BB0FB6" w:rsidRPr="006819F6" w:rsidRDefault="00BB0FB6" w:rsidP="00BB0FB6">
            <w:pPr>
              <w:spacing w:beforeAutospacing="1" w:afterAutospacing="1"/>
              <w:jc w:val="right"/>
              <w:rPr>
                <w:color w:val="000000" w:themeColor="text1"/>
              </w:rPr>
            </w:pPr>
            <w:r w:rsidRPr="006819F6">
              <w:rPr>
                <w:color w:val="000000" w:themeColor="text1"/>
              </w:rPr>
              <w:t>10</w:t>
            </w:r>
          </w:p>
        </w:tc>
      </w:tr>
      <w:tr w:rsidR="00BB0FB6" w:rsidRPr="006819F6" w14:paraId="414CDF3A" w14:textId="77777777" w:rsidTr="00DE698A">
        <w:trPr>
          <w:cantSplit/>
        </w:trPr>
        <w:tc>
          <w:tcPr>
            <w:tcW w:w="0" w:type="auto"/>
          </w:tcPr>
          <w:p w14:paraId="63010D01" w14:textId="77777777" w:rsidR="00BB0FB6" w:rsidRPr="006819F6" w:rsidRDefault="00BB0FB6" w:rsidP="00BB0FB6">
            <w:pPr>
              <w:spacing w:beforeAutospacing="1" w:afterAutospacing="1"/>
              <w:rPr>
                <w:color w:val="000000" w:themeColor="text1"/>
              </w:rPr>
            </w:pPr>
            <w:r w:rsidRPr="006819F6">
              <w:rPr>
                <w:color w:val="000000" w:themeColor="text1"/>
              </w:rPr>
              <w:t># of accessible units</w:t>
            </w:r>
          </w:p>
        </w:tc>
        <w:tc>
          <w:tcPr>
            <w:tcW w:w="0" w:type="auto"/>
          </w:tcPr>
          <w:p w14:paraId="3A5CC5FA" w14:textId="5577F474" w:rsidR="00BB0FB6" w:rsidRPr="006819F6" w:rsidRDefault="00BB0FB6" w:rsidP="00BB0FB6">
            <w:pPr>
              <w:spacing w:beforeAutospacing="1" w:afterAutospacing="1"/>
              <w:jc w:val="right"/>
              <w:rPr>
                <w:color w:val="000000" w:themeColor="text1"/>
              </w:rPr>
            </w:pPr>
            <w:r w:rsidRPr="006819F6">
              <w:rPr>
                <w:color w:val="000000" w:themeColor="text1"/>
              </w:rPr>
              <w:t>0</w:t>
            </w:r>
          </w:p>
        </w:tc>
        <w:tc>
          <w:tcPr>
            <w:tcW w:w="0" w:type="auto"/>
          </w:tcPr>
          <w:p w14:paraId="1423EB7A" w14:textId="28F789B6" w:rsidR="00BB0FB6" w:rsidRPr="006819F6" w:rsidRDefault="00BB0FB6" w:rsidP="00BB0FB6">
            <w:pPr>
              <w:spacing w:beforeAutospacing="1" w:afterAutospacing="1"/>
              <w:jc w:val="right"/>
              <w:rPr>
                <w:color w:val="000000" w:themeColor="text1"/>
              </w:rPr>
            </w:pPr>
            <w:r w:rsidRPr="006819F6">
              <w:rPr>
                <w:color w:val="000000" w:themeColor="text1"/>
              </w:rPr>
              <w:t>0</w:t>
            </w:r>
          </w:p>
        </w:tc>
        <w:tc>
          <w:tcPr>
            <w:tcW w:w="0" w:type="auto"/>
          </w:tcPr>
          <w:p w14:paraId="410D7120" w14:textId="0A665027" w:rsidR="00BB0FB6" w:rsidRPr="006819F6" w:rsidRDefault="00BB0FB6" w:rsidP="00BB0FB6">
            <w:pPr>
              <w:spacing w:beforeAutospacing="1" w:afterAutospacing="1"/>
              <w:jc w:val="right"/>
              <w:rPr>
                <w:color w:val="000000" w:themeColor="text1"/>
              </w:rPr>
            </w:pPr>
            <w:r w:rsidRPr="006819F6">
              <w:rPr>
                <w:color w:val="000000" w:themeColor="text1"/>
              </w:rPr>
              <w:t>0</w:t>
            </w:r>
          </w:p>
        </w:tc>
        <w:tc>
          <w:tcPr>
            <w:tcW w:w="0" w:type="auto"/>
          </w:tcPr>
          <w:p w14:paraId="3BB9AF3E" w14:textId="136D6BB0"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c>
          <w:tcPr>
            <w:tcW w:w="0" w:type="auto"/>
          </w:tcPr>
          <w:p w14:paraId="5D84B676" w14:textId="23FFD30F"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c>
          <w:tcPr>
            <w:tcW w:w="0" w:type="auto"/>
          </w:tcPr>
          <w:p w14:paraId="4758BE02" w14:textId="3B7DB91C"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c>
          <w:tcPr>
            <w:tcW w:w="0" w:type="auto"/>
          </w:tcPr>
          <w:p w14:paraId="327E3735" w14:textId="04D0B318"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c>
          <w:tcPr>
            <w:tcW w:w="0" w:type="auto"/>
          </w:tcPr>
          <w:p w14:paraId="2F18B5FC" w14:textId="467EDD7D"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c>
          <w:tcPr>
            <w:tcW w:w="0" w:type="auto"/>
          </w:tcPr>
          <w:p w14:paraId="620A5432" w14:textId="0B105353" w:rsidR="00BB0FB6" w:rsidRPr="006819F6" w:rsidRDefault="00BB0FB6" w:rsidP="00BB0FB6">
            <w:pPr>
              <w:spacing w:beforeAutospacing="1" w:afterAutospacing="1"/>
              <w:jc w:val="right"/>
              <w:rPr>
                <w:color w:val="000000" w:themeColor="text1"/>
              </w:rPr>
            </w:pPr>
            <w:r w:rsidRPr="006819F6">
              <w:rPr>
                <w:color w:val="000000" w:themeColor="text1"/>
              </w:rPr>
              <w:t xml:space="preserve">Data not tracked </w:t>
            </w:r>
          </w:p>
        </w:tc>
      </w:tr>
    </w:tbl>
    <w:p w14:paraId="3D1C7E7A" w14:textId="77777777" w:rsidR="00F56480" w:rsidRPr="006819F6" w:rsidRDefault="00F56480" w:rsidP="00F56480">
      <w:pPr>
        <w:keepNext/>
        <w:widowControl w:val="0"/>
        <w:rPr>
          <w:b/>
          <w:vanish/>
          <w:color w:val="000000" w:themeColor="text1"/>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F56480" w:rsidRPr="006819F6" w14:paraId="1732C857" w14:textId="77777777" w:rsidTr="00DE698A">
        <w:tc>
          <w:tcPr>
            <w:tcW w:w="13176" w:type="dxa"/>
          </w:tcPr>
          <w:p w14:paraId="5AF20DE6" w14:textId="77777777" w:rsidR="00F56480" w:rsidRPr="006819F6" w:rsidRDefault="00F56480" w:rsidP="00DE698A">
            <w:pPr>
              <w:keepNext/>
              <w:widowControl w:val="0"/>
              <w:spacing w:after="0" w:line="240" w:lineRule="auto"/>
              <w:rPr>
                <w:rFonts w:cs="Arial"/>
                <w:b/>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p w14:paraId="092CCFF6" w14:textId="736F981D" w:rsidR="00342D48" w:rsidRPr="006819F6" w:rsidRDefault="00342D48" w:rsidP="00DE698A">
            <w:pPr>
              <w:keepNext/>
              <w:widowControl w:val="0"/>
              <w:spacing w:after="0" w:line="240" w:lineRule="auto"/>
              <w:rPr>
                <w:b/>
                <w:color w:val="000000" w:themeColor="text1"/>
                <w:sz w:val="16"/>
                <w:szCs w:val="16"/>
              </w:rPr>
            </w:pPr>
            <w:r w:rsidRPr="006819F6">
              <w:rPr>
                <w:rFonts w:cs="Arial"/>
                <w:b/>
                <w:color w:val="000000" w:themeColor="text1"/>
                <w:sz w:val="20"/>
                <w:szCs w:val="20"/>
              </w:rPr>
              <w:t xml:space="preserve">**Total </w:t>
            </w:r>
            <w:r w:rsidR="00A05C71" w:rsidRPr="006819F6">
              <w:rPr>
                <w:rFonts w:cs="Arial"/>
                <w:b/>
                <w:color w:val="000000" w:themeColor="text1"/>
                <w:sz w:val="20"/>
                <w:szCs w:val="20"/>
              </w:rPr>
              <w:t>Annual Contributions Contract</w:t>
            </w:r>
            <w:r w:rsidRPr="006819F6">
              <w:rPr>
                <w:rFonts w:cs="Arial"/>
                <w:b/>
                <w:color w:val="000000" w:themeColor="text1"/>
                <w:sz w:val="20"/>
                <w:szCs w:val="20"/>
              </w:rPr>
              <w:t xml:space="preserve"> with HUD; includes all </w:t>
            </w:r>
            <w:r w:rsidR="00B83AA2" w:rsidRPr="006819F6">
              <w:rPr>
                <w:rFonts w:cs="Arial"/>
                <w:b/>
                <w:color w:val="000000" w:themeColor="text1"/>
                <w:sz w:val="20"/>
                <w:szCs w:val="20"/>
              </w:rPr>
              <w:t>Special Purpo</w:t>
            </w:r>
            <w:r w:rsidRPr="006819F6">
              <w:rPr>
                <w:rFonts w:cs="Arial"/>
                <w:b/>
                <w:color w:val="000000" w:themeColor="text1"/>
                <w:sz w:val="20"/>
                <w:szCs w:val="20"/>
              </w:rPr>
              <w:t>s</w:t>
            </w:r>
            <w:r w:rsidR="00B83AA2" w:rsidRPr="006819F6">
              <w:rPr>
                <w:rFonts w:cs="Arial"/>
                <w:b/>
                <w:color w:val="000000" w:themeColor="text1"/>
                <w:sz w:val="20"/>
                <w:szCs w:val="20"/>
              </w:rPr>
              <w:t>e Vouchers</w:t>
            </w:r>
            <w:r w:rsidRPr="006819F6">
              <w:rPr>
                <w:rFonts w:cs="Arial"/>
                <w:b/>
                <w:color w:val="000000" w:themeColor="text1"/>
                <w:sz w:val="20"/>
                <w:szCs w:val="20"/>
              </w:rPr>
              <w:t xml:space="preserve"> but does not include </w:t>
            </w:r>
            <w:r w:rsidR="00B83AA2" w:rsidRPr="006819F6">
              <w:rPr>
                <w:rFonts w:cs="Arial"/>
                <w:b/>
                <w:color w:val="000000" w:themeColor="text1"/>
                <w:sz w:val="20"/>
                <w:szCs w:val="20"/>
              </w:rPr>
              <w:t>Emergency Voucher</w:t>
            </w:r>
            <w:r w:rsidRPr="006819F6">
              <w:rPr>
                <w:rFonts w:cs="Arial"/>
                <w:b/>
                <w:color w:val="000000" w:themeColor="text1"/>
                <w:sz w:val="20"/>
                <w:szCs w:val="20"/>
              </w:rPr>
              <w:t xml:space="preserve"> </w:t>
            </w:r>
            <w:r w:rsidR="00B83AA2" w:rsidRPr="006819F6">
              <w:rPr>
                <w:rFonts w:cs="Arial"/>
                <w:b/>
                <w:color w:val="000000" w:themeColor="text1"/>
                <w:sz w:val="20"/>
                <w:szCs w:val="20"/>
              </w:rPr>
              <w:t>P</w:t>
            </w:r>
            <w:r w:rsidRPr="006819F6">
              <w:rPr>
                <w:rFonts w:cs="Arial"/>
                <w:b/>
                <w:color w:val="000000" w:themeColor="text1"/>
                <w:sz w:val="20"/>
                <w:szCs w:val="20"/>
              </w:rPr>
              <w:t>rogram</w:t>
            </w:r>
          </w:p>
        </w:tc>
      </w:tr>
    </w:tbl>
    <w:p w14:paraId="123C7F62" w14:textId="77777777" w:rsidR="00F56480" w:rsidRPr="006819F6" w:rsidRDefault="00F56480" w:rsidP="00F56480">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Total Number of Units by Program Type</w:t>
      </w:r>
    </w:p>
    <w:tbl>
      <w:tblPr>
        <w:tblW w:w="5000" w:type="pct"/>
        <w:tblInd w:w="115" w:type="dxa"/>
        <w:tblLook w:val="01E0" w:firstRow="1" w:lastRow="1" w:firstColumn="1" w:lastColumn="1" w:noHBand="0" w:noVBand="0"/>
      </w:tblPr>
      <w:tblGrid>
        <w:gridCol w:w="1066"/>
        <w:gridCol w:w="11894"/>
      </w:tblGrid>
      <w:tr w:rsidR="00F56480" w:rsidRPr="006819F6" w14:paraId="3244942F" w14:textId="77777777" w:rsidTr="00DE698A">
        <w:trPr>
          <w:cantSplit/>
        </w:trPr>
        <w:tc>
          <w:tcPr>
            <w:tcW w:w="1073" w:type="dxa"/>
          </w:tcPr>
          <w:p w14:paraId="233E1C58" w14:textId="77777777" w:rsidR="00F56480" w:rsidRPr="006819F6" w:rsidRDefault="00F56480" w:rsidP="00DE698A">
            <w:pPr>
              <w:spacing w:after="0" w:line="240" w:lineRule="auto"/>
              <w:rPr>
                <w:b/>
                <w:bCs/>
                <w:color w:val="000000" w:themeColor="text1"/>
                <w:sz w:val="16"/>
                <w:szCs w:val="16"/>
              </w:rPr>
            </w:pPr>
            <w:r w:rsidRPr="006819F6">
              <w:rPr>
                <w:b/>
                <w:bCs/>
                <w:color w:val="000000" w:themeColor="text1"/>
                <w:sz w:val="16"/>
                <w:szCs w:val="16"/>
              </w:rPr>
              <w:t>Data Source:</w:t>
            </w:r>
          </w:p>
          <w:p w14:paraId="35EF9AE9" w14:textId="77777777" w:rsidR="000E4090" w:rsidRPr="006819F6" w:rsidRDefault="000E4090" w:rsidP="000E4090">
            <w:pPr>
              <w:rPr>
                <w:rFonts w:cs="Arial"/>
                <w:color w:val="000000" w:themeColor="text1"/>
                <w:sz w:val="16"/>
                <w:szCs w:val="16"/>
              </w:rPr>
            </w:pPr>
          </w:p>
        </w:tc>
        <w:tc>
          <w:tcPr>
            <w:tcW w:w="12103" w:type="dxa"/>
          </w:tcPr>
          <w:p w14:paraId="44169AFC" w14:textId="34901AFE" w:rsidR="00F56480" w:rsidRPr="006819F6" w:rsidRDefault="000E4090" w:rsidP="00DE698A">
            <w:pPr>
              <w:spacing w:beforeAutospacing="1" w:afterAutospacing="1"/>
              <w:rPr>
                <w:rFonts w:cs="Arial"/>
                <w:color w:val="000000" w:themeColor="text1"/>
                <w:sz w:val="16"/>
                <w:szCs w:val="16"/>
              </w:rPr>
            </w:pPr>
            <w:r w:rsidRPr="006819F6">
              <w:rPr>
                <w:rFonts w:cs="Arial"/>
                <w:color w:val="000000" w:themeColor="text1"/>
                <w:sz w:val="16"/>
                <w:szCs w:val="16"/>
              </w:rPr>
              <w:t>Boulder County Housing Authority</w:t>
            </w:r>
          </w:p>
        </w:tc>
      </w:tr>
    </w:tbl>
    <w:p w14:paraId="090F1A23" w14:textId="446FF1F7" w:rsidR="000E4090" w:rsidRPr="006819F6" w:rsidRDefault="000E4090" w:rsidP="000E4090">
      <w:pPr>
        <w:keepNext/>
        <w:widowControl w:val="0"/>
        <w:rPr>
          <w:b/>
          <w:color w:val="000000" w:themeColor="text1"/>
          <w:sz w:val="24"/>
          <w:szCs w:val="24"/>
        </w:rPr>
      </w:pPr>
      <w:r w:rsidRPr="006819F6">
        <w:rPr>
          <w:b/>
          <w:color w:val="000000" w:themeColor="text1"/>
          <w:sz w:val="24"/>
          <w:szCs w:val="24"/>
        </w:rPr>
        <w:lastRenderedPageBreak/>
        <w:t xml:space="preserve">Totals Number of Units – Broomfield </w:t>
      </w:r>
      <w:r w:rsidR="009C5428" w:rsidRPr="006819F6">
        <w:rPr>
          <w:b/>
          <w:color w:val="000000" w:themeColor="text1"/>
          <w:sz w:val="24"/>
          <w:szCs w:val="24"/>
        </w:rPr>
        <w:t>Housing Alliance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974"/>
        <w:gridCol w:w="809"/>
        <w:gridCol w:w="882"/>
        <w:gridCol w:w="1266"/>
        <w:gridCol w:w="1291"/>
        <w:gridCol w:w="1290"/>
        <w:gridCol w:w="1337"/>
        <w:gridCol w:w="1338"/>
        <w:gridCol w:w="1309"/>
      </w:tblGrid>
      <w:tr w:rsidR="006819F6" w:rsidRPr="006819F6" w14:paraId="42A3E835" w14:textId="77777777" w:rsidTr="00DE698A">
        <w:trPr>
          <w:cantSplit/>
          <w:tblHeader/>
        </w:trPr>
        <w:tc>
          <w:tcPr>
            <w:tcW w:w="13176" w:type="dxa"/>
            <w:gridSpan w:val="10"/>
          </w:tcPr>
          <w:p w14:paraId="236A5DF9"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Program Type</w:t>
            </w:r>
          </w:p>
        </w:tc>
      </w:tr>
      <w:tr w:rsidR="006819F6" w:rsidRPr="006819F6" w14:paraId="320073CF" w14:textId="77777777" w:rsidTr="00DE698A">
        <w:trPr>
          <w:cantSplit/>
          <w:tblHeader/>
        </w:trPr>
        <w:tc>
          <w:tcPr>
            <w:tcW w:w="1880" w:type="dxa"/>
            <w:vMerge w:val="restart"/>
          </w:tcPr>
          <w:p w14:paraId="25100F6C" w14:textId="77777777" w:rsidR="000E4090" w:rsidRPr="006819F6" w:rsidRDefault="000E4090" w:rsidP="00DE698A">
            <w:pPr>
              <w:keepNext/>
              <w:widowControl w:val="0"/>
              <w:spacing w:after="0" w:line="240" w:lineRule="auto"/>
              <w:jc w:val="center"/>
              <w:rPr>
                <w:color w:val="000000" w:themeColor="text1"/>
                <w:sz w:val="16"/>
                <w:szCs w:val="16"/>
              </w:rPr>
            </w:pPr>
          </w:p>
        </w:tc>
        <w:tc>
          <w:tcPr>
            <w:tcW w:w="989" w:type="dxa"/>
            <w:vMerge w:val="restart"/>
          </w:tcPr>
          <w:p w14:paraId="742C77BA"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Certificate</w:t>
            </w:r>
          </w:p>
        </w:tc>
        <w:tc>
          <w:tcPr>
            <w:tcW w:w="847" w:type="dxa"/>
            <w:vMerge w:val="restart"/>
          </w:tcPr>
          <w:p w14:paraId="68F9FE13"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Mod-Rehab</w:t>
            </w:r>
          </w:p>
        </w:tc>
        <w:tc>
          <w:tcPr>
            <w:tcW w:w="910" w:type="dxa"/>
            <w:vMerge w:val="restart"/>
          </w:tcPr>
          <w:p w14:paraId="59950122"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Public Housing</w:t>
            </w:r>
          </w:p>
        </w:tc>
        <w:tc>
          <w:tcPr>
            <w:tcW w:w="8550" w:type="dxa"/>
            <w:gridSpan w:val="6"/>
          </w:tcPr>
          <w:p w14:paraId="44595436"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Vouchers</w:t>
            </w:r>
          </w:p>
        </w:tc>
      </w:tr>
      <w:tr w:rsidR="006819F6" w:rsidRPr="006819F6" w14:paraId="505FE0B0" w14:textId="77777777" w:rsidTr="00DE698A">
        <w:trPr>
          <w:cantSplit/>
          <w:tblHeader/>
        </w:trPr>
        <w:tc>
          <w:tcPr>
            <w:tcW w:w="1880" w:type="dxa"/>
            <w:vMerge/>
          </w:tcPr>
          <w:p w14:paraId="56679E05" w14:textId="77777777" w:rsidR="000E4090" w:rsidRPr="006819F6" w:rsidRDefault="000E4090" w:rsidP="00DE698A">
            <w:pPr>
              <w:keepNext/>
              <w:widowControl w:val="0"/>
              <w:spacing w:after="0" w:line="240" w:lineRule="auto"/>
              <w:jc w:val="center"/>
              <w:rPr>
                <w:color w:val="000000" w:themeColor="text1"/>
                <w:sz w:val="16"/>
                <w:szCs w:val="16"/>
              </w:rPr>
            </w:pPr>
          </w:p>
        </w:tc>
        <w:tc>
          <w:tcPr>
            <w:tcW w:w="989" w:type="dxa"/>
            <w:vMerge/>
          </w:tcPr>
          <w:p w14:paraId="60260D24" w14:textId="77777777" w:rsidR="000E4090" w:rsidRPr="006819F6" w:rsidRDefault="000E4090" w:rsidP="00DE698A">
            <w:pPr>
              <w:keepNext/>
              <w:widowControl w:val="0"/>
              <w:spacing w:after="0" w:line="240" w:lineRule="auto"/>
              <w:jc w:val="center"/>
              <w:rPr>
                <w:color w:val="000000" w:themeColor="text1"/>
                <w:sz w:val="16"/>
                <w:szCs w:val="16"/>
              </w:rPr>
            </w:pPr>
          </w:p>
        </w:tc>
        <w:tc>
          <w:tcPr>
            <w:tcW w:w="847" w:type="dxa"/>
            <w:vMerge/>
          </w:tcPr>
          <w:p w14:paraId="2ED30A6D" w14:textId="77777777" w:rsidR="000E4090" w:rsidRPr="006819F6" w:rsidRDefault="000E4090" w:rsidP="00DE698A">
            <w:pPr>
              <w:keepNext/>
              <w:widowControl w:val="0"/>
              <w:spacing w:after="0" w:line="240" w:lineRule="auto"/>
              <w:jc w:val="center"/>
              <w:rPr>
                <w:color w:val="000000" w:themeColor="text1"/>
                <w:sz w:val="16"/>
                <w:szCs w:val="16"/>
              </w:rPr>
            </w:pPr>
          </w:p>
        </w:tc>
        <w:tc>
          <w:tcPr>
            <w:tcW w:w="910" w:type="dxa"/>
            <w:vMerge/>
          </w:tcPr>
          <w:p w14:paraId="7143C419" w14:textId="77777777" w:rsidR="000E4090" w:rsidRPr="006819F6" w:rsidRDefault="000E4090" w:rsidP="00DE698A">
            <w:pPr>
              <w:keepNext/>
              <w:widowControl w:val="0"/>
              <w:spacing w:after="0" w:line="240" w:lineRule="auto"/>
              <w:jc w:val="center"/>
              <w:rPr>
                <w:color w:val="000000" w:themeColor="text1"/>
                <w:sz w:val="16"/>
                <w:szCs w:val="16"/>
              </w:rPr>
            </w:pPr>
          </w:p>
        </w:tc>
        <w:tc>
          <w:tcPr>
            <w:tcW w:w="1425" w:type="dxa"/>
            <w:vMerge w:val="restart"/>
          </w:tcPr>
          <w:p w14:paraId="4FC6DE61"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Total</w:t>
            </w:r>
          </w:p>
        </w:tc>
        <w:tc>
          <w:tcPr>
            <w:tcW w:w="1425" w:type="dxa"/>
            <w:vMerge w:val="restart"/>
          </w:tcPr>
          <w:p w14:paraId="1B4E0D47"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Project -based</w:t>
            </w:r>
          </w:p>
        </w:tc>
        <w:tc>
          <w:tcPr>
            <w:tcW w:w="1425" w:type="dxa"/>
            <w:vMerge w:val="restart"/>
          </w:tcPr>
          <w:p w14:paraId="1C600EB3" w14:textId="77777777" w:rsidR="000E4090" w:rsidRPr="006819F6" w:rsidRDefault="000E4090" w:rsidP="00DE698A">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Tenant -based</w:t>
            </w:r>
          </w:p>
          <w:p w14:paraId="2C209B75" w14:textId="77777777" w:rsidR="000E4090" w:rsidRPr="006819F6" w:rsidRDefault="000E4090" w:rsidP="00DE698A">
            <w:pPr>
              <w:keepNext/>
              <w:widowControl w:val="0"/>
              <w:spacing w:after="0" w:line="240" w:lineRule="auto"/>
              <w:jc w:val="center"/>
              <w:rPr>
                <w:color w:val="000000" w:themeColor="text1"/>
                <w:sz w:val="16"/>
                <w:szCs w:val="16"/>
              </w:rPr>
            </w:pPr>
          </w:p>
        </w:tc>
        <w:tc>
          <w:tcPr>
            <w:tcW w:w="4275" w:type="dxa"/>
            <w:gridSpan w:val="3"/>
          </w:tcPr>
          <w:p w14:paraId="79F89458"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Special Purpose Voucher</w:t>
            </w:r>
          </w:p>
        </w:tc>
      </w:tr>
      <w:tr w:rsidR="006819F6" w:rsidRPr="006819F6" w14:paraId="378C9D3A" w14:textId="77777777" w:rsidTr="00DE698A">
        <w:trPr>
          <w:cantSplit/>
          <w:tblHeader/>
        </w:trPr>
        <w:tc>
          <w:tcPr>
            <w:tcW w:w="1880" w:type="dxa"/>
            <w:vMerge/>
          </w:tcPr>
          <w:p w14:paraId="093BAF5C" w14:textId="77777777" w:rsidR="000E4090" w:rsidRPr="006819F6" w:rsidRDefault="000E4090" w:rsidP="00DE698A">
            <w:pPr>
              <w:keepNext/>
              <w:widowControl w:val="0"/>
              <w:spacing w:after="0" w:line="240" w:lineRule="auto"/>
              <w:jc w:val="center"/>
              <w:rPr>
                <w:color w:val="000000" w:themeColor="text1"/>
                <w:sz w:val="16"/>
                <w:szCs w:val="16"/>
              </w:rPr>
            </w:pPr>
          </w:p>
        </w:tc>
        <w:tc>
          <w:tcPr>
            <w:tcW w:w="989" w:type="dxa"/>
            <w:vMerge/>
          </w:tcPr>
          <w:p w14:paraId="51C313B8" w14:textId="77777777" w:rsidR="000E4090" w:rsidRPr="006819F6" w:rsidRDefault="000E4090" w:rsidP="00DE698A">
            <w:pPr>
              <w:keepNext/>
              <w:widowControl w:val="0"/>
              <w:spacing w:after="0" w:line="240" w:lineRule="auto"/>
              <w:jc w:val="center"/>
              <w:rPr>
                <w:color w:val="000000" w:themeColor="text1"/>
                <w:sz w:val="16"/>
                <w:szCs w:val="16"/>
              </w:rPr>
            </w:pPr>
          </w:p>
        </w:tc>
        <w:tc>
          <w:tcPr>
            <w:tcW w:w="847" w:type="dxa"/>
            <w:vMerge/>
          </w:tcPr>
          <w:p w14:paraId="43D855A2" w14:textId="77777777" w:rsidR="000E4090" w:rsidRPr="006819F6" w:rsidRDefault="000E4090" w:rsidP="00DE698A">
            <w:pPr>
              <w:keepNext/>
              <w:widowControl w:val="0"/>
              <w:spacing w:after="0" w:line="240" w:lineRule="auto"/>
              <w:jc w:val="center"/>
              <w:rPr>
                <w:color w:val="000000" w:themeColor="text1"/>
                <w:sz w:val="16"/>
                <w:szCs w:val="16"/>
              </w:rPr>
            </w:pPr>
          </w:p>
        </w:tc>
        <w:tc>
          <w:tcPr>
            <w:tcW w:w="910" w:type="dxa"/>
            <w:vMerge/>
          </w:tcPr>
          <w:p w14:paraId="5D59EEE2" w14:textId="77777777" w:rsidR="000E4090" w:rsidRPr="006819F6" w:rsidRDefault="000E4090" w:rsidP="00DE698A">
            <w:pPr>
              <w:keepNext/>
              <w:widowControl w:val="0"/>
              <w:spacing w:after="0" w:line="240" w:lineRule="auto"/>
              <w:jc w:val="center"/>
              <w:rPr>
                <w:color w:val="000000" w:themeColor="text1"/>
                <w:sz w:val="16"/>
                <w:szCs w:val="16"/>
              </w:rPr>
            </w:pPr>
          </w:p>
        </w:tc>
        <w:tc>
          <w:tcPr>
            <w:tcW w:w="1425" w:type="dxa"/>
            <w:vMerge/>
          </w:tcPr>
          <w:p w14:paraId="5E2E356F" w14:textId="77777777" w:rsidR="000E4090" w:rsidRPr="006819F6" w:rsidRDefault="000E4090" w:rsidP="00DE698A">
            <w:pPr>
              <w:keepNext/>
              <w:widowControl w:val="0"/>
              <w:spacing w:after="0" w:line="240" w:lineRule="auto"/>
              <w:jc w:val="center"/>
              <w:rPr>
                <w:color w:val="000000" w:themeColor="text1"/>
                <w:sz w:val="16"/>
                <w:szCs w:val="16"/>
              </w:rPr>
            </w:pPr>
          </w:p>
        </w:tc>
        <w:tc>
          <w:tcPr>
            <w:tcW w:w="1425" w:type="dxa"/>
            <w:vMerge/>
          </w:tcPr>
          <w:p w14:paraId="2DC4BB4B" w14:textId="77777777" w:rsidR="000E4090" w:rsidRPr="006819F6" w:rsidRDefault="000E4090" w:rsidP="00DE698A">
            <w:pPr>
              <w:keepNext/>
              <w:widowControl w:val="0"/>
              <w:spacing w:after="0" w:line="240" w:lineRule="auto"/>
              <w:jc w:val="center"/>
              <w:rPr>
                <w:color w:val="000000" w:themeColor="text1"/>
                <w:sz w:val="16"/>
                <w:szCs w:val="16"/>
              </w:rPr>
            </w:pPr>
          </w:p>
        </w:tc>
        <w:tc>
          <w:tcPr>
            <w:tcW w:w="1425" w:type="dxa"/>
            <w:vMerge/>
          </w:tcPr>
          <w:p w14:paraId="6F51E929" w14:textId="77777777" w:rsidR="000E4090" w:rsidRPr="006819F6" w:rsidRDefault="000E4090" w:rsidP="00DE698A">
            <w:pPr>
              <w:keepNext/>
              <w:widowControl w:val="0"/>
              <w:spacing w:after="0" w:line="240" w:lineRule="auto"/>
              <w:jc w:val="center"/>
              <w:rPr>
                <w:color w:val="000000" w:themeColor="text1"/>
                <w:sz w:val="16"/>
                <w:szCs w:val="16"/>
              </w:rPr>
            </w:pPr>
          </w:p>
        </w:tc>
        <w:tc>
          <w:tcPr>
            <w:tcW w:w="1425" w:type="dxa"/>
          </w:tcPr>
          <w:p w14:paraId="346ABD96"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Veterans Affairs Supportive Housing</w:t>
            </w:r>
          </w:p>
        </w:tc>
        <w:tc>
          <w:tcPr>
            <w:tcW w:w="1425" w:type="dxa"/>
          </w:tcPr>
          <w:p w14:paraId="7DF7E859" w14:textId="77777777" w:rsidR="000E4090" w:rsidRPr="006819F6" w:rsidRDefault="000E4090" w:rsidP="00DE698A">
            <w:pPr>
              <w:keepNext/>
              <w:widowControl w:val="0"/>
              <w:spacing w:after="0" w:line="240" w:lineRule="auto"/>
              <w:jc w:val="center"/>
              <w:rPr>
                <w:color w:val="000000" w:themeColor="text1"/>
                <w:sz w:val="16"/>
                <w:szCs w:val="16"/>
              </w:rPr>
            </w:pPr>
            <w:r w:rsidRPr="006819F6">
              <w:rPr>
                <w:rFonts w:cs="Arial"/>
                <w:b/>
                <w:color w:val="000000" w:themeColor="text1"/>
                <w:sz w:val="16"/>
                <w:szCs w:val="16"/>
              </w:rPr>
              <w:t>Family Unification Program</w:t>
            </w:r>
          </w:p>
        </w:tc>
        <w:tc>
          <w:tcPr>
            <w:tcW w:w="1425" w:type="dxa"/>
          </w:tcPr>
          <w:p w14:paraId="2A999BC3" w14:textId="77777777" w:rsidR="000E4090" w:rsidRPr="006819F6" w:rsidRDefault="000E4090" w:rsidP="00DE698A">
            <w:pPr>
              <w:keepNext/>
              <w:widowControl w:val="0"/>
              <w:spacing w:after="0" w:line="240" w:lineRule="auto"/>
              <w:jc w:val="center"/>
              <w:rPr>
                <w:rFonts w:cs="Arial"/>
                <w:b/>
                <w:color w:val="000000" w:themeColor="text1"/>
                <w:sz w:val="16"/>
                <w:szCs w:val="16"/>
              </w:rPr>
            </w:pPr>
            <w:r w:rsidRPr="006819F6">
              <w:rPr>
                <w:rFonts w:cs="Arial"/>
                <w:b/>
                <w:color w:val="000000" w:themeColor="text1"/>
                <w:sz w:val="16"/>
                <w:szCs w:val="16"/>
              </w:rPr>
              <w:t>Disabled</w:t>
            </w:r>
          </w:p>
          <w:p w14:paraId="61F96460" w14:textId="77777777" w:rsidR="000E4090" w:rsidRPr="006819F6" w:rsidRDefault="000E4090" w:rsidP="00DE698A">
            <w:pPr>
              <w:keepNext/>
              <w:widowControl w:val="0"/>
              <w:spacing w:after="0" w:line="240" w:lineRule="auto"/>
              <w:jc w:val="center"/>
              <w:rPr>
                <w:color w:val="000000" w:themeColor="text1"/>
                <w:sz w:val="16"/>
                <w:szCs w:val="16"/>
              </w:rPr>
            </w:pPr>
            <w:r w:rsidRPr="006819F6">
              <w:rPr>
                <w:color w:val="000000" w:themeColor="text1"/>
                <w:sz w:val="16"/>
                <w:szCs w:val="16"/>
              </w:rPr>
              <w:t>*</w:t>
            </w:r>
          </w:p>
        </w:tc>
      </w:tr>
      <w:tr w:rsidR="006819F6" w:rsidRPr="006819F6" w14:paraId="00F25B96" w14:textId="77777777" w:rsidTr="00DE698A">
        <w:trPr>
          <w:cantSplit/>
        </w:trPr>
        <w:tc>
          <w:tcPr>
            <w:tcW w:w="0" w:type="auto"/>
          </w:tcPr>
          <w:p w14:paraId="2878988F" w14:textId="77777777" w:rsidR="000E4090" w:rsidRPr="006819F6" w:rsidRDefault="000E4090" w:rsidP="00DE698A">
            <w:pPr>
              <w:spacing w:beforeAutospacing="1" w:afterAutospacing="1"/>
              <w:rPr>
                <w:color w:val="000000" w:themeColor="text1"/>
              </w:rPr>
            </w:pPr>
            <w:r w:rsidRPr="006819F6">
              <w:rPr>
                <w:color w:val="000000" w:themeColor="text1"/>
              </w:rPr>
              <w:t># of units vouchers available</w:t>
            </w:r>
          </w:p>
        </w:tc>
        <w:tc>
          <w:tcPr>
            <w:tcW w:w="0" w:type="auto"/>
            <w:vAlign w:val="bottom"/>
          </w:tcPr>
          <w:p w14:paraId="35815B4D" w14:textId="77777777" w:rsidR="000E4090" w:rsidRPr="006819F6" w:rsidRDefault="000E4090" w:rsidP="00DE698A">
            <w:pPr>
              <w:spacing w:beforeAutospacing="1" w:afterAutospacing="1"/>
              <w:jc w:val="right"/>
              <w:rPr>
                <w:color w:val="000000" w:themeColor="text1"/>
              </w:rPr>
            </w:pPr>
            <w:r w:rsidRPr="006819F6">
              <w:rPr>
                <w:color w:val="000000" w:themeColor="text1"/>
              </w:rPr>
              <w:t xml:space="preserve">0 </w:t>
            </w:r>
          </w:p>
        </w:tc>
        <w:tc>
          <w:tcPr>
            <w:tcW w:w="0" w:type="auto"/>
            <w:vAlign w:val="bottom"/>
          </w:tcPr>
          <w:p w14:paraId="3E985909" w14:textId="77777777" w:rsidR="000E4090" w:rsidRPr="006819F6" w:rsidRDefault="000E4090" w:rsidP="00DE698A">
            <w:pPr>
              <w:spacing w:beforeAutospacing="1" w:afterAutospacing="1"/>
              <w:jc w:val="right"/>
              <w:rPr>
                <w:color w:val="000000" w:themeColor="text1"/>
              </w:rPr>
            </w:pPr>
            <w:r w:rsidRPr="006819F6">
              <w:rPr>
                <w:color w:val="000000" w:themeColor="text1"/>
              </w:rPr>
              <w:t xml:space="preserve">0 </w:t>
            </w:r>
          </w:p>
        </w:tc>
        <w:tc>
          <w:tcPr>
            <w:tcW w:w="0" w:type="auto"/>
            <w:vAlign w:val="bottom"/>
          </w:tcPr>
          <w:p w14:paraId="759C93B8" w14:textId="77777777" w:rsidR="000E4090" w:rsidRPr="006819F6" w:rsidRDefault="000E4090" w:rsidP="00DE698A">
            <w:pPr>
              <w:spacing w:beforeAutospacing="1" w:afterAutospacing="1"/>
              <w:jc w:val="right"/>
              <w:rPr>
                <w:color w:val="000000" w:themeColor="text1"/>
              </w:rPr>
            </w:pPr>
            <w:r w:rsidRPr="006819F6">
              <w:rPr>
                <w:color w:val="000000" w:themeColor="text1"/>
              </w:rPr>
              <w:t>0</w:t>
            </w:r>
          </w:p>
        </w:tc>
        <w:tc>
          <w:tcPr>
            <w:tcW w:w="0" w:type="auto"/>
            <w:vAlign w:val="bottom"/>
          </w:tcPr>
          <w:p w14:paraId="12DBF7CD" w14:textId="1C2C3B71" w:rsidR="000E4090" w:rsidRPr="006819F6" w:rsidRDefault="009C5428" w:rsidP="00DE698A">
            <w:pPr>
              <w:spacing w:beforeAutospacing="1" w:afterAutospacing="1"/>
              <w:jc w:val="right"/>
              <w:rPr>
                <w:color w:val="000000" w:themeColor="text1"/>
              </w:rPr>
            </w:pPr>
            <w:r w:rsidRPr="006819F6">
              <w:rPr>
                <w:color w:val="000000" w:themeColor="text1"/>
              </w:rPr>
              <w:t>50</w:t>
            </w:r>
          </w:p>
        </w:tc>
        <w:tc>
          <w:tcPr>
            <w:tcW w:w="0" w:type="auto"/>
            <w:vAlign w:val="bottom"/>
          </w:tcPr>
          <w:p w14:paraId="1BBE33FD" w14:textId="77777777" w:rsidR="000E4090" w:rsidRPr="006819F6" w:rsidRDefault="000E4090" w:rsidP="00DE698A">
            <w:pPr>
              <w:spacing w:beforeAutospacing="1" w:afterAutospacing="1"/>
              <w:jc w:val="right"/>
              <w:rPr>
                <w:color w:val="000000" w:themeColor="text1"/>
              </w:rPr>
            </w:pPr>
            <w:r w:rsidRPr="006819F6">
              <w:rPr>
                <w:color w:val="000000" w:themeColor="text1"/>
              </w:rPr>
              <w:t xml:space="preserve"> </w:t>
            </w:r>
          </w:p>
        </w:tc>
        <w:tc>
          <w:tcPr>
            <w:tcW w:w="0" w:type="auto"/>
            <w:vAlign w:val="bottom"/>
          </w:tcPr>
          <w:p w14:paraId="6ADD3372" w14:textId="54FCDE36" w:rsidR="000E4090" w:rsidRPr="006819F6" w:rsidRDefault="009C5428" w:rsidP="00DE698A">
            <w:pPr>
              <w:spacing w:beforeAutospacing="1" w:afterAutospacing="1"/>
              <w:jc w:val="right"/>
              <w:rPr>
                <w:color w:val="000000" w:themeColor="text1"/>
              </w:rPr>
            </w:pPr>
            <w:r w:rsidRPr="006819F6">
              <w:rPr>
                <w:color w:val="000000" w:themeColor="text1"/>
              </w:rPr>
              <w:t>50</w:t>
            </w:r>
            <w:r w:rsidR="000E4090" w:rsidRPr="006819F6">
              <w:rPr>
                <w:color w:val="000000" w:themeColor="text1"/>
              </w:rPr>
              <w:t xml:space="preserve"> </w:t>
            </w:r>
          </w:p>
        </w:tc>
        <w:tc>
          <w:tcPr>
            <w:tcW w:w="0" w:type="auto"/>
          </w:tcPr>
          <w:p w14:paraId="430B81A4" w14:textId="7F6FC49B" w:rsidR="000E4090" w:rsidRPr="006819F6" w:rsidRDefault="000E4090" w:rsidP="00DE698A">
            <w:pPr>
              <w:spacing w:beforeAutospacing="1" w:afterAutospacing="1"/>
              <w:jc w:val="right"/>
              <w:rPr>
                <w:color w:val="000000" w:themeColor="text1"/>
              </w:rPr>
            </w:pPr>
          </w:p>
        </w:tc>
        <w:tc>
          <w:tcPr>
            <w:tcW w:w="0" w:type="auto"/>
          </w:tcPr>
          <w:p w14:paraId="2B7959B4" w14:textId="7DD66D89" w:rsidR="000E4090" w:rsidRPr="006819F6" w:rsidRDefault="000E4090" w:rsidP="00DE698A">
            <w:pPr>
              <w:spacing w:beforeAutospacing="1" w:afterAutospacing="1"/>
              <w:jc w:val="right"/>
              <w:rPr>
                <w:color w:val="000000" w:themeColor="text1"/>
              </w:rPr>
            </w:pPr>
          </w:p>
        </w:tc>
        <w:tc>
          <w:tcPr>
            <w:tcW w:w="0" w:type="auto"/>
          </w:tcPr>
          <w:p w14:paraId="69732229" w14:textId="26350B18" w:rsidR="000E4090" w:rsidRPr="006819F6" w:rsidRDefault="000E4090" w:rsidP="00DE698A">
            <w:pPr>
              <w:spacing w:beforeAutospacing="1" w:afterAutospacing="1"/>
              <w:jc w:val="right"/>
              <w:rPr>
                <w:color w:val="000000" w:themeColor="text1"/>
              </w:rPr>
            </w:pPr>
          </w:p>
        </w:tc>
      </w:tr>
      <w:tr w:rsidR="009C5428" w:rsidRPr="006819F6" w14:paraId="65CCDDA6" w14:textId="77777777" w:rsidTr="00DE698A">
        <w:trPr>
          <w:cantSplit/>
        </w:trPr>
        <w:tc>
          <w:tcPr>
            <w:tcW w:w="0" w:type="auto"/>
          </w:tcPr>
          <w:p w14:paraId="6CB0310D" w14:textId="77777777" w:rsidR="000E4090" w:rsidRPr="006819F6" w:rsidRDefault="000E4090" w:rsidP="00DE698A">
            <w:pPr>
              <w:spacing w:beforeAutospacing="1" w:afterAutospacing="1"/>
              <w:rPr>
                <w:color w:val="000000" w:themeColor="text1"/>
              </w:rPr>
            </w:pPr>
            <w:r w:rsidRPr="006819F6">
              <w:rPr>
                <w:color w:val="000000" w:themeColor="text1"/>
              </w:rPr>
              <w:t># of accessible units</w:t>
            </w:r>
          </w:p>
        </w:tc>
        <w:tc>
          <w:tcPr>
            <w:tcW w:w="0" w:type="auto"/>
          </w:tcPr>
          <w:p w14:paraId="3E56BC54" w14:textId="77777777" w:rsidR="000E4090" w:rsidRPr="006819F6" w:rsidRDefault="000E4090" w:rsidP="00DE698A">
            <w:pPr>
              <w:spacing w:beforeAutospacing="1" w:afterAutospacing="1"/>
              <w:jc w:val="right"/>
              <w:rPr>
                <w:color w:val="000000" w:themeColor="text1"/>
              </w:rPr>
            </w:pPr>
            <w:r w:rsidRPr="006819F6">
              <w:rPr>
                <w:color w:val="000000" w:themeColor="text1"/>
              </w:rPr>
              <w:t>0</w:t>
            </w:r>
          </w:p>
        </w:tc>
        <w:tc>
          <w:tcPr>
            <w:tcW w:w="0" w:type="auto"/>
          </w:tcPr>
          <w:p w14:paraId="2083CA98" w14:textId="77777777" w:rsidR="000E4090" w:rsidRPr="006819F6" w:rsidRDefault="000E4090" w:rsidP="00DE698A">
            <w:pPr>
              <w:spacing w:beforeAutospacing="1" w:afterAutospacing="1"/>
              <w:jc w:val="right"/>
              <w:rPr>
                <w:color w:val="000000" w:themeColor="text1"/>
              </w:rPr>
            </w:pPr>
            <w:r w:rsidRPr="006819F6">
              <w:rPr>
                <w:color w:val="000000" w:themeColor="text1"/>
              </w:rPr>
              <w:t>0</w:t>
            </w:r>
          </w:p>
        </w:tc>
        <w:tc>
          <w:tcPr>
            <w:tcW w:w="0" w:type="auto"/>
          </w:tcPr>
          <w:p w14:paraId="7AFFE828" w14:textId="77777777" w:rsidR="000E4090" w:rsidRPr="006819F6" w:rsidRDefault="000E4090" w:rsidP="00DE698A">
            <w:pPr>
              <w:spacing w:beforeAutospacing="1" w:afterAutospacing="1"/>
              <w:jc w:val="right"/>
              <w:rPr>
                <w:color w:val="000000" w:themeColor="text1"/>
              </w:rPr>
            </w:pPr>
            <w:r w:rsidRPr="006819F6">
              <w:rPr>
                <w:color w:val="000000" w:themeColor="text1"/>
              </w:rPr>
              <w:t>0</w:t>
            </w:r>
          </w:p>
        </w:tc>
        <w:tc>
          <w:tcPr>
            <w:tcW w:w="0" w:type="auto"/>
          </w:tcPr>
          <w:p w14:paraId="467A368D" w14:textId="1277B95F" w:rsidR="000E4090" w:rsidRPr="006819F6" w:rsidRDefault="000E4090" w:rsidP="00DE698A">
            <w:pPr>
              <w:spacing w:beforeAutospacing="1" w:afterAutospacing="1"/>
              <w:jc w:val="right"/>
              <w:rPr>
                <w:color w:val="000000" w:themeColor="text1"/>
              </w:rPr>
            </w:pPr>
          </w:p>
        </w:tc>
        <w:tc>
          <w:tcPr>
            <w:tcW w:w="0" w:type="auto"/>
          </w:tcPr>
          <w:p w14:paraId="598B87FA" w14:textId="160F1F72" w:rsidR="000E4090" w:rsidRPr="006819F6" w:rsidRDefault="000E4090" w:rsidP="00DE698A">
            <w:pPr>
              <w:spacing w:beforeAutospacing="1" w:afterAutospacing="1"/>
              <w:jc w:val="right"/>
              <w:rPr>
                <w:color w:val="000000" w:themeColor="text1"/>
              </w:rPr>
            </w:pPr>
          </w:p>
        </w:tc>
        <w:tc>
          <w:tcPr>
            <w:tcW w:w="0" w:type="auto"/>
          </w:tcPr>
          <w:p w14:paraId="58EC69F8" w14:textId="5D361927" w:rsidR="000E4090" w:rsidRPr="006819F6" w:rsidRDefault="000E4090" w:rsidP="00DE698A">
            <w:pPr>
              <w:spacing w:beforeAutospacing="1" w:afterAutospacing="1"/>
              <w:jc w:val="right"/>
              <w:rPr>
                <w:color w:val="000000" w:themeColor="text1"/>
              </w:rPr>
            </w:pPr>
          </w:p>
        </w:tc>
        <w:tc>
          <w:tcPr>
            <w:tcW w:w="0" w:type="auto"/>
          </w:tcPr>
          <w:p w14:paraId="00AA3B5F" w14:textId="5BF767F7" w:rsidR="000E4090" w:rsidRPr="006819F6" w:rsidRDefault="000E4090" w:rsidP="00DE698A">
            <w:pPr>
              <w:spacing w:beforeAutospacing="1" w:afterAutospacing="1"/>
              <w:jc w:val="right"/>
              <w:rPr>
                <w:color w:val="000000" w:themeColor="text1"/>
              </w:rPr>
            </w:pPr>
          </w:p>
        </w:tc>
        <w:tc>
          <w:tcPr>
            <w:tcW w:w="0" w:type="auto"/>
          </w:tcPr>
          <w:p w14:paraId="1DB44AAF" w14:textId="3D5C5D2D" w:rsidR="000E4090" w:rsidRPr="006819F6" w:rsidRDefault="000E4090" w:rsidP="00DE698A">
            <w:pPr>
              <w:spacing w:beforeAutospacing="1" w:afterAutospacing="1"/>
              <w:jc w:val="right"/>
              <w:rPr>
                <w:color w:val="000000" w:themeColor="text1"/>
              </w:rPr>
            </w:pPr>
          </w:p>
        </w:tc>
        <w:tc>
          <w:tcPr>
            <w:tcW w:w="0" w:type="auto"/>
          </w:tcPr>
          <w:p w14:paraId="28A1E4A2" w14:textId="1B6F5726" w:rsidR="000E4090" w:rsidRPr="006819F6" w:rsidRDefault="000E4090" w:rsidP="00DE698A">
            <w:pPr>
              <w:spacing w:beforeAutospacing="1" w:afterAutospacing="1"/>
              <w:jc w:val="right"/>
              <w:rPr>
                <w:color w:val="000000" w:themeColor="text1"/>
              </w:rPr>
            </w:pPr>
          </w:p>
        </w:tc>
      </w:tr>
    </w:tbl>
    <w:p w14:paraId="7F6013BD" w14:textId="77777777" w:rsidR="000E4090" w:rsidRPr="006819F6" w:rsidRDefault="000E4090" w:rsidP="000E4090">
      <w:pPr>
        <w:keepNext/>
        <w:widowControl w:val="0"/>
        <w:rPr>
          <w:b/>
          <w:vanish/>
          <w:color w:val="000000" w:themeColor="text1"/>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0E4090" w:rsidRPr="006819F6" w14:paraId="7AB18CEB" w14:textId="77777777" w:rsidTr="00DE698A">
        <w:tc>
          <w:tcPr>
            <w:tcW w:w="13176" w:type="dxa"/>
          </w:tcPr>
          <w:p w14:paraId="361264CB" w14:textId="5FC4B1ED" w:rsidR="000E4090" w:rsidRPr="006819F6" w:rsidRDefault="000E4090" w:rsidP="00DE698A">
            <w:pPr>
              <w:keepNext/>
              <w:widowControl w:val="0"/>
              <w:spacing w:after="0" w:line="240" w:lineRule="auto"/>
              <w:rPr>
                <w:rFonts w:cs="Arial"/>
                <w:b/>
                <w:color w:val="000000" w:themeColor="text1"/>
                <w:sz w:val="20"/>
                <w:szCs w:val="20"/>
              </w:rPr>
            </w:pPr>
            <w:r w:rsidRPr="006819F6">
              <w:rPr>
                <w:rFonts w:cs="Arial"/>
                <w:b/>
                <w:color w:val="000000" w:themeColor="text1"/>
                <w:sz w:val="20"/>
                <w:szCs w:val="20"/>
              </w:rPr>
              <w:t>*</w:t>
            </w:r>
            <w:proofErr w:type="gramStart"/>
            <w:r w:rsidRPr="006819F6">
              <w:rPr>
                <w:rFonts w:cs="Arial"/>
                <w:b/>
                <w:color w:val="000000" w:themeColor="text1"/>
                <w:sz w:val="20"/>
                <w:szCs w:val="20"/>
              </w:rPr>
              <w:t>includes</w:t>
            </w:r>
            <w:proofErr w:type="gramEnd"/>
            <w:r w:rsidRPr="006819F6">
              <w:rPr>
                <w:rFonts w:cs="Arial"/>
                <w:b/>
                <w:color w:val="000000" w:themeColor="text1"/>
                <w:sz w:val="20"/>
                <w:szCs w:val="20"/>
              </w:rPr>
              <w:t xml:space="preserve"> Non-Elderly Disabled, Mainstream One-Year, Mainstream Five-year, and Nursing Home Transition</w:t>
            </w:r>
          </w:p>
        </w:tc>
      </w:tr>
    </w:tbl>
    <w:p w14:paraId="08781706" w14:textId="77777777" w:rsidR="000E4090" w:rsidRPr="006819F6" w:rsidRDefault="000E4090" w:rsidP="000E4090">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Total Number of Units by Program Type</w:t>
      </w:r>
    </w:p>
    <w:tbl>
      <w:tblPr>
        <w:tblW w:w="5000" w:type="pct"/>
        <w:tblInd w:w="115" w:type="dxa"/>
        <w:tblLook w:val="01E0" w:firstRow="1" w:lastRow="1" w:firstColumn="1" w:lastColumn="1" w:noHBand="0" w:noVBand="0"/>
      </w:tblPr>
      <w:tblGrid>
        <w:gridCol w:w="1066"/>
        <w:gridCol w:w="11894"/>
      </w:tblGrid>
      <w:tr w:rsidR="000E4090" w:rsidRPr="006819F6" w14:paraId="5BF648B1" w14:textId="77777777" w:rsidTr="00DE698A">
        <w:trPr>
          <w:cantSplit/>
        </w:trPr>
        <w:tc>
          <w:tcPr>
            <w:tcW w:w="1073" w:type="dxa"/>
          </w:tcPr>
          <w:p w14:paraId="0217FA34" w14:textId="77777777" w:rsidR="000E4090" w:rsidRPr="006819F6" w:rsidRDefault="000E4090" w:rsidP="00DE698A">
            <w:pPr>
              <w:spacing w:after="0" w:line="240" w:lineRule="auto"/>
              <w:rPr>
                <w:rFonts w:cs="Arial"/>
                <w:color w:val="000000" w:themeColor="text1"/>
                <w:sz w:val="16"/>
                <w:szCs w:val="16"/>
              </w:rPr>
            </w:pPr>
            <w:r w:rsidRPr="006819F6">
              <w:rPr>
                <w:b/>
                <w:bCs/>
                <w:color w:val="000000" w:themeColor="text1"/>
                <w:sz w:val="16"/>
                <w:szCs w:val="16"/>
              </w:rPr>
              <w:t>Data Source:</w:t>
            </w:r>
          </w:p>
        </w:tc>
        <w:tc>
          <w:tcPr>
            <w:tcW w:w="12103" w:type="dxa"/>
          </w:tcPr>
          <w:p w14:paraId="6CE65921" w14:textId="04DCB5F4" w:rsidR="000E4090" w:rsidRPr="006819F6" w:rsidRDefault="00013D56" w:rsidP="00DE698A">
            <w:pPr>
              <w:spacing w:beforeAutospacing="1" w:afterAutospacing="1"/>
              <w:rPr>
                <w:rFonts w:cs="Arial"/>
                <w:color w:val="000000" w:themeColor="text1"/>
                <w:sz w:val="16"/>
                <w:szCs w:val="16"/>
              </w:rPr>
            </w:pPr>
            <w:r w:rsidRPr="006819F6">
              <w:rPr>
                <w:rFonts w:cs="Arial"/>
                <w:color w:val="000000" w:themeColor="text1"/>
                <w:sz w:val="16"/>
                <w:szCs w:val="16"/>
              </w:rPr>
              <w:t>Broomfield Housing Alliance</w:t>
            </w:r>
          </w:p>
        </w:tc>
      </w:tr>
    </w:tbl>
    <w:p w14:paraId="6963F0BB" w14:textId="77777777" w:rsidR="000E4090" w:rsidRPr="006819F6" w:rsidRDefault="000E4090" w:rsidP="009C5428">
      <w:pPr>
        <w:keepNext/>
        <w:widowControl w:val="0"/>
        <w:spacing w:after="0" w:line="240" w:lineRule="auto"/>
        <w:rPr>
          <w:b/>
          <w:bCs/>
          <w:vanish/>
          <w:color w:val="000000" w:themeColor="text1"/>
          <w:sz w:val="20"/>
          <w:szCs w:val="20"/>
        </w:rPr>
      </w:pPr>
    </w:p>
    <w:p w14:paraId="641C3BF0" w14:textId="77777777" w:rsidR="00B76DA9" w:rsidRPr="006819F6" w:rsidRDefault="00B76DA9">
      <w:pPr>
        <w:rPr>
          <w:b/>
          <w:bCs/>
          <w:vanish/>
          <w:color w:val="000000" w:themeColor="text1"/>
          <w:sz w:val="16"/>
          <w:szCs w:val="16"/>
        </w:rPr>
      </w:pPr>
    </w:p>
    <w:p w14:paraId="2A345B9A" w14:textId="77777777" w:rsidR="00B76DA9" w:rsidRPr="006819F6" w:rsidRDefault="00B76DA9">
      <w:pPr>
        <w:rPr>
          <w:color w:val="000000" w:themeColor="text1"/>
        </w:rPr>
      </w:pPr>
    </w:p>
    <w:p w14:paraId="35AAEEA0" w14:textId="77777777" w:rsidR="00B76DA9" w:rsidRPr="006819F6" w:rsidRDefault="00A815B5">
      <w:pPr>
        <w:rPr>
          <w:b/>
          <w:color w:val="000000" w:themeColor="text1"/>
          <w:sz w:val="24"/>
          <w:szCs w:val="24"/>
        </w:rPr>
      </w:pPr>
      <w:r w:rsidRPr="006819F6">
        <w:rPr>
          <w:b/>
          <w:color w:val="000000" w:themeColor="text1"/>
          <w:sz w:val="24"/>
          <w:szCs w:val="24"/>
        </w:rPr>
        <w:t>Describe the supply of public housing developments:</w:t>
      </w:r>
    </w:p>
    <w:p w14:paraId="79913521" w14:textId="77777777" w:rsidR="00B76DA9" w:rsidRPr="006819F6" w:rsidRDefault="00A815B5">
      <w:pPr>
        <w:rPr>
          <w:b/>
          <w:color w:val="000000" w:themeColor="text1"/>
          <w:sz w:val="24"/>
          <w:szCs w:val="24"/>
        </w:rPr>
      </w:pPr>
      <w:r w:rsidRPr="006819F6">
        <w:rPr>
          <w:b/>
          <w:color w:val="000000" w:themeColor="text1"/>
          <w:sz w:val="24"/>
          <w:szCs w:val="24"/>
        </w:rPr>
        <w:t>Describe the number and physical condition of public housing units in the jurisdiction, including those that are participating in an approved Public Housing Agency Plan:</w:t>
      </w:r>
    </w:p>
    <w:p w14:paraId="7D9E7F24" w14:textId="77777777" w:rsidR="009D1B7D" w:rsidRPr="006819F6" w:rsidRDefault="009D1B7D" w:rsidP="009D1B7D">
      <w:pPr>
        <w:rPr>
          <w:bCs/>
          <w:color w:val="000000" w:themeColor="text1"/>
        </w:rPr>
      </w:pPr>
      <w:proofErr w:type="gramStart"/>
      <w:r w:rsidRPr="006819F6">
        <w:rPr>
          <w:bCs/>
          <w:color w:val="000000" w:themeColor="text1"/>
        </w:rPr>
        <w:t>As Boulder’s</w:t>
      </w:r>
      <w:proofErr w:type="gramEnd"/>
      <w:r w:rsidRPr="006819F6">
        <w:rPr>
          <w:bCs/>
          <w:color w:val="000000" w:themeColor="text1"/>
        </w:rPr>
        <w:t xml:space="preserve"> largest holder of affordable housing assets, Boulder Housing Partners’ inventory offers </w:t>
      </w:r>
      <w:proofErr w:type="gramStart"/>
      <w:r w:rsidRPr="006819F6">
        <w:rPr>
          <w:bCs/>
          <w:color w:val="000000" w:themeColor="text1"/>
        </w:rPr>
        <w:t>1,442 of</w:t>
      </w:r>
      <w:proofErr w:type="gramEnd"/>
      <w:r w:rsidRPr="006819F6">
        <w:rPr>
          <w:bCs/>
          <w:color w:val="000000" w:themeColor="text1"/>
        </w:rPr>
        <w:t xml:space="preserve"> units. Of this inventory, BHP has two communities with public housing in Boulder which offer one to four-bedroom apartments and townhomes for income-qualified and eligible community members. Arapahoe Court offers one-bedroom apartment homes for adults </w:t>
      </w:r>
      <w:proofErr w:type="gramStart"/>
      <w:r w:rsidRPr="006819F6">
        <w:rPr>
          <w:bCs/>
          <w:color w:val="000000" w:themeColor="text1"/>
        </w:rPr>
        <w:t>age</w:t>
      </w:r>
      <w:proofErr w:type="gramEnd"/>
      <w:r w:rsidRPr="006819F6">
        <w:rPr>
          <w:bCs/>
          <w:color w:val="000000" w:themeColor="text1"/>
        </w:rPr>
        <w:t xml:space="preserve"> 62+ and people with disabilities. Madison offers one, two and three-bedroom apartments and </w:t>
      </w:r>
      <w:proofErr w:type="gramStart"/>
      <w:r w:rsidRPr="006819F6">
        <w:rPr>
          <w:bCs/>
          <w:color w:val="000000" w:themeColor="text1"/>
        </w:rPr>
        <w:t>townhomes</w:t>
      </w:r>
      <w:proofErr w:type="gramEnd"/>
      <w:r w:rsidRPr="006819F6">
        <w:rPr>
          <w:bCs/>
          <w:color w:val="000000" w:themeColor="text1"/>
        </w:rPr>
        <w:t xml:space="preserve"> for adults 62+, people with disabilities, and families.</w:t>
      </w:r>
    </w:p>
    <w:p w14:paraId="2A1C17E0" w14:textId="77777777" w:rsidR="00786A57" w:rsidRPr="006819F6" w:rsidRDefault="00786A57" w:rsidP="00786A57">
      <w:pPr>
        <w:rPr>
          <w:bCs/>
          <w:color w:val="000000" w:themeColor="text1"/>
        </w:rPr>
      </w:pPr>
      <w:r w:rsidRPr="006819F6">
        <w:rPr>
          <w:bCs/>
          <w:color w:val="000000" w:themeColor="text1"/>
        </w:rPr>
        <w:t>Longmont Housing Authority does not have any Public Housing units in its portfolio. It does have 462 affordable rental homes in 9 different communities which includes 38 homes for individuals and families, 82 Permanent Supportive Housing (PSH) homes, and 342 homes for older adults. Longmont Housing Authority has 75 additional homes under construction for individuals and families, expected to be completed in January 2026. </w:t>
      </w:r>
    </w:p>
    <w:p w14:paraId="64E88C4B" w14:textId="55C4AF46" w:rsidR="007B2C38" w:rsidRPr="006819F6" w:rsidRDefault="007B2C38" w:rsidP="009D1B7D">
      <w:pPr>
        <w:rPr>
          <w:bCs/>
          <w:color w:val="000000" w:themeColor="text1"/>
        </w:rPr>
      </w:pPr>
      <w:r w:rsidRPr="006819F6">
        <w:rPr>
          <w:bCs/>
          <w:color w:val="000000" w:themeColor="text1"/>
        </w:rPr>
        <w:t xml:space="preserve">Boulder County Housing Authority does not have any Public Housing units in its portfolio. </w:t>
      </w:r>
      <w:r w:rsidR="00767E27" w:rsidRPr="006819F6">
        <w:rPr>
          <w:bCs/>
          <w:color w:val="000000" w:themeColor="text1"/>
        </w:rPr>
        <w:t xml:space="preserve">13-unit </w:t>
      </w:r>
      <w:r w:rsidR="00E77583" w:rsidRPr="006819F6">
        <w:rPr>
          <w:bCs/>
          <w:color w:val="000000" w:themeColor="text1"/>
        </w:rPr>
        <w:t xml:space="preserve">Hillside </w:t>
      </w:r>
      <w:r w:rsidR="00767E27" w:rsidRPr="006819F6">
        <w:rPr>
          <w:bCs/>
          <w:color w:val="000000" w:themeColor="text1"/>
        </w:rPr>
        <w:t xml:space="preserve">Square in Louisville was converted to a project-based subsidy from public housing and now supports households under 50% AMI who are 62 years or older or have minor children in the home. </w:t>
      </w:r>
    </w:p>
    <w:p w14:paraId="7D440977" w14:textId="00B503C4" w:rsidR="00DC3544" w:rsidRPr="006819F6" w:rsidRDefault="004B225E" w:rsidP="009D1B7D">
      <w:pPr>
        <w:rPr>
          <w:bCs/>
          <w:color w:val="000000" w:themeColor="text1"/>
        </w:rPr>
      </w:pPr>
      <w:r w:rsidRPr="006819F6">
        <w:rPr>
          <w:bCs/>
          <w:color w:val="000000" w:themeColor="text1"/>
        </w:rPr>
        <w:lastRenderedPageBreak/>
        <w:t xml:space="preserve">Broomfield Housing Alliance is a grantee of </w:t>
      </w:r>
      <w:r w:rsidR="000A4BA0" w:rsidRPr="006819F6">
        <w:rPr>
          <w:bCs/>
          <w:color w:val="000000" w:themeColor="text1"/>
        </w:rPr>
        <w:t>the Colorado Department of Local Affairs Division of Housing</w:t>
      </w:r>
      <w:r w:rsidR="00E5134A" w:rsidRPr="006819F6">
        <w:rPr>
          <w:bCs/>
          <w:color w:val="000000" w:themeColor="text1"/>
        </w:rPr>
        <w:t xml:space="preserve"> for the Housing Voucher Program and receives 50 directly from the state. </w:t>
      </w:r>
      <w:r w:rsidR="00CA6136" w:rsidRPr="006819F6">
        <w:rPr>
          <w:bCs/>
          <w:color w:val="000000" w:themeColor="text1"/>
        </w:rPr>
        <w:t>BHA is currently constructing the Cottonwood project, which will offer roughly 40 rental units to low- and moderate-</w:t>
      </w:r>
      <w:r w:rsidR="0001769B" w:rsidRPr="006819F6">
        <w:rPr>
          <w:bCs/>
          <w:color w:val="000000" w:themeColor="text1"/>
        </w:rPr>
        <w:t>income households.</w:t>
      </w:r>
    </w:p>
    <w:p w14:paraId="7DBCFD3E" w14:textId="5C04F4E7" w:rsidR="00B50294" w:rsidRPr="006819F6" w:rsidRDefault="009D1B7D" w:rsidP="009D1B7D">
      <w:pPr>
        <w:rPr>
          <w:bCs/>
          <w:color w:val="000000" w:themeColor="text1"/>
        </w:rPr>
      </w:pPr>
      <w:r w:rsidRPr="006819F6">
        <w:rPr>
          <w:bCs/>
          <w:color w:val="000000" w:themeColor="text1"/>
        </w:rPr>
        <w:t xml:space="preserve">All units are tenable and physically in fair condition (there are seven sites, so </w:t>
      </w:r>
      <w:proofErr w:type="gramStart"/>
      <w:r w:rsidRPr="006819F6">
        <w:rPr>
          <w:bCs/>
          <w:color w:val="000000" w:themeColor="text1"/>
        </w:rPr>
        <w:t>condition varies</w:t>
      </w:r>
      <w:proofErr w:type="gramEnd"/>
      <w:r w:rsidRPr="006819F6">
        <w:rPr>
          <w:bCs/>
          <w:color w:val="000000" w:themeColor="text1"/>
        </w:rPr>
        <w:t xml:space="preserve"> depending on age, etc.). Most units are in original condition since construction with original fixtures, but appliances, flooring, fixtures &amp; HVAC equipment have been replaced on an as-needed basis.</w:t>
      </w:r>
      <w:r w:rsidR="000A34BF" w:rsidRPr="006819F6">
        <w:rPr>
          <w:bCs/>
          <w:color w:val="000000" w:themeColor="text1"/>
        </w:rPr>
        <w:t xml:space="preserve"> In 2024, BCHA completed 1,459 HVAC work orders, </w:t>
      </w:r>
      <w:r w:rsidR="002E2170" w:rsidRPr="006819F6">
        <w:rPr>
          <w:bCs/>
          <w:color w:val="000000" w:themeColor="text1"/>
        </w:rPr>
        <w:t>662 emergency work orders, and 9,446 total work orders.</w:t>
      </w:r>
    </w:p>
    <w:p w14:paraId="52B03E5B" w14:textId="77777777" w:rsidR="00B50294" w:rsidRPr="006819F6" w:rsidRDefault="00B50294">
      <w:pPr>
        <w:pageBreakBefore/>
        <w:rPr>
          <w:b/>
          <w:i/>
          <w:color w:val="000000" w:themeColor="text1"/>
          <w:sz w:val="26"/>
          <w:szCs w:val="26"/>
        </w:rPr>
        <w:sectPr w:rsidR="00B50294" w:rsidRPr="006819F6" w:rsidSect="006550C8">
          <w:pgSz w:w="15840" w:h="12240" w:orient="landscape"/>
          <w:pgMar w:top="1440" w:right="1440" w:bottom="1440" w:left="1440" w:header="720" w:footer="720" w:gutter="0"/>
          <w:cols w:space="720"/>
          <w:docGrid w:linePitch="360"/>
        </w:sectPr>
      </w:pPr>
    </w:p>
    <w:p w14:paraId="4E54FD34" w14:textId="77777777"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6819F6" w:rsidRPr="006819F6" w14:paraId="79042AAE" w14:textId="77777777">
        <w:trPr>
          <w:cantSplit/>
          <w:tblHeader/>
        </w:trPr>
        <w:tc>
          <w:tcPr>
            <w:tcW w:w="4500" w:type="dxa"/>
          </w:tcPr>
          <w:p w14:paraId="2D828D0F"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Public Housing Development</w:t>
            </w:r>
          </w:p>
        </w:tc>
        <w:tc>
          <w:tcPr>
            <w:tcW w:w="4968" w:type="dxa"/>
          </w:tcPr>
          <w:p w14:paraId="046A31C6" w14:textId="77777777" w:rsidR="00B76DA9" w:rsidRPr="006819F6" w:rsidRDefault="00A815B5">
            <w:pPr>
              <w:keepNext/>
              <w:widowControl w:val="0"/>
              <w:spacing w:after="0" w:line="240" w:lineRule="auto"/>
              <w:jc w:val="center"/>
              <w:rPr>
                <w:b/>
                <w:color w:val="000000" w:themeColor="text1"/>
              </w:rPr>
            </w:pPr>
            <w:r w:rsidRPr="006819F6">
              <w:rPr>
                <w:b/>
                <w:bCs/>
                <w:color w:val="000000" w:themeColor="text1"/>
              </w:rPr>
              <w:t>Average Inspection Score</w:t>
            </w:r>
          </w:p>
        </w:tc>
      </w:tr>
      <w:tr w:rsidR="00B76DA9" w:rsidRPr="006819F6" w14:paraId="23D304D7" w14:textId="77777777">
        <w:trPr>
          <w:cantSplit/>
        </w:trPr>
        <w:tc>
          <w:tcPr>
            <w:tcW w:w="4500" w:type="dxa"/>
          </w:tcPr>
          <w:p w14:paraId="2FE6466E" w14:textId="77777777" w:rsidR="00B76DA9" w:rsidRPr="006819F6" w:rsidRDefault="00B76DA9">
            <w:pPr>
              <w:keepNext/>
              <w:widowControl w:val="0"/>
              <w:spacing w:after="0" w:line="240" w:lineRule="auto"/>
              <w:jc w:val="center"/>
              <w:rPr>
                <w:b/>
                <w:color w:val="000000" w:themeColor="text1"/>
              </w:rPr>
            </w:pPr>
          </w:p>
        </w:tc>
        <w:tc>
          <w:tcPr>
            <w:tcW w:w="4968" w:type="dxa"/>
          </w:tcPr>
          <w:p w14:paraId="3028AF1F" w14:textId="77777777" w:rsidR="00B76DA9" w:rsidRPr="006819F6" w:rsidRDefault="00B76DA9">
            <w:pPr>
              <w:keepNext/>
              <w:widowControl w:val="0"/>
              <w:spacing w:after="0" w:line="240" w:lineRule="auto"/>
              <w:jc w:val="center"/>
              <w:rPr>
                <w:b/>
                <w:color w:val="000000" w:themeColor="text1"/>
              </w:rPr>
            </w:pPr>
          </w:p>
        </w:tc>
      </w:tr>
    </w:tbl>
    <w:p w14:paraId="716D7801"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Public Housing Condition</w:t>
      </w:r>
    </w:p>
    <w:p w14:paraId="76F9A39C" w14:textId="77777777" w:rsidR="00B76DA9" w:rsidRPr="006819F6" w:rsidRDefault="00B76DA9">
      <w:pPr>
        <w:rPr>
          <w:color w:val="000000" w:themeColor="text1"/>
        </w:rPr>
      </w:pPr>
    </w:p>
    <w:p w14:paraId="62068CA2" w14:textId="77777777" w:rsidR="00B76DA9" w:rsidRPr="006819F6" w:rsidRDefault="00A815B5">
      <w:pPr>
        <w:rPr>
          <w:b/>
          <w:color w:val="000000" w:themeColor="text1"/>
          <w:sz w:val="24"/>
          <w:szCs w:val="24"/>
        </w:rPr>
      </w:pPr>
      <w:r w:rsidRPr="006819F6">
        <w:rPr>
          <w:b/>
          <w:color w:val="000000" w:themeColor="text1"/>
          <w:sz w:val="24"/>
          <w:szCs w:val="24"/>
        </w:rPr>
        <w:t>Describe the restoration and revitalization needs of public housing units in the jurisdiction:</w:t>
      </w:r>
    </w:p>
    <w:p w14:paraId="5ED7EBAF" w14:textId="0E116F7D" w:rsidR="00526847" w:rsidRPr="006819F6" w:rsidRDefault="00764AA0">
      <w:pPr>
        <w:rPr>
          <w:bCs/>
          <w:color w:val="000000" w:themeColor="text1"/>
        </w:rPr>
      </w:pPr>
      <w:r w:rsidRPr="006819F6">
        <w:rPr>
          <w:bCs/>
          <w:color w:val="000000" w:themeColor="text1"/>
        </w:rPr>
        <w:t>.</w:t>
      </w:r>
    </w:p>
    <w:p w14:paraId="23372E1A" w14:textId="59D37038" w:rsidR="0018795C" w:rsidRPr="006819F6" w:rsidRDefault="0018795C">
      <w:pPr>
        <w:rPr>
          <w:bCs/>
          <w:color w:val="000000" w:themeColor="text1"/>
        </w:rPr>
      </w:pPr>
      <w:r w:rsidRPr="006819F6">
        <w:rPr>
          <w:b/>
          <w:color w:val="000000" w:themeColor="text1"/>
        </w:rPr>
        <w:t>Boulder County Housing Authority.</w:t>
      </w:r>
      <w:r w:rsidRPr="006819F6">
        <w:rPr>
          <w:bCs/>
          <w:color w:val="000000" w:themeColor="text1"/>
        </w:rPr>
        <w:t xml:space="preserve"> </w:t>
      </w:r>
      <w:r w:rsidR="00AC03A6" w:rsidRPr="006819F6">
        <w:rPr>
          <w:bCs/>
          <w:color w:val="000000" w:themeColor="text1"/>
        </w:rPr>
        <w:t>Boulder County’s Affordable and Attainable Housing Tax</w:t>
      </w:r>
      <w:r w:rsidR="006A77F0" w:rsidRPr="006819F6">
        <w:rPr>
          <w:bCs/>
          <w:color w:val="000000" w:themeColor="text1"/>
        </w:rPr>
        <w:t xml:space="preserve"> fund will go towards the rehabilitation, renovation, and continued development of affordable housing. </w:t>
      </w:r>
    </w:p>
    <w:p w14:paraId="35E34554" w14:textId="74A31175" w:rsidR="00520C55" w:rsidRPr="006819F6" w:rsidRDefault="00250184">
      <w:pPr>
        <w:rPr>
          <w:bCs/>
          <w:color w:val="000000" w:themeColor="text1"/>
        </w:rPr>
      </w:pPr>
      <w:r w:rsidRPr="006819F6">
        <w:rPr>
          <w:b/>
          <w:color w:val="000000" w:themeColor="text1"/>
        </w:rPr>
        <w:t>Broomfield Housing Alliance</w:t>
      </w:r>
      <w:r w:rsidR="00520C55" w:rsidRPr="006819F6">
        <w:rPr>
          <w:b/>
          <w:color w:val="000000" w:themeColor="text1"/>
        </w:rPr>
        <w:t>.</w:t>
      </w:r>
      <w:r w:rsidRPr="006819F6">
        <w:rPr>
          <w:bCs/>
          <w:color w:val="000000" w:themeColor="text1"/>
        </w:rPr>
        <w:t xml:space="preserve"> </w:t>
      </w:r>
      <w:r w:rsidR="00D6762A" w:rsidRPr="006819F6">
        <w:rPr>
          <w:bCs/>
          <w:color w:val="000000" w:themeColor="text1"/>
        </w:rPr>
        <w:t xml:space="preserve">BHA’s housing inventory is new—The Grove at Cottonwood is anticipated to be finished </w:t>
      </w:r>
      <w:r w:rsidR="00547314" w:rsidRPr="006819F6">
        <w:rPr>
          <w:bCs/>
          <w:color w:val="000000" w:themeColor="text1"/>
        </w:rPr>
        <w:t xml:space="preserve">in 2025 and ready for leasing in 2026. Vista Pointe Homes is in </w:t>
      </w:r>
      <w:r w:rsidR="007E3014" w:rsidRPr="006819F6">
        <w:rPr>
          <w:bCs/>
          <w:color w:val="000000" w:themeColor="text1"/>
        </w:rPr>
        <w:t>pre-development stages.</w:t>
      </w:r>
      <w:r w:rsidR="00520C55" w:rsidRPr="006819F6">
        <w:rPr>
          <w:bCs/>
          <w:color w:val="000000" w:themeColor="text1"/>
        </w:rPr>
        <w:t xml:space="preserve"> </w:t>
      </w:r>
      <w:r w:rsidR="0095468C" w:rsidRPr="006819F6">
        <w:rPr>
          <w:bCs/>
          <w:color w:val="000000" w:themeColor="text1"/>
        </w:rPr>
        <w:t xml:space="preserve">There are </w:t>
      </w:r>
      <w:r w:rsidR="00402320" w:rsidRPr="006819F6">
        <w:rPr>
          <w:bCs/>
          <w:color w:val="000000" w:themeColor="text1"/>
        </w:rPr>
        <w:t>no income-restricted properties in the</w:t>
      </w:r>
      <w:r w:rsidR="007439D4" w:rsidRPr="006819F6">
        <w:rPr>
          <w:bCs/>
          <w:color w:val="000000" w:themeColor="text1"/>
        </w:rPr>
        <w:t xml:space="preserve"> Broomfield apartment directory</w:t>
      </w:r>
      <w:r w:rsidR="0095468C" w:rsidRPr="006819F6">
        <w:rPr>
          <w:bCs/>
          <w:color w:val="000000" w:themeColor="text1"/>
        </w:rPr>
        <w:t xml:space="preserve"> built before 1980. </w:t>
      </w:r>
    </w:p>
    <w:p w14:paraId="6E9A8846" w14:textId="155C710C" w:rsidR="002E34A9" w:rsidRPr="006819F6" w:rsidRDefault="002E34A9">
      <w:pPr>
        <w:rPr>
          <w:bCs/>
          <w:color w:val="000000" w:themeColor="text1"/>
        </w:rPr>
      </w:pPr>
      <w:r w:rsidRPr="006819F6">
        <w:rPr>
          <w:bCs/>
          <w:color w:val="000000" w:themeColor="text1"/>
        </w:rPr>
        <w:t xml:space="preserve">The resident survey provided additional insight into the rehabilitation needs of residents within publicly assisted housing in the </w:t>
      </w:r>
      <w:r w:rsidR="0009354C" w:rsidRPr="006819F6">
        <w:rPr>
          <w:bCs/>
          <w:color w:val="000000" w:themeColor="text1"/>
        </w:rPr>
        <w:t>Consortium</w:t>
      </w:r>
      <w:r w:rsidRPr="006819F6">
        <w:rPr>
          <w:bCs/>
          <w:color w:val="000000" w:themeColor="text1"/>
        </w:rPr>
        <w:t xml:space="preserve"> area. </w:t>
      </w:r>
      <w:r w:rsidR="00661F68" w:rsidRPr="006819F6">
        <w:rPr>
          <w:bCs/>
          <w:color w:val="000000" w:themeColor="text1"/>
        </w:rPr>
        <w:t xml:space="preserve">A third (33%) </w:t>
      </w:r>
      <w:r w:rsidR="00AA4D08" w:rsidRPr="006819F6">
        <w:rPr>
          <w:bCs/>
          <w:color w:val="000000" w:themeColor="text1"/>
        </w:rPr>
        <w:t xml:space="preserve">of respondents who lived in publicly supported housing </w:t>
      </w:r>
      <w:r w:rsidR="00615F6E" w:rsidRPr="006819F6">
        <w:rPr>
          <w:bCs/>
          <w:color w:val="000000" w:themeColor="text1"/>
        </w:rPr>
        <w:t xml:space="preserve">reported their home was in fair or poor condition. </w:t>
      </w:r>
      <w:r w:rsidR="008106B8" w:rsidRPr="006819F6">
        <w:rPr>
          <w:bCs/>
          <w:color w:val="000000" w:themeColor="text1"/>
        </w:rPr>
        <w:t xml:space="preserve">The most needed repair reported by </w:t>
      </w:r>
      <w:r w:rsidR="00336282" w:rsidRPr="006819F6">
        <w:rPr>
          <w:bCs/>
          <w:color w:val="000000" w:themeColor="text1"/>
        </w:rPr>
        <w:t xml:space="preserve">publicly assisted housing residents were cooling/ AC system issues, followed by interior wall issues, </w:t>
      </w:r>
      <w:r w:rsidR="00484F23" w:rsidRPr="006819F6">
        <w:rPr>
          <w:bCs/>
          <w:color w:val="000000" w:themeColor="text1"/>
        </w:rPr>
        <w:t xml:space="preserve">landscaping, and broken windows. </w:t>
      </w:r>
    </w:p>
    <w:p w14:paraId="304E1186" w14:textId="77777777" w:rsidR="00B76DA9" w:rsidRPr="006819F6" w:rsidRDefault="00A815B5">
      <w:pPr>
        <w:rPr>
          <w:b/>
          <w:color w:val="000000" w:themeColor="text1"/>
          <w:sz w:val="24"/>
          <w:szCs w:val="24"/>
        </w:rPr>
      </w:pPr>
      <w:r w:rsidRPr="006819F6">
        <w:rPr>
          <w:b/>
          <w:color w:val="000000" w:themeColor="text1"/>
          <w:sz w:val="24"/>
          <w:szCs w:val="24"/>
        </w:rPr>
        <w:t>Describe the public housing agency's strategy for improving the living environment of low- and moderate-income families residing in public housing:</w:t>
      </w:r>
    </w:p>
    <w:p w14:paraId="087AE898" w14:textId="092BAB1E" w:rsidR="002775AE" w:rsidRPr="006819F6" w:rsidRDefault="002775AE">
      <w:pPr>
        <w:rPr>
          <w:bCs/>
          <w:color w:val="000000" w:themeColor="text1"/>
        </w:rPr>
      </w:pPr>
      <w:r w:rsidRPr="006819F6">
        <w:rPr>
          <w:b/>
          <w:color w:val="000000" w:themeColor="text1"/>
        </w:rPr>
        <w:t>Boulder Housing Partners.</w:t>
      </w:r>
      <w:r w:rsidRPr="006819F6">
        <w:rPr>
          <w:bCs/>
          <w:color w:val="000000" w:themeColor="text1"/>
        </w:rPr>
        <w:t xml:space="preserve"> </w:t>
      </w:r>
      <w:r w:rsidR="001751A6" w:rsidRPr="006819F6">
        <w:rPr>
          <w:bCs/>
          <w:color w:val="000000" w:themeColor="text1"/>
        </w:rPr>
        <w:t>BHP offers several services for its current residents, including:</w:t>
      </w:r>
    </w:p>
    <w:p w14:paraId="020CB009" w14:textId="4500C890" w:rsidR="001751A6" w:rsidRPr="006819F6" w:rsidRDefault="001751A6" w:rsidP="00431DDF">
      <w:pPr>
        <w:pStyle w:val="ListParagraph"/>
        <w:numPr>
          <w:ilvl w:val="0"/>
          <w:numId w:val="9"/>
        </w:numPr>
        <w:rPr>
          <w:bCs/>
          <w:color w:val="000000" w:themeColor="text1"/>
        </w:rPr>
      </w:pPr>
      <w:r w:rsidRPr="006819F6">
        <w:rPr>
          <w:bCs/>
          <w:color w:val="000000" w:themeColor="text1"/>
        </w:rPr>
        <w:t xml:space="preserve">Healthcare information and referrals for seniors and people with </w:t>
      </w:r>
      <w:proofErr w:type="gramStart"/>
      <w:r w:rsidRPr="006819F6">
        <w:rPr>
          <w:bCs/>
          <w:color w:val="000000" w:themeColor="text1"/>
        </w:rPr>
        <w:t>disabilities;</w:t>
      </w:r>
      <w:proofErr w:type="gramEnd"/>
    </w:p>
    <w:p w14:paraId="10BEED21" w14:textId="47BE8D2D" w:rsidR="00477281" w:rsidRPr="006819F6" w:rsidRDefault="00477281" w:rsidP="00431DDF">
      <w:pPr>
        <w:pStyle w:val="ListParagraph"/>
        <w:numPr>
          <w:ilvl w:val="0"/>
          <w:numId w:val="9"/>
        </w:numPr>
        <w:rPr>
          <w:bCs/>
          <w:color w:val="000000" w:themeColor="text1"/>
        </w:rPr>
      </w:pPr>
      <w:r w:rsidRPr="006819F6">
        <w:rPr>
          <w:bCs/>
          <w:color w:val="000000" w:themeColor="text1"/>
        </w:rPr>
        <w:t>Family site programs</w:t>
      </w:r>
      <w:r w:rsidR="002B5E00" w:rsidRPr="006819F6">
        <w:rPr>
          <w:bCs/>
          <w:color w:val="000000" w:themeColor="text1"/>
        </w:rPr>
        <w:t>, including after-school and summer programs for children and service coordinators for families;</w:t>
      </w:r>
      <w:r w:rsidR="00791F4A" w:rsidRPr="006819F6">
        <w:rPr>
          <w:bCs/>
          <w:color w:val="000000" w:themeColor="text1"/>
        </w:rPr>
        <w:t xml:space="preserve"> and</w:t>
      </w:r>
    </w:p>
    <w:p w14:paraId="723F8CED" w14:textId="5B6192A7" w:rsidR="002B5E00" w:rsidRPr="006819F6" w:rsidRDefault="002B5E00" w:rsidP="00431DDF">
      <w:pPr>
        <w:pStyle w:val="ListParagraph"/>
        <w:numPr>
          <w:ilvl w:val="0"/>
          <w:numId w:val="9"/>
        </w:numPr>
        <w:rPr>
          <w:bCs/>
          <w:color w:val="000000" w:themeColor="text1"/>
        </w:rPr>
      </w:pPr>
      <w:r w:rsidRPr="006819F6">
        <w:rPr>
          <w:bCs/>
          <w:color w:val="000000" w:themeColor="text1"/>
        </w:rPr>
        <w:t>Free or reduced membership to Boulder recreation facilities, free rides with Boulder B-Cycle</w:t>
      </w:r>
    </w:p>
    <w:p w14:paraId="11B6D63F" w14:textId="2EF2CB62" w:rsidR="00791F4A" w:rsidRPr="006819F6" w:rsidRDefault="00791F4A" w:rsidP="00791F4A">
      <w:pPr>
        <w:rPr>
          <w:bCs/>
          <w:color w:val="000000" w:themeColor="text1"/>
        </w:rPr>
      </w:pPr>
      <w:r w:rsidRPr="006819F6">
        <w:rPr>
          <w:b/>
          <w:color w:val="000000" w:themeColor="text1"/>
        </w:rPr>
        <w:t>Boulder County Housing Authority.</w:t>
      </w:r>
      <w:r w:rsidRPr="006819F6">
        <w:rPr>
          <w:bCs/>
          <w:color w:val="000000" w:themeColor="text1"/>
        </w:rPr>
        <w:t xml:space="preserve"> </w:t>
      </w:r>
      <w:r w:rsidR="00CA731E" w:rsidRPr="006819F6">
        <w:rPr>
          <w:bCs/>
          <w:color w:val="000000" w:themeColor="text1"/>
        </w:rPr>
        <w:t>BCHA offers several services for its current residents, including:</w:t>
      </w:r>
    </w:p>
    <w:p w14:paraId="1C70832A" w14:textId="35A43FF7" w:rsidR="00CA731E" w:rsidRPr="006819F6" w:rsidRDefault="001C51AC" w:rsidP="00431DDF">
      <w:pPr>
        <w:pStyle w:val="ListParagraph"/>
        <w:numPr>
          <w:ilvl w:val="0"/>
          <w:numId w:val="10"/>
        </w:numPr>
        <w:rPr>
          <w:bCs/>
          <w:color w:val="000000" w:themeColor="text1"/>
        </w:rPr>
      </w:pPr>
      <w:r w:rsidRPr="006819F6">
        <w:rPr>
          <w:bCs/>
          <w:color w:val="000000" w:themeColor="text1"/>
        </w:rPr>
        <w:t xml:space="preserve">Supportive tenancy counseling and </w:t>
      </w:r>
      <w:proofErr w:type="gramStart"/>
      <w:r w:rsidRPr="006819F6">
        <w:rPr>
          <w:bCs/>
          <w:color w:val="000000" w:themeColor="text1"/>
        </w:rPr>
        <w:t>coaching;</w:t>
      </w:r>
      <w:proofErr w:type="gramEnd"/>
    </w:p>
    <w:p w14:paraId="430DE3A7" w14:textId="1EA76DB4" w:rsidR="001C51AC" w:rsidRPr="006819F6" w:rsidRDefault="001C51AC" w:rsidP="00431DDF">
      <w:pPr>
        <w:pStyle w:val="ListParagraph"/>
        <w:numPr>
          <w:ilvl w:val="0"/>
          <w:numId w:val="10"/>
        </w:numPr>
        <w:rPr>
          <w:bCs/>
          <w:color w:val="000000" w:themeColor="text1"/>
        </w:rPr>
      </w:pPr>
      <w:r w:rsidRPr="006819F6">
        <w:rPr>
          <w:bCs/>
          <w:color w:val="000000" w:themeColor="text1"/>
        </w:rPr>
        <w:t>Referrals for mental health and medical services</w:t>
      </w:r>
    </w:p>
    <w:p w14:paraId="5BA2CC1B" w14:textId="2388CD08" w:rsidR="001C51AC" w:rsidRPr="006819F6" w:rsidRDefault="001C51AC" w:rsidP="00431DDF">
      <w:pPr>
        <w:pStyle w:val="ListParagraph"/>
        <w:numPr>
          <w:ilvl w:val="0"/>
          <w:numId w:val="10"/>
        </w:numPr>
        <w:rPr>
          <w:bCs/>
          <w:color w:val="000000" w:themeColor="text1"/>
        </w:rPr>
      </w:pPr>
      <w:r w:rsidRPr="006819F6">
        <w:rPr>
          <w:bCs/>
          <w:color w:val="000000" w:themeColor="text1"/>
        </w:rPr>
        <w:t>Unlimited transit passes</w:t>
      </w:r>
    </w:p>
    <w:p w14:paraId="2CFDB5F0" w14:textId="0A6F0A3E" w:rsidR="00872252" w:rsidRPr="006819F6" w:rsidRDefault="00872252" w:rsidP="00431DDF">
      <w:pPr>
        <w:pStyle w:val="ListParagraph"/>
        <w:numPr>
          <w:ilvl w:val="0"/>
          <w:numId w:val="10"/>
        </w:numPr>
        <w:rPr>
          <w:bCs/>
          <w:color w:val="000000" w:themeColor="text1"/>
        </w:rPr>
      </w:pPr>
      <w:r w:rsidRPr="006819F6">
        <w:rPr>
          <w:bCs/>
          <w:color w:val="000000" w:themeColor="text1"/>
        </w:rPr>
        <w:t>Community building events</w:t>
      </w:r>
    </w:p>
    <w:p w14:paraId="78E185C8" w14:textId="2856AFCF" w:rsidR="00872252" w:rsidRPr="006819F6" w:rsidRDefault="00872252" w:rsidP="00431DDF">
      <w:pPr>
        <w:pStyle w:val="ListParagraph"/>
        <w:numPr>
          <w:ilvl w:val="0"/>
          <w:numId w:val="10"/>
        </w:numPr>
        <w:rPr>
          <w:bCs/>
          <w:color w:val="000000" w:themeColor="text1"/>
        </w:rPr>
      </w:pPr>
      <w:r w:rsidRPr="006819F6">
        <w:rPr>
          <w:bCs/>
          <w:color w:val="000000" w:themeColor="text1"/>
        </w:rPr>
        <w:t>Housing Helpline</w:t>
      </w:r>
    </w:p>
    <w:p w14:paraId="311E36F8" w14:textId="2217DCB6" w:rsidR="00236964" w:rsidRPr="006819F6" w:rsidRDefault="00236964">
      <w:pPr>
        <w:rPr>
          <w:bCs/>
          <w:color w:val="000000" w:themeColor="text1"/>
        </w:rPr>
      </w:pPr>
      <w:r w:rsidRPr="006819F6">
        <w:rPr>
          <w:b/>
          <w:color w:val="000000" w:themeColor="text1"/>
        </w:rPr>
        <w:t>Broomfield Housing Alliance.</w:t>
      </w:r>
      <w:r w:rsidRPr="006819F6">
        <w:rPr>
          <w:bCs/>
          <w:color w:val="000000" w:themeColor="text1"/>
        </w:rPr>
        <w:t xml:space="preserve"> </w:t>
      </w:r>
      <w:r w:rsidR="008824B0" w:rsidRPr="006819F6">
        <w:rPr>
          <w:bCs/>
          <w:color w:val="000000" w:themeColor="text1"/>
        </w:rPr>
        <w:t xml:space="preserve">Broomfield strategically chose the location of its next affordable development, Vista Pointe Homes. </w:t>
      </w:r>
      <w:r w:rsidR="00A5317E" w:rsidRPr="006819F6">
        <w:rPr>
          <w:bCs/>
          <w:color w:val="000000" w:themeColor="text1"/>
        </w:rPr>
        <w:t>The development will feature 55 to 65 income restricted rental units</w:t>
      </w:r>
      <w:r w:rsidR="00E03F06" w:rsidRPr="006819F6">
        <w:rPr>
          <w:bCs/>
          <w:color w:val="000000" w:themeColor="text1"/>
        </w:rPr>
        <w:t xml:space="preserve"> and is located </w:t>
      </w:r>
      <w:proofErr w:type="gramStart"/>
      <w:r w:rsidR="002775AE" w:rsidRPr="006819F6">
        <w:rPr>
          <w:bCs/>
          <w:color w:val="000000" w:themeColor="text1"/>
        </w:rPr>
        <w:t>nearby</w:t>
      </w:r>
      <w:proofErr w:type="gramEnd"/>
      <w:r w:rsidR="002775AE" w:rsidRPr="006819F6">
        <w:rPr>
          <w:bCs/>
          <w:color w:val="000000" w:themeColor="text1"/>
        </w:rPr>
        <w:t xml:space="preserve"> several community resources and transit.</w:t>
      </w:r>
    </w:p>
    <w:p w14:paraId="3E030005" w14:textId="77777777" w:rsidR="00B76DA9" w:rsidRPr="006819F6" w:rsidRDefault="00A815B5">
      <w:pPr>
        <w:spacing w:line="204" w:lineRule="auto"/>
        <w:rPr>
          <w:b/>
          <w:color w:val="000000" w:themeColor="text1"/>
        </w:rPr>
      </w:pPr>
      <w:r w:rsidRPr="006819F6">
        <w:rPr>
          <w:b/>
          <w:color w:val="000000" w:themeColor="text1"/>
        </w:rPr>
        <w:lastRenderedPageBreak/>
        <w:t>Discussion:</w:t>
      </w:r>
    </w:p>
    <w:p w14:paraId="45CAD240" w14:textId="06D85C13" w:rsidR="002A71C3" w:rsidRPr="006819F6" w:rsidRDefault="002A71C3">
      <w:pPr>
        <w:spacing w:line="204" w:lineRule="auto"/>
        <w:rPr>
          <w:bCs/>
          <w:color w:val="000000" w:themeColor="text1"/>
        </w:rPr>
      </w:pPr>
      <w:r w:rsidRPr="006819F6">
        <w:rPr>
          <w:bCs/>
          <w:color w:val="000000" w:themeColor="text1"/>
        </w:rPr>
        <w:t>Please see above.</w:t>
      </w:r>
    </w:p>
    <w:p w14:paraId="14249E74" w14:textId="77777777" w:rsidR="00B76DA9" w:rsidRPr="006819F6" w:rsidRDefault="00B76DA9">
      <w:pPr>
        <w:pStyle w:val="Heading2"/>
        <w:pageBreakBefore/>
        <w:rPr>
          <w:rFonts w:ascii="Calibri" w:hAnsi="Calibri"/>
          <w:i w:val="0"/>
          <w:color w:val="000000" w:themeColor="text1"/>
        </w:rPr>
        <w:sectPr w:rsidR="00B76DA9" w:rsidRPr="006819F6" w:rsidSect="006550C8">
          <w:pgSz w:w="12240" w:h="15840"/>
          <w:pgMar w:top="1440" w:right="1440" w:bottom="1440" w:left="1440" w:header="720" w:footer="720" w:gutter="0"/>
          <w:cols w:space="720"/>
          <w:docGrid w:linePitch="360"/>
        </w:sectPr>
      </w:pPr>
      <w:bookmarkStart w:id="7" w:name="_Toc309810479"/>
    </w:p>
    <w:bookmarkEnd w:id="7"/>
    <w:p w14:paraId="5BDF8B6D"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MA-30 Homeless Facilities and Services - 91.410, 91.210(c)</w:t>
      </w:r>
    </w:p>
    <w:p w14:paraId="29F4B2C9" w14:textId="77777777" w:rsidR="00B76DA9" w:rsidRPr="006819F6" w:rsidRDefault="00A815B5">
      <w:pPr>
        <w:spacing w:line="204" w:lineRule="auto"/>
        <w:rPr>
          <w:b/>
          <w:color w:val="000000" w:themeColor="text1"/>
        </w:rPr>
      </w:pPr>
      <w:r w:rsidRPr="006819F6">
        <w:rPr>
          <w:b/>
          <w:color w:val="000000" w:themeColor="text1"/>
          <w:sz w:val="24"/>
          <w:szCs w:val="24"/>
        </w:rPr>
        <w:t>Introduction</w:t>
      </w:r>
    </w:p>
    <w:p w14:paraId="2B7B88DC" w14:textId="77777777" w:rsidR="00B76DA9" w:rsidRPr="006819F6" w:rsidRDefault="00A815B5">
      <w:pPr>
        <w:keepNext/>
        <w:widowControl w:val="0"/>
        <w:rPr>
          <w:b/>
          <w:color w:val="000000" w:themeColor="text1"/>
          <w:sz w:val="24"/>
          <w:szCs w:val="24"/>
        </w:rPr>
      </w:pPr>
      <w:r w:rsidRPr="006819F6">
        <w:rPr>
          <w:b/>
          <w:color w:val="000000" w:themeColor="text1"/>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2"/>
        <w:gridCol w:w="1961"/>
        <w:gridCol w:w="1796"/>
        <w:gridCol w:w="1781"/>
        <w:gridCol w:w="1732"/>
      </w:tblGrid>
      <w:tr w:rsidR="006819F6" w:rsidRPr="006819F6" w14:paraId="55569A24" w14:textId="77777777">
        <w:trPr>
          <w:cantSplit/>
          <w:tblHeader/>
        </w:trPr>
        <w:tc>
          <w:tcPr>
            <w:tcW w:w="3625" w:type="dxa"/>
            <w:vMerge w:val="restart"/>
          </w:tcPr>
          <w:p w14:paraId="3D3E3078" w14:textId="77777777" w:rsidR="00B76DA9" w:rsidRPr="006819F6" w:rsidRDefault="00B76DA9">
            <w:pPr>
              <w:keepNext/>
              <w:widowControl w:val="0"/>
              <w:spacing w:after="0" w:line="240" w:lineRule="auto"/>
              <w:jc w:val="center"/>
              <w:rPr>
                <w:b/>
                <w:color w:val="000000" w:themeColor="text1"/>
              </w:rPr>
            </w:pPr>
          </w:p>
        </w:tc>
        <w:tc>
          <w:tcPr>
            <w:tcW w:w="4176" w:type="dxa"/>
            <w:gridSpan w:val="2"/>
          </w:tcPr>
          <w:p w14:paraId="15D64F8D"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Emergency Shelter Beds</w:t>
            </w:r>
          </w:p>
        </w:tc>
        <w:tc>
          <w:tcPr>
            <w:tcW w:w="1816" w:type="dxa"/>
          </w:tcPr>
          <w:p w14:paraId="59B69389"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Transitional Housing Beds</w:t>
            </w:r>
          </w:p>
        </w:tc>
        <w:tc>
          <w:tcPr>
            <w:tcW w:w="3559" w:type="dxa"/>
            <w:gridSpan w:val="2"/>
          </w:tcPr>
          <w:p w14:paraId="4C46DB44" w14:textId="77777777" w:rsidR="00B76DA9" w:rsidRPr="006819F6" w:rsidRDefault="00A815B5">
            <w:pPr>
              <w:keepNext/>
              <w:widowControl w:val="0"/>
              <w:spacing w:after="0" w:line="240" w:lineRule="auto"/>
              <w:jc w:val="center"/>
              <w:rPr>
                <w:b/>
                <w:color w:val="000000" w:themeColor="text1"/>
                <w:szCs w:val="26"/>
              </w:rPr>
            </w:pPr>
            <w:r w:rsidRPr="006819F6">
              <w:rPr>
                <w:b/>
                <w:color w:val="000000" w:themeColor="text1"/>
                <w:szCs w:val="26"/>
              </w:rPr>
              <w:t>Permanent Supportive Housing Beds</w:t>
            </w:r>
          </w:p>
        </w:tc>
      </w:tr>
      <w:tr w:rsidR="006819F6" w:rsidRPr="006819F6" w14:paraId="7E5739C3" w14:textId="77777777">
        <w:trPr>
          <w:cantSplit/>
          <w:tblHeader/>
        </w:trPr>
        <w:tc>
          <w:tcPr>
            <w:tcW w:w="3625" w:type="dxa"/>
            <w:vMerge/>
          </w:tcPr>
          <w:p w14:paraId="76643A21" w14:textId="77777777" w:rsidR="00B76DA9" w:rsidRPr="006819F6" w:rsidRDefault="00B76DA9">
            <w:pPr>
              <w:keepNext/>
              <w:widowControl w:val="0"/>
              <w:spacing w:after="0" w:line="240" w:lineRule="auto"/>
              <w:jc w:val="center"/>
              <w:rPr>
                <w:b/>
                <w:color w:val="000000" w:themeColor="text1"/>
              </w:rPr>
            </w:pPr>
          </w:p>
        </w:tc>
        <w:tc>
          <w:tcPr>
            <w:tcW w:w="2179" w:type="dxa"/>
          </w:tcPr>
          <w:p w14:paraId="7E170922" w14:textId="77777777" w:rsidR="00B76DA9" w:rsidRPr="006819F6" w:rsidRDefault="00A815B5">
            <w:pPr>
              <w:keepNext/>
              <w:widowControl w:val="0"/>
              <w:spacing w:after="0" w:line="240" w:lineRule="auto"/>
              <w:jc w:val="center"/>
              <w:rPr>
                <w:b/>
                <w:color w:val="000000" w:themeColor="text1"/>
              </w:rPr>
            </w:pPr>
            <w:proofErr w:type="gramStart"/>
            <w:r w:rsidRPr="006819F6">
              <w:rPr>
                <w:b/>
                <w:color w:val="000000" w:themeColor="text1"/>
                <w:szCs w:val="26"/>
              </w:rPr>
              <w:t>Year Round</w:t>
            </w:r>
            <w:proofErr w:type="gramEnd"/>
            <w:r w:rsidRPr="006819F6">
              <w:rPr>
                <w:b/>
                <w:color w:val="000000" w:themeColor="text1"/>
                <w:szCs w:val="26"/>
              </w:rPr>
              <w:t xml:space="preserve"> Beds (Current &amp; New)</w:t>
            </w:r>
          </w:p>
        </w:tc>
        <w:tc>
          <w:tcPr>
            <w:tcW w:w="1997" w:type="dxa"/>
          </w:tcPr>
          <w:p w14:paraId="54C65503"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Voucher / Seasonal / Overflow Beds</w:t>
            </w:r>
          </w:p>
        </w:tc>
        <w:tc>
          <w:tcPr>
            <w:tcW w:w="1816" w:type="dxa"/>
          </w:tcPr>
          <w:p w14:paraId="57B83113"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Current &amp; New</w:t>
            </w:r>
          </w:p>
        </w:tc>
        <w:tc>
          <w:tcPr>
            <w:tcW w:w="1816" w:type="dxa"/>
          </w:tcPr>
          <w:p w14:paraId="503F8FB3"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Current &amp; New</w:t>
            </w:r>
          </w:p>
        </w:tc>
        <w:tc>
          <w:tcPr>
            <w:tcW w:w="1743" w:type="dxa"/>
          </w:tcPr>
          <w:p w14:paraId="3178B226"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szCs w:val="26"/>
              </w:rPr>
              <w:t>Under Development</w:t>
            </w:r>
          </w:p>
        </w:tc>
      </w:tr>
      <w:tr w:rsidR="006819F6" w:rsidRPr="006819F6" w14:paraId="4F8ABFFD" w14:textId="77777777">
        <w:trPr>
          <w:cantSplit/>
        </w:trPr>
        <w:tc>
          <w:tcPr>
            <w:tcW w:w="3625" w:type="dxa"/>
          </w:tcPr>
          <w:p w14:paraId="734FE57F" w14:textId="77777777" w:rsidR="00B76DA9" w:rsidRPr="006819F6" w:rsidRDefault="00A815B5">
            <w:pPr>
              <w:keepNext/>
              <w:widowControl w:val="0"/>
              <w:spacing w:after="0" w:line="240" w:lineRule="auto"/>
              <w:rPr>
                <w:color w:val="000000" w:themeColor="text1"/>
              </w:rPr>
            </w:pPr>
            <w:r w:rsidRPr="006819F6">
              <w:rPr>
                <w:bCs/>
                <w:color w:val="000000" w:themeColor="text1"/>
              </w:rPr>
              <w:t>Households with Adult(s) and Child(ren)</w:t>
            </w:r>
          </w:p>
        </w:tc>
        <w:tc>
          <w:tcPr>
            <w:tcW w:w="2179" w:type="dxa"/>
          </w:tcPr>
          <w:p w14:paraId="5B243C7C" w14:textId="03D696EE" w:rsidR="00B76DA9" w:rsidRPr="006819F6" w:rsidRDefault="00B35F4A">
            <w:pPr>
              <w:keepNext/>
              <w:widowControl w:val="0"/>
              <w:spacing w:after="0" w:line="240" w:lineRule="auto"/>
              <w:rPr>
                <w:color w:val="000000" w:themeColor="text1"/>
              </w:rPr>
            </w:pPr>
            <w:r w:rsidRPr="006819F6">
              <w:rPr>
                <w:color w:val="000000" w:themeColor="text1"/>
              </w:rPr>
              <w:t>48</w:t>
            </w:r>
          </w:p>
        </w:tc>
        <w:tc>
          <w:tcPr>
            <w:tcW w:w="1997" w:type="dxa"/>
          </w:tcPr>
          <w:p w14:paraId="18314AEC" w14:textId="77777777" w:rsidR="00B76DA9" w:rsidRPr="006819F6" w:rsidRDefault="00B76DA9">
            <w:pPr>
              <w:keepNext/>
              <w:widowControl w:val="0"/>
              <w:spacing w:after="0" w:line="240" w:lineRule="auto"/>
              <w:rPr>
                <w:color w:val="000000" w:themeColor="text1"/>
              </w:rPr>
            </w:pPr>
          </w:p>
        </w:tc>
        <w:tc>
          <w:tcPr>
            <w:tcW w:w="1816" w:type="dxa"/>
          </w:tcPr>
          <w:p w14:paraId="36140C76" w14:textId="77777777" w:rsidR="00B76DA9" w:rsidRPr="006819F6" w:rsidRDefault="00B76DA9">
            <w:pPr>
              <w:keepNext/>
              <w:widowControl w:val="0"/>
              <w:spacing w:after="0" w:line="240" w:lineRule="auto"/>
              <w:rPr>
                <w:color w:val="000000" w:themeColor="text1"/>
              </w:rPr>
            </w:pPr>
          </w:p>
        </w:tc>
        <w:tc>
          <w:tcPr>
            <w:tcW w:w="1816" w:type="dxa"/>
          </w:tcPr>
          <w:p w14:paraId="3A2EE4B5" w14:textId="77777777" w:rsidR="00B76DA9" w:rsidRPr="006819F6" w:rsidRDefault="00B76DA9">
            <w:pPr>
              <w:keepNext/>
              <w:widowControl w:val="0"/>
              <w:spacing w:after="0" w:line="240" w:lineRule="auto"/>
              <w:rPr>
                <w:color w:val="000000" w:themeColor="text1"/>
              </w:rPr>
            </w:pPr>
          </w:p>
        </w:tc>
        <w:tc>
          <w:tcPr>
            <w:tcW w:w="1743" w:type="dxa"/>
          </w:tcPr>
          <w:p w14:paraId="3408C56D" w14:textId="77777777" w:rsidR="00B76DA9" w:rsidRPr="006819F6" w:rsidRDefault="00B76DA9">
            <w:pPr>
              <w:keepNext/>
              <w:widowControl w:val="0"/>
              <w:spacing w:after="0" w:line="240" w:lineRule="auto"/>
              <w:rPr>
                <w:color w:val="000000" w:themeColor="text1"/>
              </w:rPr>
            </w:pPr>
          </w:p>
        </w:tc>
      </w:tr>
      <w:tr w:rsidR="006819F6" w:rsidRPr="006819F6" w14:paraId="1756900F" w14:textId="77777777">
        <w:trPr>
          <w:cantSplit/>
        </w:trPr>
        <w:tc>
          <w:tcPr>
            <w:tcW w:w="3625" w:type="dxa"/>
          </w:tcPr>
          <w:p w14:paraId="18F41B23" w14:textId="77777777" w:rsidR="00B76DA9" w:rsidRPr="006819F6" w:rsidRDefault="00A815B5">
            <w:pPr>
              <w:keepNext/>
              <w:widowControl w:val="0"/>
              <w:spacing w:after="0" w:line="240" w:lineRule="auto"/>
              <w:rPr>
                <w:color w:val="000000" w:themeColor="text1"/>
              </w:rPr>
            </w:pPr>
            <w:r w:rsidRPr="006819F6">
              <w:rPr>
                <w:bCs/>
                <w:color w:val="000000" w:themeColor="text1"/>
              </w:rPr>
              <w:t>Households with Only Adults</w:t>
            </w:r>
          </w:p>
        </w:tc>
        <w:tc>
          <w:tcPr>
            <w:tcW w:w="2179" w:type="dxa"/>
          </w:tcPr>
          <w:p w14:paraId="67C1D977" w14:textId="2FE66300" w:rsidR="00B76DA9" w:rsidRPr="006819F6" w:rsidRDefault="00B35F4A">
            <w:pPr>
              <w:keepNext/>
              <w:widowControl w:val="0"/>
              <w:spacing w:after="0" w:line="240" w:lineRule="auto"/>
              <w:rPr>
                <w:color w:val="000000" w:themeColor="text1"/>
              </w:rPr>
            </w:pPr>
            <w:r w:rsidRPr="006819F6">
              <w:rPr>
                <w:color w:val="000000" w:themeColor="text1"/>
              </w:rPr>
              <w:t>324</w:t>
            </w:r>
          </w:p>
        </w:tc>
        <w:tc>
          <w:tcPr>
            <w:tcW w:w="1997" w:type="dxa"/>
          </w:tcPr>
          <w:p w14:paraId="12C09C93" w14:textId="7B6C8489" w:rsidR="00B76DA9" w:rsidRPr="006819F6" w:rsidRDefault="00B35F4A">
            <w:pPr>
              <w:keepNext/>
              <w:widowControl w:val="0"/>
              <w:spacing w:after="0" w:line="240" w:lineRule="auto"/>
              <w:rPr>
                <w:color w:val="000000" w:themeColor="text1"/>
              </w:rPr>
            </w:pPr>
            <w:r w:rsidRPr="006819F6">
              <w:rPr>
                <w:color w:val="000000" w:themeColor="text1"/>
              </w:rPr>
              <w:t>16</w:t>
            </w:r>
          </w:p>
        </w:tc>
        <w:tc>
          <w:tcPr>
            <w:tcW w:w="1816" w:type="dxa"/>
          </w:tcPr>
          <w:p w14:paraId="02436DED" w14:textId="1B85CE92" w:rsidR="00B76DA9" w:rsidRPr="006819F6" w:rsidRDefault="00B35F4A">
            <w:pPr>
              <w:keepNext/>
              <w:widowControl w:val="0"/>
              <w:spacing w:after="0" w:line="240" w:lineRule="auto"/>
              <w:rPr>
                <w:color w:val="000000" w:themeColor="text1"/>
              </w:rPr>
            </w:pPr>
            <w:r w:rsidRPr="006819F6">
              <w:rPr>
                <w:color w:val="000000" w:themeColor="text1"/>
              </w:rPr>
              <w:t>202</w:t>
            </w:r>
          </w:p>
        </w:tc>
        <w:tc>
          <w:tcPr>
            <w:tcW w:w="1816" w:type="dxa"/>
          </w:tcPr>
          <w:p w14:paraId="6FDCCB40" w14:textId="77777777" w:rsidR="00B76DA9" w:rsidRPr="006819F6" w:rsidRDefault="00B76DA9">
            <w:pPr>
              <w:keepNext/>
              <w:widowControl w:val="0"/>
              <w:spacing w:after="0" w:line="240" w:lineRule="auto"/>
              <w:rPr>
                <w:color w:val="000000" w:themeColor="text1"/>
              </w:rPr>
            </w:pPr>
          </w:p>
        </w:tc>
        <w:tc>
          <w:tcPr>
            <w:tcW w:w="1743" w:type="dxa"/>
          </w:tcPr>
          <w:p w14:paraId="046E5243" w14:textId="77777777" w:rsidR="00B76DA9" w:rsidRPr="006819F6" w:rsidRDefault="00B76DA9">
            <w:pPr>
              <w:keepNext/>
              <w:widowControl w:val="0"/>
              <w:spacing w:after="0" w:line="240" w:lineRule="auto"/>
              <w:rPr>
                <w:color w:val="000000" w:themeColor="text1"/>
              </w:rPr>
            </w:pPr>
          </w:p>
        </w:tc>
      </w:tr>
      <w:tr w:rsidR="006819F6" w:rsidRPr="006819F6" w14:paraId="20CFF577" w14:textId="77777777">
        <w:trPr>
          <w:cantSplit/>
        </w:trPr>
        <w:tc>
          <w:tcPr>
            <w:tcW w:w="3625" w:type="dxa"/>
          </w:tcPr>
          <w:p w14:paraId="6EE1605F" w14:textId="77777777" w:rsidR="00B76DA9" w:rsidRPr="006819F6" w:rsidRDefault="00A815B5">
            <w:pPr>
              <w:keepNext/>
              <w:widowControl w:val="0"/>
              <w:spacing w:after="0" w:line="240" w:lineRule="auto"/>
              <w:rPr>
                <w:color w:val="000000" w:themeColor="text1"/>
              </w:rPr>
            </w:pPr>
            <w:r w:rsidRPr="006819F6">
              <w:rPr>
                <w:bCs/>
                <w:color w:val="000000" w:themeColor="text1"/>
              </w:rPr>
              <w:t>Chronically Homeless Households</w:t>
            </w:r>
          </w:p>
        </w:tc>
        <w:tc>
          <w:tcPr>
            <w:tcW w:w="2179" w:type="dxa"/>
          </w:tcPr>
          <w:p w14:paraId="573AFCF1" w14:textId="77777777" w:rsidR="00B76DA9" w:rsidRPr="006819F6" w:rsidRDefault="00B76DA9">
            <w:pPr>
              <w:keepNext/>
              <w:widowControl w:val="0"/>
              <w:spacing w:after="0" w:line="240" w:lineRule="auto"/>
              <w:rPr>
                <w:color w:val="000000" w:themeColor="text1"/>
              </w:rPr>
            </w:pPr>
          </w:p>
        </w:tc>
        <w:tc>
          <w:tcPr>
            <w:tcW w:w="1997" w:type="dxa"/>
          </w:tcPr>
          <w:p w14:paraId="0D06A111" w14:textId="77777777" w:rsidR="00B76DA9" w:rsidRPr="006819F6" w:rsidRDefault="00B76DA9">
            <w:pPr>
              <w:keepNext/>
              <w:widowControl w:val="0"/>
              <w:spacing w:after="0" w:line="240" w:lineRule="auto"/>
              <w:rPr>
                <w:color w:val="000000" w:themeColor="text1"/>
              </w:rPr>
            </w:pPr>
          </w:p>
        </w:tc>
        <w:tc>
          <w:tcPr>
            <w:tcW w:w="1816" w:type="dxa"/>
          </w:tcPr>
          <w:p w14:paraId="525DB1C9" w14:textId="77777777" w:rsidR="00B76DA9" w:rsidRPr="006819F6" w:rsidRDefault="00B76DA9">
            <w:pPr>
              <w:keepNext/>
              <w:widowControl w:val="0"/>
              <w:spacing w:after="0" w:line="240" w:lineRule="auto"/>
              <w:rPr>
                <w:color w:val="000000" w:themeColor="text1"/>
              </w:rPr>
            </w:pPr>
          </w:p>
        </w:tc>
        <w:tc>
          <w:tcPr>
            <w:tcW w:w="1816" w:type="dxa"/>
          </w:tcPr>
          <w:p w14:paraId="6F7A5717" w14:textId="4CACE86C" w:rsidR="00B76DA9" w:rsidRPr="006819F6" w:rsidRDefault="00B35F4A">
            <w:pPr>
              <w:keepNext/>
              <w:widowControl w:val="0"/>
              <w:spacing w:after="0" w:line="240" w:lineRule="auto"/>
              <w:rPr>
                <w:color w:val="000000" w:themeColor="text1"/>
              </w:rPr>
            </w:pPr>
            <w:r w:rsidRPr="006819F6">
              <w:rPr>
                <w:color w:val="000000" w:themeColor="text1"/>
              </w:rPr>
              <w:t>369</w:t>
            </w:r>
          </w:p>
        </w:tc>
        <w:tc>
          <w:tcPr>
            <w:tcW w:w="1743" w:type="dxa"/>
          </w:tcPr>
          <w:p w14:paraId="436BFCD9" w14:textId="77777777" w:rsidR="00B76DA9" w:rsidRPr="006819F6" w:rsidRDefault="00B76DA9">
            <w:pPr>
              <w:keepNext/>
              <w:widowControl w:val="0"/>
              <w:spacing w:after="0" w:line="240" w:lineRule="auto"/>
              <w:rPr>
                <w:color w:val="000000" w:themeColor="text1"/>
              </w:rPr>
            </w:pPr>
          </w:p>
        </w:tc>
      </w:tr>
      <w:tr w:rsidR="006819F6" w:rsidRPr="006819F6" w14:paraId="4F3AC671" w14:textId="77777777">
        <w:trPr>
          <w:cantSplit/>
        </w:trPr>
        <w:tc>
          <w:tcPr>
            <w:tcW w:w="3625" w:type="dxa"/>
          </w:tcPr>
          <w:p w14:paraId="65088788" w14:textId="77777777" w:rsidR="00B76DA9" w:rsidRPr="006819F6" w:rsidRDefault="00A815B5">
            <w:pPr>
              <w:keepNext/>
              <w:widowControl w:val="0"/>
              <w:spacing w:after="0" w:line="240" w:lineRule="auto"/>
              <w:rPr>
                <w:color w:val="000000" w:themeColor="text1"/>
              </w:rPr>
            </w:pPr>
            <w:r w:rsidRPr="006819F6">
              <w:rPr>
                <w:bCs/>
                <w:color w:val="000000" w:themeColor="text1"/>
              </w:rPr>
              <w:t>Veterans</w:t>
            </w:r>
          </w:p>
        </w:tc>
        <w:tc>
          <w:tcPr>
            <w:tcW w:w="2179" w:type="dxa"/>
          </w:tcPr>
          <w:p w14:paraId="13445A2E" w14:textId="77777777" w:rsidR="00B76DA9" w:rsidRPr="006819F6" w:rsidRDefault="00B76DA9">
            <w:pPr>
              <w:keepNext/>
              <w:widowControl w:val="0"/>
              <w:spacing w:after="0" w:line="240" w:lineRule="auto"/>
              <w:rPr>
                <w:color w:val="000000" w:themeColor="text1"/>
              </w:rPr>
            </w:pPr>
          </w:p>
        </w:tc>
        <w:tc>
          <w:tcPr>
            <w:tcW w:w="1997" w:type="dxa"/>
          </w:tcPr>
          <w:p w14:paraId="40444E28" w14:textId="77777777" w:rsidR="00B76DA9" w:rsidRPr="006819F6" w:rsidRDefault="00B76DA9">
            <w:pPr>
              <w:keepNext/>
              <w:widowControl w:val="0"/>
              <w:spacing w:after="0" w:line="240" w:lineRule="auto"/>
              <w:rPr>
                <w:color w:val="000000" w:themeColor="text1"/>
              </w:rPr>
            </w:pPr>
          </w:p>
        </w:tc>
        <w:tc>
          <w:tcPr>
            <w:tcW w:w="1816" w:type="dxa"/>
          </w:tcPr>
          <w:p w14:paraId="17773E42" w14:textId="77777777" w:rsidR="00B76DA9" w:rsidRPr="006819F6" w:rsidRDefault="00B76DA9">
            <w:pPr>
              <w:keepNext/>
              <w:widowControl w:val="0"/>
              <w:spacing w:after="0" w:line="240" w:lineRule="auto"/>
              <w:rPr>
                <w:color w:val="000000" w:themeColor="text1"/>
              </w:rPr>
            </w:pPr>
          </w:p>
        </w:tc>
        <w:tc>
          <w:tcPr>
            <w:tcW w:w="1816" w:type="dxa"/>
          </w:tcPr>
          <w:p w14:paraId="549C28C4" w14:textId="77777777" w:rsidR="00B76DA9" w:rsidRPr="006819F6" w:rsidRDefault="00B76DA9">
            <w:pPr>
              <w:keepNext/>
              <w:widowControl w:val="0"/>
              <w:spacing w:after="0" w:line="240" w:lineRule="auto"/>
              <w:rPr>
                <w:color w:val="000000" w:themeColor="text1"/>
              </w:rPr>
            </w:pPr>
          </w:p>
        </w:tc>
        <w:tc>
          <w:tcPr>
            <w:tcW w:w="1743" w:type="dxa"/>
          </w:tcPr>
          <w:p w14:paraId="05D4C94A" w14:textId="77777777" w:rsidR="00B76DA9" w:rsidRPr="006819F6" w:rsidRDefault="00B76DA9">
            <w:pPr>
              <w:keepNext/>
              <w:widowControl w:val="0"/>
              <w:spacing w:after="0" w:line="240" w:lineRule="auto"/>
              <w:rPr>
                <w:color w:val="000000" w:themeColor="text1"/>
              </w:rPr>
            </w:pPr>
          </w:p>
        </w:tc>
      </w:tr>
      <w:tr w:rsidR="00B76DA9" w:rsidRPr="006819F6" w14:paraId="0577321B" w14:textId="77777777">
        <w:trPr>
          <w:cantSplit/>
        </w:trPr>
        <w:tc>
          <w:tcPr>
            <w:tcW w:w="3625" w:type="dxa"/>
          </w:tcPr>
          <w:p w14:paraId="1CDBBD7C" w14:textId="77777777" w:rsidR="00B76DA9" w:rsidRPr="006819F6" w:rsidRDefault="00A815B5">
            <w:pPr>
              <w:keepNext/>
              <w:widowControl w:val="0"/>
              <w:spacing w:after="0" w:line="240" w:lineRule="auto"/>
              <w:rPr>
                <w:color w:val="000000" w:themeColor="text1"/>
              </w:rPr>
            </w:pPr>
            <w:r w:rsidRPr="006819F6">
              <w:rPr>
                <w:bCs/>
                <w:color w:val="000000" w:themeColor="text1"/>
              </w:rPr>
              <w:t>Unaccompanied Youth</w:t>
            </w:r>
          </w:p>
        </w:tc>
        <w:tc>
          <w:tcPr>
            <w:tcW w:w="2179" w:type="dxa"/>
          </w:tcPr>
          <w:p w14:paraId="35010F1F" w14:textId="65F78610" w:rsidR="00B76DA9" w:rsidRPr="006819F6" w:rsidRDefault="00B35F4A">
            <w:pPr>
              <w:keepNext/>
              <w:widowControl w:val="0"/>
              <w:spacing w:after="0" w:line="240" w:lineRule="auto"/>
              <w:rPr>
                <w:color w:val="000000" w:themeColor="text1"/>
              </w:rPr>
            </w:pPr>
            <w:r w:rsidRPr="006819F6">
              <w:rPr>
                <w:color w:val="000000" w:themeColor="text1"/>
              </w:rPr>
              <w:t>14</w:t>
            </w:r>
          </w:p>
        </w:tc>
        <w:tc>
          <w:tcPr>
            <w:tcW w:w="1997" w:type="dxa"/>
          </w:tcPr>
          <w:p w14:paraId="04ADE046" w14:textId="77777777" w:rsidR="00B76DA9" w:rsidRPr="006819F6" w:rsidRDefault="00B76DA9">
            <w:pPr>
              <w:keepNext/>
              <w:widowControl w:val="0"/>
              <w:spacing w:after="0" w:line="240" w:lineRule="auto"/>
              <w:rPr>
                <w:color w:val="000000" w:themeColor="text1"/>
              </w:rPr>
            </w:pPr>
          </w:p>
        </w:tc>
        <w:tc>
          <w:tcPr>
            <w:tcW w:w="1816" w:type="dxa"/>
          </w:tcPr>
          <w:p w14:paraId="1D817FE6" w14:textId="77777777" w:rsidR="00B76DA9" w:rsidRPr="006819F6" w:rsidRDefault="00B76DA9">
            <w:pPr>
              <w:keepNext/>
              <w:widowControl w:val="0"/>
              <w:spacing w:after="0" w:line="240" w:lineRule="auto"/>
              <w:rPr>
                <w:color w:val="000000" w:themeColor="text1"/>
              </w:rPr>
            </w:pPr>
          </w:p>
        </w:tc>
        <w:tc>
          <w:tcPr>
            <w:tcW w:w="1816" w:type="dxa"/>
          </w:tcPr>
          <w:p w14:paraId="0C146350" w14:textId="394F1CCE" w:rsidR="00B76DA9" w:rsidRPr="006819F6" w:rsidRDefault="00B35F4A">
            <w:pPr>
              <w:keepNext/>
              <w:widowControl w:val="0"/>
              <w:spacing w:after="0" w:line="240" w:lineRule="auto"/>
              <w:rPr>
                <w:color w:val="000000" w:themeColor="text1"/>
              </w:rPr>
            </w:pPr>
            <w:r w:rsidRPr="006819F6">
              <w:rPr>
                <w:color w:val="000000" w:themeColor="text1"/>
              </w:rPr>
              <w:t>42</w:t>
            </w:r>
          </w:p>
        </w:tc>
        <w:tc>
          <w:tcPr>
            <w:tcW w:w="1743" w:type="dxa"/>
          </w:tcPr>
          <w:p w14:paraId="0532B5DA" w14:textId="77777777" w:rsidR="00B76DA9" w:rsidRPr="006819F6" w:rsidRDefault="00B76DA9">
            <w:pPr>
              <w:keepNext/>
              <w:widowControl w:val="0"/>
              <w:spacing w:after="0" w:line="240" w:lineRule="auto"/>
              <w:rPr>
                <w:color w:val="000000" w:themeColor="text1"/>
              </w:rPr>
            </w:pPr>
          </w:p>
        </w:tc>
      </w:tr>
    </w:tbl>
    <w:p w14:paraId="48C9FB58"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Facilities Targeted to Homeless Persons</w:t>
      </w:r>
    </w:p>
    <w:p w14:paraId="07BC2807" w14:textId="77777777" w:rsidR="00B76DA9" w:rsidRPr="006819F6" w:rsidRDefault="00B76DA9">
      <w:pPr>
        <w:keepNext/>
        <w:widowControl w:val="0"/>
        <w:spacing w:after="0" w:line="240" w:lineRule="auto"/>
        <w:jc w:val="center"/>
        <w:rPr>
          <w:b/>
          <w:bCs/>
          <w:vanish/>
          <w:color w:val="000000" w:themeColor="text1"/>
          <w:sz w:val="20"/>
          <w:szCs w:val="20"/>
        </w:rPr>
      </w:pPr>
    </w:p>
    <w:p w14:paraId="58584BD7" w14:textId="66A78715" w:rsidR="00B76DA9" w:rsidRPr="006819F6" w:rsidRDefault="006D7C02">
      <w:pPr>
        <w:spacing w:after="0" w:line="240" w:lineRule="auto"/>
        <w:rPr>
          <w:b/>
          <w:bCs/>
          <w:vanish/>
          <w:color w:val="000000" w:themeColor="text1"/>
          <w:sz w:val="16"/>
          <w:szCs w:val="16"/>
        </w:rPr>
      </w:pPr>
      <w:r w:rsidRPr="006819F6">
        <w:rPr>
          <w:b/>
          <w:bCs/>
          <w:vanish/>
          <w:color w:val="000000" w:themeColor="text1"/>
          <w:sz w:val="16"/>
          <w:szCs w:val="16"/>
        </w:rPr>
        <w:t>Source: COHMIS</w:t>
      </w:r>
      <w:r w:rsidR="002B589C" w:rsidRPr="006819F6">
        <w:rPr>
          <w:b/>
          <w:bCs/>
          <w:vanish/>
          <w:color w:val="000000" w:themeColor="text1"/>
          <w:sz w:val="16"/>
          <w:szCs w:val="16"/>
        </w:rPr>
        <w:t>, Broomfield and Boulder Counties</w:t>
      </w:r>
    </w:p>
    <w:p w14:paraId="4E6252E4" w14:textId="77777777" w:rsidR="00B76DA9" w:rsidRPr="006819F6" w:rsidRDefault="00B76DA9">
      <w:pPr>
        <w:spacing w:line="240" w:lineRule="auto"/>
        <w:rPr>
          <w:color w:val="000000" w:themeColor="text1"/>
        </w:rPr>
      </w:pPr>
    </w:p>
    <w:p w14:paraId="2D12E23A" w14:textId="77777777" w:rsidR="00B76DA9" w:rsidRPr="006819F6" w:rsidRDefault="00B76DA9">
      <w:pPr>
        <w:rPr>
          <w:color w:val="000000" w:themeColor="text1"/>
        </w:rPr>
        <w:sectPr w:rsidR="00B76DA9" w:rsidRPr="006819F6" w:rsidSect="006550C8">
          <w:pgSz w:w="15840" w:h="12240" w:orient="landscape"/>
          <w:pgMar w:top="1440" w:right="1440" w:bottom="1440" w:left="1440" w:header="720" w:footer="720" w:gutter="0"/>
          <w:cols w:space="720"/>
          <w:docGrid w:linePitch="360"/>
        </w:sectPr>
      </w:pPr>
    </w:p>
    <w:p w14:paraId="487D860A"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lastRenderedPageBreak/>
        <w:t xml:space="preserve">Describe mainstream services, such as health, mental health, and employment services to the extent those services are </w:t>
      </w:r>
      <w:proofErr w:type="spellStart"/>
      <w:proofErr w:type="gramStart"/>
      <w:r w:rsidRPr="006819F6">
        <w:rPr>
          <w:b/>
          <w:color w:val="000000" w:themeColor="text1"/>
          <w:sz w:val="24"/>
          <w:szCs w:val="24"/>
        </w:rPr>
        <w:t>use</w:t>
      </w:r>
      <w:proofErr w:type="spellEnd"/>
      <w:proofErr w:type="gramEnd"/>
      <w:r w:rsidRPr="006819F6">
        <w:rPr>
          <w:b/>
          <w:color w:val="000000" w:themeColor="text1"/>
          <w:sz w:val="24"/>
          <w:szCs w:val="24"/>
        </w:rPr>
        <w:t xml:space="preserve"> to complement services targeted </w:t>
      </w:r>
      <w:proofErr w:type="gramStart"/>
      <w:r w:rsidRPr="006819F6">
        <w:rPr>
          <w:b/>
          <w:color w:val="000000" w:themeColor="text1"/>
          <w:sz w:val="24"/>
          <w:szCs w:val="24"/>
        </w:rPr>
        <w:t>to</w:t>
      </w:r>
      <w:proofErr w:type="gramEnd"/>
      <w:r w:rsidRPr="006819F6">
        <w:rPr>
          <w:b/>
          <w:color w:val="000000" w:themeColor="text1"/>
          <w:sz w:val="24"/>
          <w:szCs w:val="24"/>
        </w:rPr>
        <w:t xml:space="preserve"> homeless </w:t>
      </w:r>
      <w:proofErr w:type="gramStart"/>
      <w:r w:rsidRPr="006819F6">
        <w:rPr>
          <w:b/>
          <w:color w:val="000000" w:themeColor="text1"/>
          <w:sz w:val="24"/>
          <w:szCs w:val="24"/>
        </w:rPr>
        <w:t>persons</w:t>
      </w:r>
      <w:proofErr w:type="gramEnd"/>
    </w:p>
    <w:p w14:paraId="06F5D275" w14:textId="16E5DC40" w:rsidR="00822807" w:rsidRPr="006819F6" w:rsidRDefault="0022709E" w:rsidP="0022709E">
      <w:pPr>
        <w:spacing w:beforeAutospacing="1" w:afterAutospacing="1"/>
        <w:rPr>
          <w:rFonts w:cs="Arial"/>
          <w:color w:val="000000" w:themeColor="text1"/>
        </w:rPr>
      </w:pPr>
      <w:r w:rsidRPr="006819F6">
        <w:rPr>
          <w:rFonts w:cs="Arial"/>
          <w:color w:val="000000" w:themeColor="text1"/>
        </w:rPr>
        <w:t xml:space="preserve">Boulder County provides rapid rehousing and rental assistance through tenant- and project-based vouchers, </w:t>
      </w:r>
      <w:r w:rsidR="00C90CE3" w:rsidRPr="006819F6">
        <w:rPr>
          <w:rFonts w:cs="Arial"/>
          <w:color w:val="000000" w:themeColor="text1"/>
        </w:rPr>
        <w:t>newly constructed</w:t>
      </w:r>
      <w:r w:rsidRPr="006819F6">
        <w:rPr>
          <w:rFonts w:cs="Arial"/>
          <w:color w:val="000000" w:themeColor="text1"/>
        </w:rPr>
        <w:t xml:space="preserve"> housing developments serving households with income at or below 60</w:t>
      </w:r>
      <w:r w:rsidR="006C5A7D" w:rsidRPr="006819F6">
        <w:rPr>
          <w:rFonts w:cs="Arial"/>
          <w:color w:val="000000" w:themeColor="text1"/>
        </w:rPr>
        <w:t xml:space="preserve">% </w:t>
      </w:r>
      <w:r w:rsidRPr="006819F6">
        <w:rPr>
          <w:rFonts w:cs="Arial"/>
          <w:color w:val="000000" w:themeColor="text1"/>
        </w:rPr>
        <w:t xml:space="preserve">AMI, and rental assistance coupons for transitional housing and permanent housing. </w:t>
      </w:r>
      <w:r w:rsidR="00CC6328" w:rsidRPr="006819F6">
        <w:rPr>
          <w:rFonts w:cs="Arial"/>
          <w:color w:val="000000" w:themeColor="text1"/>
        </w:rPr>
        <w:t xml:space="preserve">In May 2024, Boulder County launched the </w:t>
      </w:r>
      <w:proofErr w:type="spellStart"/>
      <w:r w:rsidR="00CC6328" w:rsidRPr="006819F6">
        <w:rPr>
          <w:rFonts w:cs="Arial"/>
          <w:color w:val="000000" w:themeColor="text1"/>
        </w:rPr>
        <w:t>WellMind</w:t>
      </w:r>
      <w:proofErr w:type="spellEnd"/>
      <w:r w:rsidR="00CC6328" w:rsidRPr="006819F6">
        <w:rPr>
          <w:rFonts w:cs="Arial"/>
          <w:color w:val="000000" w:themeColor="text1"/>
        </w:rPr>
        <w:t xml:space="preserve"> Connection and Crisis Assistance and Treatment team to help residents navigate and find the right mental and behavioral health resources.</w:t>
      </w:r>
      <w:r w:rsidR="001B09FA" w:rsidRPr="006819F6">
        <w:rPr>
          <w:rFonts w:cs="Arial"/>
          <w:color w:val="000000" w:themeColor="text1"/>
        </w:rPr>
        <w:t xml:space="preserve"> Additionally, Boulder Community Health launched the Pillar Program, which offers short-term case management services and referrals for those seeking treatment for chronic pain or substance abuse disorders.</w:t>
      </w:r>
    </w:p>
    <w:p w14:paraId="5F5A0A65" w14:textId="10A3D5E0" w:rsidR="0022709E" w:rsidRPr="006819F6" w:rsidRDefault="0022709E" w:rsidP="0022709E">
      <w:pPr>
        <w:spacing w:beforeAutospacing="1" w:afterAutospacing="1"/>
        <w:rPr>
          <w:rFonts w:cs="Arial"/>
          <w:color w:val="000000" w:themeColor="text1"/>
        </w:rPr>
      </w:pPr>
      <w:r w:rsidRPr="006819F6">
        <w:rPr>
          <w:rFonts w:cs="Arial"/>
          <w:color w:val="000000" w:themeColor="text1"/>
        </w:rPr>
        <w:t xml:space="preserve">Longmont provides services through its </w:t>
      </w:r>
      <w:r w:rsidR="008F46DE" w:rsidRPr="006819F6">
        <w:rPr>
          <w:rFonts w:cs="Arial"/>
          <w:color w:val="000000" w:themeColor="text1"/>
        </w:rPr>
        <w:t xml:space="preserve">Department of </w:t>
      </w:r>
      <w:r w:rsidRPr="006819F6">
        <w:rPr>
          <w:rFonts w:cs="Arial"/>
          <w:color w:val="000000" w:themeColor="text1"/>
        </w:rPr>
        <w:t xml:space="preserve">Human </w:t>
      </w:r>
      <w:r w:rsidR="008F46DE" w:rsidRPr="006819F6">
        <w:rPr>
          <w:rFonts w:cs="Arial"/>
          <w:color w:val="000000" w:themeColor="text1"/>
        </w:rPr>
        <w:t>Services</w:t>
      </w:r>
      <w:r w:rsidR="00B77252" w:rsidRPr="006819F6">
        <w:rPr>
          <w:rFonts w:cs="Arial"/>
          <w:color w:val="000000" w:themeColor="text1"/>
        </w:rPr>
        <w:t xml:space="preserve"> and funds programs throughout the city that increase </w:t>
      </w:r>
      <w:r w:rsidRPr="006819F6">
        <w:rPr>
          <w:rFonts w:cs="Arial"/>
          <w:color w:val="000000" w:themeColor="text1"/>
        </w:rPr>
        <w:t xml:space="preserve">access to healthcare, legal representation, food pantries, shelter, housing, self-sufficiency programs, anti-poverty programs, basic needs, </w:t>
      </w:r>
      <w:r w:rsidR="00C90CE3" w:rsidRPr="006819F6">
        <w:rPr>
          <w:rFonts w:cs="Arial"/>
          <w:color w:val="000000" w:themeColor="text1"/>
        </w:rPr>
        <w:t>childcare</w:t>
      </w:r>
      <w:r w:rsidRPr="006819F6">
        <w:rPr>
          <w:rFonts w:cs="Arial"/>
          <w:color w:val="000000" w:themeColor="text1"/>
        </w:rPr>
        <w:t xml:space="preserve">, safe exchanges for children, transitional housing, </w:t>
      </w:r>
      <w:proofErr w:type="gramStart"/>
      <w:r w:rsidRPr="006819F6">
        <w:rPr>
          <w:rFonts w:cs="Arial"/>
          <w:color w:val="000000" w:themeColor="text1"/>
        </w:rPr>
        <w:t>veterans</w:t>
      </w:r>
      <w:proofErr w:type="gramEnd"/>
      <w:r w:rsidRPr="006819F6">
        <w:rPr>
          <w:rFonts w:cs="Arial"/>
          <w:color w:val="000000" w:themeColor="text1"/>
        </w:rPr>
        <w:t xml:space="preserve"> services, transportation and early childhood learning programs</w:t>
      </w:r>
      <w:r w:rsidR="00B77252" w:rsidRPr="006819F6">
        <w:rPr>
          <w:rFonts w:cs="Arial"/>
          <w:color w:val="000000" w:themeColor="text1"/>
        </w:rPr>
        <w:t xml:space="preserve"> through the Human Services Agency Funding Program</w:t>
      </w:r>
      <w:r w:rsidRPr="006819F6">
        <w:rPr>
          <w:rFonts w:cs="Arial"/>
          <w:color w:val="000000" w:themeColor="text1"/>
        </w:rPr>
        <w:t>.</w:t>
      </w:r>
    </w:p>
    <w:p w14:paraId="1C4DAF3E" w14:textId="4DEECDA6" w:rsidR="0022709E" w:rsidRPr="006819F6" w:rsidRDefault="0022709E" w:rsidP="0022709E">
      <w:pPr>
        <w:spacing w:beforeAutospacing="1" w:afterAutospacing="1"/>
        <w:rPr>
          <w:rFonts w:cs="Arial"/>
          <w:color w:val="000000" w:themeColor="text1"/>
        </w:rPr>
      </w:pPr>
      <w:r w:rsidRPr="006819F6">
        <w:rPr>
          <w:rFonts w:cs="Arial"/>
          <w:color w:val="000000" w:themeColor="text1"/>
        </w:rPr>
        <w:t>The City of Boulder’s Human Services Fund (HSF) provides roughly $2.1</w:t>
      </w:r>
      <w:r w:rsidR="00551344" w:rsidRPr="006819F6">
        <w:rPr>
          <w:rFonts w:cs="Arial"/>
          <w:color w:val="000000" w:themeColor="text1"/>
        </w:rPr>
        <w:t xml:space="preserve"> million</w:t>
      </w:r>
      <w:r w:rsidRPr="006819F6">
        <w:rPr>
          <w:rFonts w:cs="Arial"/>
          <w:color w:val="000000" w:themeColor="text1"/>
        </w:rPr>
        <w:t xml:space="preserve"> annually in support for services to community members at-risk or experiencing socio-economic </w:t>
      </w:r>
      <w:r w:rsidR="00097390" w:rsidRPr="006819F6">
        <w:rPr>
          <w:rFonts w:cs="Arial"/>
          <w:color w:val="000000" w:themeColor="text1"/>
        </w:rPr>
        <w:t>trouble</w:t>
      </w:r>
      <w:r w:rsidRPr="006819F6">
        <w:rPr>
          <w:rFonts w:cs="Arial"/>
          <w:color w:val="000000" w:themeColor="text1"/>
        </w:rPr>
        <w:t>, in alignment with the city’s Human Services Strategy. Services provided through HSF investments include childcare and early education; physical, dental, mental and behavioral health services; financial assistance for rent, food and housing; legal services for underrepresented community members; child and family safety; and other basic needs services for community members of all ages.</w:t>
      </w:r>
    </w:p>
    <w:p w14:paraId="6B489C3C" w14:textId="5F2DD3D9" w:rsidR="0022709E" w:rsidRPr="006819F6" w:rsidRDefault="0022709E" w:rsidP="0022709E">
      <w:pPr>
        <w:spacing w:beforeAutospacing="1" w:afterAutospacing="1"/>
        <w:rPr>
          <w:rFonts w:cs="Arial"/>
          <w:color w:val="000000" w:themeColor="text1"/>
        </w:rPr>
      </w:pPr>
      <w:r w:rsidRPr="006819F6">
        <w:rPr>
          <w:rFonts w:cs="Arial"/>
          <w:color w:val="000000" w:themeColor="text1"/>
        </w:rPr>
        <w:t>The city’s Health Equity Fund (HEF) provides roughly $5</w:t>
      </w:r>
      <w:r w:rsidR="00D22A35" w:rsidRPr="006819F6">
        <w:rPr>
          <w:rFonts w:cs="Arial"/>
          <w:color w:val="000000" w:themeColor="text1"/>
        </w:rPr>
        <w:t xml:space="preserve"> million</w:t>
      </w:r>
      <w:r w:rsidRPr="006819F6">
        <w:rPr>
          <w:rFonts w:cs="Arial"/>
          <w:color w:val="000000" w:themeColor="text1"/>
        </w:rPr>
        <w:t xml:space="preserve"> annually for a wide range of programs aimed at reducing health </w:t>
      </w:r>
      <w:r w:rsidR="00FB6738" w:rsidRPr="006819F6">
        <w:rPr>
          <w:rFonts w:cs="Arial"/>
          <w:color w:val="000000" w:themeColor="text1"/>
        </w:rPr>
        <w:t xml:space="preserve">impacts to </w:t>
      </w:r>
      <w:proofErr w:type="gramStart"/>
      <w:r w:rsidR="00FB6738" w:rsidRPr="006819F6">
        <w:rPr>
          <w:rFonts w:cs="Arial"/>
          <w:color w:val="000000" w:themeColor="text1"/>
        </w:rPr>
        <w:t>low income</w:t>
      </w:r>
      <w:proofErr w:type="gramEnd"/>
      <w:r w:rsidR="00FB6738" w:rsidRPr="006819F6">
        <w:rPr>
          <w:rFonts w:cs="Arial"/>
          <w:color w:val="000000" w:themeColor="text1"/>
        </w:rPr>
        <w:t xml:space="preserve"> groups</w:t>
      </w:r>
      <w:r w:rsidRPr="006819F6">
        <w:rPr>
          <w:rFonts w:cs="Arial"/>
          <w:color w:val="000000" w:themeColor="text1"/>
        </w:rPr>
        <w:t xml:space="preserve">. Programs include services for direct physical, dental, mental and behavioral health care, health systems access and navigation, food security, nutrition, physical fitness and wellness education, and other </w:t>
      </w:r>
      <w:r w:rsidR="00D91806" w:rsidRPr="006819F6">
        <w:rPr>
          <w:rFonts w:cs="Arial"/>
          <w:color w:val="000000" w:themeColor="text1"/>
        </w:rPr>
        <w:t>unique</w:t>
      </w:r>
      <w:r w:rsidR="00224AF8" w:rsidRPr="006819F6">
        <w:rPr>
          <w:rFonts w:cs="Arial"/>
          <w:color w:val="000000" w:themeColor="text1"/>
        </w:rPr>
        <w:t xml:space="preserve"> </w:t>
      </w:r>
      <w:r w:rsidRPr="006819F6">
        <w:rPr>
          <w:rFonts w:cs="Arial"/>
          <w:color w:val="000000" w:themeColor="text1"/>
        </w:rPr>
        <w:t>projects impacting social determinants of health.  </w:t>
      </w:r>
    </w:p>
    <w:p w14:paraId="5B9EAB46" w14:textId="77777777" w:rsidR="0022709E" w:rsidRPr="006819F6" w:rsidRDefault="0022709E" w:rsidP="0022709E">
      <w:pPr>
        <w:spacing w:beforeAutospacing="1" w:afterAutospacing="1"/>
        <w:rPr>
          <w:rFonts w:cs="Arial"/>
          <w:color w:val="000000" w:themeColor="text1"/>
        </w:rPr>
      </w:pPr>
      <w:r w:rsidRPr="006819F6">
        <w:rPr>
          <w:rFonts w:cs="Arial"/>
          <w:color w:val="000000" w:themeColor="text1"/>
        </w:rPr>
        <w:t xml:space="preserve">The City of Boulder Substance Education and Awareness (SEA) Fund invests in programs to prevent youth and family substance use and abuse. The Fund supports adult influencer </w:t>
      </w:r>
      <w:proofErr w:type="gramStart"/>
      <w:r w:rsidRPr="006819F6">
        <w:rPr>
          <w:rFonts w:cs="Arial"/>
          <w:color w:val="000000" w:themeColor="text1"/>
        </w:rPr>
        <w:t>trainings</w:t>
      </w:r>
      <w:proofErr w:type="gramEnd"/>
      <w:r w:rsidRPr="006819F6">
        <w:rPr>
          <w:rFonts w:cs="Arial"/>
          <w:color w:val="000000" w:themeColor="text1"/>
        </w:rPr>
        <w:t>, youth pro-social events, youth peer education programs, business retail staff training and education, and collaborative substance abuse program planning and advocacy.</w:t>
      </w:r>
    </w:p>
    <w:p w14:paraId="3260E3C5" w14:textId="76D72BD0" w:rsidR="0022709E" w:rsidRPr="006819F6" w:rsidRDefault="0022709E" w:rsidP="00657052">
      <w:pPr>
        <w:spacing w:beforeAutospacing="1" w:afterAutospacing="1"/>
        <w:rPr>
          <w:rFonts w:cs="Arial"/>
          <w:color w:val="000000" w:themeColor="text1"/>
        </w:rPr>
      </w:pPr>
      <w:r w:rsidRPr="006819F6">
        <w:rPr>
          <w:rFonts w:cs="Arial"/>
          <w:color w:val="000000" w:themeColor="text1"/>
        </w:rPr>
        <w:t>Please see information about services below.</w:t>
      </w:r>
    </w:p>
    <w:p w14:paraId="726D63BD" w14:textId="77777777" w:rsidR="004566C1" w:rsidRPr="006819F6" w:rsidRDefault="00A815B5">
      <w:pPr>
        <w:spacing w:line="204" w:lineRule="auto"/>
        <w:rPr>
          <w:b/>
          <w:color w:val="000000" w:themeColor="text1"/>
          <w:sz w:val="24"/>
          <w:szCs w:val="24"/>
        </w:rPr>
      </w:pPr>
      <w:r w:rsidRPr="006819F6">
        <w:rPr>
          <w:b/>
          <w:color w:val="000000" w:themeColor="text1"/>
          <w:sz w:val="24"/>
          <w:szCs w:val="24"/>
        </w:rPr>
        <w:t xml:space="preserve">List and describe services and facilities that meet the needs of homeless </w:t>
      </w:r>
      <w:proofErr w:type="gramStart"/>
      <w:r w:rsidRPr="006819F6">
        <w:rPr>
          <w:b/>
          <w:color w:val="000000" w:themeColor="text1"/>
          <w:sz w:val="24"/>
          <w:szCs w:val="24"/>
        </w:rPr>
        <w:t>persons</w:t>
      </w:r>
      <w:proofErr w:type="gramEnd"/>
      <w:r w:rsidRPr="006819F6">
        <w:rPr>
          <w:b/>
          <w:color w:val="000000" w:themeColor="text1"/>
          <w:sz w:val="24"/>
          <w:szCs w:val="24"/>
        </w:rPr>
        <w:t>, particularly chronically homeless individuals and families, families with children, veterans and their families, and unaccompanied youth. If the services and facilities are listed on screen SP-40 Institutional Delivery Structure or screen MA-35 Special Needs Facilities and Services</w:t>
      </w:r>
    </w:p>
    <w:p w14:paraId="128C059A" w14:textId="39C5C042" w:rsidR="00B76DA9" w:rsidRPr="006819F6" w:rsidRDefault="00A815B5">
      <w:pPr>
        <w:spacing w:line="204" w:lineRule="auto"/>
        <w:rPr>
          <w:b/>
          <w:color w:val="000000" w:themeColor="text1"/>
          <w:sz w:val="24"/>
          <w:szCs w:val="24"/>
        </w:rPr>
      </w:pPr>
      <w:r w:rsidRPr="006819F6">
        <w:rPr>
          <w:b/>
          <w:color w:val="000000" w:themeColor="text1"/>
          <w:sz w:val="24"/>
          <w:szCs w:val="24"/>
        </w:rPr>
        <w:t>, describe how these facilities and services specifically address the needs of these populations.</w:t>
      </w:r>
    </w:p>
    <w:p w14:paraId="62D848F7" w14:textId="010EAFB9" w:rsidR="00DF4089" w:rsidRPr="006819F6" w:rsidRDefault="00DF4089" w:rsidP="00DF4089">
      <w:pPr>
        <w:spacing w:beforeAutospacing="1" w:afterAutospacing="1"/>
        <w:rPr>
          <w:b/>
          <w:color w:val="000000" w:themeColor="text1"/>
          <w:sz w:val="24"/>
          <w:szCs w:val="24"/>
        </w:rPr>
      </w:pPr>
      <w:r w:rsidRPr="006819F6">
        <w:rPr>
          <w:rFonts w:cs="Arial"/>
          <w:color w:val="000000" w:themeColor="text1"/>
        </w:rPr>
        <w:lastRenderedPageBreak/>
        <w:t xml:space="preserve">Boulder County, the City of Boulder, the City of Longmont, Boulder Housing Partners, Longmont Housing Authority, Boulder County Housing Authority, Boulder Shelter for the Homeless, </w:t>
      </w:r>
      <w:r w:rsidR="005812E6" w:rsidRPr="006819F6">
        <w:rPr>
          <w:rFonts w:cs="Arial"/>
          <w:color w:val="000000" w:themeColor="text1"/>
        </w:rPr>
        <w:t>Clinica Family Health and Wellness</w:t>
      </w:r>
      <w:r w:rsidRPr="006819F6">
        <w:rPr>
          <w:rFonts w:cs="Arial"/>
          <w:color w:val="000000" w:themeColor="text1"/>
        </w:rPr>
        <w:t xml:space="preserve">, Metro Denver Homeless Initiative, and other partners consistently conduct case conferencing for placement of homeless individuals with housing resources, implement new initiatives, and monitor system performance. </w:t>
      </w:r>
      <w:proofErr w:type="gramStart"/>
      <w:r w:rsidRPr="006819F6">
        <w:rPr>
          <w:rFonts w:cs="Arial"/>
          <w:color w:val="000000" w:themeColor="text1"/>
        </w:rPr>
        <w:t>Persons</w:t>
      </w:r>
      <w:proofErr w:type="gramEnd"/>
      <w:r w:rsidRPr="006819F6">
        <w:rPr>
          <w:rFonts w:cs="Arial"/>
          <w:color w:val="000000" w:themeColor="text1"/>
        </w:rPr>
        <w:t xml:space="preserve"> experiencing homelessness </w:t>
      </w:r>
      <w:proofErr w:type="gramStart"/>
      <w:r w:rsidRPr="006819F6">
        <w:rPr>
          <w:rFonts w:cs="Arial"/>
          <w:color w:val="000000" w:themeColor="text1"/>
        </w:rPr>
        <w:t>are connected with</w:t>
      </w:r>
      <w:proofErr w:type="gramEnd"/>
      <w:r w:rsidRPr="006819F6">
        <w:rPr>
          <w:rFonts w:cs="Arial"/>
          <w:color w:val="000000" w:themeColor="text1"/>
        </w:rPr>
        <w:t xml:space="preserve"> other wrap-around services in the community. Representatives from Boulder Community Health and the justice system are also active participants in the coordination of services for adult individuals experiencing homelessness.</w:t>
      </w:r>
      <w:r w:rsidR="003D2B37" w:rsidRPr="006819F6">
        <w:rPr>
          <w:rFonts w:cs="Arial"/>
          <w:color w:val="000000" w:themeColor="text1"/>
        </w:rPr>
        <w:t xml:space="preserve"> Specific services and facilities include:</w:t>
      </w:r>
    </w:p>
    <w:p w14:paraId="1E7406EC" w14:textId="166E8C9F" w:rsidR="00DF4089" w:rsidRPr="006819F6" w:rsidRDefault="00D9525F"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TG</w:t>
      </w:r>
      <w:r w:rsidR="0078081A" w:rsidRPr="006819F6">
        <w:rPr>
          <w:rFonts w:cs="Arial"/>
          <w:color w:val="000000" w:themeColor="text1"/>
        </w:rPr>
        <w:t>T</w:t>
      </w:r>
      <w:r w:rsidRPr="006819F6">
        <w:rPr>
          <w:rFonts w:cs="Arial"/>
          <w:color w:val="000000" w:themeColor="text1"/>
        </w:rPr>
        <w:t xml:space="preserve">HR (Formerly </w:t>
      </w:r>
      <w:r w:rsidR="00DF4089" w:rsidRPr="006819F6">
        <w:rPr>
          <w:rFonts w:cs="Arial"/>
          <w:color w:val="000000" w:themeColor="text1"/>
        </w:rPr>
        <w:t>Attention Homes</w:t>
      </w:r>
      <w:r w:rsidRPr="006819F6">
        <w:rPr>
          <w:rFonts w:cs="Arial"/>
          <w:color w:val="000000" w:themeColor="text1"/>
        </w:rPr>
        <w:t>)</w:t>
      </w:r>
      <w:r w:rsidR="00DF4089" w:rsidRPr="006819F6">
        <w:rPr>
          <w:rFonts w:cs="Arial"/>
          <w:color w:val="000000" w:themeColor="text1"/>
        </w:rPr>
        <w:t xml:space="preserve"> runs a program that includes street outreach, day drop-in and overnight emergency shelter bed services to homeless teens</w:t>
      </w:r>
      <w:r w:rsidR="000E7BE4">
        <w:rPr>
          <w:rFonts w:cs="Arial"/>
          <w:color w:val="000000" w:themeColor="text1"/>
        </w:rPr>
        <w:t>.</w:t>
      </w:r>
      <w:r w:rsidR="00DF4089" w:rsidRPr="006819F6">
        <w:rPr>
          <w:rFonts w:cs="Arial"/>
          <w:color w:val="000000" w:themeColor="text1"/>
        </w:rPr>
        <w:t xml:space="preserve"> </w:t>
      </w:r>
      <w:r w:rsidR="000E7BE4" w:rsidRPr="156029C7">
        <w:rPr>
          <w:rFonts w:cs="Arial"/>
          <w:color w:val="000000" w:themeColor="text1"/>
        </w:rPr>
        <w:t xml:space="preserve">As of spring 2025, sheltering </w:t>
      </w:r>
      <w:r w:rsidR="000E7BE4" w:rsidRPr="507EC719">
        <w:rPr>
          <w:rFonts w:cs="Arial"/>
          <w:color w:val="000000" w:themeColor="text1"/>
        </w:rPr>
        <w:t xml:space="preserve">services have been reduced for youth ages 12 – 17 due to </w:t>
      </w:r>
      <w:r w:rsidR="000E7BE4" w:rsidRPr="78DA9D20">
        <w:rPr>
          <w:rFonts w:cs="Arial"/>
          <w:color w:val="000000" w:themeColor="text1"/>
        </w:rPr>
        <w:t>funding and capacity constraints.</w:t>
      </w:r>
      <w:r w:rsidR="000E7BE4">
        <w:rPr>
          <w:rFonts w:cs="Arial"/>
          <w:color w:val="000000" w:themeColor="text1"/>
        </w:rPr>
        <w:t xml:space="preserve"> </w:t>
      </w:r>
    </w:p>
    <w:p w14:paraId="643A4162" w14:textId="131E4B86" w:rsidR="00DF4089" w:rsidRPr="006819F6" w:rsidRDefault="00304F91"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All Roads (formerly </w:t>
      </w:r>
      <w:r w:rsidR="00DF4089" w:rsidRPr="006819F6">
        <w:rPr>
          <w:rFonts w:cs="Arial"/>
          <w:color w:val="000000" w:themeColor="text1"/>
        </w:rPr>
        <w:t>Boulder Shelter for the Homeless</w:t>
      </w:r>
      <w:r w:rsidRPr="006819F6">
        <w:rPr>
          <w:rFonts w:cs="Arial"/>
          <w:color w:val="000000" w:themeColor="text1"/>
        </w:rPr>
        <w:t xml:space="preserve">) </w:t>
      </w:r>
      <w:r w:rsidR="00DF4089" w:rsidRPr="006819F6">
        <w:rPr>
          <w:rFonts w:cs="Arial"/>
          <w:color w:val="000000" w:themeColor="text1"/>
        </w:rPr>
        <w:t xml:space="preserve">provides year-round, housing-focused sheltering for disabled individual adults experiencing homelessness. </w:t>
      </w:r>
      <w:r w:rsidRPr="006819F6">
        <w:rPr>
          <w:rFonts w:cs="Arial"/>
          <w:color w:val="000000" w:themeColor="text1"/>
        </w:rPr>
        <w:t>All Roads</w:t>
      </w:r>
      <w:r w:rsidR="00DF4089" w:rsidRPr="006819F6">
        <w:rPr>
          <w:rFonts w:cs="Arial"/>
          <w:color w:val="000000" w:themeColor="text1"/>
        </w:rPr>
        <w:t xml:space="preserve"> also </w:t>
      </w:r>
      <w:r w:rsidR="004C32E2" w:rsidRPr="006819F6">
        <w:rPr>
          <w:rFonts w:cs="Arial"/>
          <w:color w:val="000000" w:themeColor="text1"/>
        </w:rPr>
        <w:t xml:space="preserve">helps run the </w:t>
      </w:r>
      <w:r w:rsidR="00DF4089" w:rsidRPr="006819F6">
        <w:rPr>
          <w:rFonts w:cs="Arial"/>
          <w:color w:val="000000" w:themeColor="text1"/>
        </w:rPr>
        <w:t xml:space="preserve">coordinated entry program, outreach in </w:t>
      </w:r>
      <w:r w:rsidR="00FE2A4A" w:rsidRPr="006819F6">
        <w:rPr>
          <w:rFonts w:cs="Arial"/>
          <w:color w:val="000000" w:themeColor="text1"/>
        </w:rPr>
        <w:t>the county</w:t>
      </w:r>
      <w:r w:rsidR="00DF4089" w:rsidRPr="006819F6">
        <w:rPr>
          <w:rFonts w:cs="Arial"/>
          <w:color w:val="000000" w:themeColor="text1"/>
        </w:rPr>
        <w:t>, and the case management of permanent supportive housing units in partnership with Boulder Housing Partners. Within the shelter, BSH provides meals, on-site access to health and mental health services, case management</w:t>
      </w:r>
      <w:r w:rsidR="00977F88" w:rsidRPr="006819F6">
        <w:rPr>
          <w:rFonts w:cs="Arial"/>
          <w:color w:val="000000" w:themeColor="text1"/>
        </w:rPr>
        <w:t xml:space="preserve"> and housing navigation services</w:t>
      </w:r>
      <w:r w:rsidR="00DF4089" w:rsidRPr="006819F6">
        <w:rPr>
          <w:rFonts w:cs="Arial"/>
          <w:color w:val="000000" w:themeColor="text1"/>
        </w:rPr>
        <w:t>, laundry facilities, and storage.</w:t>
      </w:r>
      <w:r w:rsidR="00651827" w:rsidRPr="006819F6">
        <w:rPr>
          <w:rFonts w:cs="Arial"/>
          <w:color w:val="000000" w:themeColor="text1"/>
        </w:rPr>
        <w:t xml:space="preserve"> All Roads also </w:t>
      </w:r>
      <w:proofErr w:type="gramStart"/>
      <w:r w:rsidR="00651827" w:rsidRPr="006819F6">
        <w:rPr>
          <w:rFonts w:cs="Arial"/>
          <w:color w:val="000000" w:themeColor="text1"/>
        </w:rPr>
        <w:t>provides</w:t>
      </w:r>
      <w:proofErr w:type="gramEnd"/>
      <w:r w:rsidR="00651827" w:rsidRPr="006819F6">
        <w:rPr>
          <w:rFonts w:cs="Arial"/>
          <w:color w:val="000000" w:themeColor="text1"/>
        </w:rPr>
        <w:t xml:space="preserve"> comprehensive, housing focused day services (including respite services) that are provided to approximately 150 people per day. Moreover, All Roads is the lead agency for the Building Home program, providing housing retention services.</w:t>
      </w:r>
    </w:p>
    <w:p w14:paraId="29EB288A" w14:textId="54F1375A"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Bridge House provides multiple homeless services including the Ready </w:t>
      </w:r>
      <w:proofErr w:type="gramStart"/>
      <w:r w:rsidRPr="006819F6">
        <w:rPr>
          <w:rFonts w:cs="Arial"/>
          <w:color w:val="000000" w:themeColor="text1"/>
        </w:rPr>
        <w:t>To</w:t>
      </w:r>
      <w:proofErr w:type="gramEnd"/>
      <w:r w:rsidRPr="006819F6">
        <w:rPr>
          <w:rFonts w:cs="Arial"/>
          <w:color w:val="000000" w:themeColor="text1"/>
        </w:rPr>
        <w:t xml:space="preserve"> Work (RTW) program that provides transitional employment, housing, and training to move on to mainstream employment. </w:t>
      </w:r>
    </w:p>
    <w:p w14:paraId="3D7F0B1A" w14:textId="687F697C"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Clinica Family Health, Salud Family Health Center, and Dental Aid provide on-site health and dental care to households with low income, including those experiencing homelessness. Clinica also provides street medical outreach to the </w:t>
      </w:r>
      <w:r w:rsidR="00651827" w:rsidRPr="006819F6">
        <w:rPr>
          <w:rFonts w:cs="Arial"/>
          <w:color w:val="000000" w:themeColor="text1"/>
        </w:rPr>
        <w:t>unhoused</w:t>
      </w:r>
      <w:r w:rsidRPr="006819F6">
        <w:rPr>
          <w:rFonts w:cs="Arial"/>
          <w:color w:val="000000" w:themeColor="text1"/>
        </w:rPr>
        <w:t xml:space="preserve"> population. </w:t>
      </w:r>
      <w:r w:rsidR="00365919" w:rsidRPr="006819F6">
        <w:rPr>
          <w:rFonts w:cs="Arial"/>
          <w:color w:val="000000" w:themeColor="text1"/>
        </w:rPr>
        <w:t>The Sister Carmen Community Center partners with St. Benedict Health, Healing Ministry, Good Samaritan Hospital, Dental Aid, and Clinica Family Health to refer patients to healthcare.</w:t>
      </w:r>
    </w:p>
    <w:p w14:paraId="4DD9BD89" w14:textId="77777777"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Family resource centers including Emergency Family Assistance Association (EFAA), the OUR Center, and Sister Carmen Community Center, provide basic needs and prevention assistance through rental and other financial aid, case management and emergency and transitional housing units.</w:t>
      </w:r>
    </w:p>
    <w:p w14:paraId="028DD61B" w14:textId="77777777" w:rsidR="00621006" w:rsidRPr="006819F6" w:rsidRDefault="009F714B"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Clinica Family Health and Wellness </w:t>
      </w:r>
      <w:r w:rsidR="00DF4089" w:rsidRPr="006819F6">
        <w:rPr>
          <w:rFonts w:cs="Arial"/>
          <w:color w:val="000000" w:themeColor="text1"/>
        </w:rPr>
        <w:t>provides behavioral health services, including substance abuse treatment, life skills and employment.</w:t>
      </w:r>
      <w:r w:rsidR="00D91606" w:rsidRPr="006819F6">
        <w:rPr>
          <w:rFonts w:cs="Arial"/>
          <w:color w:val="000000" w:themeColor="text1"/>
        </w:rPr>
        <w:t xml:space="preserve"> Locations are in </w:t>
      </w:r>
      <w:r w:rsidR="00002746" w:rsidRPr="006819F6">
        <w:rPr>
          <w:rFonts w:cs="Arial"/>
          <w:color w:val="000000" w:themeColor="text1"/>
        </w:rPr>
        <w:t>Boulder, Broomfield, Lafayette, Longmont, and Nederland.</w:t>
      </w:r>
      <w:r w:rsidR="00DF4089" w:rsidRPr="006819F6">
        <w:rPr>
          <w:rFonts w:cs="Arial"/>
          <w:color w:val="000000" w:themeColor="text1"/>
        </w:rPr>
        <w:t xml:space="preserve"> </w:t>
      </w:r>
      <w:r w:rsidR="00062329" w:rsidRPr="006819F6">
        <w:rPr>
          <w:rFonts w:cs="Arial"/>
          <w:color w:val="000000" w:themeColor="text1"/>
        </w:rPr>
        <w:t>Clinica</w:t>
      </w:r>
      <w:r w:rsidR="00DF4089" w:rsidRPr="006819F6">
        <w:rPr>
          <w:rFonts w:cs="Arial"/>
          <w:color w:val="000000" w:themeColor="text1"/>
        </w:rPr>
        <w:t xml:space="preserve"> partners with homeless service providers</w:t>
      </w:r>
      <w:r w:rsidR="008D286C" w:rsidRPr="006819F6">
        <w:rPr>
          <w:rFonts w:cs="Arial"/>
          <w:color w:val="000000" w:themeColor="text1"/>
        </w:rPr>
        <w:t xml:space="preserve"> throughout the region</w:t>
      </w:r>
      <w:r w:rsidR="00621006" w:rsidRPr="006819F6">
        <w:rPr>
          <w:rFonts w:cs="Arial"/>
          <w:color w:val="000000" w:themeColor="text1"/>
        </w:rPr>
        <w:t>, including the All Roads Shelter,</w:t>
      </w:r>
      <w:r w:rsidR="008D286C" w:rsidRPr="006819F6">
        <w:rPr>
          <w:rFonts w:cs="Arial"/>
          <w:color w:val="000000" w:themeColor="text1"/>
        </w:rPr>
        <w:t xml:space="preserve"> </w:t>
      </w:r>
      <w:r w:rsidR="00621006" w:rsidRPr="006819F6">
        <w:rPr>
          <w:rFonts w:cs="Arial"/>
          <w:color w:val="000000" w:themeColor="text1"/>
        </w:rPr>
        <w:t xml:space="preserve">to </w:t>
      </w:r>
      <w:r w:rsidR="00DF4089" w:rsidRPr="006819F6">
        <w:rPr>
          <w:rFonts w:cs="Arial"/>
          <w:color w:val="000000" w:themeColor="text1"/>
        </w:rPr>
        <w:t>provide mental health intervention</w:t>
      </w:r>
      <w:r w:rsidR="00621006" w:rsidRPr="006819F6">
        <w:rPr>
          <w:rFonts w:cs="Arial"/>
          <w:color w:val="000000" w:themeColor="text1"/>
        </w:rPr>
        <w:t xml:space="preserve">. </w:t>
      </w:r>
    </w:p>
    <w:p w14:paraId="331291D7" w14:textId="3B1F7A94" w:rsidR="006A6524" w:rsidRPr="006819F6" w:rsidRDefault="006A6524"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The Boulder Police Department has a Homeless Outreach Team that works to </w:t>
      </w:r>
      <w:r w:rsidR="00250170" w:rsidRPr="006819F6">
        <w:rPr>
          <w:rFonts w:cs="Arial"/>
          <w:color w:val="000000" w:themeColor="text1"/>
        </w:rPr>
        <w:t>build relationships with visible and hidden homeless populations and refer them to appropriate services</w:t>
      </w:r>
    </w:p>
    <w:p w14:paraId="3549097C" w14:textId="30B09D43"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Boulder Housing Partners also administers a Housing Choice Voucher program (not exclusively CoC vouchers), and partners with local homeless services providers to develop and manage </w:t>
      </w:r>
      <w:r w:rsidRPr="006819F6">
        <w:rPr>
          <w:rFonts w:cs="Arial"/>
          <w:color w:val="000000" w:themeColor="text1"/>
        </w:rPr>
        <w:lastRenderedPageBreak/>
        <w:t>housing, including permanent supportive housing programs, for people experiencing homelessness.</w:t>
      </w:r>
    </w:p>
    <w:p w14:paraId="4DFDB648" w14:textId="6F306099"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 xml:space="preserve">Mother House </w:t>
      </w:r>
      <w:r w:rsidR="00BF2461" w:rsidRPr="006819F6">
        <w:rPr>
          <w:rFonts w:cs="Arial"/>
          <w:color w:val="000000" w:themeColor="text1"/>
        </w:rPr>
        <w:t xml:space="preserve">Haven Ridge </w:t>
      </w:r>
      <w:r w:rsidR="0022374D" w:rsidRPr="006819F6">
        <w:rPr>
          <w:rFonts w:cs="Arial"/>
          <w:color w:val="000000" w:themeColor="text1"/>
        </w:rPr>
        <w:t xml:space="preserve">in Boulder </w:t>
      </w:r>
      <w:r w:rsidRPr="006819F6">
        <w:rPr>
          <w:rFonts w:cs="Arial"/>
          <w:color w:val="000000" w:themeColor="text1"/>
        </w:rPr>
        <w:t>offers shelter and support for pregnant women experiencing homelessness.</w:t>
      </w:r>
    </w:p>
    <w:p w14:paraId="1946D900" w14:textId="77777777"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HOPE for Longmont provides the only year-round overnight service center for Longmont community members experiencing homelessness while offering supportive follow-through services.</w:t>
      </w:r>
    </w:p>
    <w:p w14:paraId="4DFF9D9B" w14:textId="77777777" w:rsidR="00DF4089" w:rsidRPr="006819F6" w:rsidRDefault="00DF4089"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Safehouse Progressive Alliance for Nonviolence (SPAN) and Safe Shelter of St. Vrain Valley provide support for survivors of domestic violence through a variety of crisis and transition support services. SPAN also offers emergency shelter beds and transitional housing.</w:t>
      </w:r>
    </w:p>
    <w:p w14:paraId="1CDA8288" w14:textId="0AC70C0A" w:rsidR="00E561AD" w:rsidRPr="006819F6" w:rsidRDefault="00E561AD"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The Refuge in Broomfield is a hub for people experiencing homelessness</w:t>
      </w:r>
      <w:r w:rsidR="00803AA2" w:rsidRPr="006819F6">
        <w:rPr>
          <w:rFonts w:cs="Arial"/>
          <w:color w:val="000000" w:themeColor="text1"/>
        </w:rPr>
        <w:t>. It provides free lunch and snacks, personal care items and outdoor gear, on-site community partners for housing and employment navigation, and operates the Broomfield Cares Mobile Outreach Team made up of social workers and community partners that deliver services directly to homeless individuals</w:t>
      </w:r>
    </w:p>
    <w:p w14:paraId="4197D8EF" w14:textId="52E6DBCB" w:rsidR="00AC55AF" w:rsidRPr="006819F6" w:rsidRDefault="00AC55AF" w:rsidP="00431DDF">
      <w:pPr>
        <w:pStyle w:val="ListParagraph"/>
        <w:numPr>
          <w:ilvl w:val="0"/>
          <w:numId w:val="11"/>
        </w:numPr>
        <w:spacing w:beforeAutospacing="1" w:afterAutospacing="1"/>
        <w:rPr>
          <w:b/>
          <w:color w:val="000000" w:themeColor="text1"/>
          <w:sz w:val="24"/>
          <w:szCs w:val="24"/>
        </w:rPr>
      </w:pPr>
      <w:r w:rsidRPr="006819F6">
        <w:rPr>
          <w:rFonts w:cs="Arial"/>
          <w:color w:val="000000" w:themeColor="text1"/>
        </w:rPr>
        <w:t>Tribe Recovery Homes opened in January 2024 to address addiction and behavioral health challenges among individuals experiencing homelessness and has service</w:t>
      </w:r>
      <w:r w:rsidR="00C072C3" w:rsidRPr="006819F6">
        <w:rPr>
          <w:rFonts w:cs="Arial"/>
          <w:color w:val="000000" w:themeColor="text1"/>
        </w:rPr>
        <w:t>d 124 individuals with counseling and housing.</w:t>
      </w:r>
    </w:p>
    <w:p w14:paraId="518E802E" w14:textId="77777777" w:rsidR="00DF4089" w:rsidRPr="006819F6" w:rsidRDefault="00DF4089">
      <w:pPr>
        <w:spacing w:line="204" w:lineRule="auto"/>
        <w:rPr>
          <w:b/>
          <w:color w:val="000000" w:themeColor="text1"/>
          <w:sz w:val="24"/>
          <w:szCs w:val="24"/>
        </w:rPr>
      </w:pPr>
    </w:p>
    <w:p w14:paraId="20BFA1DD"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MA-35 Special Needs Facilities and Services - 91.410, 91.210(d)</w:t>
      </w:r>
    </w:p>
    <w:p w14:paraId="72B1689C"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79930F54" w14:textId="2BC93078" w:rsidR="00B76DA9" w:rsidRPr="006819F6" w:rsidRDefault="00195862" w:rsidP="00795079">
      <w:pPr>
        <w:spacing w:beforeAutospacing="1" w:afterAutospacing="1"/>
        <w:rPr>
          <w:rFonts w:cs="Arial"/>
          <w:color w:val="000000" w:themeColor="text1"/>
        </w:rPr>
      </w:pPr>
      <w:r w:rsidRPr="006819F6">
        <w:rPr>
          <w:rFonts w:cs="Arial"/>
          <w:color w:val="000000" w:themeColor="text1"/>
        </w:rPr>
        <w:t>This section discusses the needs of people in the Consortium area.</w:t>
      </w:r>
      <w:r w:rsidR="00795079" w:rsidRPr="006819F6">
        <w:rPr>
          <w:rFonts w:cs="Arial"/>
          <w:color w:val="000000" w:themeColor="text1"/>
        </w:rPr>
        <w:t xml:space="preserve"> Please see NA-45 for more demographic details of</w:t>
      </w:r>
      <w:r w:rsidR="00B7315D" w:rsidRPr="006819F6">
        <w:rPr>
          <w:rFonts w:cs="Arial"/>
          <w:color w:val="000000" w:themeColor="text1"/>
        </w:rPr>
        <w:t xml:space="preserve"> unique</w:t>
      </w:r>
      <w:r w:rsidR="00795079" w:rsidRPr="006819F6">
        <w:rPr>
          <w:rFonts w:cs="Arial"/>
          <w:color w:val="000000" w:themeColor="text1"/>
        </w:rPr>
        <w:t xml:space="preserve"> populations in the Consortium</w:t>
      </w:r>
    </w:p>
    <w:p w14:paraId="78AEB93D" w14:textId="77777777" w:rsidR="00B76DA9" w:rsidRPr="006819F6" w:rsidRDefault="00A815B5">
      <w:pPr>
        <w:spacing w:line="240" w:lineRule="auto"/>
        <w:rPr>
          <w:b/>
          <w:color w:val="000000" w:themeColor="text1"/>
          <w:sz w:val="24"/>
          <w:szCs w:val="24"/>
        </w:rPr>
      </w:pPr>
      <w:r w:rsidRPr="006819F6">
        <w:rPr>
          <w:b/>
          <w:color w:val="000000" w:themeColor="text1"/>
          <w:sz w:val="24"/>
          <w:szCs w:val="24"/>
        </w:rPr>
        <w:t xml:space="preserve">Including the elderly, frail elderly, </w:t>
      </w:r>
      <w:proofErr w:type="gramStart"/>
      <w:r w:rsidRPr="006819F6">
        <w:rPr>
          <w:b/>
          <w:color w:val="000000" w:themeColor="text1"/>
          <w:sz w:val="24"/>
          <w:szCs w:val="24"/>
        </w:rPr>
        <w:t>persons</w:t>
      </w:r>
      <w:proofErr w:type="gramEnd"/>
      <w:r w:rsidRPr="006819F6">
        <w:rPr>
          <w:b/>
          <w:color w:val="000000" w:themeColor="text1"/>
          <w:sz w:val="24"/>
          <w:szCs w:val="24"/>
        </w:rPr>
        <w:t xml:space="preserve"> with disabilities (mental, physical, developmental), </w:t>
      </w:r>
      <w:proofErr w:type="gramStart"/>
      <w:r w:rsidRPr="006819F6">
        <w:rPr>
          <w:b/>
          <w:color w:val="000000" w:themeColor="text1"/>
          <w:sz w:val="24"/>
          <w:szCs w:val="24"/>
        </w:rPr>
        <w:t>persons</w:t>
      </w:r>
      <w:proofErr w:type="gramEnd"/>
      <w:r w:rsidRPr="006819F6">
        <w:rPr>
          <w:b/>
          <w:color w:val="000000" w:themeColor="text1"/>
          <w:sz w:val="24"/>
          <w:szCs w:val="24"/>
        </w:rPr>
        <w:t xml:space="preserve"> with alcohol or other drug addictions, </w:t>
      </w:r>
      <w:proofErr w:type="gramStart"/>
      <w:r w:rsidRPr="006819F6">
        <w:rPr>
          <w:b/>
          <w:color w:val="000000" w:themeColor="text1"/>
          <w:sz w:val="24"/>
          <w:szCs w:val="24"/>
        </w:rPr>
        <w:t>persons</w:t>
      </w:r>
      <w:proofErr w:type="gramEnd"/>
      <w:r w:rsidRPr="006819F6">
        <w:rPr>
          <w:b/>
          <w:color w:val="000000" w:themeColor="text1"/>
          <w:sz w:val="24"/>
          <w:szCs w:val="24"/>
        </w:rPr>
        <w:t xml:space="preserve"> with HIV/AIDS and their families, public housing residents and any other categories the jurisdiction may specify, and describe their supportive housing needs</w:t>
      </w:r>
    </w:p>
    <w:p w14:paraId="61A222C6" w14:textId="60553FA9" w:rsidR="0034438C" w:rsidRPr="006819F6" w:rsidRDefault="0034438C" w:rsidP="00A57C3E">
      <w:pPr>
        <w:spacing w:beforeAutospacing="1" w:afterAutospacing="1"/>
        <w:rPr>
          <w:rFonts w:cs="Arial"/>
          <w:color w:val="000000" w:themeColor="text1"/>
        </w:rPr>
      </w:pPr>
      <w:r w:rsidRPr="006819F6">
        <w:rPr>
          <w:rFonts w:cs="Arial"/>
          <w:color w:val="000000" w:themeColor="text1"/>
        </w:rPr>
        <w:t xml:space="preserve">The estimated housing and supportive service needs appear in NA-45 and are based on the incidence of poverty, incidence of disability, cost burden, and national statistics on the likelihood of </w:t>
      </w:r>
      <w:proofErr w:type="gramStart"/>
      <w:r w:rsidR="00BD219A" w:rsidRPr="006819F6">
        <w:rPr>
          <w:rFonts w:cs="Arial"/>
          <w:color w:val="000000" w:themeColor="text1"/>
        </w:rPr>
        <w:t>at risk</w:t>
      </w:r>
      <w:proofErr w:type="gramEnd"/>
      <w:r w:rsidR="00241597" w:rsidRPr="006819F6">
        <w:rPr>
          <w:rFonts w:cs="Arial"/>
          <w:color w:val="000000" w:themeColor="text1"/>
        </w:rPr>
        <w:t xml:space="preserve"> individuals</w:t>
      </w:r>
      <w:r w:rsidRPr="006819F6">
        <w:rPr>
          <w:rFonts w:cs="Arial"/>
          <w:color w:val="000000" w:themeColor="text1"/>
        </w:rPr>
        <w:t xml:space="preserve"> to have both short- and long-term housing and service needs. NA-45 also discusses the supportive needs of these populations as identified by findings from the resident survey and stakeholder focus groups.</w:t>
      </w:r>
    </w:p>
    <w:p w14:paraId="62054E32" w14:textId="77777777" w:rsidR="00B76DA9" w:rsidRPr="006819F6" w:rsidRDefault="00A815B5">
      <w:pPr>
        <w:rPr>
          <w:b/>
          <w:color w:val="000000" w:themeColor="text1"/>
          <w:sz w:val="24"/>
          <w:szCs w:val="24"/>
        </w:rPr>
      </w:pPr>
      <w:r w:rsidRPr="006819F6">
        <w:rPr>
          <w:b/>
          <w:color w:val="000000" w:themeColor="text1"/>
          <w:sz w:val="24"/>
          <w:szCs w:val="24"/>
        </w:rPr>
        <w:t xml:space="preserve">Describe programs for ensuring that </w:t>
      </w:r>
      <w:proofErr w:type="gramStart"/>
      <w:r w:rsidRPr="006819F6">
        <w:rPr>
          <w:b/>
          <w:color w:val="000000" w:themeColor="text1"/>
          <w:sz w:val="24"/>
          <w:szCs w:val="24"/>
        </w:rPr>
        <w:t>persons</w:t>
      </w:r>
      <w:proofErr w:type="gramEnd"/>
      <w:r w:rsidRPr="006819F6">
        <w:rPr>
          <w:b/>
          <w:color w:val="000000" w:themeColor="text1"/>
          <w:sz w:val="24"/>
          <w:szCs w:val="24"/>
        </w:rPr>
        <w:t xml:space="preserve"> returning from mental and physical health institutions receive appropriate supportive housing</w:t>
      </w:r>
    </w:p>
    <w:p w14:paraId="62C2B349" w14:textId="64493351" w:rsidR="00462720" w:rsidRPr="006819F6" w:rsidRDefault="00462720">
      <w:pPr>
        <w:rPr>
          <w:bCs/>
          <w:color w:val="000000" w:themeColor="text1"/>
        </w:rPr>
      </w:pPr>
      <w:r w:rsidRPr="006819F6">
        <w:rPr>
          <w:bCs/>
          <w:color w:val="000000" w:themeColor="text1"/>
        </w:rPr>
        <w:t xml:space="preserve">Ensuring that individuals transitioning from mental and physical health institutions receive appropriate supportive housing in Boulder and Broomfield counties </w:t>
      </w:r>
      <w:proofErr w:type="gramStart"/>
      <w:r w:rsidRPr="006819F6">
        <w:rPr>
          <w:bCs/>
          <w:color w:val="000000" w:themeColor="text1"/>
        </w:rPr>
        <w:t>involves</w:t>
      </w:r>
      <w:proofErr w:type="gramEnd"/>
      <w:r w:rsidRPr="006819F6">
        <w:rPr>
          <w:bCs/>
          <w:color w:val="000000" w:themeColor="text1"/>
        </w:rPr>
        <w:t xml:space="preserve"> accessing various local programs and services designed to facilitate stable housing and comprehensive support.</w:t>
      </w:r>
      <w:r w:rsidR="00555651" w:rsidRPr="006819F6">
        <w:rPr>
          <w:bCs/>
          <w:color w:val="000000" w:themeColor="text1"/>
        </w:rPr>
        <w:t xml:space="preserve"> </w:t>
      </w:r>
      <w:r w:rsidR="00184A81" w:rsidRPr="006819F6">
        <w:rPr>
          <w:bCs/>
          <w:color w:val="000000" w:themeColor="text1"/>
        </w:rPr>
        <w:t>Service</w:t>
      </w:r>
      <w:r w:rsidR="007F066F" w:rsidRPr="006819F6">
        <w:rPr>
          <w:bCs/>
          <w:color w:val="000000" w:themeColor="text1"/>
        </w:rPr>
        <w:t xml:space="preserve"> providers</w:t>
      </w:r>
      <w:r w:rsidR="00555651" w:rsidRPr="006819F6">
        <w:rPr>
          <w:bCs/>
          <w:color w:val="000000" w:themeColor="text1"/>
        </w:rPr>
        <w:t xml:space="preserve"> </w:t>
      </w:r>
      <w:r w:rsidR="007302AB" w:rsidRPr="006819F6">
        <w:rPr>
          <w:bCs/>
          <w:color w:val="000000" w:themeColor="text1"/>
        </w:rPr>
        <w:t xml:space="preserve">pointed to the “no wrong door” </w:t>
      </w:r>
      <w:r w:rsidR="00D4764F" w:rsidRPr="006819F6">
        <w:rPr>
          <w:bCs/>
          <w:color w:val="000000" w:themeColor="text1"/>
        </w:rPr>
        <w:t>collaborative</w:t>
      </w:r>
      <w:r w:rsidR="007302AB" w:rsidRPr="006819F6">
        <w:rPr>
          <w:bCs/>
          <w:color w:val="000000" w:themeColor="text1"/>
        </w:rPr>
        <w:t xml:space="preserve"> approach to best serve resident needs, including those returning from mental and physical health institutions. </w:t>
      </w:r>
    </w:p>
    <w:p w14:paraId="3FC23800" w14:textId="6F11E4CE" w:rsidR="00114EE4" w:rsidRPr="006819F6" w:rsidRDefault="00114EE4">
      <w:pPr>
        <w:rPr>
          <w:bCs/>
          <w:color w:val="000000" w:themeColor="text1"/>
        </w:rPr>
      </w:pPr>
      <w:r w:rsidRPr="006819F6">
        <w:rPr>
          <w:bCs/>
          <w:color w:val="000000" w:themeColor="text1"/>
        </w:rPr>
        <w:t xml:space="preserve">In Boulder County, the Housing </w:t>
      </w:r>
      <w:r w:rsidR="00234E92" w:rsidRPr="006819F6">
        <w:rPr>
          <w:bCs/>
          <w:color w:val="000000" w:themeColor="text1"/>
        </w:rPr>
        <w:t>Stabilization</w:t>
      </w:r>
      <w:r w:rsidRPr="006819F6">
        <w:rPr>
          <w:bCs/>
          <w:color w:val="000000" w:themeColor="text1"/>
        </w:rPr>
        <w:t xml:space="preserve"> Program </w:t>
      </w:r>
      <w:r w:rsidR="00C63BFE" w:rsidRPr="006819F6">
        <w:rPr>
          <w:bCs/>
          <w:color w:val="000000" w:themeColor="text1"/>
        </w:rPr>
        <w:t xml:space="preserve">(HSP) </w:t>
      </w:r>
      <w:r w:rsidRPr="006819F6">
        <w:rPr>
          <w:bCs/>
          <w:color w:val="000000" w:themeColor="text1"/>
        </w:rPr>
        <w:t xml:space="preserve">works with local partners like Family Resource Centers, domestic violence </w:t>
      </w:r>
      <w:r w:rsidR="00234E92" w:rsidRPr="006819F6">
        <w:rPr>
          <w:bCs/>
          <w:color w:val="000000" w:themeColor="text1"/>
        </w:rPr>
        <w:t>agencies</w:t>
      </w:r>
      <w:r w:rsidRPr="006819F6">
        <w:rPr>
          <w:bCs/>
          <w:color w:val="000000" w:themeColor="text1"/>
        </w:rPr>
        <w:t xml:space="preserve">, </w:t>
      </w:r>
      <w:r w:rsidR="00234E92" w:rsidRPr="006819F6">
        <w:rPr>
          <w:bCs/>
          <w:color w:val="000000" w:themeColor="text1"/>
        </w:rPr>
        <w:t xml:space="preserve">the St. Vrain and Boulder Valley School Districts, </w:t>
      </w:r>
      <w:r w:rsidR="00C63BFE" w:rsidRPr="006819F6">
        <w:rPr>
          <w:bCs/>
          <w:color w:val="000000" w:themeColor="text1"/>
        </w:rPr>
        <w:t xml:space="preserve">Boulder County Family and Children Services, and Colorado Works. </w:t>
      </w:r>
      <w:r w:rsidR="00A94E9C" w:rsidRPr="006819F6">
        <w:rPr>
          <w:bCs/>
          <w:color w:val="000000" w:themeColor="text1"/>
        </w:rPr>
        <w:t xml:space="preserve">In 2024, the program offered 475 households case management and distributed $2.8 million in rental assistance through its partners. </w:t>
      </w:r>
      <w:r w:rsidR="00BA341C" w:rsidRPr="006819F6">
        <w:rPr>
          <w:bCs/>
          <w:color w:val="000000" w:themeColor="text1"/>
        </w:rPr>
        <w:t xml:space="preserve">Additionally, the Boulder County Housing Helpline </w:t>
      </w:r>
      <w:r w:rsidR="00677825" w:rsidRPr="006819F6">
        <w:rPr>
          <w:bCs/>
          <w:color w:val="000000" w:themeColor="text1"/>
        </w:rPr>
        <w:t>provides</w:t>
      </w:r>
      <w:r w:rsidR="00BA341C" w:rsidRPr="006819F6">
        <w:rPr>
          <w:bCs/>
          <w:color w:val="000000" w:themeColor="text1"/>
        </w:rPr>
        <w:t xml:space="preserve"> housing navigation supports, assistance with landlord/tenant issues, eviction prevention, and </w:t>
      </w:r>
      <w:r w:rsidR="00677825" w:rsidRPr="006819F6">
        <w:rPr>
          <w:bCs/>
          <w:color w:val="000000" w:themeColor="text1"/>
        </w:rPr>
        <w:t>referrals</w:t>
      </w:r>
      <w:r w:rsidR="00BA341C" w:rsidRPr="006819F6">
        <w:rPr>
          <w:bCs/>
          <w:color w:val="000000" w:themeColor="text1"/>
        </w:rPr>
        <w:t xml:space="preserve"> to rental assistance programs</w:t>
      </w:r>
      <w:r w:rsidR="00677825" w:rsidRPr="006819F6">
        <w:rPr>
          <w:bCs/>
          <w:color w:val="000000" w:themeColor="text1"/>
        </w:rPr>
        <w:t xml:space="preserve">. In 2024, this helpline answered over 2,600 questions. </w:t>
      </w:r>
      <w:r w:rsidR="00203EC3" w:rsidRPr="006819F6">
        <w:rPr>
          <w:bCs/>
          <w:color w:val="000000" w:themeColor="text1"/>
        </w:rPr>
        <w:t>All Roads</w:t>
      </w:r>
      <w:r w:rsidR="00252DFE" w:rsidRPr="006819F6">
        <w:rPr>
          <w:bCs/>
          <w:color w:val="000000" w:themeColor="text1"/>
        </w:rPr>
        <w:t xml:space="preserve">, a shelter and support network for people experiencing homelessness in Boulder </w:t>
      </w:r>
      <w:proofErr w:type="gramStart"/>
      <w:r w:rsidR="00252DFE" w:rsidRPr="006819F6">
        <w:rPr>
          <w:bCs/>
          <w:color w:val="000000" w:themeColor="text1"/>
        </w:rPr>
        <w:t>County</w:t>
      </w:r>
      <w:proofErr w:type="gramEnd"/>
      <w:r w:rsidR="00252DFE" w:rsidRPr="006819F6">
        <w:rPr>
          <w:bCs/>
          <w:color w:val="000000" w:themeColor="text1"/>
        </w:rPr>
        <w:t xml:space="preserve"> also offers respite services and helps individuals with serious medical conditions with discharge plans following </w:t>
      </w:r>
      <w:r w:rsidR="00C75DE1" w:rsidRPr="006819F6">
        <w:rPr>
          <w:bCs/>
          <w:color w:val="000000" w:themeColor="text1"/>
        </w:rPr>
        <w:t xml:space="preserve">a stay at mental and physical health institutions with the </w:t>
      </w:r>
      <w:proofErr w:type="gramStart"/>
      <w:r w:rsidR="00C75DE1" w:rsidRPr="006819F6">
        <w:rPr>
          <w:bCs/>
          <w:color w:val="000000" w:themeColor="text1"/>
        </w:rPr>
        <w:t>ultimate goal</w:t>
      </w:r>
      <w:proofErr w:type="gramEnd"/>
      <w:r w:rsidR="00C75DE1" w:rsidRPr="006819F6">
        <w:rPr>
          <w:bCs/>
          <w:color w:val="000000" w:themeColor="text1"/>
        </w:rPr>
        <w:t xml:space="preserve"> of ensuring long-term supportive housing options for these homeless individuals.</w:t>
      </w:r>
    </w:p>
    <w:p w14:paraId="5248AEC1" w14:textId="3D596262" w:rsidR="00FF02F9" w:rsidRPr="006819F6" w:rsidRDefault="003F46DE">
      <w:pPr>
        <w:rPr>
          <w:bCs/>
          <w:color w:val="000000" w:themeColor="text1"/>
        </w:rPr>
      </w:pPr>
      <w:r w:rsidRPr="006819F6">
        <w:rPr>
          <w:bCs/>
          <w:color w:val="000000" w:themeColor="text1"/>
        </w:rPr>
        <w:t>The City of Boulder, City of Longmont, and Boulder County are part of Homeless Solutions for Boulder County</w:t>
      </w:r>
      <w:r w:rsidR="004900E4" w:rsidRPr="006819F6">
        <w:rPr>
          <w:bCs/>
          <w:color w:val="000000" w:themeColor="text1"/>
        </w:rPr>
        <w:t>—a group</w:t>
      </w:r>
      <w:r w:rsidR="00EE5743" w:rsidRPr="006819F6">
        <w:rPr>
          <w:bCs/>
          <w:color w:val="000000" w:themeColor="text1"/>
        </w:rPr>
        <w:t xml:space="preserve"> that works to implement homeless </w:t>
      </w:r>
      <w:r w:rsidR="0001335B" w:rsidRPr="006819F6">
        <w:rPr>
          <w:bCs/>
          <w:color w:val="000000" w:themeColor="text1"/>
        </w:rPr>
        <w:t>strategy goals. These goals include pathways to permanent housing</w:t>
      </w:r>
      <w:r w:rsidR="004942DC" w:rsidRPr="006819F6">
        <w:rPr>
          <w:bCs/>
          <w:color w:val="000000" w:themeColor="text1"/>
        </w:rPr>
        <w:t xml:space="preserve"> and </w:t>
      </w:r>
      <w:r w:rsidR="0001335B" w:rsidRPr="006819F6">
        <w:rPr>
          <w:bCs/>
          <w:color w:val="000000" w:themeColor="text1"/>
        </w:rPr>
        <w:t>expanding access and services to reduce homelessnes</w:t>
      </w:r>
      <w:r w:rsidR="004942DC" w:rsidRPr="006819F6">
        <w:rPr>
          <w:bCs/>
          <w:color w:val="000000" w:themeColor="text1"/>
        </w:rPr>
        <w:t xml:space="preserve">s. </w:t>
      </w:r>
      <w:r w:rsidR="000A564C" w:rsidRPr="006819F6">
        <w:rPr>
          <w:bCs/>
          <w:color w:val="000000" w:themeColor="text1"/>
        </w:rPr>
        <w:t xml:space="preserve">Although data is not available regarding </w:t>
      </w:r>
      <w:proofErr w:type="gramStart"/>
      <w:r w:rsidR="000A564C" w:rsidRPr="006819F6">
        <w:rPr>
          <w:bCs/>
          <w:color w:val="000000" w:themeColor="text1"/>
        </w:rPr>
        <w:t>persons</w:t>
      </w:r>
      <w:proofErr w:type="gramEnd"/>
      <w:r w:rsidR="000A564C" w:rsidRPr="006819F6">
        <w:rPr>
          <w:bCs/>
          <w:color w:val="000000" w:themeColor="text1"/>
        </w:rPr>
        <w:t xml:space="preserve"> returning from mental and physical health institutions, the priority of </w:t>
      </w:r>
      <w:r w:rsidR="00F662B4" w:rsidRPr="006819F6">
        <w:rPr>
          <w:bCs/>
          <w:color w:val="000000" w:themeColor="text1"/>
        </w:rPr>
        <w:t xml:space="preserve">locating permanent housing fits </w:t>
      </w:r>
      <w:r w:rsidR="00992948" w:rsidRPr="006819F6">
        <w:rPr>
          <w:bCs/>
          <w:color w:val="000000" w:themeColor="text1"/>
        </w:rPr>
        <w:t xml:space="preserve">the needs of </w:t>
      </w:r>
      <w:r w:rsidR="008324E7" w:rsidRPr="006819F6">
        <w:rPr>
          <w:bCs/>
          <w:color w:val="000000" w:themeColor="text1"/>
        </w:rPr>
        <w:t>this group</w:t>
      </w:r>
      <w:r w:rsidR="00F662B4" w:rsidRPr="006819F6">
        <w:rPr>
          <w:bCs/>
          <w:color w:val="000000" w:themeColor="text1"/>
        </w:rPr>
        <w:t xml:space="preserve">. </w:t>
      </w:r>
      <w:bookmarkStart w:id="8" w:name="_Hlk191473186"/>
      <w:r w:rsidR="00F662B4" w:rsidRPr="006819F6">
        <w:rPr>
          <w:bCs/>
          <w:color w:val="000000" w:themeColor="text1"/>
        </w:rPr>
        <w:t>Since the inception of the strategy in 2017, over 1,800 individuals have exited homelessness (as of September 2023).</w:t>
      </w:r>
      <w:bookmarkEnd w:id="8"/>
    </w:p>
    <w:p w14:paraId="0CE8B7EB" w14:textId="7873D9E0" w:rsidR="00B23057" w:rsidRPr="006819F6" w:rsidRDefault="001B1878">
      <w:pPr>
        <w:rPr>
          <w:bCs/>
          <w:color w:val="000000" w:themeColor="text1"/>
        </w:rPr>
      </w:pPr>
      <w:r w:rsidRPr="006819F6">
        <w:rPr>
          <w:bCs/>
          <w:color w:val="000000" w:themeColor="text1"/>
        </w:rPr>
        <w:lastRenderedPageBreak/>
        <w:t>In Broomfield, Clinica Family Health</w:t>
      </w:r>
      <w:r w:rsidR="000F5118" w:rsidRPr="006819F6">
        <w:rPr>
          <w:bCs/>
          <w:color w:val="000000" w:themeColor="text1"/>
        </w:rPr>
        <w:t xml:space="preserve"> provides comprehensive outpatient care and support for individuals who are exiting institutions. Additionally, the</w:t>
      </w:r>
      <w:r w:rsidR="00416658" w:rsidRPr="006819F6">
        <w:rPr>
          <w:bCs/>
          <w:color w:val="000000" w:themeColor="text1"/>
        </w:rPr>
        <w:t xml:space="preserve"> Broomfield Collaborative Care Management Program provides support to individuals and families through integrating a service and support team </w:t>
      </w:r>
      <w:r w:rsidR="00064C2A" w:rsidRPr="006819F6">
        <w:rPr>
          <w:bCs/>
          <w:color w:val="000000" w:themeColor="text1"/>
        </w:rPr>
        <w:t xml:space="preserve">from local service providers. Their inter-agency collaboration </w:t>
      </w:r>
      <w:r w:rsidR="002B5827" w:rsidRPr="006819F6">
        <w:rPr>
          <w:bCs/>
          <w:color w:val="000000" w:themeColor="text1"/>
        </w:rPr>
        <w:t>allows for comprehensive housing and service assistance for</w:t>
      </w:r>
      <w:r w:rsidR="00064C2A" w:rsidRPr="006819F6">
        <w:rPr>
          <w:bCs/>
          <w:color w:val="000000" w:themeColor="text1"/>
        </w:rPr>
        <w:t xml:space="preserve"> individuals </w:t>
      </w:r>
      <w:r w:rsidR="002B5827" w:rsidRPr="006819F6">
        <w:rPr>
          <w:bCs/>
          <w:color w:val="000000" w:themeColor="text1"/>
        </w:rPr>
        <w:t xml:space="preserve">exiting institutions </w:t>
      </w:r>
    </w:p>
    <w:p w14:paraId="0D6E7DEE" w14:textId="77777777" w:rsidR="00B76DA9" w:rsidRPr="006819F6" w:rsidRDefault="00A815B5">
      <w:pPr>
        <w:rPr>
          <w:b/>
          <w:color w:val="000000" w:themeColor="text1"/>
          <w:sz w:val="24"/>
          <w:szCs w:val="24"/>
        </w:rPr>
      </w:pPr>
      <w:r w:rsidRPr="006819F6">
        <w:rPr>
          <w:b/>
          <w:color w:val="000000" w:themeColor="text1"/>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3E9AD110" w14:textId="4073F9B1" w:rsidR="00AC1639" w:rsidRPr="006819F6" w:rsidRDefault="00AC1639" w:rsidP="009F4EBB">
      <w:pPr>
        <w:spacing w:beforeAutospacing="1" w:afterAutospacing="1"/>
        <w:rPr>
          <w:rFonts w:cs="Arial"/>
          <w:color w:val="000000" w:themeColor="text1"/>
        </w:rPr>
      </w:pPr>
      <w:r w:rsidRPr="006819F6">
        <w:rPr>
          <w:rFonts w:cs="Arial"/>
          <w:color w:val="000000" w:themeColor="text1"/>
        </w:rPr>
        <w:t>Boulder’s one</w:t>
      </w:r>
      <w:r w:rsidR="000B20F9" w:rsidRPr="006819F6">
        <w:rPr>
          <w:rFonts w:cs="Arial"/>
          <w:color w:val="000000" w:themeColor="text1"/>
        </w:rPr>
        <w:t>-year goal goals include assistance for rental housing programs and community vitality initiatives, which include the delivery of public services for people at-risk of or experiencing homelessness</w:t>
      </w:r>
      <w:r w:rsidR="00CE7F9A" w:rsidRPr="006819F6">
        <w:rPr>
          <w:rFonts w:cs="Arial"/>
          <w:color w:val="000000" w:themeColor="text1"/>
        </w:rPr>
        <w:t>.</w:t>
      </w:r>
    </w:p>
    <w:p w14:paraId="33C1AFCE" w14:textId="00F1C34B" w:rsidR="009F4EBB" w:rsidRPr="006819F6" w:rsidRDefault="009F4EBB" w:rsidP="009F4EBB">
      <w:pPr>
        <w:spacing w:beforeAutospacing="1" w:afterAutospacing="1"/>
        <w:rPr>
          <w:rFonts w:cs="Arial"/>
          <w:color w:val="000000" w:themeColor="text1"/>
        </w:rPr>
      </w:pPr>
      <w:r w:rsidRPr="006819F6">
        <w:rPr>
          <w:rFonts w:cs="Arial"/>
          <w:color w:val="000000" w:themeColor="text1"/>
        </w:rPr>
        <w:t xml:space="preserve">Boulder’s key initiatives to support the needs of people experiencing homelessness and </w:t>
      </w:r>
      <w:r w:rsidR="00224AF8" w:rsidRPr="006819F6">
        <w:rPr>
          <w:rFonts w:cs="Arial"/>
          <w:color w:val="000000" w:themeColor="text1"/>
        </w:rPr>
        <w:t>unique</w:t>
      </w:r>
      <w:r w:rsidR="00BB223D" w:rsidRPr="006819F6">
        <w:rPr>
          <w:rFonts w:cs="Arial"/>
          <w:color w:val="000000" w:themeColor="text1"/>
        </w:rPr>
        <w:t xml:space="preserve"> </w:t>
      </w:r>
      <w:r w:rsidRPr="006819F6">
        <w:rPr>
          <w:rFonts w:cs="Arial"/>
          <w:color w:val="000000" w:themeColor="text1"/>
        </w:rPr>
        <w:t>populations with supportive service needs include:</w:t>
      </w:r>
    </w:p>
    <w:p w14:paraId="288251E5" w14:textId="77777777" w:rsidR="009F4EBB" w:rsidRPr="006819F6" w:rsidRDefault="009F4EBB" w:rsidP="00431DDF">
      <w:pPr>
        <w:numPr>
          <w:ilvl w:val="0"/>
          <w:numId w:val="1"/>
        </w:numPr>
        <w:spacing w:beforeAutospacing="1" w:afterAutospacing="1"/>
        <w:rPr>
          <w:rFonts w:cs="Arial"/>
          <w:color w:val="000000" w:themeColor="text1"/>
        </w:rPr>
      </w:pPr>
      <w:r w:rsidRPr="006819F6">
        <w:rPr>
          <w:rFonts w:cs="Arial"/>
          <w:color w:val="000000" w:themeColor="text1"/>
        </w:rPr>
        <w:t xml:space="preserve">Continued implementation of the Homelessness Strategy, including achieving housing goals, fully implementing integrated data for improved outcome tracking, and refining </w:t>
      </w:r>
      <w:proofErr w:type="gramStart"/>
      <w:r w:rsidRPr="006819F6">
        <w:rPr>
          <w:rFonts w:cs="Arial"/>
          <w:color w:val="000000" w:themeColor="text1"/>
        </w:rPr>
        <w:t>a new</w:t>
      </w:r>
      <w:proofErr w:type="gramEnd"/>
      <w:r w:rsidRPr="006819F6">
        <w:rPr>
          <w:rFonts w:cs="Arial"/>
          <w:color w:val="000000" w:themeColor="text1"/>
        </w:rPr>
        <w:t xml:space="preserve"> adult homeless service </w:t>
      </w:r>
      <w:proofErr w:type="gramStart"/>
      <w:r w:rsidRPr="006819F6">
        <w:rPr>
          <w:rFonts w:cs="Arial"/>
          <w:color w:val="000000" w:themeColor="text1"/>
        </w:rPr>
        <w:t>systems;</w:t>
      </w:r>
      <w:proofErr w:type="gramEnd"/>
    </w:p>
    <w:p w14:paraId="2A8C92C9" w14:textId="4C3C13C2" w:rsidR="009F4EBB" w:rsidRPr="006819F6" w:rsidRDefault="009F4EBB" w:rsidP="00431DDF">
      <w:pPr>
        <w:numPr>
          <w:ilvl w:val="0"/>
          <w:numId w:val="1"/>
        </w:numPr>
        <w:spacing w:beforeAutospacing="1" w:afterAutospacing="1"/>
        <w:rPr>
          <w:rFonts w:cs="Arial"/>
          <w:color w:val="000000" w:themeColor="text1"/>
        </w:rPr>
      </w:pPr>
      <w:r w:rsidRPr="006819F6">
        <w:rPr>
          <w:rFonts w:cs="Arial"/>
          <w:color w:val="000000" w:themeColor="text1"/>
        </w:rPr>
        <w:t>Continued investing city’s housing and human services financial resources, aligning direct services with expanding partnerships to achieve outcome driven goals as identified in the Human Services Strategy, Health Equity initiative, Housing Strategy, the Economic Sustainability Strategy, Resilience Strategy, and the Boulder Valley Comprehensive Plan (</w:t>
      </w:r>
      <w:proofErr w:type="gramStart"/>
      <w:r w:rsidRPr="006819F6">
        <w:rPr>
          <w:rFonts w:cs="Arial"/>
          <w:color w:val="000000" w:themeColor="text1"/>
        </w:rPr>
        <w:t>BVCP)—</w:t>
      </w:r>
      <w:proofErr w:type="gramEnd"/>
      <w:r w:rsidRPr="006819F6">
        <w:rPr>
          <w:rFonts w:cs="Arial"/>
          <w:color w:val="000000" w:themeColor="text1"/>
        </w:rPr>
        <w:t>A Boulder Future</w:t>
      </w:r>
      <w:r w:rsidR="003528F5" w:rsidRPr="006819F6">
        <w:rPr>
          <w:rFonts w:cs="Arial"/>
          <w:color w:val="000000" w:themeColor="text1"/>
        </w:rPr>
        <w:t>, an update to this plan,</w:t>
      </w:r>
      <w:r w:rsidRPr="006819F6">
        <w:rPr>
          <w:rFonts w:cs="Arial"/>
          <w:color w:val="000000" w:themeColor="text1"/>
        </w:rPr>
        <w:t xml:space="preserve"> is </w:t>
      </w:r>
      <w:proofErr w:type="gramStart"/>
      <w:r w:rsidRPr="006819F6">
        <w:rPr>
          <w:rFonts w:cs="Arial"/>
          <w:color w:val="000000" w:themeColor="text1"/>
        </w:rPr>
        <w:t>underway;</w:t>
      </w:r>
      <w:proofErr w:type="gramEnd"/>
    </w:p>
    <w:p w14:paraId="6DE805A1" w14:textId="77777777" w:rsidR="009F4EBB" w:rsidRPr="006819F6" w:rsidRDefault="009F4EBB" w:rsidP="00431DDF">
      <w:pPr>
        <w:numPr>
          <w:ilvl w:val="0"/>
          <w:numId w:val="1"/>
        </w:numPr>
        <w:spacing w:beforeAutospacing="1" w:afterAutospacing="1"/>
        <w:rPr>
          <w:rFonts w:cs="Arial"/>
          <w:color w:val="000000" w:themeColor="text1"/>
        </w:rPr>
      </w:pPr>
      <w:r w:rsidRPr="006819F6">
        <w:rPr>
          <w:rFonts w:cs="Arial"/>
          <w:color w:val="000000" w:themeColor="text1"/>
        </w:rPr>
        <w:t>Continued support of the Family Service, which includes the Child Care Subsidy Program, financial assistance to support low- and lower-middle income families in paying for quality, affordable childcare and Family Resource Schools, a partnership with the Boulder Valley School District (BVSD) to provide outreach, direct services and referrals for families and children to remove academic and non-academic barriers to success in five Boulder elementary schools.</w:t>
      </w:r>
    </w:p>
    <w:p w14:paraId="18B560EF" w14:textId="28F50BF9" w:rsidR="00B5462B" w:rsidRPr="006819F6" w:rsidRDefault="00B5462B" w:rsidP="001608BE">
      <w:pPr>
        <w:spacing w:beforeAutospacing="1" w:afterAutospacing="1"/>
        <w:ind w:left="360"/>
        <w:rPr>
          <w:color w:val="000000" w:themeColor="text1"/>
        </w:rPr>
      </w:pPr>
      <w:r w:rsidRPr="006819F6">
        <w:rPr>
          <w:color w:val="000000" w:themeColor="text1"/>
        </w:rPr>
        <w:t>In 2024, Homeless Solutions for Boulder County (HSBC) and Public Policy Associates conducted a homeless programs evaluation.</w:t>
      </w:r>
      <w:r w:rsidRPr="006819F6">
        <w:rPr>
          <w:rStyle w:val="FootnoteReference"/>
        </w:rPr>
        <w:footnoteReference w:id="2"/>
      </w:r>
      <w:r w:rsidRPr="006819F6">
        <w:rPr>
          <w:color w:val="000000" w:themeColor="text1"/>
        </w:rPr>
        <w:t xml:space="preserve"> The report is based on data analysis and interviews with government officials, service providers, and people experiencing homelessness.</w:t>
      </w:r>
      <w:r w:rsidR="00DB16DC" w:rsidRPr="006819F6">
        <w:rPr>
          <w:color w:val="000000" w:themeColor="text1"/>
        </w:rPr>
        <w:t xml:space="preserve"> The program evaluation report recommended the following to enhance existing homelessness services:</w:t>
      </w:r>
    </w:p>
    <w:p w14:paraId="7C30C0CF" w14:textId="2568A64D" w:rsidR="00DB16DC" w:rsidRPr="006819F6" w:rsidRDefault="00A4622F"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t xml:space="preserve">Optimize data </w:t>
      </w:r>
      <w:proofErr w:type="gramStart"/>
      <w:r w:rsidRPr="006819F6">
        <w:rPr>
          <w:rFonts w:cs="Arial"/>
          <w:color w:val="000000" w:themeColor="text1"/>
        </w:rPr>
        <w:t>systems;</w:t>
      </w:r>
      <w:proofErr w:type="gramEnd"/>
    </w:p>
    <w:p w14:paraId="0839A660" w14:textId="7E94F470" w:rsidR="00A4622F" w:rsidRPr="006819F6" w:rsidRDefault="00A4622F"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lastRenderedPageBreak/>
        <w:t xml:space="preserve">Address </w:t>
      </w:r>
      <w:r w:rsidR="002766D3" w:rsidRPr="006819F6">
        <w:rPr>
          <w:rStyle w:val="cf01"/>
          <w:rFonts w:asciiTheme="minorHAnsi" w:hAnsiTheme="minorHAnsi" w:cstheme="minorHAnsi"/>
          <w:color w:val="000000" w:themeColor="text1"/>
          <w:sz w:val="22"/>
          <w:szCs w:val="22"/>
        </w:rPr>
        <w:t xml:space="preserve">activities and actions that do not violate any applicable Federal anti-discrimination laws, including Title VI of the Civil Rights Act of </w:t>
      </w:r>
      <w:proofErr w:type="gramStart"/>
      <w:r w:rsidR="002766D3" w:rsidRPr="006819F6">
        <w:rPr>
          <w:rStyle w:val="cf01"/>
          <w:rFonts w:asciiTheme="minorHAnsi" w:hAnsiTheme="minorHAnsi" w:cstheme="minorHAnsi"/>
          <w:color w:val="000000" w:themeColor="text1"/>
          <w:sz w:val="22"/>
          <w:szCs w:val="22"/>
        </w:rPr>
        <w:t>1964</w:t>
      </w:r>
      <w:r w:rsidRPr="006819F6">
        <w:rPr>
          <w:rFonts w:asciiTheme="minorHAnsi" w:hAnsiTheme="minorHAnsi" w:cstheme="minorHAnsi"/>
          <w:color w:val="000000" w:themeColor="text1"/>
        </w:rPr>
        <w:t>;</w:t>
      </w:r>
      <w:proofErr w:type="gramEnd"/>
    </w:p>
    <w:p w14:paraId="0DEB40BF" w14:textId="4738CCFC" w:rsidR="00A4622F" w:rsidRPr="006819F6" w:rsidRDefault="00A4622F"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t xml:space="preserve">Expand housing and support </w:t>
      </w:r>
      <w:proofErr w:type="gramStart"/>
      <w:r w:rsidRPr="006819F6">
        <w:rPr>
          <w:rFonts w:cs="Arial"/>
          <w:color w:val="000000" w:themeColor="text1"/>
        </w:rPr>
        <w:t>services;</w:t>
      </w:r>
      <w:proofErr w:type="gramEnd"/>
    </w:p>
    <w:p w14:paraId="0D34C5D2" w14:textId="6982F42C" w:rsidR="00A4622F" w:rsidRPr="006819F6" w:rsidRDefault="003A3FD4"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t xml:space="preserve">Enhance crisis </w:t>
      </w:r>
      <w:proofErr w:type="gramStart"/>
      <w:r w:rsidRPr="006819F6">
        <w:rPr>
          <w:rFonts w:cs="Arial"/>
          <w:color w:val="000000" w:themeColor="text1"/>
        </w:rPr>
        <w:t>response;</w:t>
      </w:r>
      <w:proofErr w:type="gramEnd"/>
    </w:p>
    <w:p w14:paraId="67BB5D05" w14:textId="35ADF9D3" w:rsidR="003A3FD4" w:rsidRPr="006819F6" w:rsidRDefault="003A3FD4" w:rsidP="00DB16DC">
      <w:pPr>
        <w:pStyle w:val="ListParagraph"/>
        <w:numPr>
          <w:ilvl w:val="0"/>
          <w:numId w:val="35"/>
        </w:numPr>
        <w:spacing w:beforeAutospacing="1" w:afterAutospacing="1"/>
        <w:rPr>
          <w:rFonts w:cs="Arial"/>
          <w:color w:val="000000" w:themeColor="text1"/>
        </w:rPr>
      </w:pPr>
      <w:proofErr w:type="gramStart"/>
      <w:r w:rsidRPr="006819F6">
        <w:rPr>
          <w:rFonts w:cs="Arial"/>
          <w:color w:val="000000" w:themeColor="text1"/>
        </w:rPr>
        <w:t>Strengthen</w:t>
      </w:r>
      <w:proofErr w:type="gramEnd"/>
      <w:r w:rsidRPr="006819F6">
        <w:rPr>
          <w:rFonts w:cs="Arial"/>
          <w:color w:val="000000" w:themeColor="text1"/>
        </w:rPr>
        <w:t xml:space="preserve"> governance and </w:t>
      </w:r>
      <w:proofErr w:type="gramStart"/>
      <w:r w:rsidRPr="006819F6">
        <w:rPr>
          <w:rFonts w:cs="Arial"/>
          <w:color w:val="000000" w:themeColor="text1"/>
        </w:rPr>
        <w:t>collaboration;</w:t>
      </w:r>
      <w:proofErr w:type="gramEnd"/>
    </w:p>
    <w:p w14:paraId="726AC219" w14:textId="4BBE39CE" w:rsidR="003A3FD4" w:rsidRPr="006819F6" w:rsidRDefault="003A3FD4"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t>Increase community understanding and support;</w:t>
      </w:r>
      <w:r w:rsidR="007C2CA6" w:rsidRPr="006819F6">
        <w:rPr>
          <w:rFonts w:cs="Arial"/>
          <w:color w:val="000000" w:themeColor="text1"/>
        </w:rPr>
        <w:t xml:space="preserve"> and</w:t>
      </w:r>
    </w:p>
    <w:p w14:paraId="184F1E85" w14:textId="4A5BED3C" w:rsidR="003A3FD4" w:rsidRPr="006819F6" w:rsidRDefault="007C2CA6" w:rsidP="00DB16DC">
      <w:pPr>
        <w:pStyle w:val="ListParagraph"/>
        <w:numPr>
          <w:ilvl w:val="0"/>
          <w:numId w:val="35"/>
        </w:numPr>
        <w:spacing w:beforeAutospacing="1" w:afterAutospacing="1"/>
        <w:rPr>
          <w:rFonts w:cs="Arial"/>
          <w:color w:val="000000" w:themeColor="text1"/>
        </w:rPr>
      </w:pPr>
      <w:r w:rsidRPr="006819F6">
        <w:rPr>
          <w:rFonts w:cs="Arial"/>
          <w:color w:val="000000" w:themeColor="text1"/>
        </w:rPr>
        <w:t>Balance funding for short-term interventions with long-term housing solutions.</w:t>
      </w:r>
    </w:p>
    <w:p w14:paraId="4452B39F" w14:textId="4070A3F2" w:rsidR="009F4EBB" w:rsidRPr="006819F6" w:rsidRDefault="00655AAB" w:rsidP="00842F90">
      <w:pPr>
        <w:spacing w:beforeAutospacing="1" w:afterAutospacing="1"/>
        <w:ind w:left="360"/>
        <w:rPr>
          <w:rFonts w:cs="Arial"/>
          <w:color w:val="000000" w:themeColor="text1"/>
        </w:rPr>
      </w:pPr>
      <w:r w:rsidRPr="006819F6">
        <w:rPr>
          <w:rFonts w:cs="Arial"/>
          <w:color w:val="000000" w:themeColor="text1"/>
        </w:rPr>
        <w:t>The City of Boulder’s</w:t>
      </w:r>
      <w:r w:rsidR="001608BE" w:rsidRPr="006819F6">
        <w:rPr>
          <w:rFonts w:cs="Arial"/>
          <w:color w:val="000000" w:themeColor="text1"/>
        </w:rPr>
        <w:t xml:space="preserve"> Health Equity Fund and Human Services Fund provide upstream investments in programs that help prevent homelessness, increase the efficacy, sufficiency and resiliency of individuals and families at-risk, and modify support systems to better address root causes of </w:t>
      </w:r>
      <w:r w:rsidR="00805D0F" w:rsidRPr="006819F6">
        <w:rPr>
          <w:rFonts w:cs="Arial"/>
          <w:color w:val="000000" w:themeColor="text1"/>
        </w:rPr>
        <w:t>income and access gaps</w:t>
      </w:r>
      <w:r w:rsidR="001608BE" w:rsidRPr="006819F6">
        <w:rPr>
          <w:rFonts w:cs="Arial"/>
          <w:color w:val="000000" w:themeColor="text1"/>
        </w:rPr>
        <w:t>.</w:t>
      </w:r>
      <w:r w:rsidR="00920425" w:rsidRPr="006819F6">
        <w:rPr>
          <w:rFonts w:cs="Arial"/>
          <w:color w:val="000000" w:themeColor="text1"/>
        </w:rPr>
        <w:t xml:space="preserve"> Food security</w:t>
      </w:r>
      <w:r w:rsidR="00E50259" w:rsidRPr="006819F6">
        <w:rPr>
          <w:rFonts w:cs="Arial"/>
          <w:color w:val="000000" w:themeColor="text1"/>
        </w:rPr>
        <w:t xml:space="preserve"> and health</w:t>
      </w:r>
      <w:r w:rsidR="00920425" w:rsidRPr="006819F6">
        <w:rPr>
          <w:rFonts w:cs="Arial"/>
          <w:color w:val="000000" w:themeColor="text1"/>
        </w:rPr>
        <w:t xml:space="preserve"> </w:t>
      </w:r>
      <w:r w:rsidR="00E50259" w:rsidRPr="006819F6">
        <w:rPr>
          <w:rFonts w:cs="Arial"/>
          <w:color w:val="000000" w:themeColor="text1"/>
        </w:rPr>
        <w:t>are top priorities</w:t>
      </w:r>
      <w:r w:rsidR="00920425" w:rsidRPr="006819F6">
        <w:rPr>
          <w:rFonts w:cs="Arial"/>
          <w:color w:val="000000" w:themeColor="text1"/>
        </w:rPr>
        <w:t xml:space="preserve"> of the fund. </w:t>
      </w:r>
      <w:r w:rsidR="00717372" w:rsidRPr="006819F6">
        <w:rPr>
          <w:rFonts w:cs="Arial"/>
          <w:color w:val="000000" w:themeColor="text1"/>
        </w:rPr>
        <w:t>In 2024,</w:t>
      </w:r>
      <w:r w:rsidR="007407AB" w:rsidRPr="006819F6">
        <w:rPr>
          <w:rFonts w:cs="Arial"/>
          <w:color w:val="000000" w:themeColor="text1"/>
        </w:rPr>
        <w:t xml:space="preserve"> $940,210 went to healthy food security and clean water related programs</w:t>
      </w:r>
      <w:r w:rsidR="00717372" w:rsidRPr="006819F6">
        <w:rPr>
          <w:rFonts w:cs="Arial"/>
          <w:color w:val="000000" w:themeColor="text1"/>
        </w:rPr>
        <w:t xml:space="preserve"> </w:t>
      </w:r>
      <w:r w:rsidR="00D22B2E" w:rsidRPr="006819F6">
        <w:rPr>
          <w:rFonts w:cs="Arial"/>
          <w:color w:val="000000" w:themeColor="text1"/>
        </w:rPr>
        <w:t xml:space="preserve">and almost $3 million went to physical fitness and healthy recreation. </w:t>
      </w:r>
      <w:r w:rsidR="001608BE" w:rsidRPr="006819F6">
        <w:rPr>
          <w:rFonts w:cs="Arial"/>
          <w:color w:val="000000" w:themeColor="text1"/>
        </w:rPr>
        <w:t xml:space="preserve">The city also allocates Human Services Fund and Health Equity Fund dollars for case management and legal services that help people who are experiencing economic </w:t>
      </w:r>
      <w:r w:rsidR="00600868" w:rsidRPr="006819F6">
        <w:rPr>
          <w:rFonts w:cs="Arial"/>
          <w:color w:val="000000" w:themeColor="text1"/>
        </w:rPr>
        <w:t xml:space="preserve">hardship </w:t>
      </w:r>
      <w:r w:rsidR="001608BE" w:rsidRPr="006819F6">
        <w:rPr>
          <w:rFonts w:cs="Arial"/>
          <w:color w:val="000000" w:themeColor="text1"/>
        </w:rPr>
        <w:t xml:space="preserve">– including older adults, </w:t>
      </w:r>
      <w:r w:rsidR="00CF6960" w:rsidRPr="006819F6">
        <w:rPr>
          <w:rFonts w:cs="Arial"/>
          <w:color w:val="000000" w:themeColor="text1"/>
        </w:rPr>
        <w:t>Hispanic</w:t>
      </w:r>
      <w:r w:rsidR="00AF0B66" w:rsidRPr="006819F6">
        <w:rPr>
          <w:rFonts w:cs="Arial"/>
          <w:color w:val="000000" w:themeColor="text1"/>
        </w:rPr>
        <w:t xml:space="preserve"> </w:t>
      </w:r>
      <w:r w:rsidR="001608BE" w:rsidRPr="006819F6">
        <w:rPr>
          <w:rFonts w:cs="Arial"/>
          <w:color w:val="000000" w:themeColor="text1"/>
        </w:rPr>
        <w:t xml:space="preserve">community members, disabled individuals, people existing the jail system, pregnant women experiencing housing insecurity – access federal health, food and emergency financial assistance. </w:t>
      </w:r>
      <w:r w:rsidR="0089136C" w:rsidRPr="006819F6">
        <w:rPr>
          <w:rFonts w:cs="Arial"/>
          <w:color w:val="000000" w:themeColor="text1"/>
        </w:rPr>
        <w:t>The aim is to</w:t>
      </w:r>
      <w:r w:rsidR="001608BE" w:rsidRPr="006819F6">
        <w:rPr>
          <w:rFonts w:cs="Arial"/>
          <w:color w:val="000000" w:themeColor="text1"/>
        </w:rPr>
        <w:t xml:space="preserve"> increase economic mobility through employment, post-secondary education and financial literacy</w:t>
      </w:r>
      <w:r w:rsidR="001E02BD" w:rsidRPr="006819F6">
        <w:rPr>
          <w:rFonts w:cs="Arial"/>
          <w:color w:val="000000" w:themeColor="text1"/>
        </w:rPr>
        <w:t xml:space="preserve"> while </w:t>
      </w:r>
      <w:proofErr w:type="gramStart"/>
      <w:r w:rsidR="001E02BD" w:rsidRPr="006819F6">
        <w:rPr>
          <w:rFonts w:cs="Arial"/>
          <w:color w:val="000000" w:themeColor="text1"/>
        </w:rPr>
        <w:t xml:space="preserve">ensuring </w:t>
      </w:r>
      <w:r w:rsidR="00AF0B66" w:rsidRPr="006819F6">
        <w:rPr>
          <w:rFonts w:cs="Arial"/>
          <w:color w:val="000000" w:themeColor="text1"/>
        </w:rPr>
        <w:t xml:space="preserve"> </w:t>
      </w:r>
      <w:r w:rsidR="001E02BD" w:rsidRPr="006819F6">
        <w:rPr>
          <w:rFonts w:cs="Arial"/>
          <w:color w:val="000000" w:themeColor="text1"/>
        </w:rPr>
        <w:t>access</w:t>
      </w:r>
      <w:proofErr w:type="gramEnd"/>
      <w:r w:rsidR="001E02BD" w:rsidRPr="006819F6">
        <w:rPr>
          <w:rFonts w:cs="Arial"/>
          <w:color w:val="000000" w:themeColor="text1"/>
        </w:rPr>
        <w:t xml:space="preserve"> to health</w:t>
      </w:r>
      <w:r w:rsidR="001608BE" w:rsidRPr="006819F6">
        <w:rPr>
          <w:rFonts w:cs="Arial"/>
          <w:color w:val="000000" w:themeColor="text1"/>
        </w:rPr>
        <w:t>.</w:t>
      </w:r>
    </w:p>
    <w:p w14:paraId="62E1C7FC"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 xml:space="preserve">For entitlement/consortia grantees: Specify the activities that the jurisdiction plans to undertake during the next year to address the housing and supportive services needs identified in accordance with 91.215(e) with respect to </w:t>
      </w:r>
      <w:proofErr w:type="gramStart"/>
      <w:r w:rsidRPr="006819F6">
        <w:rPr>
          <w:b/>
          <w:color w:val="000000" w:themeColor="text1"/>
          <w:sz w:val="24"/>
          <w:szCs w:val="24"/>
        </w:rPr>
        <w:t>persons</w:t>
      </w:r>
      <w:proofErr w:type="gramEnd"/>
      <w:r w:rsidRPr="006819F6">
        <w:rPr>
          <w:b/>
          <w:color w:val="000000" w:themeColor="text1"/>
          <w:sz w:val="24"/>
          <w:szCs w:val="24"/>
        </w:rPr>
        <w:t xml:space="preserve"> who are not homeless but have other special needs. Link to one-year goals. (91.220(2))</w:t>
      </w:r>
    </w:p>
    <w:p w14:paraId="67525BCE" w14:textId="1B63EF18" w:rsidR="007D6BB0" w:rsidRPr="006819F6" w:rsidRDefault="007D6BB0" w:rsidP="00915AA7">
      <w:pPr>
        <w:rPr>
          <w:bCs/>
          <w:color w:val="000000" w:themeColor="text1"/>
        </w:rPr>
      </w:pPr>
      <w:r w:rsidRPr="006819F6">
        <w:rPr>
          <w:bCs/>
          <w:color w:val="000000" w:themeColor="text1"/>
        </w:rPr>
        <w:t xml:space="preserve">Please see above for the City of Boulder’s activities </w:t>
      </w:r>
      <w:proofErr w:type="gramStart"/>
      <w:r w:rsidRPr="006819F6">
        <w:rPr>
          <w:bCs/>
          <w:color w:val="000000" w:themeColor="text1"/>
        </w:rPr>
        <w:t>in</w:t>
      </w:r>
      <w:proofErr w:type="gramEnd"/>
      <w:r w:rsidRPr="006819F6">
        <w:rPr>
          <w:bCs/>
          <w:color w:val="000000" w:themeColor="text1"/>
        </w:rPr>
        <w:t xml:space="preserve"> respect to </w:t>
      </w:r>
      <w:proofErr w:type="gramStart"/>
      <w:r w:rsidRPr="006819F6">
        <w:rPr>
          <w:bCs/>
          <w:color w:val="000000" w:themeColor="text1"/>
        </w:rPr>
        <w:t>persons</w:t>
      </w:r>
      <w:proofErr w:type="gramEnd"/>
      <w:r w:rsidRPr="006819F6">
        <w:rPr>
          <w:bCs/>
          <w:color w:val="000000" w:themeColor="text1"/>
        </w:rPr>
        <w:t xml:space="preserve"> who are not homeless but have other needs.</w:t>
      </w:r>
    </w:p>
    <w:p w14:paraId="3D2ACFF9" w14:textId="715DEB5F" w:rsidR="00D94738" w:rsidRPr="006819F6" w:rsidRDefault="00234818" w:rsidP="00915AA7">
      <w:pPr>
        <w:rPr>
          <w:bCs/>
          <w:color w:val="000000" w:themeColor="text1"/>
        </w:rPr>
      </w:pPr>
      <w:r w:rsidRPr="006819F6">
        <w:rPr>
          <w:bCs/>
          <w:color w:val="000000" w:themeColor="text1"/>
        </w:rPr>
        <w:t xml:space="preserve">The City of </w:t>
      </w:r>
      <w:proofErr w:type="gramStart"/>
      <w:r w:rsidRPr="006819F6">
        <w:rPr>
          <w:bCs/>
          <w:color w:val="000000" w:themeColor="text1"/>
        </w:rPr>
        <w:t>Broomfield’s 202</w:t>
      </w:r>
      <w:r w:rsidR="00346770" w:rsidRPr="006819F6">
        <w:rPr>
          <w:bCs/>
          <w:color w:val="000000" w:themeColor="text1"/>
        </w:rPr>
        <w:t>4</w:t>
      </w:r>
      <w:proofErr w:type="gramEnd"/>
      <w:r w:rsidR="00346770" w:rsidRPr="006819F6">
        <w:rPr>
          <w:bCs/>
          <w:color w:val="000000" w:themeColor="text1"/>
        </w:rPr>
        <w:t xml:space="preserve"> Department of Human Services </w:t>
      </w:r>
      <w:r w:rsidR="0097748D" w:rsidRPr="006819F6">
        <w:rPr>
          <w:bCs/>
          <w:color w:val="000000" w:themeColor="text1"/>
        </w:rPr>
        <w:t xml:space="preserve">provided over $1.5 million in grants for local nonprofits. These included </w:t>
      </w:r>
      <w:proofErr w:type="gramStart"/>
      <w:r w:rsidR="00BA2C79" w:rsidRPr="006819F6">
        <w:rPr>
          <w:bCs/>
          <w:color w:val="000000" w:themeColor="text1"/>
        </w:rPr>
        <w:t>Imagine!,</w:t>
      </w:r>
      <w:proofErr w:type="gramEnd"/>
      <w:r w:rsidR="00BA2C79" w:rsidRPr="006819F6">
        <w:rPr>
          <w:bCs/>
          <w:color w:val="000000" w:themeColor="text1"/>
        </w:rPr>
        <w:t xml:space="preserve"> an organization that services residents with disabilities</w:t>
      </w:r>
      <w:r w:rsidR="004F28E8" w:rsidRPr="006819F6">
        <w:rPr>
          <w:bCs/>
          <w:color w:val="000000" w:themeColor="text1"/>
        </w:rPr>
        <w:t xml:space="preserve"> and</w:t>
      </w:r>
      <w:r w:rsidR="00BA2C79" w:rsidRPr="006819F6">
        <w:rPr>
          <w:bCs/>
          <w:color w:val="000000" w:themeColor="text1"/>
        </w:rPr>
        <w:t xml:space="preserve"> </w:t>
      </w:r>
      <w:r w:rsidR="00060901" w:rsidRPr="006819F6">
        <w:rPr>
          <w:bCs/>
          <w:color w:val="000000" w:themeColor="text1"/>
        </w:rPr>
        <w:t>Clinica Family Health</w:t>
      </w:r>
      <w:r w:rsidR="00B64F5C" w:rsidRPr="006819F6">
        <w:rPr>
          <w:bCs/>
          <w:color w:val="000000" w:themeColor="text1"/>
        </w:rPr>
        <w:t xml:space="preserve">, who provided underinsured residents </w:t>
      </w:r>
      <w:r w:rsidR="009E0E07" w:rsidRPr="006819F6">
        <w:rPr>
          <w:bCs/>
          <w:color w:val="000000" w:themeColor="text1"/>
        </w:rPr>
        <w:t xml:space="preserve">with </w:t>
      </w:r>
      <w:r w:rsidR="00B64F5C" w:rsidRPr="006819F6">
        <w:rPr>
          <w:bCs/>
          <w:color w:val="000000" w:themeColor="text1"/>
        </w:rPr>
        <w:t>mental healthcare access</w:t>
      </w:r>
      <w:r w:rsidR="004F28E8" w:rsidRPr="006819F6">
        <w:rPr>
          <w:bCs/>
          <w:color w:val="000000" w:themeColor="text1"/>
        </w:rPr>
        <w:t xml:space="preserve">. </w:t>
      </w:r>
      <w:r w:rsidR="004342C1" w:rsidRPr="006819F6">
        <w:rPr>
          <w:bCs/>
          <w:color w:val="000000" w:themeColor="text1"/>
        </w:rPr>
        <w:t>Broomfield aims to enhance Adult Protective Services as the population continues to age</w:t>
      </w:r>
      <w:r w:rsidR="005C2417" w:rsidRPr="006819F6">
        <w:rPr>
          <w:bCs/>
          <w:color w:val="000000" w:themeColor="text1"/>
        </w:rPr>
        <w:t xml:space="preserve"> and </w:t>
      </w:r>
      <w:proofErr w:type="gramStart"/>
      <w:r w:rsidR="005C2417" w:rsidRPr="006819F6">
        <w:rPr>
          <w:bCs/>
          <w:color w:val="000000" w:themeColor="text1"/>
        </w:rPr>
        <w:t>provide</w:t>
      </w:r>
      <w:proofErr w:type="gramEnd"/>
      <w:r w:rsidR="005C2417" w:rsidRPr="006819F6">
        <w:rPr>
          <w:bCs/>
          <w:color w:val="000000" w:themeColor="text1"/>
        </w:rPr>
        <w:t xml:space="preserve"> more entry points for </w:t>
      </w:r>
      <w:proofErr w:type="gramStart"/>
      <w:r w:rsidR="005C2417" w:rsidRPr="006819F6">
        <w:rPr>
          <w:bCs/>
          <w:color w:val="000000" w:themeColor="text1"/>
        </w:rPr>
        <w:t>low income</w:t>
      </w:r>
      <w:proofErr w:type="gramEnd"/>
      <w:r w:rsidR="005C2417" w:rsidRPr="006819F6">
        <w:rPr>
          <w:bCs/>
          <w:color w:val="000000" w:themeColor="text1"/>
        </w:rPr>
        <w:t xml:space="preserve"> families </w:t>
      </w:r>
      <w:r w:rsidR="00033D1F" w:rsidRPr="006819F6">
        <w:rPr>
          <w:bCs/>
          <w:color w:val="000000" w:themeColor="text1"/>
        </w:rPr>
        <w:t xml:space="preserve">to access </w:t>
      </w:r>
      <w:r w:rsidR="00ED1C1E" w:rsidRPr="006819F6">
        <w:rPr>
          <w:bCs/>
          <w:color w:val="000000" w:themeColor="text1"/>
        </w:rPr>
        <w:t xml:space="preserve">public assistance. This includes the Self-Sufficiency and Employment Division that </w:t>
      </w:r>
      <w:r w:rsidR="00E64346" w:rsidRPr="006819F6">
        <w:rPr>
          <w:bCs/>
          <w:color w:val="000000" w:themeColor="text1"/>
        </w:rPr>
        <w:t xml:space="preserve">screens families for food stamps, Medicaid, </w:t>
      </w:r>
      <w:r w:rsidR="00317B90" w:rsidRPr="006819F6">
        <w:rPr>
          <w:bCs/>
          <w:color w:val="000000" w:themeColor="text1"/>
        </w:rPr>
        <w:t>CCCAP, and TANF, tenant-based rental assistance</w:t>
      </w:r>
      <w:r w:rsidR="00E56464" w:rsidRPr="006819F6">
        <w:rPr>
          <w:bCs/>
          <w:color w:val="000000" w:themeColor="text1"/>
        </w:rPr>
        <w:t xml:space="preserve">, </w:t>
      </w:r>
      <w:r w:rsidR="00687609" w:rsidRPr="006819F6">
        <w:rPr>
          <w:bCs/>
          <w:color w:val="000000" w:themeColor="text1"/>
        </w:rPr>
        <w:t>and Broomfield’s Workforce Center</w:t>
      </w:r>
      <w:r w:rsidR="00FF0F8E" w:rsidRPr="006819F6">
        <w:rPr>
          <w:bCs/>
          <w:color w:val="000000" w:themeColor="text1"/>
        </w:rPr>
        <w:t xml:space="preserve">. </w:t>
      </w:r>
      <w:r w:rsidR="009910EF" w:rsidRPr="006819F6">
        <w:rPr>
          <w:bCs/>
          <w:color w:val="000000" w:themeColor="text1"/>
        </w:rPr>
        <w:t xml:space="preserve">Additionally, </w:t>
      </w:r>
      <w:r w:rsidR="002C39FC" w:rsidRPr="006819F6">
        <w:rPr>
          <w:bCs/>
          <w:color w:val="000000" w:themeColor="text1"/>
        </w:rPr>
        <w:t xml:space="preserve">Broomfield has implemented the </w:t>
      </w:r>
      <w:proofErr w:type="spellStart"/>
      <w:r w:rsidR="002C39FC" w:rsidRPr="006819F6">
        <w:rPr>
          <w:bCs/>
          <w:color w:val="000000" w:themeColor="text1"/>
        </w:rPr>
        <w:t>Easy</w:t>
      </w:r>
      <w:r w:rsidR="00853B2C" w:rsidRPr="006819F6">
        <w:rPr>
          <w:bCs/>
          <w:color w:val="000000" w:themeColor="text1"/>
        </w:rPr>
        <w:t>R</w:t>
      </w:r>
      <w:r w:rsidR="002C39FC" w:rsidRPr="006819F6">
        <w:rPr>
          <w:bCs/>
          <w:color w:val="000000" w:themeColor="text1"/>
        </w:rPr>
        <w:t>ide</w:t>
      </w:r>
      <w:proofErr w:type="spellEnd"/>
      <w:r w:rsidR="002C39FC" w:rsidRPr="006819F6">
        <w:rPr>
          <w:bCs/>
          <w:color w:val="000000" w:themeColor="text1"/>
        </w:rPr>
        <w:t xml:space="preserve"> Transportation program for residents over 60 and adults with disabilities</w:t>
      </w:r>
      <w:r w:rsidR="0082373D" w:rsidRPr="006819F6">
        <w:rPr>
          <w:bCs/>
          <w:color w:val="000000" w:themeColor="text1"/>
        </w:rPr>
        <w:t xml:space="preserve"> and has since expanded to provide rides to Boulder and </w:t>
      </w:r>
      <w:r w:rsidR="00667EBD" w:rsidRPr="006819F6">
        <w:rPr>
          <w:bCs/>
          <w:color w:val="000000" w:themeColor="text1"/>
        </w:rPr>
        <w:t>medical appoin</w:t>
      </w:r>
      <w:r w:rsidR="00F9213B" w:rsidRPr="006819F6">
        <w:rPr>
          <w:bCs/>
          <w:color w:val="000000" w:themeColor="text1"/>
        </w:rPr>
        <w:t>tments throughout the Denver metro</w:t>
      </w:r>
      <w:r w:rsidR="0082373D" w:rsidRPr="006819F6">
        <w:rPr>
          <w:bCs/>
          <w:color w:val="000000" w:themeColor="text1"/>
        </w:rPr>
        <w:t>.</w:t>
      </w:r>
      <w:r w:rsidR="00D93AFA" w:rsidRPr="006819F6">
        <w:rPr>
          <w:bCs/>
          <w:color w:val="000000" w:themeColor="text1"/>
        </w:rPr>
        <w:t xml:space="preserve"> In terms of housing</w:t>
      </w:r>
      <w:r w:rsidR="00934CEF" w:rsidRPr="006819F6">
        <w:rPr>
          <w:bCs/>
          <w:color w:val="000000" w:themeColor="text1"/>
        </w:rPr>
        <w:t xml:space="preserve"> support, Broomfield passed </w:t>
      </w:r>
      <w:r w:rsidR="0086033E" w:rsidRPr="006819F6">
        <w:rPr>
          <w:bCs/>
          <w:color w:val="000000" w:themeColor="text1"/>
        </w:rPr>
        <w:t xml:space="preserve">an Inclusionary Housing Ordinance in 2020 and updated it in 2022 that requires new developments to include affordable units along with incentives for affordable housing developers. </w:t>
      </w:r>
      <w:r w:rsidR="00041481" w:rsidRPr="006819F6">
        <w:rPr>
          <w:bCs/>
          <w:color w:val="000000" w:themeColor="text1"/>
        </w:rPr>
        <w:t xml:space="preserve">Broomfield Housing Alliance continues to collaborate with real estate and LIHTC </w:t>
      </w:r>
      <w:r w:rsidR="00615E8E" w:rsidRPr="006819F6">
        <w:rPr>
          <w:bCs/>
          <w:color w:val="000000" w:themeColor="text1"/>
        </w:rPr>
        <w:t xml:space="preserve">developers to create and preserve affordable housing in the city. </w:t>
      </w:r>
      <w:r w:rsidR="003D6E3D" w:rsidRPr="006819F6">
        <w:rPr>
          <w:bCs/>
          <w:color w:val="000000" w:themeColor="text1"/>
        </w:rPr>
        <w:t xml:space="preserve">The Home Rehabilitation and Mobile Home Repair programs offer </w:t>
      </w:r>
      <w:r w:rsidR="0042576E" w:rsidRPr="006819F6">
        <w:rPr>
          <w:bCs/>
          <w:color w:val="000000" w:themeColor="text1"/>
        </w:rPr>
        <w:t>low-income</w:t>
      </w:r>
      <w:r w:rsidR="006529F2" w:rsidRPr="006819F6">
        <w:rPr>
          <w:bCs/>
          <w:color w:val="000000" w:themeColor="text1"/>
        </w:rPr>
        <w:t xml:space="preserve"> homeowners affordable repair services and accessibility modifications in partnership with Brother’s Redevelopment.</w:t>
      </w:r>
    </w:p>
    <w:p w14:paraId="3C4D5CEB" w14:textId="57D1D7C3" w:rsidR="00234818" w:rsidRPr="006819F6" w:rsidRDefault="00D94738" w:rsidP="00915AA7">
      <w:pPr>
        <w:rPr>
          <w:bCs/>
          <w:color w:val="000000" w:themeColor="text1"/>
        </w:rPr>
      </w:pPr>
      <w:r w:rsidRPr="006819F6">
        <w:rPr>
          <w:bCs/>
          <w:color w:val="000000" w:themeColor="text1"/>
        </w:rPr>
        <w:lastRenderedPageBreak/>
        <w:t xml:space="preserve">In Longmont, the 2025 budget provides </w:t>
      </w:r>
      <w:r w:rsidR="00111A8C" w:rsidRPr="006819F6">
        <w:rPr>
          <w:bCs/>
          <w:color w:val="000000" w:themeColor="text1"/>
        </w:rPr>
        <w:t xml:space="preserve">$700,000 of ongoing funding and $300,000 in one-time funding from the general fund for the city’s Affordable Housing Fund. </w:t>
      </w:r>
      <w:r w:rsidR="00A7041A" w:rsidRPr="006819F6">
        <w:rPr>
          <w:bCs/>
          <w:color w:val="000000" w:themeColor="text1"/>
        </w:rPr>
        <w:t xml:space="preserve">These </w:t>
      </w:r>
      <w:r w:rsidR="00E24FD9" w:rsidRPr="006819F6">
        <w:rPr>
          <w:bCs/>
          <w:color w:val="000000" w:themeColor="text1"/>
        </w:rPr>
        <w:t xml:space="preserve">funds </w:t>
      </w:r>
      <w:proofErr w:type="gramStart"/>
      <w:r w:rsidR="00E24FD9" w:rsidRPr="006819F6">
        <w:rPr>
          <w:bCs/>
          <w:color w:val="000000" w:themeColor="text1"/>
        </w:rPr>
        <w:t>assist for-</w:t>
      </w:r>
      <w:proofErr w:type="gramEnd"/>
      <w:r w:rsidR="00E24FD9" w:rsidRPr="006819F6">
        <w:rPr>
          <w:bCs/>
          <w:color w:val="000000" w:themeColor="text1"/>
        </w:rPr>
        <w:t>profit and nonprofit developers in preserving and creating affordable housing options in Longmont. Revenue fro</w:t>
      </w:r>
      <w:r w:rsidR="008920CE" w:rsidRPr="006819F6">
        <w:rPr>
          <w:bCs/>
          <w:color w:val="000000" w:themeColor="text1"/>
        </w:rPr>
        <w:t xml:space="preserve">m the marijuana sales tax for affordable housing development is expected to be $275,000 in 2025. </w:t>
      </w:r>
      <w:r w:rsidR="005129FD" w:rsidRPr="006819F6">
        <w:rPr>
          <w:bCs/>
          <w:color w:val="000000" w:themeColor="text1"/>
        </w:rPr>
        <w:t>Three percent of the general fund is allocated to fund services that address critical human service needs in Longmont</w:t>
      </w:r>
      <w:r w:rsidR="008C4F91" w:rsidRPr="006819F6">
        <w:rPr>
          <w:bCs/>
          <w:color w:val="000000" w:themeColor="text1"/>
        </w:rPr>
        <w:t>, including housing stabilization and homeless intervention programs.</w:t>
      </w:r>
      <w:r w:rsidR="00F05A18" w:rsidRPr="006819F6">
        <w:rPr>
          <w:bCs/>
          <w:color w:val="000000" w:themeColor="text1"/>
        </w:rPr>
        <w:t xml:space="preserve"> Additionally, $275,000 from the Marijuana Sales Tax has be</w:t>
      </w:r>
      <w:r w:rsidR="00853B2C" w:rsidRPr="006819F6">
        <w:rPr>
          <w:bCs/>
          <w:color w:val="000000" w:themeColor="text1"/>
        </w:rPr>
        <w:t>en allocated towards mental health, addiction, outreach, and therapeutic services for people with mental health and substance abuse challenges.</w:t>
      </w:r>
      <w:r w:rsidR="0082373D" w:rsidRPr="006819F6">
        <w:rPr>
          <w:bCs/>
          <w:color w:val="000000" w:themeColor="text1"/>
        </w:rPr>
        <w:t xml:space="preserve"> </w:t>
      </w:r>
    </w:p>
    <w:p w14:paraId="0AC2008E" w14:textId="77777777" w:rsidR="00B76DA9" w:rsidRPr="006819F6" w:rsidRDefault="00B76DA9">
      <w:pPr>
        <w:rPr>
          <w:rFonts w:cs="Arial"/>
          <w:color w:val="000000" w:themeColor="text1"/>
        </w:rPr>
      </w:pPr>
    </w:p>
    <w:p w14:paraId="4F9BF5E4"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MA-40 Barriers to Affordable Housing - 91.410, 91.210(e)</w:t>
      </w:r>
    </w:p>
    <w:p w14:paraId="2D350F69" w14:textId="77777777" w:rsidR="00B76DA9" w:rsidRPr="006819F6" w:rsidRDefault="00A815B5">
      <w:pPr>
        <w:rPr>
          <w:b/>
          <w:color w:val="000000" w:themeColor="text1"/>
          <w:sz w:val="24"/>
          <w:szCs w:val="24"/>
        </w:rPr>
      </w:pPr>
      <w:r w:rsidRPr="006819F6">
        <w:rPr>
          <w:b/>
          <w:color w:val="000000" w:themeColor="text1"/>
          <w:sz w:val="24"/>
          <w:szCs w:val="24"/>
        </w:rPr>
        <w:t>Describe any negative effects of public policies on affordable housing and residential investment</w:t>
      </w:r>
    </w:p>
    <w:p w14:paraId="136131BB" w14:textId="77777777" w:rsidR="00C04E8E" w:rsidRPr="006819F6" w:rsidRDefault="00C04E8E" w:rsidP="00C04E8E">
      <w:pPr>
        <w:rPr>
          <w:rFonts w:cs="Arial"/>
          <w:color w:val="000000" w:themeColor="text1"/>
        </w:rPr>
      </w:pPr>
      <w:r w:rsidRPr="006819F6">
        <w:rPr>
          <w:rFonts w:cs="Arial"/>
          <w:color w:val="000000" w:themeColor="text1"/>
        </w:rPr>
        <w:t xml:space="preserve">As part of the engagement conducted for the Consolidated Plan, developers provided feedback on public policy barriers on affordable housing. The barriers identified below are in addition to market barriers, such as price increases, rising construction costs, and low </w:t>
      </w:r>
      <w:proofErr w:type="gramStart"/>
      <w:r w:rsidRPr="006819F6">
        <w:rPr>
          <w:rFonts w:cs="Arial"/>
          <w:color w:val="000000" w:themeColor="text1"/>
        </w:rPr>
        <w:t>vacancy rates</w:t>
      </w:r>
      <w:proofErr w:type="gramEnd"/>
      <w:r w:rsidRPr="006819F6">
        <w:rPr>
          <w:rFonts w:cs="Arial"/>
          <w:color w:val="000000" w:themeColor="text1"/>
        </w:rPr>
        <w:t xml:space="preserve">. </w:t>
      </w:r>
    </w:p>
    <w:p w14:paraId="5BBDA1E2" w14:textId="7FEEA135" w:rsidR="00C04E8E" w:rsidRPr="006819F6" w:rsidRDefault="00C04E8E" w:rsidP="00C04E8E">
      <w:pPr>
        <w:rPr>
          <w:rFonts w:cs="Arial"/>
          <w:color w:val="000000" w:themeColor="text1"/>
        </w:rPr>
      </w:pPr>
      <w:r w:rsidRPr="006819F6">
        <w:rPr>
          <w:rFonts w:cs="Arial"/>
          <w:color w:val="000000" w:themeColor="text1"/>
        </w:rPr>
        <w:t xml:space="preserve">Developers highlighted regulatory and zoning constraints, administrative delays, and lack of funding and incentives as key barriers to affordable development. </w:t>
      </w:r>
    </w:p>
    <w:p w14:paraId="4DAB3746" w14:textId="5152B09D" w:rsidR="00C04E8E" w:rsidRPr="006819F6" w:rsidRDefault="00C04E8E" w:rsidP="00C04E8E">
      <w:pPr>
        <w:pStyle w:val="ListParagraph"/>
        <w:numPr>
          <w:ilvl w:val="0"/>
          <w:numId w:val="37"/>
        </w:numPr>
        <w:rPr>
          <w:rFonts w:cs="Arial"/>
          <w:color w:val="000000" w:themeColor="text1"/>
        </w:rPr>
      </w:pPr>
      <w:r w:rsidRPr="006819F6">
        <w:rPr>
          <w:rFonts w:cs="Arial"/>
          <w:b/>
          <w:bCs/>
          <w:color w:val="000000" w:themeColor="text1"/>
        </w:rPr>
        <w:t>Zoning regulations</w:t>
      </w:r>
      <w:r w:rsidRPr="006819F6">
        <w:rPr>
          <w:rFonts w:cs="Arial"/>
          <w:color w:val="000000" w:themeColor="text1"/>
        </w:rPr>
        <w:t xml:space="preserve"> present challenges for developers, particularly due to time-consuming processes and lengthy review periods. Additional zoning constraints, such as complex design standards, further slow development (e.g., requirements for private common spaces, historic district protections, </w:t>
      </w:r>
      <w:proofErr w:type="gramStart"/>
      <w:r w:rsidRPr="006819F6">
        <w:rPr>
          <w:rFonts w:cs="Arial"/>
          <w:color w:val="000000" w:themeColor="text1"/>
        </w:rPr>
        <w:t>height  restrictions</w:t>
      </w:r>
      <w:proofErr w:type="gramEnd"/>
      <w:r w:rsidRPr="006819F6">
        <w:rPr>
          <w:rFonts w:cs="Arial"/>
          <w:color w:val="000000" w:themeColor="text1"/>
        </w:rPr>
        <w:t xml:space="preserve">, etc.).  The public nature of zoning and permitting processes introduces additional delays and opposition from neighborhood groups often disrupts projects.  </w:t>
      </w:r>
    </w:p>
    <w:p w14:paraId="2CCAD516" w14:textId="77777777" w:rsidR="00C04E8E" w:rsidRPr="006819F6" w:rsidRDefault="00C04E8E" w:rsidP="00C04E8E">
      <w:pPr>
        <w:pStyle w:val="ListParagraph"/>
        <w:numPr>
          <w:ilvl w:val="0"/>
          <w:numId w:val="37"/>
        </w:numPr>
        <w:rPr>
          <w:rFonts w:cs="Arial"/>
          <w:color w:val="000000" w:themeColor="text1"/>
        </w:rPr>
      </w:pPr>
      <w:r w:rsidRPr="006819F6">
        <w:rPr>
          <w:rFonts w:cs="Arial"/>
          <w:b/>
          <w:bCs/>
          <w:color w:val="000000" w:themeColor="text1"/>
        </w:rPr>
        <w:t>Administrative inefficiencies</w:t>
      </w:r>
      <w:r w:rsidRPr="006819F6">
        <w:rPr>
          <w:rFonts w:cs="Arial"/>
          <w:color w:val="000000" w:themeColor="text1"/>
        </w:rPr>
        <w:t xml:space="preserve"> are another contributor to project delays, adding time, cost and risk to developments. For example, staff turnover within city and county departments disrupts continuity in collaboration with developers and slows problem-solving when issues arise. Developers also highlighted the need to streamline overlapping planning documents and neighborhood boards. Mid-project code changes and administrative barriers to obtaining Temporary Certificates of Occupancy (TCOs) were also mentioned. </w:t>
      </w:r>
    </w:p>
    <w:p w14:paraId="3B47BAF3" w14:textId="7700D15A" w:rsidR="00C04E8E" w:rsidRPr="006819F6" w:rsidRDefault="00C04E8E" w:rsidP="00C04E8E">
      <w:pPr>
        <w:pStyle w:val="ListParagraph"/>
        <w:numPr>
          <w:ilvl w:val="0"/>
          <w:numId w:val="37"/>
        </w:numPr>
        <w:rPr>
          <w:rFonts w:cs="Arial"/>
          <w:color w:val="000000" w:themeColor="text1"/>
        </w:rPr>
      </w:pPr>
      <w:r w:rsidRPr="006819F6">
        <w:rPr>
          <w:rFonts w:cs="Arial"/>
          <w:b/>
          <w:bCs/>
          <w:color w:val="000000" w:themeColor="text1"/>
        </w:rPr>
        <w:t>Lack of funding and incentives</w:t>
      </w:r>
      <w:r w:rsidRPr="006819F6">
        <w:rPr>
          <w:rFonts w:cs="Arial"/>
          <w:color w:val="000000" w:themeColor="text1"/>
        </w:rPr>
        <w:t>. Developers often face high financial stakes, as delays increase costs and risks associated with borrowing. This is particularly problematic in affordable housing projects where profit margins are slimmer.</w:t>
      </w:r>
      <w:r w:rsidRPr="006819F6">
        <w:rPr>
          <w:color w:val="000000" w:themeColor="text1"/>
        </w:rPr>
        <w:t xml:space="preserve"> While developers acknowledge that there is a large need for the lowest AMI brackets, they say that they need support from local governments to help them see a return on their substantial investment.</w:t>
      </w:r>
      <w:r w:rsidRPr="006819F6">
        <w:rPr>
          <w:rFonts w:cs="Arial"/>
          <w:color w:val="000000" w:themeColor="text1"/>
        </w:rPr>
        <w:t xml:space="preserve"> </w:t>
      </w:r>
    </w:p>
    <w:p w14:paraId="0AFC04ED" w14:textId="47D84CA9" w:rsidR="00B76DA9" w:rsidRPr="006819F6" w:rsidRDefault="00C04E8E" w:rsidP="00C04E8E">
      <w:pPr>
        <w:rPr>
          <w:rFonts w:cs="Arial"/>
          <w:color w:val="000000" w:themeColor="text1"/>
        </w:rPr>
      </w:pPr>
      <w:r w:rsidRPr="006819F6">
        <w:rPr>
          <w:rFonts w:cs="Arial"/>
          <w:color w:val="000000" w:themeColor="text1"/>
        </w:rPr>
        <w:t>Additional details on barriers to development are included in the Engagement Appendix attached to the Consolidated Plan.</w:t>
      </w:r>
    </w:p>
    <w:p w14:paraId="0155AA4E" w14:textId="77777777" w:rsidR="00B76DA9" w:rsidRPr="006819F6" w:rsidRDefault="00B76DA9">
      <w:pPr>
        <w:pStyle w:val="Heading2"/>
        <w:pageBreakBefore/>
        <w:rPr>
          <w:rFonts w:ascii="Calibri" w:hAnsi="Calibri"/>
          <w:i w:val="0"/>
          <w:color w:val="000000" w:themeColor="text1"/>
        </w:rPr>
        <w:sectPr w:rsidR="00B76DA9" w:rsidRPr="006819F6" w:rsidSect="006550C8">
          <w:pgSz w:w="12240" w:h="15840"/>
          <w:pgMar w:top="1440" w:right="1440" w:bottom="1440" w:left="1440" w:header="720" w:footer="720" w:gutter="0"/>
          <w:cols w:space="720"/>
          <w:docGrid w:linePitch="360"/>
        </w:sectPr>
      </w:pPr>
    </w:p>
    <w:p w14:paraId="4E731A46"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MA-45 Non-Housing Community Development Assets - 91.410, 91.210(f)</w:t>
      </w:r>
    </w:p>
    <w:p w14:paraId="30C3C227"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Introduction</w:t>
      </w:r>
    </w:p>
    <w:p w14:paraId="47D7BFE1" w14:textId="3E3B6C1F" w:rsidR="00B712CA" w:rsidRPr="006819F6" w:rsidRDefault="00B712CA" w:rsidP="00B712CA">
      <w:pPr>
        <w:spacing w:beforeAutospacing="1" w:afterAutospacing="1"/>
        <w:rPr>
          <w:b/>
          <w:color w:val="000000" w:themeColor="text1"/>
          <w:sz w:val="24"/>
          <w:szCs w:val="24"/>
        </w:rPr>
      </w:pPr>
      <w:r w:rsidRPr="006819F6">
        <w:rPr>
          <w:rFonts w:cs="Arial"/>
          <w:color w:val="000000" w:themeColor="text1"/>
        </w:rPr>
        <w:t>This section provides an overview of the economic and community development climates in Boulder</w:t>
      </w:r>
      <w:r w:rsidR="00EA1AFB" w:rsidRPr="006819F6">
        <w:rPr>
          <w:rFonts w:cs="Arial"/>
          <w:color w:val="000000" w:themeColor="text1"/>
        </w:rPr>
        <w:t xml:space="preserve">, </w:t>
      </w:r>
      <w:r w:rsidRPr="006819F6">
        <w:rPr>
          <w:rFonts w:cs="Arial"/>
          <w:color w:val="000000" w:themeColor="text1"/>
        </w:rPr>
        <w:t>Broomfield</w:t>
      </w:r>
      <w:r w:rsidR="00EA1AFB" w:rsidRPr="006819F6">
        <w:rPr>
          <w:rFonts w:cs="Arial"/>
          <w:color w:val="000000" w:themeColor="text1"/>
        </w:rPr>
        <w:t xml:space="preserve">, and Longmont </w:t>
      </w:r>
      <w:r w:rsidRPr="006819F6">
        <w:rPr>
          <w:rFonts w:cs="Arial"/>
          <w:color w:val="000000" w:themeColor="text1"/>
        </w:rPr>
        <w:t xml:space="preserve">Consortium. </w:t>
      </w:r>
    </w:p>
    <w:p w14:paraId="60FC257D" w14:textId="77777777" w:rsidR="00B76DA9" w:rsidRPr="006819F6" w:rsidRDefault="00A815B5">
      <w:pPr>
        <w:keepNext/>
        <w:widowControl w:val="0"/>
        <w:rPr>
          <w:b/>
          <w:color w:val="000000" w:themeColor="text1"/>
          <w:sz w:val="24"/>
          <w:szCs w:val="24"/>
        </w:rPr>
      </w:pPr>
      <w:r w:rsidRPr="006819F6">
        <w:rPr>
          <w:b/>
          <w:color w:val="000000" w:themeColor="text1"/>
          <w:sz w:val="24"/>
          <w:szCs w:val="24"/>
        </w:rPr>
        <w:t>Economic Development Market Analysis</w:t>
      </w:r>
    </w:p>
    <w:p w14:paraId="443705A6" w14:textId="77777777" w:rsidR="00B76DA9" w:rsidRPr="006819F6" w:rsidRDefault="00A815B5">
      <w:pPr>
        <w:keepNext/>
        <w:widowControl w:val="0"/>
        <w:rPr>
          <w:b/>
          <w:color w:val="000000" w:themeColor="text1"/>
          <w:sz w:val="24"/>
          <w:szCs w:val="24"/>
        </w:rPr>
      </w:pPr>
      <w:r w:rsidRPr="006819F6">
        <w:rPr>
          <w:b/>
          <w:color w:val="000000" w:themeColor="text1"/>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4"/>
        <w:gridCol w:w="1477"/>
        <w:gridCol w:w="1479"/>
        <w:gridCol w:w="1477"/>
        <w:gridCol w:w="1477"/>
        <w:gridCol w:w="1476"/>
      </w:tblGrid>
      <w:tr w:rsidR="006819F6" w:rsidRPr="006819F6" w14:paraId="4E8BB2FC" w14:textId="77777777" w:rsidTr="00EA6221">
        <w:trPr>
          <w:cantSplit/>
          <w:tblHeader/>
        </w:trPr>
        <w:tc>
          <w:tcPr>
            <w:tcW w:w="5683" w:type="dxa"/>
          </w:tcPr>
          <w:p w14:paraId="0DE097F6"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Business by Sector</w:t>
            </w:r>
          </w:p>
        </w:tc>
        <w:tc>
          <w:tcPr>
            <w:tcW w:w="1497" w:type="dxa"/>
          </w:tcPr>
          <w:p w14:paraId="7C3265FF"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Number of Workers</w:t>
            </w:r>
          </w:p>
        </w:tc>
        <w:tc>
          <w:tcPr>
            <w:tcW w:w="1499" w:type="dxa"/>
          </w:tcPr>
          <w:p w14:paraId="347FD93B"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Number of Jobs</w:t>
            </w:r>
          </w:p>
        </w:tc>
        <w:tc>
          <w:tcPr>
            <w:tcW w:w="1499" w:type="dxa"/>
          </w:tcPr>
          <w:p w14:paraId="27BD6DFF" w14:textId="77777777" w:rsidR="00B76DA9" w:rsidRPr="006819F6" w:rsidRDefault="00A815B5">
            <w:pPr>
              <w:keepNext/>
              <w:widowControl w:val="0"/>
              <w:spacing w:after="0" w:line="240" w:lineRule="auto"/>
              <w:jc w:val="center"/>
              <w:rPr>
                <w:b/>
                <w:color w:val="000000" w:themeColor="text1"/>
                <w:sz w:val="16"/>
                <w:szCs w:val="16"/>
              </w:rPr>
            </w:pPr>
            <w:proofErr w:type="gramStart"/>
            <w:r w:rsidRPr="006819F6">
              <w:rPr>
                <w:b/>
                <w:color w:val="000000" w:themeColor="text1"/>
                <w:sz w:val="16"/>
                <w:szCs w:val="16"/>
              </w:rPr>
              <w:t>Share</w:t>
            </w:r>
            <w:proofErr w:type="gramEnd"/>
            <w:r w:rsidRPr="006819F6">
              <w:rPr>
                <w:b/>
                <w:color w:val="000000" w:themeColor="text1"/>
                <w:sz w:val="16"/>
                <w:szCs w:val="16"/>
              </w:rPr>
              <w:t xml:space="preserve"> of Workers</w:t>
            </w:r>
          </w:p>
          <w:p w14:paraId="2931A701"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w:t>
            </w:r>
          </w:p>
        </w:tc>
        <w:tc>
          <w:tcPr>
            <w:tcW w:w="1499" w:type="dxa"/>
          </w:tcPr>
          <w:p w14:paraId="70E0A342" w14:textId="77777777" w:rsidR="00B76DA9" w:rsidRPr="006819F6" w:rsidRDefault="00A815B5">
            <w:pPr>
              <w:keepNext/>
              <w:widowControl w:val="0"/>
              <w:spacing w:after="0" w:line="240" w:lineRule="auto"/>
              <w:jc w:val="center"/>
              <w:rPr>
                <w:b/>
                <w:color w:val="000000" w:themeColor="text1"/>
                <w:sz w:val="16"/>
                <w:szCs w:val="16"/>
              </w:rPr>
            </w:pPr>
            <w:r w:rsidRPr="006819F6">
              <w:rPr>
                <w:b/>
                <w:color w:val="000000" w:themeColor="text1"/>
                <w:sz w:val="16"/>
                <w:szCs w:val="16"/>
              </w:rPr>
              <w:t>Share of Jobs</w:t>
            </w:r>
          </w:p>
          <w:p w14:paraId="74E40945"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w:t>
            </w:r>
          </w:p>
        </w:tc>
        <w:tc>
          <w:tcPr>
            <w:tcW w:w="1499" w:type="dxa"/>
          </w:tcPr>
          <w:p w14:paraId="6B44844A" w14:textId="77777777" w:rsidR="00B76DA9" w:rsidRPr="006819F6" w:rsidRDefault="00A815B5">
            <w:pPr>
              <w:keepNext/>
              <w:widowControl w:val="0"/>
              <w:spacing w:after="0" w:line="240" w:lineRule="auto"/>
              <w:jc w:val="center"/>
              <w:rPr>
                <w:b/>
                <w:color w:val="000000" w:themeColor="text1"/>
                <w:sz w:val="16"/>
                <w:szCs w:val="16"/>
              </w:rPr>
            </w:pPr>
            <w:r w:rsidRPr="006819F6">
              <w:rPr>
                <w:b/>
                <w:color w:val="000000" w:themeColor="text1"/>
                <w:sz w:val="16"/>
                <w:szCs w:val="16"/>
              </w:rPr>
              <w:t>Jobs less workers</w:t>
            </w:r>
          </w:p>
          <w:p w14:paraId="3E93FE33" w14:textId="77777777" w:rsidR="00B76DA9" w:rsidRPr="006819F6" w:rsidRDefault="00A815B5">
            <w:pPr>
              <w:keepNext/>
              <w:widowControl w:val="0"/>
              <w:spacing w:after="0" w:line="240" w:lineRule="auto"/>
              <w:jc w:val="center"/>
              <w:rPr>
                <w:color w:val="000000" w:themeColor="text1"/>
              </w:rPr>
            </w:pPr>
            <w:r w:rsidRPr="006819F6">
              <w:rPr>
                <w:b/>
                <w:color w:val="000000" w:themeColor="text1"/>
                <w:sz w:val="16"/>
                <w:szCs w:val="16"/>
              </w:rPr>
              <w:t>%</w:t>
            </w:r>
          </w:p>
        </w:tc>
      </w:tr>
      <w:tr w:rsidR="006819F6" w:rsidRPr="006819F6" w14:paraId="23CB9509" w14:textId="77777777" w:rsidTr="00DE698A">
        <w:trPr>
          <w:cantSplit/>
        </w:trPr>
        <w:tc>
          <w:tcPr>
            <w:tcW w:w="0" w:type="auto"/>
          </w:tcPr>
          <w:p w14:paraId="605E39D2" w14:textId="77777777" w:rsidR="00EA6221" w:rsidRPr="006819F6" w:rsidRDefault="00EA6221" w:rsidP="00EA6221">
            <w:pPr>
              <w:spacing w:beforeAutospacing="1" w:afterAutospacing="1"/>
              <w:rPr>
                <w:color w:val="000000" w:themeColor="text1"/>
              </w:rPr>
            </w:pPr>
            <w:r w:rsidRPr="006819F6">
              <w:rPr>
                <w:color w:val="000000" w:themeColor="text1"/>
              </w:rPr>
              <w:t>Agriculture, Mining, Oil &amp; Gas Extraction</w:t>
            </w:r>
          </w:p>
        </w:tc>
        <w:tc>
          <w:tcPr>
            <w:tcW w:w="0" w:type="auto"/>
          </w:tcPr>
          <w:p w14:paraId="19DD2A0C" w14:textId="25C8D5AB" w:rsidR="00EA6221" w:rsidRPr="006819F6" w:rsidRDefault="00EA6221" w:rsidP="00EA6221">
            <w:pPr>
              <w:spacing w:beforeAutospacing="1" w:afterAutospacing="1"/>
              <w:jc w:val="right"/>
              <w:rPr>
                <w:color w:val="000000" w:themeColor="text1"/>
              </w:rPr>
            </w:pPr>
            <w:r w:rsidRPr="006819F6">
              <w:rPr>
                <w:color w:val="000000" w:themeColor="text1"/>
              </w:rPr>
              <w:t>1,361</w:t>
            </w:r>
          </w:p>
        </w:tc>
        <w:tc>
          <w:tcPr>
            <w:tcW w:w="0" w:type="auto"/>
          </w:tcPr>
          <w:p w14:paraId="54A2D265" w14:textId="03C23E37" w:rsidR="00EA6221" w:rsidRPr="006819F6" w:rsidRDefault="00EA6221" w:rsidP="00EA6221">
            <w:pPr>
              <w:spacing w:beforeAutospacing="1" w:afterAutospacing="1"/>
              <w:jc w:val="right"/>
              <w:rPr>
                <w:color w:val="000000" w:themeColor="text1"/>
              </w:rPr>
            </w:pPr>
            <w:r w:rsidRPr="006819F6">
              <w:rPr>
                <w:color w:val="000000" w:themeColor="text1"/>
              </w:rPr>
              <w:t>694</w:t>
            </w:r>
          </w:p>
        </w:tc>
        <w:tc>
          <w:tcPr>
            <w:tcW w:w="0" w:type="auto"/>
          </w:tcPr>
          <w:p w14:paraId="056E43D6" w14:textId="29A0827F" w:rsidR="00EA6221" w:rsidRPr="006819F6" w:rsidRDefault="00EA6221" w:rsidP="00EA6221">
            <w:pPr>
              <w:spacing w:beforeAutospacing="1" w:afterAutospacing="1"/>
              <w:jc w:val="right"/>
              <w:rPr>
                <w:color w:val="000000" w:themeColor="text1"/>
              </w:rPr>
            </w:pPr>
            <w:r w:rsidRPr="006819F6">
              <w:rPr>
                <w:color w:val="000000" w:themeColor="text1"/>
              </w:rPr>
              <w:t>0.8%</w:t>
            </w:r>
          </w:p>
        </w:tc>
        <w:tc>
          <w:tcPr>
            <w:tcW w:w="0" w:type="auto"/>
          </w:tcPr>
          <w:p w14:paraId="722D25BB" w14:textId="5E7AB400" w:rsidR="00EA6221" w:rsidRPr="006819F6" w:rsidRDefault="00EA6221" w:rsidP="00EA6221">
            <w:pPr>
              <w:spacing w:beforeAutospacing="1" w:afterAutospacing="1"/>
              <w:jc w:val="right"/>
              <w:rPr>
                <w:color w:val="000000" w:themeColor="text1"/>
              </w:rPr>
            </w:pPr>
            <w:r w:rsidRPr="006819F6">
              <w:rPr>
                <w:color w:val="000000" w:themeColor="text1"/>
              </w:rPr>
              <w:t>0.3%</w:t>
            </w:r>
          </w:p>
        </w:tc>
        <w:tc>
          <w:tcPr>
            <w:tcW w:w="0" w:type="auto"/>
          </w:tcPr>
          <w:p w14:paraId="490D7197" w14:textId="68CA8CF5" w:rsidR="00EA6221" w:rsidRPr="006819F6" w:rsidRDefault="00EA6221" w:rsidP="00EA6221">
            <w:pPr>
              <w:spacing w:beforeAutospacing="1" w:afterAutospacing="1"/>
              <w:jc w:val="right"/>
              <w:rPr>
                <w:color w:val="000000" w:themeColor="text1"/>
              </w:rPr>
            </w:pPr>
            <w:r w:rsidRPr="006819F6">
              <w:rPr>
                <w:color w:val="000000" w:themeColor="text1"/>
              </w:rPr>
              <w:t>-0.5%</w:t>
            </w:r>
          </w:p>
        </w:tc>
      </w:tr>
      <w:tr w:rsidR="006819F6" w:rsidRPr="006819F6" w14:paraId="24687952" w14:textId="77777777" w:rsidTr="00DE698A">
        <w:trPr>
          <w:cantSplit/>
        </w:trPr>
        <w:tc>
          <w:tcPr>
            <w:tcW w:w="0" w:type="auto"/>
          </w:tcPr>
          <w:p w14:paraId="54213251" w14:textId="77777777" w:rsidR="00EA6221" w:rsidRPr="006819F6" w:rsidRDefault="00EA6221" w:rsidP="00EA6221">
            <w:pPr>
              <w:spacing w:beforeAutospacing="1" w:afterAutospacing="1"/>
              <w:rPr>
                <w:color w:val="000000" w:themeColor="text1"/>
              </w:rPr>
            </w:pPr>
            <w:r w:rsidRPr="006819F6">
              <w:rPr>
                <w:color w:val="000000" w:themeColor="text1"/>
              </w:rPr>
              <w:t>Arts, Entertainment, Accommodations</w:t>
            </w:r>
          </w:p>
        </w:tc>
        <w:tc>
          <w:tcPr>
            <w:tcW w:w="0" w:type="auto"/>
          </w:tcPr>
          <w:p w14:paraId="1894222C" w14:textId="1CD581ED" w:rsidR="00EA6221" w:rsidRPr="006819F6" w:rsidRDefault="00EA6221" w:rsidP="00EA6221">
            <w:pPr>
              <w:spacing w:beforeAutospacing="1" w:afterAutospacing="1"/>
              <w:jc w:val="right"/>
              <w:rPr>
                <w:color w:val="000000" w:themeColor="text1"/>
              </w:rPr>
            </w:pPr>
            <w:r w:rsidRPr="006819F6">
              <w:rPr>
                <w:color w:val="000000" w:themeColor="text1"/>
              </w:rPr>
              <w:t>16,636</w:t>
            </w:r>
          </w:p>
        </w:tc>
        <w:tc>
          <w:tcPr>
            <w:tcW w:w="0" w:type="auto"/>
          </w:tcPr>
          <w:p w14:paraId="05EFB62C" w14:textId="2992DBD7" w:rsidR="00EA6221" w:rsidRPr="006819F6" w:rsidRDefault="00EA6221" w:rsidP="00EA6221">
            <w:pPr>
              <w:spacing w:beforeAutospacing="1" w:afterAutospacing="1"/>
              <w:jc w:val="right"/>
              <w:rPr>
                <w:color w:val="000000" w:themeColor="text1"/>
              </w:rPr>
            </w:pPr>
            <w:r w:rsidRPr="006819F6">
              <w:rPr>
                <w:color w:val="000000" w:themeColor="text1"/>
              </w:rPr>
              <w:t>18,875</w:t>
            </w:r>
          </w:p>
        </w:tc>
        <w:tc>
          <w:tcPr>
            <w:tcW w:w="0" w:type="auto"/>
          </w:tcPr>
          <w:p w14:paraId="582C74B3" w14:textId="1C83FE96" w:rsidR="00EA6221" w:rsidRPr="006819F6" w:rsidRDefault="00EA6221" w:rsidP="00EA6221">
            <w:pPr>
              <w:spacing w:beforeAutospacing="1" w:afterAutospacing="1"/>
              <w:jc w:val="right"/>
              <w:rPr>
                <w:color w:val="000000" w:themeColor="text1"/>
              </w:rPr>
            </w:pPr>
            <w:r w:rsidRPr="006819F6">
              <w:rPr>
                <w:color w:val="000000" w:themeColor="text1"/>
              </w:rPr>
              <w:t>9.8%</w:t>
            </w:r>
          </w:p>
        </w:tc>
        <w:tc>
          <w:tcPr>
            <w:tcW w:w="0" w:type="auto"/>
          </w:tcPr>
          <w:p w14:paraId="3C85D224" w14:textId="080C370E" w:rsidR="00EA6221" w:rsidRPr="006819F6" w:rsidRDefault="00EA6221" w:rsidP="00EA6221">
            <w:pPr>
              <w:spacing w:beforeAutospacing="1" w:afterAutospacing="1"/>
              <w:jc w:val="right"/>
              <w:rPr>
                <w:color w:val="000000" w:themeColor="text1"/>
              </w:rPr>
            </w:pPr>
            <w:r w:rsidRPr="006819F6">
              <w:rPr>
                <w:color w:val="000000" w:themeColor="text1"/>
              </w:rPr>
              <w:t>8.7%</w:t>
            </w:r>
          </w:p>
        </w:tc>
        <w:tc>
          <w:tcPr>
            <w:tcW w:w="0" w:type="auto"/>
          </w:tcPr>
          <w:p w14:paraId="74DB841E" w14:textId="03D6D024" w:rsidR="00EA6221" w:rsidRPr="006819F6" w:rsidRDefault="00EA6221" w:rsidP="00EA6221">
            <w:pPr>
              <w:spacing w:beforeAutospacing="1" w:afterAutospacing="1"/>
              <w:jc w:val="right"/>
              <w:rPr>
                <w:color w:val="000000" w:themeColor="text1"/>
              </w:rPr>
            </w:pPr>
            <w:r w:rsidRPr="006819F6">
              <w:rPr>
                <w:color w:val="000000" w:themeColor="text1"/>
              </w:rPr>
              <w:t>-1.1%</w:t>
            </w:r>
          </w:p>
        </w:tc>
      </w:tr>
      <w:tr w:rsidR="006819F6" w:rsidRPr="006819F6" w14:paraId="15481557" w14:textId="77777777" w:rsidTr="00DE698A">
        <w:trPr>
          <w:cantSplit/>
        </w:trPr>
        <w:tc>
          <w:tcPr>
            <w:tcW w:w="0" w:type="auto"/>
          </w:tcPr>
          <w:p w14:paraId="57031388" w14:textId="77777777" w:rsidR="00EA6221" w:rsidRPr="006819F6" w:rsidRDefault="00EA6221" w:rsidP="00EA6221">
            <w:pPr>
              <w:spacing w:beforeAutospacing="1" w:afterAutospacing="1"/>
              <w:rPr>
                <w:color w:val="000000" w:themeColor="text1"/>
              </w:rPr>
            </w:pPr>
            <w:r w:rsidRPr="006819F6">
              <w:rPr>
                <w:color w:val="000000" w:themeColor="text1"/>
              </w:rPr>
              <w:t>Construction</w:t>
            </w:r>
          </w:p>
        </w:tc>
        <w:tc>
          <w:tcPr>
            <w:tcW w:w="0" w:type="auto"/>
          </w:tcPr>
          <w:p w14:paraId="2C1132F5" w14:textId="69C934EA" w:rsidR="00EA6221" w:rsidRPr="006819F6" w:rsidRDefault="00EA6221" w:rsidP="00EA6221">
            <w:pPr>
              <w:spacing w:beforeAutospacing="1" w:afterAutospacing="1"/>
              <w:jc w:val="right"/>
              <w:rPr>
                <w:color w:val="000000" w:themeColor="text1"/>
              </w:rPr>
            </w:pPr>
            <w:r w:rsidRPr="006819F6">
              <w:rPr>
                <w:color w:val="000000" w:themeColor="text1"/>
              </w:rPr>
              <w:t>7,476</w:t>
            </w:r>
          </w:p>
        </w:tc>
        <w:tc>
          <w:tcPr>
            <w:tcW w:w="0" w:type="auto"/>
          </w:tcPr>
          <w:p w14:paraId="2ADC9FB8" w14:textId="0080D78F" w:rsidR="00EA6221" w:rsidRPr="006819F6" w:rsidRDefault="00EA6221" w:rsidP="00EA6221">
            <w:pPr>
              <w:spacing w:beforeAutospacing="1" w:afterAutospacing="1"/>
              <w:jc w:val="right"/>
              <w:rPr>
                <w:color w:val="000000" w:themeColor="text1"/>
              </w:rPr>
            </w:pPr>
            <w:r w:rsidRPr="006819F6">
              <w:rPr>
                <w:color w:val="000000" w:themeColor="text1"/>
              </w:rPr>
              <w:t>7,177</w:t>
            </w:r>
          </w:p>
        </w:tc>
        <w:tc>
          <w:tcPr>
            <w:tcW w:w="0" w:type="auto"/>
          </w:tcPr>
          <w:p w14:paraId="6CE830F4" w14:textId="71EB8EAF" w:rsidR="00EA6221" w:rsidRPr="006819F6" w:rsidRDefault="00EA6221" w:rsidP="00EA6221">
            <w:pPr>
              <w:spacing w:beforeAutospacing="1" w:afterAutospacing="1"/>
              <w:jc w:val="right"/>
              <w:rPr>
                <w:color w:val="000000" w:themeColor="text1"/>
              </w:rPr>
            </w:pPr>
            <w:r w:rsidRPr="006819F6">
              <w:rPr>
                <w:color w:val="000000" w:themeColor="text1"/>
              </w:rPr>
              <w:t>4.4%</w:t>
            </w:r>
          </w:p>
        </w:tc>
        <w:tc>
          <w:tcPr>
            <w:tcW w:w="0" w:type="auto"/>
          </w:tcPr>
          <w:p w14:paraId="22AAFC0D" w14:textId="1701F31C" w:rsidR="00EA6221" w:rsidRPr="006819F6" w:rsidRDefault="00EA6221" w:rsidP="00EA6221">
            <w:pPr>
              <w:spacing w:beforeAutospacing="1" w:afterAutospacing="1"/>
              <w:jc w:val="right"/>
              <w:rPr>
                <w:color w:val="000000" w:themeColor="text1"/>
              </w:rPr>
            </w:pPr>
            <w:r w:rsidRPr="006819F6">
              <w:rPr>
                <w:color w:val="000000" w:themeColor="text1"/>
              </w:rPr>
              <w:t>3.3%</w:t>
            </w:r>
          </w:p>
        </w:tc>
        <w:tc>
          <w:tcPr>
            <w:tcW w:w="0" w:type="auto"/>
          </w:tcPr>
          <w:p w14:paraId="1494387F" w14:textId="40582C6D" w:rsidR="00EA6221" w:rsidRPr="006819F6" w:rsidRDefault="00EA6221" w:rsidP="00EA6221">
            <w:pPr>
              <w:spacing w:beforeAutospacing="1" w:afterAutospacing="1"/>
              <w:jc w:val="right"/>
              <w:rPr>
                <w:color w:val="000000" w:themeColor="text1"/>
              </w:rPr>
            </w:pPr>
            <w:r w:rsidRPr="006819F6">
              <w:rPr>
                <w:color w:val="000000" w:themeColor="text1"/>
              </w:rPr>
              <w:t>-1.1%</w:t>
            </w:r>
          </w:p>
        </w:tc>
      </w:tr>
      <w:tr w:rsidR="006819F6" w:rsidRPr="006819F6" w14:paraId="08CFC585" w14:textId="77777777" w:rsidTr="00DE698A">
        <w:trPr>
          <w:cantSplit/>
        </w:trPr>
        <w:tc>
          <w:tcPr>
            <w:tcW w:w="0" w:type="auto"/>
          </w:tcPr>
          <w:p w14:paraId="09675CBC" w14:textId="77777777" w:rsidR="00EA6221" w:rsidRPr="006819F6" w:rsidRDefault="00EA6221" w:rsidP="00EA6221">
            <w:pPr>
              <w:spacing w:beforeAutospacing="1" w:afterAutospacing="1"/>
              <w:rPr>
                <w:color w:val="000000" w:themeColor="text1"/>
              </w:rPr>
            </w:pPr>
            <w:r w:rsidRPr="006819F6">
              <w:rPr>
                <w:color w:val="000000" w:themeColor="text1"/>
              </w:rPr>
              <w:t>Education and Health Care Services</w:t>
            </w:r>
          </w:p>
        </w:tc>
        <w:tc>
          <w:tcPr>
            <w:tcW w:w="0" w:type="auto"/>
          </w:tcPr>
          <w:p w14:paraId="5D5D5FA1" w14:textId="39AD8D47" w:rsidR="00EA6221" w:rsidRPr="006819F6" w:rsidRDefault="00EA6221" w:rsidP="00EA6221">
            <w:pPr>
              <w:spacing w:beforeAutospacing="1" w:afterAutospacing="1"/>
              <w:jc w:val="right"/>
              <w:rPr>
                <w:color w:val="000000" w:themeColor="text1"/>
              </w:rPr>
            </w:pPr>
            <w:r w:rsidRPr="006819F6">
              <w:rPr>
                <w:color w:val="000000" w:themeColor="text1"/>
              </w:rPr>
              <w:t>35,854</w:t>
            </w:r>
          </w:p>
        </w:tc>
        <w:tc>
          <w:tcPr>
            <w:tcW w:w="0" w:type="auto"/>
          </w:tcPr>
          <w:p w14:paraId="622A7A54" w14:textId="09E65591" w:rsidR="00EA6221" w:rsidRPr="006819F6" w:rsidRDefault="00EA6221" w:rsidP="00EA6221">
            <w:pPr>
              <w:spacing w:beforeAutospacing="1" w:afterAutospacing="1"/>
              <w:jc w:val="right"/>
              <w:rPr>
                <w:color w:val="000000" w:themeColor="text1"/>
              </w:rPr>
            </w:pPr>
            <w:r w:rsidRPr="006819F6">
              <w:rPr>
                <w:color w:val="000000" w:themeColor="text1"/>
              </w:rPr>
              <w:t>44,232</w:t>
            </w:r>
          </w:p>
        </w:tc>
        <w:tc>
          <w:tcPr>
            <w:tcW w:w="0" w:type="auto"/>
          </w:tcPr>
          <w:p w14:paraId="12A3D65D" w14:textId="4F2F2C1A" w:rsidR="00EA6221" w:rsidRPr="006819F6" w:rsidRDefault="00EA6221" w:rsidP="00EA6221">
            <w:pPr>
              <w:spacing w:beforeAutospacing="1" w:afterAutospacing="1"/>
              <w:jc w:val="right"/>
              <w:rPr>
                <w:color w:val="000000" w:themeColor="text1"/>
              </w:rPr>
            </w:pPr>
            <w:r w:rsidRPr="006819F6">
              <w:rPr>
                <w:color w:val="000000" w:themeColor="text1"/>
              </w:rPr>
              <w:t>21.1%</w:t>
            </w:r>
          </w:p>
        </w:tc>
        <w:tc>
          <w:tcPr>
            <w:tcW w:w="0" w:type="auto"/>
          </w:tcPr>
          <w:p w14:paraId="32636C34" w14:textId="3E1E4770" w:rsidR="00EA6221" w:rsidRPr="006819F6" w:rsidRDefault="00EA6221" w:rsidP="00EA6221">
            <w:pPr>
              <w:spacing w:beforeAutospacing="1" w:afterAutospacing="1"/>
              <w:jc w:val="right"/>
              <w:rPr>
                <w:color w:val="000000" w:themeColor="text1"/>
              </w:rPr>
            </w:pPr>
            <w:r w:rsidRPr="006819F6">
              <w:rPr>
                <w:color w:val="000000" w:themeColor="text1"/>
              </w:rPr>
              <w:t>20.5%</w:t>
            </w:r>
          </w:p>
        </w:tc>
        <w:tc>
          <w:tcPr>
            <w:tcW w:w="0" w:type="auto"/>
          </w:tcPr>
          <w:p w14:paraId="2B3AC622" w14:textId="710E0926" w:rsidR="00EA6221" w:rsidRPr="006819F6" w:rsidRDefault="00EA6221" w:rsidP="00EA6221">
            <w:pPr>
              <w:spacing w:beforeAutospacing="1" w:afterAutospacing="1"/>
              <w:jc w:val="right"/>
              <w:rPr>
                <w:color w:val="000000" w:themeColor="text1"/>
              </w:rPr>
            </w:pPr>
            <w:r w:rsidRPr="006819F6">
              <w:rPr>
                <w:color w:val="000000" w:themeColor="text1"/>
              </w:rPr>
              <w:t>-0.6%</w:t>
            </w:r>
          </w:p>
        </w:tc>
      </w:tr>
      <w:tr w:rsidR="006819F6" w:rsidRPr="006819F6" w14:paraId="48E5F78B" w14:textId="77777777" w:rsidTr="00DE698A">
        <w:trPr>
          <w:cantSplit/>
        </w:trPr>
        <w:tc>
          <w:tcPr>
            <w:tcW w:w="0" w:type="auto"/>
          </w:tcPr>
          <w:p w14:paraId="25D93784" w14:textId="77777777" w:rsidR="00EA6221" w:rsidRPr="006819F6" w:rsidRDefault="00EA6221" w:rsidP="00EA6221">
            <w:pPr>
              <w:spacing w:beforeAutospacing="1" w:afterAutospacing="1"/>
              <w:rPr>
                <w:color w:val="000000" w:themeColor="text1"/>
              </w:rPr>
            </w:pPr>
            <w:r w:rsidRPr="006819F6">
              <w:rPr>
                <w:color w:val="000000" w:themeColor="text1"/>
              </w:rPr>
              <w:t>Finance, Insurance, and Real Estate</w:t>
            </w:r>
          </w:p>
        </w:tc>
        <w:tc>
          <w:tcPr>
            <w:tcW w:w="0" w:type="auto"/>
          </w:tcPr>
          <w:p w14:paraId="19337F46" w14:textId="0B9AFFC2" w:rsidR="00EA6221" w:rsidRPr="006819F6" w:rsidRDefault="00EA6221" w:rsidP="00EA6221">
            <w:pPr>
              <w:spacing w:beforeAutospacing="1" w:afterAutospacing="1"/>
              <w:jc w:val="right"/>
              <w:rPr>
                <w:color w:val="000000" w:themeColor="text1"/>
              </w:rPr>
            </w:pPr>
            <w:r w:rsidRPr="006819F6">
              <w:rPr>
                <w:color w:val="000000" w:themeColor="text1"/>
              </w:rPr>
              <w:t>9,399</w:t>
            </w:r>
          </w:p>
        </w:tc>
        <w:tc>
          <w:tcPr>
            <w:tcW w:w="0" w:type="auto"/>
          </w:tcPr>
          <w:p w14:paraId="67A65C5F" w14:textId="78604C82" w:rsidR="00EA6221" w:rsidRPr="006819F6" w:rsidRDefault="00EA6221" w:rsidP="00EA6221">
            <w:pPr>
              <w:spacing w:beforeAutospacing="1" w:afterAutospacing="1"/>
              <w:jc w:val="right"/>
              <w:rPr>
                <w:color w:val="000000" w:themeColor="text1"/>
              </w:rPr>
            </w:pPr>
            <w:r w:rsidRPr="006819F6">
              <w:rPr>
                <w:color w:val="000000" w:themeColor="text1"/>
              </w:rPr>
              <w:t>9,026</w:t>
            </w:r>
          </w:p>
        </w:tc>
        <w:tc>
          <w:tcPr>
            <w:tcW w:w="0" w:type="auto"/>
          </w:tcPr>
          <w:p w14:paraId="74328E56" w14:textId="16D294EC" w:rsidR="00EA6221" w:rsidRPr="006819F6" w:rsidRDefault="00EA6221" w:rsidP="00EA6221">
            <w:pPr>
              <w:spacing w:beforeAutospacing="1" w:afterAutospacing="1"/>
              <w:jc w:val="right"/>
              <w:rPr>
                <w:color w:val="000000" w:themeColor="text1"/>
              </w:rPr>
            </w:pPr>
            <w:r w:rsidRPr="006819F6">
              <w:rPr>
                <w:color w:val="000000" w:themeColor="text1"/>
              </w:rPr>
              <w:t>5.5%</w:t>
            </w:r>
          </w:p>
        </w:tc>
        <w:tc>
          <w:tcPr>
            <w:tcW w:w="0" w:type="auto"/>
          </w:tcPr>
          <w:p w14:paraId="528B73AD" w14:textId="6DC7DD7C" w:rsidR="00EA6221" w:rsidRPr="006819F6" w:rsidRDefault="00EA6221" w:rsidP="00EA6221">
            <w:pPr>
              <w:spacing w:beforeAutospacing="1" w:afterAutospacing="1"/>
              <w:jc w:val="right"/>
              <w:rPr>
                <w:color w:val="000000" w:themeColor="text1"/>
              </w:rPr>
            </w:pPr>
            <w:r w:rsidRPr="006819F6">
              <w:rPr>
                <w:color w:val="000000" w:themeColor="text1"/>
              </w:rPr>
              <w:t>4.2%</w:t>
            </w:r>
          </w:p>
        </w:tc>
        <w:tc>
          <w:tcPr>
            <w:tcW w:w="0" w:type="auto"/>
          </w:tcPr>
          <w:p w14:paraId="4AE18632" w14:textId="450B99BB" w:rsidR="00EA6221" w:rsidRPr="006819F6" w:rsidRDefault="00EA6221" w:rsidP="00EA6221">
            <w:pPr>
              <w:spacing w:beforeAutospacing="1" w:afterAutospacing="1"/>
              <w:jc w:val="right"/>
              <w:rPr>
                <w:color w:val="000000" w:themeColor="text1"/>
              </w:rPr>
            </w:pPr>
            <w:r w:rsidRPr="006819F6">
              <w:rPr>
                <w:color w:val="000000" w:themeColor="text1"/>
              </w:rPr>
              <w:t>-1.4%</w:t>
            </w:r>
          </w:p>
        </w:tc>
      </w:tr>
      <w:tr w:rsidR="006819F6" w:rsidRPr="006819F6" w14:paraId="3FE4701C" w14:textId="77777777" w:rsidTr="00DE698A">
        <w:trPr>
          <w:cantSplit/>
        </w:trPr>
        <w:tc>
          <w:tcPr>
            <w:tcW w:w="0" w:type="auto"/>
          </w:tcPr>
          <w:p w14:paraId="39565EFF" w14:textId="77777777" w:rsidR="00EA6221" w:rsidRPr="006819F6" w:rsidRDefault="00EA6221" w:rsidP="00EA6221">
            <w:pPr>
              <w:spacing w:beforeAutospacing="1" w:afterAutospacing="1"/>
              <w:rPr>
                <w:color w:val="000000" w:themeColor="text1"/>
              </w:rPr>
            </w:pPr>
            <w:r w:rsidRPr="006819F6">
              <w:rPr>
                <w:color w:val="000000" w:themeColor="text1"/>
              </w:rPr>
              <w:t>Information</w:t>
            </w:r>
          </w:p>
        </w:tc>
        <w:tc>
          <w:tcPr>
            <w:tcW w:w="0" w:type="auto"/>
          </w:tcPr>
          <w:p w14:paraId="41872BC3" w14:textId="748FDFBB" w:rsidR="00EA6221" w:rsidRPr="006819F6" w:rsidRDefault="00EA6221" w:rsidP="00EA6221">
            <w:pPr>
              <w:spacing w:beforeAutospacing="1" w:afterAutospacing="1"/>
              <w:jc w:val="right"/>
              <w:rPr>
                <w:color w:val="000000" w:themeColor="text1"/>
              </w:rPr>
            </w:pPr>
            <w:r w:rsidRPr="006819F6">
              <w:rPr>
                <w:color w:val="000000" w:themeColor="text1"/>
              </w:rPr>
              <w:t>8,479</w:t>
            </w:r>
          </w:p>
        </w:tc>
        <w:tc>
          <w:tcPr>
            <w:tcW w:w="0" w:type="auto"/>
          </w:tcPr>
          <w:p w14:paraId="79A6AA7C" w14:textId="2D903439" w:rsidR="00EA6221" w:rsidRPr="006819F6" w:rsidRDefault="00EA6221" w:rsidP="00EA6221">
            <w:pPr>
              <w:spacing w:beforeAutospacing="1" w:afterAutospacing="1"/>
              <w:jc w:val="right"/>
              <w:rPr>
                <w:color w:val="000000" w:themeColor="text1"/>
              </w:rPr>
            </w:pPr>
            <w:r w:rsidRPr="006819F6">
              <w:rPr>
                <w:color w:val="000000" w:themeColor="text1"/>
              </w:rPr>
              <w:t>15,522</w:t>
            </w:r>
          </w:p>
        </w:tc>
        <w:tc>
          <w:tcPr>
            <w:tcW w:w="0" w:type="auto"/>
          </w:tcPr>
          <w:p w14:paraId="09E73E4D" w14:textId="277B931C" w:rsidR="00EA6221" w:rsidRPr="006819F6" w:rsidRDefault="00EA6221" w:rsidP="00EA6221">
            <w:pPr>
              <w:spacing w:beforeAutospacing="1" w:afterAutospacing="1"/>
              <w:jc w:val="right"/>
              <w:rPr>
                <w:color w:val="000000" w:themeColor="text1"/>
              </w:rPr>
            </w:pPr>
            <w:r w:rsidRPr="006819F6">
              <w:rPr>
                <w:color w:val="000000" w:themeColor="text1"/>
              </w:rPr>
              <w:t>5.0%</w:t>
            </w:r>
          </w:p>
        </w:tc>
        <w:tc>
          <w:tcPr>
            <w:tcW w:w="0" w:type="auto"/>
          </w:tcPr>
          <w:p w14:paraId="074DCF24" w14:textId="5F777890" w:rsidR="00EA6221" w:rsidRPr="006819F6" w:rsidRDefault="00EA6221" w:rsidP="00EA6221">
            <w:pPr>
              <w:spacing w:beforeAutospacing="1" w:afterAutospacing="1"/>
              <w:jc w:val="right"/>
              <w:rPr>
                <w:color w:val="000000" w:themeColor="text1"/>
              </w:rPr>
            </w:pPr>
            <w:r w:rsidRPr="006819F6">
              <w:rPr>
                <w:color w:val="000000" w:themeColor="text1"/>
              </w:rPr>
              <w:t>7.2%</w:t>
            </w:r>
          </w:p>
        </w:tc>
        <w:tc>
          <w:tcPr>
            <w:tcW w:w="0" w:type="auto"/>
          </w:tcPr>
          <w:p w14:paraId="4F105046" w14:textId="46E2CE96" w:rsidR="00EA6221" w:rsidRPr="006819F6" w:rsidRDefault="00EA6221" w:rsidP="00EA6221">
            <w:pPr>
              <w:spacing w:beforeAutospacing="1" w:afterAutospacing="1"/>
              <w:jc w:val="right"/>
              <w:rPr>
                <w:color w:val="000000" w:themeColor="text1"/>
              </w:rPr>
            </w:pPr>
            <w:r w:rsidRPr="006819F6">
              <w:rPr>
                <w:color w:val="000000" w:themeColor="text1"/>
              </w:rPr>
              <w:t>2.2%</w:t>
            </w:r>
          </w:p>
        </w:tc>
      </w:tr>
      <w:tr w:rsidR="006819F6" w:rsidRPr="006819F6" w14:paraId="5C44A5FE" w14:textId="77777777" w:rsidTr="00DE698A">
        <w:trPr>
          <w:cantSplit/>
        </w:trPr>
        <w:tc>
          <w:tcPr>
            <w:tcW w:w="0" w:type="auto"/>
          </w:tcPr>
          <w:p w14:paraId="39ADC47A" w14:textId="77777777" w:rsidR="00EA6221" w:rsidRPr="006819F6" w:rsidRDefault="00EA6221" w:rsidP="00EA6221">
            <w:pPr>
              <w:spacing w:beforeAutospacing="1" w:afterAutospacing="1"/>
              <w:rPr>
                <w:color w:val="000000" w:themeColor="text1"/>
              </w:rPr>
            </w:pPr>
            <w:r w:rsidRPr="006819F6">
              <w:rPr>
                <w:color w:val="000000" w:themeColor="text1"/>
              </w:rPr>
              <w:t>Manufacturing</w:t>
            </w:r>
          </w:p>
        </w:tc>
        <w:tc>
          <w:tcPr>
            <w:tcW w:w="0" w:type="auto"/>
          </w:tcPr>
          <w:p w14:paraId="5A576226" w14:textId="7FF5C30A" w:rsidR="00EA6221" w:rsidRPr="006819F6" w:rsidRDefault="00EA6221" w:rsidP="00EA6221">
            <w:pPr>
              <w:spacing w:beforeAutospacing="1" w:afterAutospacing="1"/>
              <w:jc w:val="right"/>
              <w:rPr>
                <w:color w:val="000000" w:themeColor="text1"/>
              </w:rPr>
            </w:pPr>
            <w:r w:rsidRPr="006819F6">
              <w:rPr>
                <w:color w:val="000000" w:themeColor="text1"/>
              </w:rPr>
              <w:t>14,345</w:t>
            </w:r>
          </w:p>
        </w:tc>
        <w:tc>
          <w:tcPr>
            <w:tcW w:w="0" w:type="auto"/>
          </w:tcPr>
          <w:p w14:paraId="655D1FDF" w14:textId="7E3AAA69" w:rsidR="00EA6221" w:rsidRPr="006819F6" w:rsidRDefault="00EA6221" w:rsidP="00EA6221">
            <w:pPr>
              <w:spacing w:beforeAutospacing="1" w:afterAutospacing="1"/>
              <w:jc w:val="right"/>
              <w:rPr>
                <w:color w:val="000000" w:themeColor="text1"/>
              </w:rPr>
            </w:pPr>
            <w:r w:rsidRPr="006819F6">
              <w:rPr>
                <w:color w:val="000000" w:themeColor="text1"/>
              </w:rPr>
              <w:t>25,292</w:t>
            </w:r>
          </w:p>
        </w:tc>
        <w:tc>
          <w:tcPr>
            <w:tcW w:w="0" w:type="auto"/>
          </w:tcPr>
          <w:p w14:paraId="409CA692" w14:textId="7AB90601" w:rsidR="00EA6221" w:rsidRPr="006819F6" w:rsidRDefault="00EA6221" w:rsidP="00EA6221">
            <w:pPr>
              <w:spacing w:beforeAutospacing="1" w:afterAutospacing="1"/>
              <w:jc w:val="right"/>
              <w:rPr>
                <w:color w:val="000000" w:themeColor="text1"/>
              </w:rPr>
            </w:pPr>
            <w:r w:rsidRPr="006819F6">
              <w:rPr>
                <w:color w:val="000000" w:themeColor="text1"/>
              </w:rPr>
              <w:t>8.4%</w:t>
            </w:r>
          </w:p>
        </w:tc>
        <w:tc>
          <w:tcPr>
            <w:tcW w:w="0" w:type="auto"/>
          </w:tcPr>
          <w:p w14:paraId="54AF12D8" w14:textId="4EDCCC0B" w:rsidR="00EA6221" w:rsidRPr="006819F6" w:rsidRDefault="00EA6221" w:rsidP="00EA6221">
            <w:pPr>
              <w:spacing w:beforeAutospacing="1" w:afterAutospacing="1"/>
              <w:jc w:val="right"/>
              <w:rPr>
                <w:color w:val="000000" w:themeColor="text1"/>
              </w:rPr>
            </w:pPr>
            <w:r w:rsidRPr="006819F6">
              <w:rPr>
                <w:color w:val="000000" w:themeColor="text1"/>
              </w:rPr>
              <w:t>11.7%</w:t>
            </w:r>
          </w:p>
        </w:tc>
        <w:tc>
          <w:tcPr>
            <w:tcW w:w="0" w:type="auto"/>
          </w:tcPr>
          <w:p w14:paraId="5B72C035" w14:textId="39994306" w:rsidR="00EA6221" w:rsidRPr="006819F6" w:rsidRDefault="00EA6221" w:rsidP="00EA6221">
            <w:pPr>
              <w:spacing w:beforeAutospacing="1" w:afterAutospacing="1"/>
              <w:jc w:val="right"/>
              <w:rPr>
                <w:color w:val="000000" w:themeColor="text1"/>
              </w:rPr>
            </w:pPr>
            <w:r w:rsidRPr="006819F6">
              <w:rPr>
                <w:color w:val="000000" w:themeColor="text1"/>
              </w:rPr>
              <w:t>3.3%</w:t>
            </w:r>
          </w:p>
        </w:tc>
      </w:tr>
      <w:tr w:rsidR="006819F6" w:rsidRPr="006819F6" w14:paraId="397794C6" w14:textId="77777777" w:rsidTr="00DE698A">
        <w:trPr>
          <w:cantSplit/>
        </w:trPr>
        <w:tc>
          <w:tcPr>
            <w:tcW w:w="0" w:type="auto"/>
          </w:tcPr>
          <w:p w14:paraId="50A0DAF6" w14:textId="77777777" w:rsidR="00EA6221" w:rsidRPr="006819F6" w:rsidRDefault="00EA6221" w:rsidP="00EA6221">
            <w:pPr>
              <w:spacing w:beforeAutospacing="1" w:afterAutospacing="1"/>
              <w:rPr>
                <w:color w:val="000000" w:themeColor="text1"/>
              </w:rPr>
            </w:pPr>
            <w:r w:rsidRPr="006819F6">
              <w:rPr>
                <w:color w:val="000000" w:themeColor="text1"/>
              </w:rPr>
              <w:t>Other Services</w:t>
            </w:r>
          </w:p>
        </w:tc>
        <w:tc>
          <w:tcPr>
            <w:tcW w:w="0" w:type="auto"/>
          </w:tcPr>
          <w:p w14:paraId="45FCF977" w14:textId="5786BEE8" w:rsidR="00EA6221" w:rsidRPr="006819F6" w:rsidRDefault="00EA6221" w:rsidP="00EA6221">
            <w:pPr>
              <w:spacing w:beforeAutospacing="1" w:afterAutospacing="1"/>
              <w:jc w:val="right"/>
              <w:rPr>
                <w:color w:val="000000" w:themeColor="text1"/>
              </w:rPr>
            </w:pPr>
            <w:r w:rsidRPr="006819F6">
              <w:rPr>
                <w:color w:val="000000" w:themeColor="text1"/>
              </w:rPr>
              <w:t>5,079</w:t>
            </w:r>
          </w:p>
        </w:tc>
        <w:tc>
          <w:tcPr>
            <w:tcW w:w="0" w:type="auto"/>
          </w:tcPr>
          <w:p w14:paraId="14FB2BDD" w14:textId="05F67BFE" w:rsidR="00EA6221" w:rsidRPr="006819F6" w:rsidRDefault="00EA6221" w:rsidP="00EA6221">
            <w:pPr>
              <w:spacing w:beforeAutospacing="1" w:afterAutospacing="1"/>
              <w:jc w:val="right"/>
              <w:rPr>
                <w:color w:val="000000" w:themeColor="text1"/>
              </w:rPr>
            </w:pPr>
            <w:r w:rsidRPr="006819F6">
              <w:rPr>
                <w:color w:val="000000" w:themeColor="text1"/>
              </w:rPr>
              <w:t>5,845</w:t>
            </w:r>
          </w:p>
        </w:tc>
        <w:tc>
          <w:tcPr>
            <w:tcW w:w="0" w:type="auto"/>
          </w:tcPr>
          <w:p w14:paraId="02CE8AC4" w14:textId="71D961CF" w:rsidR="00EA6221" w:rsidRPr="006819F6" w:rsidRDefault="00EA6221" w:rsidP="00EA6221">
            <w:pPr>
              <w:spacing w:beforeAutospacing="1" w:afterAutospacing="1"/>
              <w:jc w:val="right"/>
              <w:rPr>
                <w:color w:val="000000" w:themeColor="text1"/>
              </w:rPr>
            </w:pPr>
            <w:r w:rsidRPr="006819F6">
              <w:rPr>
                <w:color w:val="000000" w:themeColor="text1"/>
              </w:rPr>
              <w:t>3.0%</w:t>
            </w:r>
          </w:p>
        </w:tc>
        <w:tc>
          <w:tcPr>
            <w:tcW w:w="0" w:type="auto"/>
          </w:tcPr>
          <w:p w14:paraId="48AE2DA3" w14:textId="3E2B88E4" w:rsidR="00EA6221" w:rsidRPr="006819F6" w:rsidRDefault="00EA6221" w:rsidP="00EA6221">
            <w:pPr>
              <w:spacing w:beforeAutospacing="1" w:afterAutospacing="1"/>
              <w:jc w:val="right"/>
              <w:rPr>
                <w:color w:val="000000" w:themeColor="text1"/>
              </w:rPr>
            </w:pPr>
            <w:r w:rsidRPr="006819F6">
              <w:rPr>
                <w:color w:val="000000" w:themeColor="text1"/>
              </w:rPr>
              <w:t>2.7%</w:t>
            </w:r>
          </w:p>
        </w:tc>
        <w:tc>
          <w:tcPr>
            <w:tcW w:w="0" w:type="auto"/>
          </w:tcPr>
          <w:p w14:paraId="5D19950A" w14:textId="62F83BD1" w:rsidR="00EA6221" w:rsidRPr="006819F6" w:rsidRDefault="00EA6221" w:rsidP="00EA6221">
            <w:pPr>
              <w:spacing w:beforeAutospacing="1" w:afterAutospacing="1"/>
              <w:jc w:val="right"/>
              <w:rPr>
                <w:color w:val="000000" w:themeColor="text1"/>
              </w:rPr>
            </w:pPr>
            <w:r w:rsidRPr="006819F6">
              <w:rPr>
                <w:color w:val="000000" w:themeColor="text1"/>
              </w:rPr>
              <w:t>-0.3%</w:t>
            </w:r>
          </w:p>
        </w:tc>
      </w:tr>
      <w:tr w:rsidR="006819F6" w:rsidRPr="006819F6" w14:paraId="54137C1F" w14:textId="77777777" w:rsidTr="00DE698A">
        <w:trPr>
          <w:cantSplit/>
        </w:trPr>
        <w:tc>
          <w:tcPr>
            <w:tcW w:w="0" w:type="auto"/>
          </w:tcPr>
          <w:p w14:paraId="3B93383C" w14:textId="77777777" w:rsidR="00EA6221" w:rsidRPr="006819F6" w:rsidRDefault="00EA6221" w:rsidP="00EA6221">
            <w:pPr>
              <w:spacing w:beforeAutospacing="1" w:afterAutospacing="1"/>
              <w:rPr>
                <w:color w:val="000000" w:themeColor="text1"/>
              </w:rPr>
            </w:pPr>
            <w:r w:rsidRPr="006819F6">
              <w:rPr>
                <w:color w:val="000000" w:themeColor="text1"/>
              </w:rPr>
              <w:t>Professional, Scientific, Management Services</w:t>
            </w:r>
          </w:p>
        </w:tc>
        <w:tc>
          <w:tcPr>
            <w:tcW w:w="0" w:type="auto"/>
          </w:tcPr>
          <w:p w14:paraId="19E13A81" w14:textId="06607F21" w:rsidR="00EA6221" w:rsidRPr="006819F6" w:rsidRDefault="00EA6221" w:rsidP="00EA6221">
            <w:pPr>
              <w:spacing w:beforeAutospacing="1" w:afterAutospacing="1"/>
              <w:jc w:val="right"/>
              <w:rPr>
                <w:color w:val="000000" w:themeColor="text1"/>
              </w:rPr>
            </w:pPr>
            <w:r w:rsidRPr="006819F6">
              <w:rPr>
                <w:color w:val="000000" w:themeColor="text1"/>
              </w:rPr>
              <w:t>31,647</w:t>
            </w:r>
          </w:p>
        </w:tc>
        <w:tc>
          <w:tcPr>
            <w:tcW w:w="0" w:type="auto"/>
          </w:tcPr>
          <w:p w14:paraId="708E1F22" w14:textId="0ED17750" w:rsidR="00EA6221" w:rsidRPr="006819F6" w:rsidRDefault="00EA6221" w:rsidP="00EA6221">
            <w:pPr>
              <w:spacing w:beforeAutospacing="1" w:afterAutospacing="1"/>
              <w:jc w:val="right"/>
              <w:rPr>
                <w:color w:val="000000" w:themeColor="text1"/>
              </w:rPr>
            </w:pPr>
            <w:r w:rsidRPr="006819F6">
              <w:rPr>
                <w:color w:val="000000" w:themeColor="text1"/>
              </w:rPr>
              <w:t>48,019</w:t>
            </w:r>
          </w:p>
        </w:tc>
        <w:tc>
          <w:tcPr>
            <w:tcW w:w="0" w:type="auto"/>
          </w:tcPr>
          <w:p w14:paraId="174D4501" w14:textId="2D5FC0BF" w:rsidR="00EA6221" w:rsidRPr="006819F6" w:rsidRDefault="00EA6221" w:rsidP="00EA6221">
            <w:pPr>
              <w:spacing w:beforeAutospacing="1" w:afterAutospacing="1"/>
              <w:jc w:val="right"/>
              <w:rPr>
                <w:color w:val="000000" w:themeColor="text1"/>
              </w:rPr>
            </w:pPr>
            <w:r w:rsidRPr="006819F6">
              <w:rPr>
                <w:color w:val="000000" w:themeColor="text1"/>
              </w:rPr>
              <w:t>18.6%</w:t>
            </w:r>
          </w:p>
        </w:tc>
        <w:tc>
          <w:tcPr>
            <w:tcW w:w="0" w:type="auto"/>
          </w:tcPr>
          <w:p w14:paraId="0A5CEF57" w14:textId="2FBCF241" w:rsidR="00EA6221" w:rsidRPr="006819F6" w:rsidRDefault="00EA6221" w:rsidP="00EA6221">
            <w:pPr>
              <w:spacing w:beforeAutospacing="1" w:afterAutospacing="1"/>
              <w:jc w:val="right"/>
              <w:rPr>
                <w:color w:val="000000" w:themeColor="text1"/>
              </w:rPr>
            </w:pPr>
            <w:r w:rsidRPr="006819F6">
              <w:rPr>
                <w:color w:val="000000" w:themeColor="text1"/>
              </w:rPr>
              <w:t>22.2%</w:t>
            </w:r>
          </w:p>
        </w:tc>
        <w:tc>
          <w:tcPr>
            <w:tcW w:w="0" w:type="auto"/>
          </w:tcPr>
          <w:p w14:paraId="2A568405" w14:textId="54CF702A" w:rsidR="00EA6221" w:rsidRPr="006819F6" w:rsidRDefault="00EA6221" w:rsidP="00EA6221">
            <w:pPr>
              <w:spacing w:beforeAutospacing="1" w:afterAutospacing="1"/>
              <w:jc w:val="right"/>
              <w:rPr>
                <w:color w:val="000000" w:themeColor="text1"/>
              </w:rPr>
            </w:pPr>
            <w:r w:rsidRPr="006819F6">
              <w:rPr>
                <w:color w:val="000000" w:themeColor="text1"/>
              </w:rPr>
              <w:t>3.6%</w:t>
            </w:r>
          </w:p>
        </w:tc>
      </w:tr>
      <w:tr w:rsidR="006819F6" w:rsidRPr="006819F6" w14:paraId="6E863495" w14:textId="77777777" w:rsidTr="00DE698A">
        <w:trPr>
          <w:cantSplit/>
        </w:trPr>
        <w:tc>
          <w:tcPr>
            <w:tcW w:w="0" w:type="auto"/>
          </w:tcPr>
          <w:p w14:paraId="0A8D95F8" w14:textId="77777777" w:rsidR="00EA6221" w:rsidRPr="006819F6" w:rsidRDefault="00EA6221" w:rsidP="00EA6221">
            <w:pPr>
              <w:spacing w:beforeAutospacing="1" w:afterAutospacing="1"/>
              <w:rPr>
                <w:color w:val="000000" w:themeColor="text1"/>
              </w:rPr>
            </w:pPr>
            <w:r w:rsidRPr="006819F6">
              <w:rPr>
                <w:color w:val="000000" w:themeColor="text1"/>
              </w:rPr>
              <w:t>Public Administration</w:t>
            </w:r>
          </w:p>
        </w:tc>
        <w:tc>
          <w:tcPr>
            <w:tcW w:w="0" w:type="auto"/>
          </w:tcPr>
          <w:p w14:paraId="74BF035D" w14:textId="17ACD3C1" w:rsidR="00EA6221" w:rsidRPr="006819F6" w:rsidRDefault="00EA6221" w:rsidP="00EA6221">
            <w:pPr>
              <w:spacing w:beforeAutospacing="1" w:afterAutospacing="1"/>
              <w:jc w:val="right"/>
              <w:rPr>
                <w:color w:val="000000" w:themeColor="text1"/>
              </w:rPr>
            </w:pPr>
            <w:r w:rsidRPr="006819F6">
              <w:rPr>
                <w:color w:val="000000" w:themeColor="text1"/>
              </w:rPr>
              <w:t>8,006</w:t>
            </w:r>
          </w:p>
        </w:tc>
        <w:tc>
          <w:tcPr>
            <w:tcW w:w="0" w:type="auto"/>
          </w:tcPr>
          <w:p w14:paraId="5EF0F06F" w14:textId="42B69C21" w:rsidR="00EA6221" w:rsidRPr="006819F6" w:rsidRDefault="00EA6221" w:rsidP="00EA6221">
            <w:pPr>
              <w:spacing w:beforeAutospacing="1" w:afterAutospacing="1"/>
              <w:jc w:val="right"/>
              <w:rPr>
                <w:color w:val="000000" w:themeColor="text1"/>
              </w:rPr>
            </w:pPr>
            <w:r w:rsidRPr="006819F6">
              <w:rPr>
                <w:color w:val="000000" w:themeColor="text1"/>
              </w:rPr>
              <w:t>7,111</w:t>
            </w:r>
          </w:p>
        </w:tc>
        <w:tc>
          <w:tcPr>
            <w:tcW w:w="0" w:type="auto"/>
          </w:tcPr>
          <w:p w14:paraId="5C44B0A8" w14:textId="2D403B72" w:rsidR="00EA6221" w:rsidRPr="006819F6" w:rsidRDefault="00EA6221" w:rsidP="00EA6221">
            <w:pPr>
              <w:spacing w:beforeAutospacing="1" w:afterAutospacing="1"/>
              <w:jc w:val="right"/>
              <w:rPr>
                <w:color w:val="000000" w:themeColor="text1"/>
              </w:rPr>
            </w:pPr>
            <w:r w:rsidRPr="006819F6">
              <w:rPr>
                <w:color w:val="000000" w:themeColor="text1"/>
              </w:rPr>
              <w:t>4.7%</w:t>
            </w:r>
          </w:p>
        </w:tc>
        <w:tc>
          <w:tcPr>
            <w:tcW w:w="0" w:type="auto"/>
          </w:tcPr>
          <w:p w14:paraId="523A112B" w14:textId="5BA4D55B" w:rsidR="00EA6221" w:rsidRPr="006819F6" w:rsidRDefault="00EA6221" w:rsidP="00EA6221">
            <w:pPr>
              <w:spacing w:beforeAutospacing="1" w:afterAutospacing="1"/>
              <w:jc w:val="right"/>
              <w:rPr>
                <w:color w:val="000000" w:themeColor="text1"/>
              </w:rPr>
            </w:pPr>
            <w:r w:rsidRPr="006819F6">
              <w:rPr>
                <w:color w:val="000000" w:themeColor="text1"/>
              </w:rPr>
              <w:t>3.3%</w:t>
            </w:r>
          </w:p>
        </w:tc>
        <w:tc>
          <w:tcPr>
            <w:tcW w:w="0" w:type="auto"/>
          </w:tcPr>
          <w:p w14:paraId="18B18D4B" w14:textId="76802895" w:rsidR="00EA6221" w:rsidRPr="006819F6" w:rsidRDefault="00EA6221" w:rsidP="00EA6221">
            <w:pPr>
              <w:spacing w:beforeAutospacing="1" w:afterAutospacing="1"/>
              <w:jc w:val="right"/>
              <w:rPr>
                <w:color w:val="000000" w:themeColor="text1"/>
              </w:rPr>
            </w:pPr>
            <w:r w:rsidRPr="006819F6">
              <w:rPr>
                <w:color w:val="000000" w:themeColor="text1"/>
              </w:rPr>
              <w:t>-1.4%</w:t>
            </w:r>
          </w:p>
        </w:tc>
      </w:tr>
      <w:tr w:rsidR="006819F6" w:rsidRPr="006819F6" w14:paraId="1B98E557" w14:textId="77777777" w:rsidTr="00DE698A">
        <w:trPr>
          <w:cantSplit/>
        </w:trPr>
        <w:tc>
          <w:tcPr>
            <w:tcW w:w="0" w:type="auto"/>
          </w:tcPr>
          <w:p w14:paraId="2D9C3D21" w14:textId="77777777" w:rsidR="00EA6221" w:rsidRPr="006819F6" w:rsidRDefault="00EA6221" w:rsidP="00EA6221">
            <w:pPr>
              <w:spacing w:beforeAutospacing="1" w:afterAutospacing="1"/>
              <w:rPr>
                <w:color w:val="000000" w:themeColor="text1"/>
              </w:rPr>
            </w:pPr>
            <w:r w:rsidRPr="006819F6">
              <w:rPr>
                <w:color w:val="000000" w:themeColor="text1"/>
              </w:rPr>
              <w:t>Retail Trade</w:t>
            </w:r>
          </w:p>
        </w:tc>
        <w:tc>
          <w:tcPr>
            <w:tcW w:w="0" w:type="auto"/>
          </w:tcPr>
          <w:p w14:paraId="5DE1DE59" w14:textId="32192276" w:rsidR="00EA6221" w:rsidRPr="006819F6" w:rsidRDefault="00EA6221" w:rsidP="00EA6221">
            <w:pPr>
              <w:spacing w:beforeAutospacing="1" w:afterAutospacing="1"/>
              <w:jc w:val="right"/>
              <w:rPr>
                <w:color w:val="000000" w:themeColor="text1"/>
              </w:rPr>
            </w:pPr>
            <w:r w:rsidRPr="006819F6">
              <w:rPr>
                <w:color w:val="000000" w:themeColor="text1"/>
              </w:rPr>
              <w:t>5,289</w:t>
            </w:r>
          </w:p>
        </w:tc>
        <w:tc>
          <w:tcPr>
            <w:tcW w:w="0" w:type="auto"/>
          </w:tcPr>
          <w:p w14:paraId="3D1BE17C" w14:textId="3AFDDCB3" w:rsidR="00EA6221" w:rsidRPr="006819F6" w:rsidRDefault="00EA6221" w:rsidP="00EA6221">
            <w:pPr>
              <w:spacing w:beforeAutospacing="1" w:afterAutospacing="1"/>
              <w:jc w:val="right"/>
              <w:rPr>
                <w:color w:val="000000" w:themeColor="text1"/>
              </w:rPr>
            </w:pPr>
            <w:r w:rsidRPr="006819F6">
              <w:rPr>
                <w:color w:val="000000" w:themeColor="text1"/>
              </w:rPr>
              <w:t>5,162</w:t>
            </w:r>
          </w:p>
        </w:tc>
        <w:tc>
          <w:tcPr>
            <w:tcW w:w="0" w:type="auto"/>
          </w:tcPr>
          <w:p w14:paraId="71A63420" w14:textId="3C61B3E2" w:rsidR="00EA6221" w:rsidRPr="006819F6" w:rsidRDefault="00EA6221" w:rsidP="00EA6221">
            <w:pPr>
              <w:spacing w:beforeAutospacing="1" w:afterAutospacing="1"/>
              <w:jc w:val="right"/>
              <w:rPr>
                <w:color w:val="000000" w:themeColor="text1"/>
              </w:rPr>
            </w:pPr>
            <w:r w:rsidRPr="006819F6">
              <w:rPr>
                <w:color w:val="000000" w:themeColor="text1"/>
              </w:rPr>
              <w:t>3.1%</w:t>
            </w:r>
          </w:p>
        </w:tc>
        <w:tc>
          <w:tcPr>
            <w:tcW w:w="0" w:type="auto"/>
          </w:tcPr>
          <w:p w14:paraId="102AA6EA" w14:textId="7EEE2F37" w:rsidR="00EA6221" w:rsidRPr="006819F6" w:rsidRDefault="00EA6221" w:rsidP="00EA6221">
            <w:pPr>
              <w:spacing w:beforeAutospacing="1" w:afterAutospacing="1"/>
              <w:jc w:val="right"/>
              <w:rPr>
                <w:color w:val="000000" w:themeColor="text1"/>
              </w:rPr>
            </w:pPr>
            <w:r w:rsidRPr="006819F6">
              <w:rPr>
                <w:color w:val="000000" w:themeColor="text1"/>
              </w:rPr>
              <w:t>2.4%</w:t>
            </w:r>
          </w:p>
        </w:tc>
        <w:tc>
          <w:tcPr>
            <w:tcW w:w="0" w:type="auto"/>
          </w:tcPr>
          <w:p w14:paraId="4F521914" w14:textId="294B458E" w:rsidR="00EA6221" w:rsidRPr="006819F6" w:rsidRDefault="00EA6221" w:rsidP="00EA6221">
            <w:pPr>
              <w:spacing w:beforeAutospacing="1" w:afterAutospacing="1"/>
              <w:jc w:val="right"/>
              <w:rPr>
                <w:color w:val="000000" w:themeColor="text1"/>
              </w:rPr>
            </w:pPr>
            <w:r w:rsidRPr="006819F6">
              <w:rPr>
                <w:color w:val="000000" w:themeColor="text1"/>
              </w:rPr>
              <w:t>-0.7%</w:t>
            </w:r>
          </w:p>
        </w:tc>
      </w:tr>
      <w:tr w:rsidR="006819F6" w:rsidRPr="006819F6" w14:paraId="614C0E14" w14:textId="77777777" w:rsidTr="00DE698A">
        <w:trPr>
          <w:cantSplit/>
        </w:trPr>
        <w:tc>
          <w:tcPr>
            <w:tcW w:w="0" w:type="auto"/>
          </w:tcPr>
          <w:p w14:paraId="53A3029C" w14:textId="77777777" w:rsidR="00EA6221" w:rsidRPr="006819F6" w:rsidRDefault="00EA6221" w:rsidP="00EA6221">
            <w:pPr>
              <w:spacing w:beforeAutospacing="1" w:afterAutospacing="1"/>
              <w:rPr>
                <w:color w:val="000000" w:themeColor="text1"/>
              </w:rPr>
            </w:pPr>
            <w:r w:rsidRPr="006819F6">
              <w:rPr>
                <w:color w:val="000000" w:themeColor="text1"/>
              </w:rPr>
              <w:t>Transportation and Warehousing</w:t>
            </w:r>
          </w:p>
        </w:tc>
        <w:tc>
          <w:tcPr>
            <w:tcW w:w="0" w:type="auto"/>
          </w:tcPr>
          <w:p w14:paraId="2FA809DE" w14:textId="7B2F2DEC" w:rsidR="00EA6221" w:rsidRPr="006819F6" w:rsidRDefault="00EA6221" w:rsidP="00EA6221">
            <w:pPr>
              <w:spacing w:beforeAutospacing="1" w:afterAutospacing="1"/>
              <w:jc w:val="right"/>
              <w:rPr>
                <w:color w:val="000000" w:themeColor="text1"/>
              </w:rPr>
            </w:pPr>
            <w:r w:rsidRPr="006819F6">
              <w:rPr>
                <w:color w:val="000000" w:themeColor="text1"/>
              </w:rPr>
              <w:t>13,925</w:t>
            </w:r>
          </w:p>
        </w:tc>
        <w:tc>
          <w:tcPr>
            <w:tcW w:w="0" w:type="auto"/>
          </w:tcPr>
          <w:p w14:paraId="5C8F5267" w14:textId="453370A2" w:rsidR="00EA6221" w:rsidRPr="006819F6" w:rsidRDefault="00EA6221" w:rsidP="00EA6221">
            <w:pPr>
              <w:spacing w:beforeAutospacing="1" w:afterAutospacing="1"/>
              <w:jc w:val="right"/>
              <w:rPr>
                <w:color w:val="000000" w:themeColor="text1"/>
              </w:rPr>
            </w:pPr>
            <w:r w:rsidRPr="006819F6">
              <w:rPr>
                <w:color w:val="000000" w:themeColor="text1"/>
              </w:rPr>
              <w:t>17,493</w:t>
            </w:r>
          </w:p>
        </w:tc>
        <w:tc>
          <w:tcPr>
            <w:tcW w:w="0" w:type="auto"/>
          </w:tcPr>
          <w:p w14:paraId="01592193" w14:textId="57A81CCB" w:rsidR="00EA6221" w:rsidRPr="006819F6" w:rsidRDefault="00EA6221" w:rsidP="00EA6221">
            <w:pPr>
              <w:spacing w:beforeAutospacing="1" w:afterAutospacing="1"/>
              <w:jc w:val="right"/>
              <w:rPr>
                <w:color w:val="000000" w:themeColor="text1"/>
              </w:rPr>
            </w:pPr>
            <w:r w:rsidRPr="006819F6">
              <w:rPr>
                <w:color w:val="000000" w:themeColor="text1"/>
              </w:rPr>
              <w:t>8.2%</w:t>
            </w:r>
          </w:p>
        </w:tc>
        <w:tc>
          <w:tcPr>
            <w:tcW w:w="0" w:type="auto"/>
          </w:tcPr>
          <w:p w14:paraId="5369A3F2" w14:textId="3B64266A" w:rsidR="00EA6221" w:rsidRPr="006819F6" w:rsidRDefault="00EA6221" w:rsidP="00EA6221">
            <w:pPr>
              <w:spacing w:beforeAutospacing="1" w:afterAutospacing="1"/>
              <w:jc w:val="right"/>
              <w:rPr>
                <w:color w:val="000000" w:themeColor="text1"/>
              </w:rPr>
            </w:pPr>
            <w:r w:rsidRPr="006819F6">
              <w:rPr>
                <w:color w:val="000000" w:themeColor="text1"/>
              </w:rPr>
              <w:t>8.1%</w:t>
            </w:r>
          </w:p>
        </w:tc>
        <w:tc>
          <w:tcPr>
            <w:tcW w:w="0" w:type="auto"/>
          </w:tcPr>
          <w:p w14:paraId="16C366D1" w14:textId="20C110EF" w:rsidR="00EA6221" w:rsidRPr="006819F6" w:rsidRDefault="00EA6221" w:rsidP="00EA6221">
            <w:pPr>
              <w:spacing w:beforeAutospacing="1" w:afterAutospacing="1"/>
              <w:jc w:val="right"/>
              <w:rPr>
                <w:color w:val="000000" w:themeColor="text1"/>
              </w:rPr>
            </w:pPr>
            <w:r w:rsidRPr="006819F6">
              <w:rPr>
                <w:color w:val="000000" w:themeColor="text1"/>
              </w:rPr>
              <w:t>-0.1%</w:t>
            </w:r>
          </w:p>
        </w:tc>
      </w:tr>
      <w:tr w:rsidR="006819F6" w:rsidRPr="006819F6" w14:paraId="30519851" w14:textId="77777777" w:rsidTr="00DE698A">
        <w:trPr>
          <w:cantSplit/>
        </w:trPr>
        <w:tc>
          <w:tcPr>
            <w:tcW w:w="0" w:type="auto"/>
          </w:tcPr>
          <w:p w14:paraId="3DC51146" w14:textId="77777777" w:rsidR="00EA6221" w:rsidRPr="006819F6" w:rsidRDefault="00EA6221" w:rsidP="00EA6221">
            <w:pPr>
              <w:spacing w:beforeAutospacing="1" w:afterAutospacing="1"/>
              <w:rPr>
                <w:color w:val="000000" w:themeColor="text1"/>
              </w:rPr>
            </w:pPr>
            <w:r w:rsidRPr="006819F6">
              <w:rPr>
                <w:color w:val="000000" w:themeColor="text1"/>
              </w:rPr>
              <w:t>Wholesale Trade</w:t>
            </w:r>
          </w:p>
        </w:tc>
        <w:tc>
          <w:tcPr>
            <w:tcW w:w="0" w:type="auto"/>
          </w:tcPr>
          <w:p w14:paraId="4C347582" w14:textId="61902A4E" w:rsidR="00EA6221" w:rsidRPr="006819F6" w:rsidRDefault="00EA6221" w:rsidP="00EA6221">
            <w:pPr>
              <w:spacing w:beforeAutospacing="1" w:afterAutospacing="1"/>
              <w:jc w:val="right"/>
              <w:rPr>
                <w:color w:val="000000" w:themeColor="text1"/>
              </w:rPr>
            </w:pPr>
            <w:r w:rsidRPr="006819F6">
              <w:rPr>
                <w:color w:val="000000" w:themeColor="text1"/>
              </w:rPr>
              <w:t>4,665</w:t>
            </w:r>
          </w:p>
        </w:tc>
        <w:tc>
          <w:tcPr>
            <w:tcW w:w="0" w:type="auto"/>
          </w:tcPr>
          <w:p w14:paraId="138CD638" w14:textId="7830BA8F" w:rsidR="00EA6221" w:rsidRPr="006819F6" w:rsidRDefault="00EA6221" w:rsidP="00EA6221">
            <w:pPr>
              <w:spacing w:beforeAutospacing="1" w:afterAutospacing="1"/>
              <w:jc w:val="right"/>
              <w:rPr>
                <w:color w:val="000000" w:themeColor="text1"/>
              </w:rPr>
            </w:pPr>
            <w:r w:rsidRPr="006819F6">
              <w:rPr>
                <w:color w:val="000000" w:themeColor="text1"/>
              </w:rPr>
              <w:t>2,681</w:t>
            </w:r>
          </w:p>
        </w:tc>
        <w:tc>
          <w:tcPr>
            <w:tcW w:w="0" w:type="auto"/>
          </w:tcPr>
          <w:p w14:paraId="1D02DB97" w14:textId="2D8B8BCD" w:rsidR="00EA6221" w:rsidRPr="006819F6" w:rsidRDefault="00EA6221" w:rsidP="00EA6221">
            <w:pPr>
              <w:spacing w:beforeAutospacing="1" w:afterAutospacing="1"/>
              <w:jc w:val="right"/>
              <w:rPr>
                <w:color w:val="000000" w:themeColor="text1"/>
              </w:rPr>
            </w:pPr>
            <w:r w:rsidRPr="006819F6">
              <w:rPr>
                <w:color w:val="000000" w:themeColor="text1"/>
              </w:rPr>
              <w:t>2.7%</w:t>
            </w:r>
          </w:p>
        </w:tc>
        <w:tc>
          <w:tcPr>
            <w:tcW w:w="0" w:type="auto"/>
          </w:tcPr>
          <w:p w14:paraId="11AF0102" w14:textId="6AD714A0" w:rsidR="00EA6221" w:rsidRPr="006819F6" w:rsidRDefault="00EA6221" w:rsidP="00EA6221">
            <w:pPr>
              <w:spacing w:beforeAutospacing="1" w:afterAutospacing="1"/>
              <w:jc w:val="right"/>
              <w:rPr>
                <w:color w:val="000000" w:themeColor="text1"/>
              </w:rPr>
            </w:pPr>
            <w:r w:rsidRPr="006819F6">
              <w:rPr>
                <w:color w:val="000000" w:themeColor="text1"/>
              </w:rPr>
              <w:t>1.2%</w:t>
            </w:r>
          </w:p>
        </w:tc>
        <w:tc>
          <w:tcPr>
            <w:tcW w:w="0" w:type="auto"/>
          </w:tcPr>
          <w:p w14:paraId="01C65258" w14:textId="0DB7094C" w:rsidR="00EA6221" w:rsidRPr="006819F6" w:rsidRDefault="00EA6221" w:rsidP="00EA6221">
            <w:pPr>
              <w:spacing w:beforeAutospacing="1" w:afterAutospacing="1"/>
              <w:jc w:val="right"/>
              <w:rPr>
                <w:color w:val="000000" w:themeColor="text1"/>
              </w:rPr>
            </w:pPr>
            <w:r w:rsidRPr="006819F6">
              <w:rPr>
                <w:color w:val="000000" w:themeColor="text1"/>
              </w:rPr>
              <w:t>-1.5%</w:t>
            </w:r>
          </w:p>
        </w:tc>
      </w:tr>
      <w:tr w:rsidR="00EA6221" w:rsidRPr="006819F6" w14:paraId="238A3598" w14:textId="77777777" w:rsidTr="00DE698A">
        <w:trPr>
          <w:cantSplit/>
        </w:trPr>
        <w:tc>
          <w:tcPr>
            <w:tcW w:w="0" w:type="auto"/>
          </w:tcPr>
          <w:p w14:paraId="454D248F" w14:textId="77777777" w:rsidR="00EA6221" w:rsidRPr="006819F6" w:rsidRDefault="00EA6221" w:rsidP="00EA6221">
            <w:pPr>
              <w:spacing w:beforeAutospacing="1" w:afterAutospacing="1"/>
              <w:rPr>
                <w:color w:val="000000" w:themeColor="text1"/>
              </w:rPr>
            </w:pPr>
            <w:r w:rsidRPr="006819F6">
              <w:rPr>
                <w:color w:val="000000" w:themeColor="text1"/>
              </w:rPr>
              <w:t>Total</w:t>
            </w:r>
          </w:p>
        </w:tc>
        <w:tc>
          <w:tcPr>
            <w:tcW w:w="0" w:type="auto"/>
          </w:tcPr>
          <w:p w14:paraId="3B805738" w14:textId="24841EEF" w:rsidR="00EA6221" w:rsidRPr="006819F6" w:rsidRDefault="00EA6221" w:rsidP="00EA6221">
            <w:pPr>
              <w:spacing w:beforeAutospacing="1" w:afterAutospacing="1"/>
              <w:jc w:val="right"/>
              <w:rPr>
                <w:color w:val="000000" w:themeColor="text1"/>
              </w:rPr>
            </w:pPr>
            <w:r w:rsidRPr="006819F6">
              <w:rPr>
                <w:color w:val="000000" w:themeColor="text1"/>
              </w:rPr>
              <w:t>7,735</w:t>
            </w:r>
          </w:p>
        </w:tc>
        <w:tc>
          <w:tcPr>
            <w:tcW w:w="0" w:type="auto"/>
          </w:tcPr>
          <w:p w14:paraId="459ECDF2" w14:textId="479C38DC" w:rsidR="00EA6221" w:rsidRPr="006819F6" w:rsidRDefault="00EA6221" w:rsidP="00EA6221">
            <w:pPr>
              <w:spacing w:beforeAutospacing="1" w:afterAutospacing="1"/>
              <w:jc w:val="right"/>
              <w:rPr>
                <w:color w:val="000000" w:themeColor="text1"/>
              </w:rPr>
            </w:pPr>
            <w:r w:rsidRPr="006819F6">
              <w:rPr>
                <w:color w:val="000000" w:themeColor="text1"/>
              </w:rPr>
              <w:t>9,076</w:t>
            </w:r>
          </w:p>
        </w:tc>
        <w:tc>
          <w:tcPr>
            <w:tcW w:w="0" w:type="auto"/>
          </w:tcPr>
          <w:p w14:paraId="784F8524" w14:textId="1EEBEE7B" w:rsidR="00EA6221" w:rsidRPr="006819F6" w:rsidRDefault="00EA6221" w:rsidP="00EA6221">
            <w:pPr>
              <w:spacing w:beforeAutospacing="1" w:afterAutospacing="1"/>
              <w:jc w:val="right"/>
              <w:rPr>
                <w:color w:val="000000" w:themeColor="text1"/>
              </w:rPr>
            </w:pPr>
            <w:r w:rsidRPr="006819F6">
              <w:rPr>
                <w:color w:val="000000" w:themeColor="text1"/>
              </w:rPr>
              <w:t>4.6%</w:t>
            </w:r>
          </w:p>
        </w:tc>
        <w:tc>
          <w:tcPr>
            <w:tcW w:w="0" w:type="auto"/>
          </w:tcPr>
          <w:p w14:paraId="1DB3BA2E" w14:textId="1D1FE609" w:rsidR="00EA6221" w:rsidRPr="006819F6" w:rsidRDefault="00EA6221" w:rsidP="00EA6221">
            <w:pPr>
              <w:spacing w:beforeAutospacing="1" w:afterAutospacing="1"/>
              <w:jc w:val="right"/>
              <w:rPr>
                <w:color w:val="000000" w:themeColor="text1"/>
              </w:rPr>
            </w:pPr>
            <w:r w:rsidRPr="006819F6">
              <w:rPr>
                <w:color w:val="000000" w:themeColor="text1"/>
              </w:rPr>
              <w:t>4.2%</w:t>
            </w:r>
          </w:p>
        </w:tc>
        <w:tc>
          <w:tcPr>
            <w:tcW w:w="0" w:type="auto"/>
          </w:tcPr>
          <w:p w14:paraId="12FA332E" w14:textId="094FE9CA" w:rsidR="00EA6221" w:rsidRPr="006819F6" w:rsidRDefault="00EA6221" w:rsidP="00EA6221">
            <w:pPr>
              <w:spacing w:beforeAutospacing="1" w:afterAutospacing="1"/>
              <w:jc w:val="right"/>
              <w:rPr>
                <w:color w:val="000000" w:themeColor="text1"/>
              </w:rPr>
            </w:pPr>
            <w:r w:rsidRPr="006819F6">
              <w:rPr>
                <w:color w:val="000000" w:themeColor="text1"/>
              </w:rPr>
              <w:t>-0.4%</w:t>
            </w:r>
          </w:p>
        </w:tc>
      </w:tr>
    </w:tbl>
    <w:p w14:paraId="0836BF72"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Business Activity</w:t>
      </w:r>
    </w:p>
    <w:tbl>
      <w:tblPr>
        <w:tblW w:w="5000" w:type="pct"/>
        <w:tblInd w:w="115" w:type="dxa"/>
        <w:tblLook w:val="01E0" w:firstRow="1" w:lastRow="1" w:firstColumn="1" w:lastColumn="1" w:noHBand="0" w:noVBand="0"/>
      </w:tblPr>
      <w:tblGrid>
        <w:gridCol w:w="1066"/>
        <w:gridCol w:w="11894"/>
      </w:tblGrid>
      <w:tr w:rsidR="00B76DA9" w:rsidRPr="006819F6" w14:paraId="727FA036" w14:textId="77777777">
        <w:trPr>
          <w:cantSplit/>
        </w:trPr>
        <w:tc>
          <w:tcPr>
            <w:tcW w:w="1073" w:type="dxa"/>
          </w:tcPr>
          <w:p w14:paraId="375B26DF"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12103" w:type="dxa"/>
          </w:tcPr>
          <w:p w14:paraId="3EEF042A" w14:textId="036B088A"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202</w:t>
            </w:r>
            <w:r w:rsidR="00EA6221" w:rsidRPr="006819F6">
              <w:rPr>
                <w:rFonts w:cs="Arial"/>
                <w:color w:val="000000" w:themeColor="text1"/>
                <w:sz w:val="16"/>
                <w:szCs w:val="16"/>
              </w:rPr>
              <w:t>2</w:t>
            </w:r>
            <w:r w:rsidRPr="006819F6">
              <w:rPr>
                <w:rFonts w:cs="Arial"/>
                <w:color w:val="000000" w:themeColor="text1"/>
                <w:sz w:val="16"/>
                <w:szCs w:val="16"/>
              </w:rPr>
              <w:t xml:space="preserve"> Longitudinal Employer-Household Dynamics (Jobs)</w:t>
            </w:r>
          </w:p>
        </w:tc>
      </w:tr>
    </w:tbl>
    <w:p w14:paraId="25323978" w14:textId="77777777" w:rsidR="00B76DA9" w:rsidRPr="006819F6" w:rsidRDefault="00B76DA9">
      <w:pPr>
        <w:keepNext/>
        <w:widowControl w:val="0"/>
        <w:spacing w:after="0" w:line="240" w:lineRule="auto"/>
        <w:jc w:val="center"/>
        <w:rPr>
          <w:b/>
          <w:bCs/>
          <w:vanish/>
          <w:color w:val="000000" w:themeColor="text1"/>
          <w:sz w:val="20"/>
          <w:szCs w:val="20"/>
        </w:rPr>
      </w:pPr>
    </w:p>
    <w:p w14:paraId="12D38232" w14:textId="77777777" w:rsidR="00B76DA9" w:rsidRPr="006819F6" w:rsidRDefault="00B76DA9">
      <w:pPr>
        <w:rPr>
          <w:b/>
          <w:bCs/>
          <w:vanish/>
          <w:color w:val="000000" w:themeColor="text1"/>
          <w:sz w:val="16"/>
          <w:szCs w:val="16"/>
        </w:rPr>
      </w:pPr>
    </w:p>
    <w:p w14:paraId="57366439" w14:textId="77777777" w:rsidR="00B76DA9" w:rsidRPr="006819F6" w:rsidRDefault="00B76DA9">
      <w:pPr>
        <w:keepNext/>
        <w:widowControl w:val="0"/>
        <w:rPr>
          <w:color w:val="000000" w:themeColor="text1"/>
        </w:rPr>
      </w:pPr>
    </w:p>
    <w:p w14:paraId="5CAFB10D" w14:textId="77777777" w:rsidR="00B76DA9" w:rsidRPr="006819F6" w:rsidRDefault="00B76DA9">
      <w:pPr>
        <w:keepNext/>
        <w:widowControl w:val="0"/>
        <w:rPr>
          <w:color w:val="000000" w:themeColor="text1"/>
          <w:szCs w:val="26"/>
        </w:rPr>
        <w:sectPr w:rsidR="00B76DA9" w:rsidRPr="006819F6" w:rsidSect="006550C8">
          <w:pgSz w:w="15840" w:h="12240" w:orient="landscape"/>
          <w:pgMar w:top="1440" w:right="1440" w:bottom="1440" w:left="1440" w:header="720" w:footer="720" w:gutter="0"/>
          <w:cols w:space="720"/>
          <w:docGrid w:linePitch="360"/>
        </w:sectPr>
      </w:pPr>
    </w:p>
    <w:p w14:paraId="5B283176" w14:textId="77777777"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894"/>
      </w:tblGrid>
      <w:tr w:rsidR="006819F6" w:rsidRPr="006819F6" w14:paraId="5FB62C18" w14:textId="77777777" w:rsidTr="00232B90">
        <w:trPr>
          <w:cantSplit/>
          <w:hidden/>
        </w:trPr>
        <w:tc>
          <w:tcPr>
            <w:tcW w:w="4551" w:type="dxa"/>
            <w:tcBorders>
              <w:right w:val="nil"/>
            </w:tcBorders>
          </w:tcPr>
          <w:p w14:paraId="2FFE71BB" w14:textId="77777777" w:rsidR="00B76DA9" w:rsidRPr="006819F6" w:rsidRDefault="00B76DA9">
            <w:pPr>
              <w:keepNext/>
              <w:widowControl w:val="0"/>
              <w:spacing w:after="0" w:line="240" w:lineRule="auto"/>
              <w:rPr>
                <w:vanish/>
                <w:color w:val="000000" w:themeColor="text1"/>
                <w:sz w:val="4"/>
                <w:szCs w:val="4"/>
              </w:rPr>
            </w:pPr>
          </w:p>
        </w:tc>
        <w:tc>
          <w:tcPr>
            <w:tcW w:w="5025" w:type="dxa"/>
            <w:tcBorders>
              <w:left w:val="nil"/>
            </w:tcBorders>
          </w:tcPr>
          <w:p w14:paraId="4F5DE20F" w14:textId="77777777" w:rsidR="00B76DA9" w:rsidRPr="006819F6" w:rsidRDefault="00B76DA9">
            <w:pPr>
              <w:keepNext/>
              <w:widowControl w:val="0"/>
              <w:spacing w:after="0" w:line="240" w:lineRule="auto"/>
              <w:jc w:val="center"/>
              <w:rPr>
                <w:vanish/>
                <w:color w:val="000000" w:themeColor="text1"/>
                <w:sz w:val="4"/>
                <w:szCs w:val="4"/>
              </w:rPr>
            </w:pPr>
          </w:p>
        </w:tc>
      </w:tr>
      <w:tr w:rsidR="006819F6" w:rsidRPr="006819F6" w14:paraId="0E2DF8A8" w14:textId="77777777" w:rsidTr="00DE698A">
        <w:trPr>
          <w:cantSplit/>
        </w:trPr>
        <w:tc>
          <w:tcPr>
            <w:tcW w:w="0" w:type="auto"/>
          </w:tcPr>
          <w:p w14:paraId="6AC67BF8" w14:textId="77777777" w:rsidR="00232B90" w:rsidRPr="006819F6" w:rsidRDefault="00232B90" w:rsidP="00232B90">
            <w:pPr>
              <w:spacing w:beforeAutospacing="1" w:afterAutospacing="1"/>
              <w:rPr>
                <w:color w:val="000000" w:themeColor="text1"/>
              </w:rPr>
            </w:pPr>
            <w:r w:rsidRPr="006819F6">
              <w:rPr>
                <w:color w:val="000000" w:themeColor="text1"/>
              </w:rPr>
              <w:t>Total Population in the Civilian Labor Force</w:t>
            </w:r>
          </w:p>
        </w:tc>
        <w:tc>
          <w:tcPr>
            <w:tcW w:w="0" w:type="auto"/>
          </w:tcPr>
          <w:p w14:paraId="5B8EBE78" w14:textId="5C414C6F" w:rsidR="00232B90" w:rsidRPr="006819F6" w:rsidRDefault="00232B90" w:rsidP="00232B90">
            <w:pPr>
              <w:spacing w:beforeAutospacing="1" w:afterAutospacing="1"/>
              <w:jc w:val="right"/>
              <w:rPr>
                <w:color w:val="000000" w:themeColor="text1"/>
              </w:rPr>
            </w:pPr>
            <w:r w:rsidRPr="006819F6">
              <w:rPr>
                <w:color w:val="000000" w:themeColor="text1"/>
              </w:rPr>
              <w:t>229,560</w:t>
            </w:r>
          </w:p>
        </w:tc>
      </w:tr>
      <w:tr w:rsidR="006819F6" w:rsidRPr="006819F6" w14:paraId="07406BDA" w14:textId="77777777" w:rsidTr="00DE698A">
        <w:trPr>
          <w:cantSplit/>
        </w:trPr>
        <w:tc>
          <w:tcPr>
            <w:tcW w:w="0" w:type="auto"/>
          </w:tcPr>
          <w:p w14:paraId="14A91090" w14:textId="77777777" w:rsidR="00232B90" w:rsidRPr="006819F6" w:rsidRDefault="00232B90" w:rsidP="00232B90">
            <w:pPr>
              <w:spacing w:beforeAutospacing="1" w:afterAutospacing="1"/>
              <w:rPr>
                <w:color w:val="000000" w:themeColor="text1"/>
              </w:rPr>
            </w:pPr>
            <w:r w:rsidRPr="006819F6">
              <w:rPr>
                <w:color w:val="000000" w:themeColor="text1"/>
              </w:rPr>
              <w:t>Civilian Employed Population 16 years and over</w:t>
            </w:r>
          </w:p>
        </w:tc>
        <w:tc>
          <w:tcPr>
            <w:tcW w:w="0" w:type="auto"/>
          </w:tcPr>
          <w:p w14:paraId="34ED1B63" w14:textId="2CE27CD2" w:rsidR="00232B90" w:rsidRPr="006819F6" w:rsidRDefault="00232B90" w:rsidP="00232B90">
            <w:pPr>
              <w:spacing w:beforeAutospacing="1" w:afterAutospacing="1"/>
              <w:jc w:val="right"/>
              <w:rPr>
                <w:color w:val="000000" w:themeColor="text1"/>
              </w:rPr>
            </w:pPr>
            <w:r w:rsidRPr="006819F6">
              <w:rPr>
                <w:color w:val="000000" w:themeColor="text1"/>
              </w:rPr>
              <w:t>219,551</w:t>
            </w:r>
          </w:p>
        </w:tc>
      </w:tr>
      <w:tr w:rsidR="006819F6" w:rsidRPr="006819F6" w14:paraId="46DF6253" w14:textId="77777777" w:rsidTr="00DE698A">
        <w:trPr>
          <w:cantSplit/>
        </w:trPr>
        <w:tc>
          <w:tcPr>
            <w:tcW w:w="0" w:type="auto"/>
          </w:tcPr>
          <w:p w14:paraId="4D76373A" w14:textId="77777777" w:rsidR="00232B90" w:rsidRPr="006819F6" w:rsidRDefault="00232B90" w:rsidP="00232B90">
            <w:pPr>
              <w:spacing w:beforeAutospacing="1" w:afterAutospacing="1"/>
              <w:rPr>
                <w:color w:val="000000" w:themeColor="text1"/>
              </w:rPr>
            </w:pPr>
            <w:r w:rsidRPr="006819F6">
              <w:rPr>
                <w:color w:val="000000" w:themeColor="text1"/>
              </w:rPr>
              <w:t>Unemployment Rate</w:t>
            </w:r>
          </w:p>
        </w:tc>
        <w:tc>
          <w:tcPr>
            <w:tcW w:w="0" w:type="auto"/>
          </w:tcPr>
          <w:p w14:paraId="4B318C47" w14:textId="0313680E" w:rsidR="00232B90" w:rsidRPr="006819F6" w:rsidRDefault="00232B90" w:rsidP="00232B90">
            <w:pPr>
              <w:spacing w:beforeAutospacing="1" w:afterAutospacing="1"/>
              <w:jc w:val="right"/>
              <w:rPr>
                <w:color w:val="000000" w:themeColor="text1"/>
              </w:rPr>
            </w:pPr>
            <w:r w:rsidRPr="006819F6">
              <w:rPr>
                <w:color w:val="000000" w:themeColor="text1"/>
              </w:rPr>
              <w:t>4.36%</w:t>
            </w:r>
          </w:p>
        </w:tc>
      </w:tr>
      <w:tr w:rsidR="006819F6" w:rsidRPr="006819F6" w14:paraId="2DAAE34A" w14:textId="77777777" w:rsidTr="00DE698A">
        <w:trPr>
          <w:cantSplit/>
        </w:trPr>
        <w:tc>
          <w:tcPr>
            <w:tcW w:w="0" w:type="auto"/>
          </w:tcPr>
          <w:p w14:paraId="02CBDE87" w14:textId="77777777" w:rsidR="00232B90" w:rsidRPr="006819F6" w:rsidRDefault="00232B90" w:rsidP="00232B90">
            <w:pPr>
              <w:spacing w:beforeAutospacing="1" w:afterAutospacing="1"/>
              <w:rPr>
                <w:color w:val="000000" w:themeColor="text1"/>
              </w:rPr>
            </w:pPr>
            <w:r w:rsidRPr="006819F6">
              <w:rPr>
                <w:color w:val="000000" w:themeColor="text1"/>
              </w:rPr>
              <w:t>Unemployment Rate for Ages 16-24</w:t>
            </w:r>
          </w:p>
        </w:tc>
        <w:tc>
          <w:tcPr>
            <w:tcW w:w="0" w:type="auto"/>
          </w:tcPr>
          <w:p w14:paraId="62248262" w14:textId="79253A98" w:rsidR="00232B90" w:rsidRPr="006819F6" w:rsidRDefault="00232B90" w:rsidP="00232B90">
            <w:pPr>
              <w:spacing w:beforeAutospacing="1" w:afterAutospacing="1"/>
              <w:jc w:val="right"/>
              <w:rPr>
                <w:color w:val="000000" w:themeColor="text1"/>
              </w:rPr>
            </w:pPr>
            <w:r w:rsidRPr="006819F6">
              <w:rPr>
                <w:color w:val="000000" w:themeColor="text1"/>
              </w:rPr>
              <w:t>0.09%</w:t>
            </w:r>
          </w:p>
        </w:tc>
      </w:tr>
      <w:tr w:rsidR="00232B90" w:rsidRPr="006819F6" w14:paraId="3D78776B" w14:textId="77777777" w:rsidTr="00DE698A">
        <w:trPr>
          <w:cantSplit/>
        </w:trPr>
        <w:tc>
          <w:tcPr>
            <w:tcW w:w="0" w:type="auto"/>
          </w:tcPr>
          <w:p w14:paraId="0FDE57C4" w14:textId="77777777" w:rsidR="00232B90" w:rsidRPr="006819F6" w:rsidRDefault="00232B90" w:rsidP="00232B90">
            <w:pPr>
              <w:spacing w:beforeAutospacing="1" w:afterAutospacing="1"/>
              <w:rPr>
                <w:color w:val="000000" w:themeColor="text1"/>
              </w:rPr>
            </w:pPr>
            <w:r w:rsidRPr="006819F6">
              <w:rPr>
                <w:color w:val="000000" w:themeColor="text1"/>
              </w:rPr>
              <w:t>Unemployment Rate for Ages 25-65</w:t>
            </w:r>
          </w:p>
        </w:tc>
        <w:tc>
          <w:tcPr>
            <w:tcW w:w="0" w:type="auto"/>
          </w:tcPr>
          <w:p w14:paraId="5FD9B16C" w14:textId="259362EA" w:rsidR="00232B90" w:rsidRPr="006819F6" w:rsidRDefault="00232B90" w:rsidP="00232B90">
            <w:pPr>
              <w:spacing w:beforeAutospacing="1" w:afterAutospacing="1"/>
              <w:jc w:val="right"/>
              <w:rPr>
                <w:color w:val="000000" w:themeColor="text1"/>
              </w:rPr>
            </w:pPr>
            <w:r w:rsidRPr="006819F6">
              <w:rPr>
                <w:color w:val="000000" w:themeColor="text1"/>
              </w:rPr>
              <w:t>0.04%</w:t>
            </w:r>
          </w:p>
        </w:tc>
      </w:tr>
    </w:tbl>
    <w:p w14:paraId="518A0F06"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Labor Force</w:t>
      </w:r>
    </w:p>
    <w:tbl>
      <w:tblPr>
        <w:tblW w:w="5000" w:type="pct"/>
        <w:tblInd w:w="115" w:type="dxa"/>
        <w:tblLook w:val="01E0" w:firstRow="1" w:lastRow="1" w:firstColumn="1" w:lastColumn="1" w:noHBand="0" w:noVBand="0"/>
      </w:tblPr>
      <w:tblGrid>
        <w:gridCol w:w="1064"/>
        <w:gridCol w:w="8296"/>
      </w:tblGrid>
      <w:tr w:rsidR="00B76DA9" w:rsidRPr="006819F6" w14:paraId="53AA9869" w14:textId="77777777">
        <w:trPr>
          <w:cantSplit/>
        </w:trPr>
        <w:tc>
          <w:tcPr>
            <w:tcW w:w="1073" w:type="dxa"/>
          </w:tcPr>
          <w:p w14:paraId="386F3A23"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1E162C34" w14:textId="7625BEFD"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w:t>
            </w:r>
            <w:r w:rsidR="00232B90" w:rsidRPr="006819F6">
              <w:rPr>
                <w:rFonts w:cs="Arial"/>
                <w:color w:val="000000" w:themeColor="text1"/>
                <w:sz w:val="16"/>
                <w:szCs w:val="16"/>
              </w:rPr>
              <w:t>23 5-year</w:t>
            </w:r>
            <w:r w:rsidRPr="006819F6">
              <w:rPr>
                <w:rFonts w:cs="Arial"/>
                <w:color w:val="000000" w:themeColor="text1"/>
                <w:sz w:val="16"/>
                <w:szCs w:val="16"/>
              </w:rPr>
              <w:t xml:space="preserve"> ACS</w:t>
            </w:r>
          </w:p>
        </w:tc>
      </w:tr>
    </w:tbl>
    <w:p w14:paraId="52A5E5F6" w14:textId="77777777" w:rsidR="00B76DA9" w:rsidRPr="006819F6" w:rsidRDefault="00B76DA9">
      <w:pPr>
        <w:keepNext/>
        <w:widowControl w:val="0"/>
        <w:spacing w:after="0" w:line="240" w:lineRule="auto"/>
        <w:jc w:val="center"/>
        <w:rPr>
          <w:b/>
          <w:bCs/>
          <w:vanish/>
          <w:color w:val="000000" w:themeColor="text1"/>
          <w:sz w:val="20"/>
          <w:szCs w:val="20"/>
        </w:rPr>
      </w:pPr>
    </w:p>
    <w:p w14:paraId="4173E4D6" w14:textId="77777777" w:rsidR="00B76DA9" w:rsidRPr="006819F6" w:rsidRDefault="00B76DA9">
      <w:pPr>
        <w:rPr>
          <w:b/>
          <w:bCs/>
          <w:vanish/>
          <w:color w:val="000000" w:themeColor="text1"/>
          <w:sz w:val="16"/>
          <w:szCs w:val="16"/>
        </w:rPr>
      </w:pPr>
    </w:p>
    <w:p w14:paraId="161EB0C0" w14:textId="77777777" w:rsidR="00B76DA9" w:rsidRPr="006819F6" w:rsidRDefault="00B76DA9">
      <w:pPr>
        <w:rPr>
          <w:rFonts w:cs="Arial"/>
          <w:color w:val="000000" w:themeColor="text1"/>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D408EE" w:rsidRPr="006819F6" w14:paraId="213C595D" w14:textId="77777777">
        <w:trPr>
          <w:cantSplit/>
          <w:tblHeader/>
        </w:trPr>
        <w:tc>
          <w:tcPr>
            <w:tcW w:w="4558" w:type="dxa"/>
            <w:tcBorders>
              <w:right w:val="nil"/>
            </w:tcBorders>
          </w:tcPr>
          <w:p w14:paraId="326F6269" w14:textId="77777777" w:rsidR="00B76DA9" w:rsidRPr="006819F6" w:rsidRDefault="00A815B5">
            <w:pPr>
              <w:keepNext/>
              <w:widowControl w:val="0"/>
              <w:spacing w:after="0" w:line="240" w:lineRule="auto"/>
              <w:rPr>
                <w:b/>
                <w:color w:val="000000" w:themeColor="text1"/>
              </w:rPr>
            </w:pPr>
            <w:r w:rsidRPr="006819F6">
              <w:rPr>
                <w:b/>
                <w:color w:val="000000" w:themeColor="text1"/>
              </w:rPr>
              <w:t>Occupations by Sector</w:t>
            </w:r>
          </w:p>
        </w:tc>
        <w:tc>
          <w:tcPr>
            <w:tcW w:w="5032" w:type="dxa"/>
            <w:tcBorders>
              <w:left w:val="nil"/>
            </w:tcBorders>
          </w:tcPr>
          <w:p w14:paraId="761F1382" w14:textId="77777777" w:rsidR="00B76DA9" w:rsidRPr="006819F6" w:rsidRDefault="00A815B5">
            <w:pPr>
              <w:keepNext/>
              <w:widowControl w:val="0"/>
              <w:spacing w:after="0" w:line="240" w:lineRule="auto"/>
              <w:jc w:val="center"/>
              <w:rPr>
                <w:b/>
                <w:vanish/>
                <w:color w:val="000000" w:themeColor="text1"/>
              </w:rPr>
            </w:pPr>
            <w:r w:rsidRPr="006819F6">
              <w:rPr>
                <w:b/>
                <w:color w:val="000000" w:themeColor="text1"/>
              </w:rPr>
              <w:t>Number of People</w:t>
            </w:r>
            <w:r w:rsidRPr="006819F6">
              <w:rPr>
                <w:b/>
                <w:vanish/>
                <w:color w:val="000000" w:themeColor="text1"/>
              </w:rPr>
              <w:t>Median Income</w:t>
            </w:r>
          </w:p>
        </w:tc>
      </w:tr>
      <w:tr w:rsidR="00D408EE" w:rsidRPr="006819F6" w14:paraId="3F6602FF" w14:textId="77777777" w:rsidTr="00DE698A">
        <w:trPr>
          <w:cantSplit/>
        </w:trPr>
        <w:tc>
          <w:tcPr>
            <w:tcW w:w="4558" w:type="dxa"/>
          </w:tcPr>
          <w:p w14:paraId="233D176F" w14:textId="77777777" w:rsidR="009F3727" w:rsidRPr="006819F6" w:rsidRDefault="009F3727" w:rsidP="009F3727">
            <w:pPr>
              <w:spacing w:beforeAutospacing="1" w:afterAutospacing="1"/>
              <w:rPr>
                <w:color w:val="000000" w:themeColor="text1"/>
              </w:rPr>
            </w:pPr>
            <w:r w:rsidRPr="006819F6">
              <w:rPr>
                <w:color w:val="000000" w:themeColor="text1"/>
              </w:rPr>
              <w:t>Management, business and financial</w:t>
            </w:r>
          </w:p>
        </w:tc>
        <w:tc>
          <w:tcPr>
            <w:tcW w:w="5032" w:type="dxa"/>
          </w:tcPr>
          <w:p w14:paraId="79B8BE35" w14:textId="2A52CB0C" w:rsidR="009F3727" w:rsidRPr="006819F6" w:rsidRDefault="009F3727" w:rsidP="009F3727">
            <w:pPr>
              <w:spacing w:beforeAutospacing="1" w:afterAutospacing="1"/>
              <w:jc w:val="right"/>
              <w:rPr>
                <w:color w:val="000000" w:themeColor="text1"/>
              </w:rPr>
            </w:pPr>
            <w:r w:rsidRPr="006819F6">
              <w:rPr>
                <w:color w:val="000000" w:themeColor="text1"/>
              </w:rPr>
              <w:t>47,664</w:t>
            </w:r>
          </w:p>
        </w:tc>
      </w:tr>
      <w:tr w:rsidR="00D408EE" w:rsidRPr="006819F6" w14:paraId="181C2201" w14:textId="77777777" w:rsidTr="00DE698A">
        <w:trPr>
          <w:cantSplit/>
        </w:trPr>
        <w:tc>
          <w:tcPr>
            <w:tcW w:w="4558" w:type="dxa"/>
          </w:tcPr>
          <w:p w14:paraId="478DC156" w14:textId="77777777" w:rsidR="009F3727" w:rsidRPr="006819F6" w:rsidRDefault="009F3727" w:rsidP="009F3727">
            <w:pPr>
              <w:spacing w:beforeAutospacing="1" w:afterAutospacing="1"/>
              <w:rPr>
                <w:color w:val="000000" w:themeColor="text1"/>
              </w:rPr>
            </w:pPr>
            <w:r w:rsidRPr="006819F6">
              <w:rPr>
                <w:color w:val="000000" w:themeColor="text1"/>
              </w:rPr>
              <w:t>Farming, fisheries and forestry occupations</w:t>
            </w:r>
          </w:p>
        </w:tc>
        <w:tc>
          <w:tcPr>
            <w:tcW w:w="5032" w:type="dxa"/>
          </w:tcPr>
          <w:p w14:paraId="243ECBC6" w14:textId="66C3C28F" w:rsidR="009F3727" w:rsidRPr="006819F6" w:rsidRDefault="009F3727" w:rsidP="009F3727">
            <w:pPr>
              <w:spacing w:beforeAutospacing="1" w:afterAutospacing="1"/>
              <w:jc w:val="right"/>
              <w:rPr>
                <w:color w:val="000000" w:themeColor="text1"/>
              </w:rPr>
            </w:pPr>
            <w:r w:rsidRPr="006819F6">
              <w:rPr>
                <w:color w:val="000000" w:themeColor="text1"/>
              </w:rPr>
              <w:t>569</w:t>
            </w:r>
          </w:p>
        </w:tc>
      </w:tr>
      <w:tr w:rsidR="00D408EE" w:rsidRPr="006819F6" w14:paraId="54821D5D" w14:textId="77777777" w:rsidTr="00DE698A">
        <w:trPr>
          <w:cantSplit/>
        </w:trPr>
        <w:tc>
          <w:tcPr>
            <w:tcW w:w="4558" w:type="dxa"/>
          </w:tcPr>
          <w:p w14:paraId="0A514740" w14:textId="77777777" w:rsidR="009F3727" w:rsidRPr="006819F6" w:rsidRDefault="009F3727" w:rsidP="009F3727">
            <w:pPr>
              <w:spacing w:beforeAutospacing="1" w:afterAutospacing="1"/>
              <w:rPr>
                <w:color w:val="000000" w:themeColor="text1"/>
              </w:rPr>
            </w:pPr>
            <w:r w:rsidRPr="006819F6">
              <w:rPr>
                <w:color w:val="000000" w:themeColor="text1"/>
              </w:rPr>
              <w:t>Service</w:t>
            </w:r>
          </w:p>
        </w:tc>
        <w:tc>
          <w:tcPr>
            <w:tcW w:w="5032" w:type="dxa"/>
          </w:tcPr>
          <w:p w14:paraId="6B270F48" w14:textId="02C84088" w:rsidR="009F3727" w:rsidRPr="006819F6" w:rsidRDefault="009F3727" w:rsidP="009F3727">
            <w:pPr>
              <w:spacing w:beforeAutospacing="1" w:afterAutospacing="1"/>
              <w:jc w:val="right"/>
              <w:rPr>
                <w:color w:val="000000" w:themeColor="text1"/>
              </w:rPr>
            </w:pPr>
            <w:r w:rsidRPr="006819F6">
              <w:rPr>
                <w:color w:val="000000" w:themeColor="text1"/>
              </w:rPr>
              <w:t>29,355</w:t>
            </w:r>
          </w:p>
        </w:tc>
      </w:tr>
      <w:tr w:rsidR="00D408EE" w:rsidRPr="006819F6" w14:paraId="1F3287D1" w14:textId="77777777" w:rsidTr="00DE698A">
        <w:trPr>
          <w:cantSplit/>
        </w:trPr>
        <w:tc>
          <w:tcPr>
            <w:tcW w:w="4558" w:type="dxa"/>
          </w:tcPr>
          <w:p w14:paraId="1EAD5B51" w14:textId="77777777" w:rsidR="009F3727" w:rsidRPr="006819F6" w:rsidRDefault="009F3727" w:rsidP="009F3727">
            <w:pPr>
              <w:spacing w:beforeAutospacing="1" w:afterAutospacing="1"/>
              <w:rPr>
                <w:color w:val="000000" w:themeColor="text1"/>
              </w:rPr>
            </w:pPr>
            <w:r w:rsidRPr="006819F6">
              <w:rPr>
                <w:color w:val="000000" w:themeColor="text1"/>
              </w:rPr>
              <w:t>Sales and office</w:t>
            </w:r>
          </w:p>
        </w:tc>
        <w:tc>
          <w:tcPr>
            <w:tcW w:w="5032" w:type="dxa"/>
          </w:tcPr>
          <w:p w14:paraId="7B9506CB" w14:textId="2452030A" w:rsidR="009F3727" w:rsidRPr="006819F6" w:rsidRDefault="009F3727" w:rsidP="009F3727">
            <w:pPr>
              <w:spacing w:beforeAutospacing="1" w:afterAutospacing="1"/>
              <w:jc w:val="right"/>
              <w:rPr>
                <w:color w:val="000000" w:themeColor="text1"/>
              </w:rPr>
            </w:pPr>
            <w:r w:rsidRPr="006819F6">
              <w:rPr>
                <w:color w:val="000000" w:themeColor="text1"/>
              </w:rPr>
              <w:t>36,494</w:t>
            </w:r>
          </w:p>
        </w:tc>
      </w:tr>
      <w:tr w:rsidR="00D408EE" w:rsidRPr="006819F6" w14:paraId="11DBAE2C" w14:textId="77777777" w:rsidTr="00DE698A">
        <w:trPr>
          <w:cantSplit/>
        </w:trPr>
        <w:tc>
          <w:tcPr>
            <w:tcW w:w="4558" w:type="dxa"/>
          </w:tcPr>
          <w:p w14:paraId="70913051" w14:textId="77777777" w:rsidR="009F3727" w:rsidRPr="006819F6" w:rsidRDefault="009F3727" w:rsidP="009F3727">
            <w:pPr>
              <w:spacing w:beforeAutospacing="1" w:afterAutospacing="1"/>
              <w:rPr>
                <w:color w:val="000000" w:themeColor="text1"/>
              </w:rPr>
            </w:pPr>
            <w:r w:rsidRPr="006819F6">
              <w:rPr>
                <w:color w:val="000000" w:themeColor="text1"/>
              </w:rPr>
              <w:t>Construction, extraction, maintenance and repair</w:t>
            </w:r>
          </w:p>
        </w:tc>
        <w:tc>
          <w:tcPr>
            <w:tcW w:w="5032" w:type="dxa"/>
          </w:tcPr>
          <w:p w14:paraId="0CF79A00" w14:textId="59EAF462" w:rsidR="009F3727" w:rsidRPr="006819F6" w:rsidRDefault="009F3727" w:rsidP="009F3727">
            <w:pPr>
              <w:spacing w:beforeAutospacing="1" w:afterAutospacing="1"/>
              <w:jc w:val="right"/>
              <w:rPr>
                <w:color w:val="000000" w:themeColor="text1"/>
              </w:rPr>
            </w:pPr>
            <w:r w:rsidRPr="006819F6">
              <w:rPr>
                <w:color w:val="000000" w:themeColor="text1"/>
              </w:rPr>
              <w:t>9,885</w:t>
            </w:r>
          </w:p>
        </w:tc>
      </w:tr>
      <w:tr w:rsidR="009F3727" w:rsidRPr="006819F6" w14:paraId="62E11E81" w14:textId="77777777" w:rsidTr="00DE698A">
        <w:trPr>
          <w:cantSplit/>
        </w:trPr>
        <w:tc>
          <w:tcPr>
            <w:tcW w:w="4558" w:type="dxa"/>
          </w:tcPr>
          <w:p w14:paraId="33B57BFE" w14:textId="77777777" w:rsidR="009F3727" w:rsidRPr="006819F6" w:rsidRDefault="009F3727" w:rsidP="009F3727">
            <w:pPr>
              <w:spacing w:beforeAutospacing="1" w:afterAutospacing="1"/>
              <w:rPr>
                <w:color w:val="000000" w:themeColor="text1"/>
              </w:rPr>
            </w:pPr>
            <w:r w:rsidRPr="006819F6">
              <w:rPr>
                <w:color w:val="000000" w:themeColor="text1"/>
              </w:rPr>
              <w:t>Production, transportation and material moving</w:t>
            </w:r>
          </w:p>
        </w:tc>
        <w:tc>
          <w:tcPr>
            <w:tcW w:w="5032" w:type="dxa"/>
          </w:tcPr>
          <w:p w14:paraId="546286FB" w14:textId="28E0B965" w:rsidR="009F3727" w:rsidRPr="006819F6" w:rsidRDefault="009F3727" w:rsidP="009F3727">
            <w:pPr>
              <w:spacing w:beforeAutospacing="1" w:afterAutospacing="1"/>
              <w:jc w:val="right"/>
              <w:rPr>
                <w:color w:val="000000" w:themeColor="text1"/>
              </w:rPr>
            </w:pPr>
            <w:r w:rsidRPr="006819F6">
              <w:rPr>
                <w:color w:val="000000" w:themeColor="text1"/>
              </w:rPr>
              <w:t>15,724</w:t>
            </w:r>
          </w:p>
        </w:tc>
      </w:tr>
    </w:tbl>
    <w:p w14:paraId="715C141A"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47</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Occupations by Sector</w:t>
      </w:r>
    </w:p>
    <w:tbl>
      <w:tblPr>
        <w:tblW w:w="5000" w:type="pct"/>
        <w:tblInd w:w="115" w:type="dxa"/>
        <w:tblLook w:val="01E0" w:firstRow="1" w:lastRow="1" w:firstColumn="1" w:lastColumn="1" w:noHBand="0" w:noVBand="0"/>
      </w:tblPr>
      <w:tblGrid>
        <w:gridCol w:w="1064"/>
        <w:gridCol w:w="8296"/>
      </w:tblGrid>
      <w:tr w:rsidR="00B76DA9" w:rsidRPr="006819F6" w14:paraId="6325814F" w14:textId="77777777">
        <w:trPr>
          <w:cantSplit/>
        </w:trPr>
        <w:tc>
          <w:tcPr>
            <w:tcW w:w="1073" w:type="dxa"/>
          </w:tcPr>
          <w:p w14:paraId="747C1018"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5682633A" w14:textId="3911367D"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w:t>
            </w:r>
            <w:r w:rsidR="009F3727" w:rsidRPr="006819F6">
              <w:rPr>
                <w:rFonts w:cs="Arial"/>
                <w:color w:val="000000" w:themeColor="text1"/>
                <w:sz w:val="16"/>
                <w:szCs w:val="16"/>
              </w:rPr>
              <w:t>23 5-year</w:t>
            </w:r>
            <w:r w:rsidRPr="006819F6">
              <w:rPr>
                <w:rFonts w:cs="Arial"/>
                <w:color w:val="000000" w:themeColor="text1"/>
                <w:sz w:val="16"/>
                <w:szCs w:val="16"/>
              </w:rPr>
              <w:t xml:space="preserve"> ACS</w:t>
            </w:r>
          </w:p>
        </w:tc>
      </w:tr>
    </w:tbl>
    <w:p w14:paraId="30DE9A5A" w14:textId="77777777" w:rsidR="00B76DA9" w:rsidRPr="006819F6" w:rsidRDefault="00B76DA9">
      <w:pPr>
        <w:keepNext/>
        <w:widowControl w:val="0"/>
        <w:spacing w:after="0" w:line="240" w:lineRule="auto"/>
        <w:jc w:val="center"/>
        <w:rPr>
          <w:b/>
          <w:bCs/>
          <w:vanish/>
          <w:color w:val="000000" w:themeColor="text1"/>
          <w:sz w:val="20"/>
          <w:szCs w:val="20"/>
        </w:rPr>
      </w:pPr>
    </w:p>
    <w:p w14:paraId="66D442B0" w14:textId="77777777" w:rsidR="00B76DA9" w:rsidRPr="006819F6" w:rsidRDefault="00B76DA9">
      <w:pPr>
        <w:rPr>
          <w:b/>
          <w:bCs/>
          <w:vanish/>
          <w:color w:val="000000" w:themeColor="text1"/>
          <w:sz w:val="16"/>
          <w:szCs w:val="16"/>
        </w:rPr>
      </w:pPr>
    </w:p>
    <w:p w14:paraId="780F4B87" w14:textId="77777777" w:rsidR="00B76DA9" w:rsidRPr="006819F6" w:rsidRDefault="00B76DA9">
      <w:pPr>
        <w:rPr>
          <w:b/>
          <w:bCs/>
          <w:color w:val="000000" w:themeColor="text1"/>
          <w:sz w:val="20"/>
          <w:szCs w:val="20"/>
        </w:rPr>
      </w:pPr>
    </w:p>
    <w:p w14:paraId="7DD161F7" w14:textId="77777777" w:rsidR="00B76DA9" w:rsidRPr="006819F6" w:rsidRDefault="00A815B5">
      <w:pPr>
        <w:keepNext/>
        <w:widowControl w:val="0"/>
        <w:rPr>
          <w:b/>
          <w:color w:val="000000" w:themeColor="text1"/>
          <w:sz w:val="24"/>
          <w:szCs w:val="24"/>
        </w:rPr>
      </w:pPr>
      <w:r w:rsidRPr="006819F6">
        <w:rPr>
          <w:b/>
          <w:color w:val="000000" w:themeColor="text1"/>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48"/>
        <w:gridCol w:w="3158"/>
      </w:tblGrid>
      <w:tr w:rsidR="006819F6" w:rsidRPr="006819F6" w14:paraId="7DEA9BAB" w14:textId="77777777" w:rsidTr="009F3727">
        <w:trPr>
          <w:cantSplit/>
          <w:tblHeader/>
        </w:trPr>
        <w:tc>
          <w:tcPr>
            <w:tcW w:w="3120" w:type="dxa"/>
          </w:tcPr>
          <w:p w14:paraId="64A83E88" w14:textId="77777777" w:rsidR="00B76DA9" w:rsidRPr="006819F6" w:rsidRDefault="00A815B5">
            <w:pPr>
              <w:keepNext/>
              <w:widowControl w:val="0"/>
              <w:spacing w:after="0" w:line="240" w:lineRule="auto"/>
              <w:rPr>
                <w:b/>
                <w:color w:val="000000" w:themeColor="text1"/>
              </w:rPr>
            </w:pPr>
            <w:r w:rsidRPr="006819F6">
              <w:rPr>
                <w:b/>
                <w:color w:val="000000" w:themeColor="text1"/>
              </w:rPr>
              <w:t>Travel Time</w:t>
            </w:r>
          </w:p>
        </w:tc>
        <w:tc>
          <w:tcPr>
            <w:tcW w:w="3228" w:type="dxa"/>
          </w:tcPr>
          <w:p w14:paraId="2573E6B6"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rPr>
              <w:t>Number</w:t>
            </w:r>
          </w:p>
        </w:tc>
        <w:tc>
          <w:tcPr>
            <w:tcW w:w="3228" w:type="dxa"/>
          </w:tcPr>
          <w:p w14:paraId="6A669EE5"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rPr>
              <w:t>Percentage</w:t>
            </w:r>
          </w:p>
        </w:tc>
      </w:tr>
      <w:tr w:rsidR="006819F6" w:rsidRPr="006819F6" w14:paraId="5F6664A0" w14:textId="77777777" w:rsidTr="00DE698A">
        <w:trPr>
          <w:cantSplit/>
        </w:trPr>
        <w:tc>
          <w:tcPr>
            <w:tcW w:w="0" w:type="auto"/>
          </w:tcPr>
          <w:p w14:paraId="2C62DF37" w14:textId="77777777" w:rsidR="009F3727" w:rsidRPr="006819F6" w:rsidRDefault="009F3727" w:rsidP="009F3727">
            <w:pPr>
              <w:spacing w:beforeAutospacing="1" w:afterAutospacing="1"/>
              <w:rPr>
                <w:color w:val="000000" w:themeColor="text1"/>
              </w:rPr>
            </w:pPr>
            <w:r w:rsidRPr="006819F6">
              <w:rPr>
                <w:color w:val="000000" w:themeColor="text1"/>
              </w:rPr>
              <w:t>&lt; 30 Minutes</w:t>
            </w:r>
          </w:p>
        </w:tc>
        <w:tc>
          <w:tcPr>
            <w:tcW w:w="0" w:type="auto"/>
          </w:tcPr>
          <w:p w14:paraId="681A10A1" w14:textId="3301F0B6" w:rsidR="009F3727" w:rsidRPr="006819F6" w:rsidRDefault="009F3727" w:rsidP="009F3727">
            <w:pPr>
              <w:spacing w:beforeAutospacing="1" w:afterAutospacing="1"/>
              <w:jc w:val="right"/>
              <w:rPr>
                <w:color w:val="000000" w:themeColor="text1"/>
              </w:rPr>
            </w:pPr>
            <w:r w:rsidRPr="006819F6">
              <w:rPr>
                <w:color w:val="000000" w:themeColor="text1"/>
              </w:rPr>
              <w:t>105,312</w:t>
            </w:r>
          </w:p>
        </w:tc>
        <w:tc>
          <w:tcPr>
            <w:tcW w:w="0" w:type="auto"/>
          </w:tcPr>
          <w:p w14:paraId="4AFCCD8D" w14:textId="757F196B" w:rsidR="009F3727" w:rsidRPr="006819F6" w:rsidRDefault="009F3727" w:rsidP="009F3727">
            <w:pPr>
              <w:spacing w:beforeAutospacing="1" w:afterAutospacing="1"/>
              <w:jc w:val="right"/>
              <w:rPr>
                <w:color w:val="000000" w:themeColor="text1"/>
              </w:rPr>
            </w:pPr>
            <w:r w:rsidRPr="006819F6">
              <w:rPr>
                <w:color w:val="000000" w:themeColor="text1"/>
              </w:rPr>
              <w:t>68%</w:t>
            </w:r>
          </w:p>
        </w:tc>
      </w:tr>
      <w:tr w:rsidR="006819F6" w:rsidRPr="006819F6" w14:paraId="7041119E" w14:textId="77777777" w:rsidTr="00DE698A">
        <w:trPr>
          <w:cantSplit/>
        </w:trPr>
        <w:tc>
          <w:tcPr>
            <w:tcW w:w="0" w:type="auto"/>
          </w:tcPr>
          <w:p w14:paraId="762F361F" w14:textId="77777777" w:rsidR="009F3727" w:rsidRPr="006819F6" w:rsidRDefault="009F3727" w:rsidP="009F3727">
            <w:pPr>
              <w:spacing w:beforeAutospacing="1" w:afterAutospacing="1"/>
              <w:rPr>
                <w:color w:val="000000" w:themeColor="text1"/>
              </w:rPr>
            </w:pPr>
            <w:r w:rsidRPr="006819F6">
              <w:rPr>
                <w:color w:val="000000" w:themeColor="text1"/>
              </w:rPr>
              <w:t>30-59 Minutes</w:t>
            </w:r>
          </w:p>
        </w:tc>
        <w:tc>
          <w:tcPr>
            <w:tcW w:w="0" w:type="auto"/>
          </w:tcPr>
          <w:p w14:paraId="0C3C47F7" w14:textId="7F7124D2" w:rsidR="009F3727" w:rsidRPr="006819F6" w:rsidRDefault="009F3727" w:rsidP="009F3727">
            <w:pPr>
              <w:spacing w:beforeAutospacing="1" w:afterAutospacing="1"/>
              <w:jc w:val="right"/>
              <w:rPr>
                <w:color w:val="000000" w:themeColor="text1"/>
              </w:rPr>
            </w:pPr>
            <w:r w:rsidRPr="006819F6">
              <w:rPr>
                <w:color w:val="000000" w:themeColor="text1"/>
              </w:rPr>
              <w:t>39,664</w:t>
            </w:r>
          </w:p>
        </w:tc>
        <w:tc>
          <w:tcPr>
            <w:tcW w:w="0" w:type="auto"/>
          </w:tcPr>
          <w:p w14:paraId="7FA17637" w14:textId="07163462" w:rsidR="009F3727" w:rsidRPr="006819F6" w:rsidRDefault="009F3727" w:rsidP="009F3727">
            <w:pPr>
              <w:spacing w:beforeAutospacing="1" w:afterAutospacing="1"/>
              <w:jc w:val="right"/>
              <w:rPr>
                <w:color w:val="000000" w:themeColor="text1"/>
              </w:rPr>
            </w:pPr>
            <w:r w:rsidRPr="006819F6">
              <w:rPr>
                <w:color w:val="000000" w:themeColor="text1"/>
              </w:rPr>
              <w:t>26%</w:t>
            </w:r>
          </w:p>
        </w:tc>
      </w:tr>
      <w:tr w:rsidR="006819F6" w:rsidRPr="006819F6" w14:paraId="4B7BA556" w14:textId="77777777" w:rsidTr="00DE698A">
        <w:trPr>
          <w:cantSplit/>
        </w:trPr>
        <w:tc>
          <w:tcPr>
            <w:tcW w:w="0" w:type="auto"/>
          </w:tcPr>
          <w:p w14:paraId="0B4DBB22" w14:textId="77777777" w:rsidR="009F3727" w:rsidRPr="006819F6" w:rsidRDefault="009F3727" w:rsidP="009F3727">
            <w:pPr>
              <w:spacing w:beforeAutospacing="1" w:afterAutospacing="1"/>
              <w:rPr>
                <w:color w:val="000000" w:themeColor="text1"/>
              </w:rPr>
            </w:pPr>
            <w:r w:rsidRPr="006819F6">
              <w:rPr>
                <w:color w:val="000000" w:themeColor="text1"/>
              </w:rPr>
              <w:t>60 or More Minutes</w:t>
            </w:r>
          </w:p>
        </w:tc>
        <w:tc>
          <w:tcPr>
            <w:tcW w:w="0" w:type="auto"/>
          </w:tcPr>
          <w:p w14:paraId="4010CE02" w14:textId="4767A657" w:rsidR="009F3727" w:rsidRPr="006819F6" w:rsidRDefault="009F3727" w:rsidP="009F3727">
            <w:pPr>
              <w:spacing w:beforeAutospacing="1" w:afterAutospacing="1"/>
              <w:jc w:val="right"/>
              <w:rPr>
                <w:color w:val="000000" w:themeColor="text1"/>
              </w:rPr>
            </w:pPr>
            <w:r w:rsidRPr="006819F6">
              <w:rPr>
                <w:color w:val="000000" w:themeColor="text1"/>
              </w:rPr>
              <w:t>8,947</w:t>
            </w:r>
          </w:p>
        </w:tc>
        <w:tc>
          <w:tcPr>
            <w:tcW w:w="0" w:type="auto"/>
          </w:tcPr>
          <w:p w14:paraId="5FBC0794" w14:textId="3B7170B9" w:rsidR="009F3727" w:rsidRPr="006819F6" w:rsidRDefault="009F3727" w:rsidP="009F3727">
            <w:pPr>
              <w:spacing w:beforeAutospacing="1" w:afterAutospacing="1"/>
              <w:jc w:val="right"/>
              <w:rPr>
                <w:color w:val="000000" w:themeColor="text1"/>
              </w:rPr>
            </w:pPr>
            <w:r w:rsidRPr="006819F6">
              <w:rPr>
                <w:color w:val="000000" w:themeColor="text1"/>
              </w:rPr>
              <w:t>6%</w:t>
            </w:r>
          </w:p>
        </w:tc>
      </w:tr>
      <w:tr w:rsidR="009F3727" w:rsidRPr="006819F6" w14:paraId="1A25AEA4" w14:textId="77777777">
        <w:trPr>
          <w:cantSplit/>
        </w:trPr>
        <w:tc>
          <w:tcPr>
            <w:tcW w:w="0" w:type="auto"/>
          </w:tcPr>
          <w:p w14:paraId="6182B5A6" w14:textId="77777777" w:rsidR="009F3727" w:rsidRPr="006819F6" w:rsidRDefault="009F3727" w:rsidP="009F3727">
            <w:pPr>
              <w:spacing w:beforeAutospacing="1" w:afterAutospacing="1"/>
              <w:rPr>
                <w:color w:val="000000" w:themeColor="text1"/>
              </w:rPr>
            </w:pPr>
            <w:r w:rsidRPr="006819F6">
              <w:rPr>
                <w:rFonts w:ascii="Verdana" w:hAnsi="Verdana"/>
                <w:b/>
                <w:i/>
                <w:color w:val="000000" w:themeColor="text1"/>
                <w:sz w:val="16"/>
              </w:rPr>
              <w:t>Total</w:t>
            </w:r>
          </w:p>
        </w:tc>
        <w:tc>
          <w:tcPr>
            <w:tcW w:w="0" w:type="auto"/>
          </w:tcPr>
          <w:p w14:paraId="6E7F803C" w14:textId="7B7E6818" w:rsidR="009F3727" w:rsidRPr="006819F6" w:rsidRDefault="009F3727" w:rsidP="009F3727">
            <w:pPr>
              <w:spacing w:beforeAutospacing="1" w:afterAutospacing="1"/>
              <w:jc w:val="right"/>
              <w:rPr>
                <w:b/>
                <w:bCs/>
                <w:i/>
                <w:iCs/>
                <w:color w:val="000000" w:themeColor="text1"/>
              </w:rPr>
            </w:pPr>
            <w:r w:rsidRPr="006819F6">
              <w:rPr>
                <w:b/>
                <w:bCs/>
                <w:i/>
                <w:iCs/>
                <w:color w:val="000000" w:themeColor="text1"/>
              </w:rPr>
              <w:t>153,923</w:t>
            </w:r>
          </w:p>
        </w:tc>
        <w:tc>
          <w:tcPr>
            <w:tcW w:w="0" w:type="auto"/>
          </w:tcPr>
          <w:p w14:paraId="2C678352" w14:textId="49393F30" w:rsidR="009F3727" w:rsidRPr="006819F6" w:rsidRDefault="009F3727" w:rsidP="009F3727">
            <w:pPr>
              <w:spacing w:beforeAutospacing="1" w:afterAutospacing="1"/>
              <w:jc w:val="right"/>
              <w:rPr>
                <w:b/>
                <w:bCs/>
                <w:i/>
                <w:iCs/>
                <w:color w:val="000000" w:themeColor="text1"/>
              </w:rPr>
            </w:pPr>
            <w:r w:rsidRPr="006819F6">
              <w:rPr>
                <w:b/>
                <w:bCs/>
                <w:i/>
                <w:iCs/>
                <w:color w:val="000000" w:themeColor="text1"/>
              </w:rPr>
              <w:t>100%</w:t>
            </w:r>
          </w:p>
        </w:tc>
      </w:tr>
    </w:tbl>
    <w:p w14:paraId="32A998DA"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48</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Travel Time</w:t>
      </w:r>
    </w:p>
    <w:tbl>
      <w:tblPr>
        <w:tblW w:w="5000" w:type="pct"/>
        <w:tblInd w:w="115" w:type="dxa"/>
        <w:tblLook w:val="01E0" w:firstRow="1" w:lastRow="1" w:firstColumn="1" w:lastColumn="1" w:noHBand="0" w:noVBand="0"/>
      </w:tblPr>
      <w:tblGrid>
        <w:gridCol w:w="1064"/>
        <w:gridCol w:w="8296"/>
      </w:tblGrid>
      <w:tr w:rsidR="00B76DA9" w:rsidRPr="006819F6" w14:paraId="3F51D81A" w14:textId="77777777">
        <w:trPr>
          <w:cantSplit/>
        </w:trPr>
        <w:tc>
          <w:tcPr>
            <w:tcW w:w="1073" w:type="dxa"/>
          </w:tcPr>
          <w:p w14:paraId="2F59C3C7"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21B8884E" w14:textId="6D4DA924" w:rsidR="00EA45F7" w:rsidRPr="006819F6" w:rsidRDefault="00FC6182">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41DC2706" w14:textId="77777777" w:rsidR="00B76DA9" w:rsidRPr="006819F6" w:rsidRDefault="00B76DA9">
      <w:pPr>
        <w:keepNext/>
        <w:widowControl w:val="0"/>
        <w:spacing w:after="0" w:line="240" w:lineRule="auto"/>
        <w:jc w:val="center"/>
        <w:rPr>
          <w:b/>
          <w:bCs/>
          <w:vanish/>
          <w:color w:val="000000" w:themeColor="text1"/>
          <w:sz w:val="20"/>
          <w:szCs w:val="20"/>
        </w:rPr>
      </w:pPr>
    </w:p>
    <w:p w14:paraId="35D1F942" w14:textId="77777777" w:rsidR="00B76DA9" w:rsidRPr="006819F6" w:rsidRDefault="00B76DA9">
      <w:pPr>
        <w:rPr>
          <w:b/>
          <w:bCs/>
          <w:vanish/>
          <w:color w:val="000000" w:themeColor="text1"/>
          <w:sz w:val="16"/>
          <w:szCs w:val="16"/>
        </w:rPr>
      </w:pPr>
    </w:p>
    <w:p w14:paraId="535417EA" w14:textId="77777777" w:rsidR="00B76DA9" w:rsidRPr="006819F6" w:rsidRDefault="00B76DA9">
      <w:pPr>
        <w:rPr>
          <w:bCs/>
          <w:color w:val="000000" w:themeColor="text1"/>
        </w:rPr>
      </w:pPr>
    </w:p>
    <w:p w14:paraId="5C265C06" w14:textId="77777777" w:rsidR="00B76DA9" w:rsidRPr="006819F6" w:rsidRDefault="00A815B5">
      <w:pPr>
        <w:keepNext/>
        <w:widowControl w:val="0"/>
        <w:rPr>
          <w:b/>
          <w:color w:val="000000" w:themeColor="text1"/>
          <w:sz w:val="24"/>
          <w:szCs w:val="24"/>
        </w:rPr>
      </w:pPr>
      <w:r w:rsidRPr="006819F6">
        <w:rPr>
          <w:b/>
          <w:color w:val="000000" w:themeColor="text1"/>
          <w:sz w:val="24"/>
          <w:szCs w:val="24"/>
        </w:rPr>
        <w:t>Education:</w:t>
      </w:r>
    </w:p>
    <w:p w14:paraId="46A54139" w14:textId="77777777" w:rsidR="00B76DA9" w:rsidRPr="006819F6" w:rsidRDefault="00A815B5">
      <w:pPr>
        <w:keepNext/>
        <w:widowControl w:val="0"/>
        <w:rPr>
          <w:color w:val="000000" w:themeColor="text1"/>
          <w:sz w:val="24"/>
          <w:szCs w:val="24"/>
        </w:rPr>
      </w:pPr>
      <w:r w:rsidRPr="006819F6">
        <w:rPr>
          <w:color w:val="000000" w:themeColor="text1"/>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1847"/>
        <w:gridCol w:w="1909"/>
        <w:gridCol w:w="1778"/>
      </w:tblGrid>
      <w:tr w:rsidR="006819F6" w:rsidRPr="006819F6" w14:paraId="10D15735" w14:textId="77777777" w:rsidTr="008320FA">
        <w:trPr>
          <w:cantSplit/>
          <w:tblHeader/>
        </w:trPr>
        <w:tc>
          <w:tcPr>
            <w:tcW w:w="3756" w:type="dxa"/>
            <w:vMerge w:val="restart"/>
          </w:tcPr>
          <w:p w14:paraId="4CC408E3"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Educational Attainment</w:t>
            </w:r>
          </w:p>
        </w:tc>
        <w:tc>
          <w:tcPr>
            <w:tcW w:w="3918" w:type="dxa"/>
            <w:gridSpan w:val="2"/>
          </w:tcPr>
          <w:p w14:paraId="1795DCDC"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In Labor Force</w:t>
            </w:r>
          </w:p>
        </w:tc>
        <w:tc>
          <w:tcPr>
            <w:tcW w:w="1902" w:type="dxa"/>
          </w:tcPr>
          <w:p w14:paraId="6B46A914" w14:textId="77777777" w:rsidR="00B76DA9" w:rsidRPr="006819F6" w:rsidRDefault="00B76DA9">
            <w:pPr>
              <w:keepNext/>
              <w:widowControl w:val="0"/>
              <w:spacing w:after="0" w:line="240" w:lineRule="auto"/>
              <w:jc w:val="center"/>
              <w:rPr>
                <w:color w:val="000000" w:themeColor="text1"/>
              </w:rPr>
            </w:pPr>
          </w:p>
        </w:tc>
      </w:tr>
      <w:tr w:rsidR="006819F6" w:rsidRPr="006819F6" w14:paraId="751B8465" w14:textId="77777777" w:rsidTr="008320FA">
        <w:trPr>
          <w:cantSplit/>
          <w:tblHeader/>
        </w:trPr>
        <w:tc>
          <w:tcPr>
            <w:tcW w:w="3756" w:type="dxa"/>
            <w:vMerge/>
          </w:tcPr>
          <w:p w14:paraId="4A0B584E" w14:textId="77777777" w:rsidR="00B76DA9" w:rsidRPr="006819F6" w:rsidRDefault="00B76DA9">
            <w:pPr>
              <w:keepNext/>
              <w:widowControl w:val="0"/>
              <w:spacing w:after="0" w:line="240" w:lineRule="auto"/>
              <w:jc w:val="center"/>
              <w:rPr>
                <w:color w:val="000000" w:themeColor="text1"/>
              </w:rPr>
            </w:pPr>
          </w:p>
        </w:tc>
        <w:tc>
          <w:tcPr>
            <w:tcW w:w="1941" w:type="dxa"/>
          </w:tcPr>
          <w:p w14:paraId="30479030"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Civilian Employed</w:t>
            </w:r>
          </w:p>
        </w:tc>
        <w:tc>
          <w:tcPr>
            <w:tcW w:w="1977" w:type="dxa"/>
          </w:tcPr>
          <w:p w14:paraId="447351D6"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Unemployed</w:t>
            </w:r>
          </w:p>
        </w:tc>
        <w:tc>
          <w:tcPr>
            <w:tcW w:w="1902" w:type="dxa"/>
          </w:tcPr>
          <w:p w14:paraId="171754C3"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Not in Labor Force</w:t>
            </w:r>
          </w:p>
        </w:tc>
      </w:tr>
      <w:tr w:rsidR="006819F6" w:rsidRPr="006819F6" w14:paraId="27F31754" w14:textId="77777777" w:rsidTr="00DE698A">
        <w:trPr>
          <w:cantSplit/>
        </w:trPr>
        <w:tc>
          <w:tcPr>
            <w:tcW w:w="0" w:type="auto"/>
          </w:tcPr>
          <w:p w14:paraId="3BB30270" w14:textId="77777777" w:rsidR="008320FA" w:rsidRPr="006819F6" w:rsidRDefault="008320FA" w:rsidP="008320FA">
            <w:pPr>
              <w:spacing w:beforeAutospacing="1" w:afterAutospacing="1"/>
              <w:rPr>
                <w:color w:val="000000" w:themeColor="text1"/>
              </w:rPr>
            </w:pPr>
            <w:r w:rsidRPr="006819F6">
              <w:rPr>
                <w:color w:val="000000" w:themeColor="text1"/>
              </w:rPr>
              <w:t>Less than high school graduate</w:t>
            </w:r>
          </w:p>
        </w:tc>
        <w:tc>
          <w:tcPr>
            <w:tcW w:w="0" w:type="auto"/>
          </w:tcPr>
          <w:p w14:paraId="5D716451" w14:textId="79A2B438" w:rsidR="008320FA" w:rsidRPr="006819F6" w:rsidRDefault="008320FA" w:rsidP="008320FA">
            <w:pPr>
              <w:spacing w:beforeAutospacing="1" w:afterAutospacing="1"/>
              <w:jc w:val="right"/>
              <w:rPr>
                <w:color w:val="000000" w:themeColor="text1"/>
              </w:rPr>
            </w:pPr>
            <w:r w:rsidRPr="006819F6">
              <w:rPr>
                <w:color w:val="000000" w:themeColor="text1"/>
              </w:rPr>
              <w:t>6,511</w:t>
            </w:r>
          </w:p>
        </w:tc>
        <w:tc>
          <w:tcPr>
            <w:tcW w:w="0" w:type="auto"/>
          </w:tcPr>
          <w:p w14:paraId="62226B43" w14:textId="0896894D" w:rsidR="008320FA" w:rsidRPr="006819F6" w:rsidRDefault="008320FA" w:rsidP="008320FA">
            <w:pPr>
              <w:spacing w:beforeAutospacing="1" w:afterAutospacing="1"/>
              <w:jc w:val="right"/>
              <w:rPr>
                <w:color w:val="000000" w:themeColor="text1"/>
              </w:rPr>
            </w:pPr>
            <w:r w:rsidRPr="006819F6">
              <w:rPr>
                <w:color w:val="000000" w:themeColor="text1"/>
              </w:rPr>
              <w:t>310</w:t>
            </w:r>
          </w:p>
        </w:tc>
        <w:tc>
          <w:tcPr>
            <w:tcW w:w="0" w:type="auto"/>
          </w:tcPr>
          <w:p w14:paraId="5D79E27F" w14:textId="2661AFA8" w:rsidR="008320FA" w:rsidRPr="006819F6" w:rsidRDefault="008320FA" w:rsidP="008320FA">
            <w:pPr>
              <w:spacing w:beforeAutospacing="1" w:afterAutospacing="1"/>
              <w:jc w:val="right"/>
              <w:rPr>
                <w:color w:val="000000" w:themeColor="text1"/>
              </w:rPr>
            </w:pPr>
            <w:r w:rsidRPr="006819F6">
              <w:rPr>
                <w:color w:val="000000" w:themeColor="text1"/>
              </w:rPr>
              <w:t>2,801</w:t>
            </w:r>
          </w:p>
        </w:tc>
      </w:tr>
      <w:tr w:rsidR="006819F6" w:rsidRPr="006819F6" w14:paraId="4214384D" w14:textId="77777777" w:rsidTr="00DE698A">
        <w:trPr>
          <w:cantSplit/>
        </w:trPr>
        <w:tc>
          <w:tcPr>
            <w:tcW w:w="0" w:type="auto"/>
          </w:tcPr>
          <w:p w14:paraId="33D2A84A" w14:textId="77777777" w:rsidR="008320FA" w:rsidRPr="006819F6" w:rsidRDefault="008320FA" w:rsidP="008320FA">
            <w:pPr>
              <w:spacing w:beforeAutospacing="1" w:afterAutospacing="1"/>
              <w:rPr>
                <w:color w:val="000000" w:themeColor="text1"/>
              </w:rPr>
            </w:pPr>
            <w:r w:rsidRPr="006819F6">
              <w:rPr>
                <w:color w:val="000000" w:themeColor="text1"/>
              </w:rPr>
              <w:t>High school graduate (includes equivalency)</w:t>
            </w:r>
          </w:p>
        </w:tc>
        <w:tc>
          <w:tcPr>
            <w:tcW w:w="0" w:type="auto"/>
          </w:tcPr>
          <w:p w14:paraId="338EF042" w14:textId="6A4FC527" w:rsidR="008320FA" w:rsidRPr="006819F6" w:rsidRDefault="008320FA" w:rsidP="008320FA">
            <w:pPr>
              <w:spacing w:beforeAutospacing="1" w:afterAutospacing="1"/>
              <w:jc w:val="right"/>
              <w:rPr>
                <w:color w:val="000000" w:themeColor="text1"/>
              </w:rPr>
            </w:pPr>
            <w:r w:rsidRPr="006819F6">
              <w:rPr>
                <w:color w:val="000000" w:themeColor="text1"/>
              </w:rPr>
              <w:t>16,487</w:t>
            </w:r>
          </w:p>
        </w:tc>
        <w:tc>
          <w:tcPr>
            <w:tcW w:w="0" w:type="auto"/>
          </w:tcPr>
          <w:p w14:paraId="0DA3D17F" w14:textId="139AC442" w:rsidR="008320FA" w:rsidRPr="006819F6" w:rsidRDefault="008320FA" w:rsidP="008320FA">
            <w:pPr>
              <w:spacing w:beforeAutospacing="1" w:afterAutospacing="1"/>
              <w:jc w:val="right"/>
              <w:rPr>
                <w:color w:val="000000" w:themeColor="text1"/>
              </w:rPr>
            </w:pPr>
            <w:r w:rsidRPr="006819F6">
              <w:rPr>
                <w:color w:val="000000" w:themeColor="text1"/>
              </w:rPr>
              <w:t>680</w:t>
            </w:r>
          </w:p>
        </w:tc>
        <w:tc>
          <w:tcPr>
            <w:tcW w:w="0" w:type="auto"/>
          </w:tcPr>
          <w:p w14:paraId="60A8AD7B" w14:textId="30EC27B1" w:rsidR="008320FA" w:rsidRPr="006819F6" w:rsidRDefault="008320FA" w:rsidP="008320FA">
            <w:pPr>
              <w:spacing w:beforeAutospacing="1" w:afterAutospacing="1"/>
              <w:jc w:val="right"/>
              <w:rPr>
                <w:color w:val="000000" w:themeColor="text1"/>
              </w:rPr>
            </w:pPr>
            <w:r w:rsidRPr="006819F6">
              <w:rPr>
                <w:color w:val="000000" w:themeColor="text1"/>
              </w:rPr>
              <w:t>4,616</w:t>
            </w:r>
          </w:p>
        </w:tc>
      </w:tr>
      <w:tr w:rsidR="006819F6" w:rsidRPr="006819F6" w14:paraId="1B20D99F" w14:textId="77777777" w:rsidTr="00DE698A">
        <w:trPr>
          <w:cantSplit/>
        </w:trPr>
        <w:tc>
          <w:tcPr>
            <w:tcW w:w="0" w:type="auto"/>
          </w:tcPr>
          <w:p w14:paraId="1CC0BC0A" w14:textId="77777777" w:rsidR="008320FA" w:rsidRPr="006819F6" w:rsidRDefault="008320FA" w:rsidP="008320FA">
            <w:pPr>
              <w:spacing w:beforeAutospacing="1" w:afterAutospacing="1"/>
              <w:rPr>
                <w:color w:val="000000" w:themeColor="text1"/>
              </w:rPr>
            </w:pPr>
            <w:r w:rsidRPr="006819F6">
              <w:rPr>
                <w:color w:val="000000" w:themeColor="text1"/>
              </w:rPr>
              <w:lastRenderedPageBreak/>
              <w:t xml:space="preserve">Some college or </w:t>
            </w:r>
            <w:proofErr w:type="gramStart"/>
            <w:r w:rsidRPr="006819F6">
              <w:rPr>
                <w:color w:val="000000" w:themeColor="text1"/>
              </w:rPr>
              <w:t>Associate's</w:t>
            </w:r>
            <w:proofErr w:type="gramEnd"/>
            <w:r w:rsidRPr="006819F6">
              <w:rPr>
                <w:color w:val="000000" w:themeColor="text1"/>
              </w:rPr>
              <w:t xml:space="preserve"> degree</w:t>
            </w:r>
          </w:p>
        </w:tc>
        <w:tc>
          <w:tcPr>
            <w:tcW w:w="0" w:type="auto"/>
          </w:tcPr>
          <w:p w14:paraId="28FA8BD9" w14:textId="2A65C64E" w:rsidR="008320FA" w:rsidRPr="006819F6" w:rsidRDefault="008320FA" w:rsidP="008320FA">
            <w:pPr>
              <w:spacing w:beforeAutospacing="1" w:afterAutospacing="1"/>
              <w:jc w:val="right"/>
              <w:rPr>
                <w:color w:val="000000" w:themeColor="text1"/>
              </w:rPr>
            </w:pPr>
            <w:r w:rsidRPr="006819F6">
              <w:rPr>
                <w:color w:val="000000" w:themeColor="text1"/>
              </w:rPr>
              <w:t>32,720</w:t>
            </w:r>
          </w:p>
        </w:tc>
        <w:tc>
          <w:tcPr>
            <w:tcW w:w="0" w:type="auto"/>
          </w:tcPr>
          <w:p w14:paraId="2ED3D0DC" w14:textId="3D14B917" w:rsidR="008320FA" w:rsidRPr="006819F6" w:rsidRDefault="008320FA" w:rsidP="008320FA">
            <w:pPr>
              <w:spacing w:beforeAutospacing="1" w:afterAutospacing="1"/>
              <w:jc w:val="right"/>
              <w:rPr>
                <w:color w:val="000000" w:themeColor="text1"/>
              </w:rPr>
            </w:pPr>
            <w:r w:rsidRPr="006819F6">
              <w:rPr>
                <w:color w:val="000000" w:themeColor="text1"/>
              </w:rPr>
              <w:t>1,625</w:t>
            </w:r>
          </w:p>
        </w:tc>
        <w:tc>
          <w:tcPr>
            <w:tcW w:w="0" w:type="auto"/>
          </w:tcPr>
          <w:p w14:paraId="0F005746" w14:textId="251961B7" w:rsidR="008320FA" w:rsidRPr="006819F6" w:rsidRDefault="008320FA" w:rsidP="008320FA">
            <w:pPr>
              <w:spacing w:beforeAutospacing="1" w:afterAutospacing="1"/>
              <w:jc w:val="right"/>
              <w:rPr>
                <w:color w:val="000000" w:themeColor="text1"/>
              </w:rPr>
            </w:pPr>
            <w:r w:rsidRPr="006819F6">
              <w:rPr>
                <w:color w:val="000000" w:themeColor="text1"/>
              </w:rPr>
              <w:t>7,509</w:t>
            </w:r>
          </w:p>
        </w:tc>
      </w:tr>
      <w:tr w:rsidR="008320FA" w:rsidRPr="006819F6" w14:paraId="5140EEAA" w14:textId="77777777" w:rsidTr="00DE698A">
        <w:trPr>
          <w:cantSplit/>
        </w:trPr>
        <w:tc>
          <w:tcPr>
            <w:tcW w:w="0" w:type="auto"/>
          </w:tcPr>
          <w:p w14:paraId="56495D49" w14:textId="77777777" w:rsidR="008320FA" w:rsidRPr="006819F6" w:rsidRDefault="008320FA" w:rsidP="008320FA">
            <w:pPr>
              <w:spacing w:beforeAutospacing="1" w:afterAutospacing="1"/>
              <w:rPr>
                <w:color w:val="000000" w:themeColor="text1"/>
              </w:rPr>
            </w:pPr>
            <w:r w:rsidRPr="006819F6">
              <w:rPr>
                <w:color w:val="000000" w:themeColor="text1"/>
              </w:rPr>
              <w:t>Bachelor's degree or higher</w:t>
            </w:r>
          </w:p>
        </w:tc>
        <w:tc>
          <w:tcPr>
            <w:tcW w:w="0" w:type="auto"/>
          </w:tcPr>
          <w:p w14:paraId="578CA005" w14:textId="2E38C304" w:rsidR="008320FA" w:rsidRPr="006819F6" w:rsidRDefault="008320FA" w:rsidP="008320FA">
            <w:pPr>
              <w:spacing w:beforeAutospacing="1" w:afterAutospacing="1"/>
              <w:jc w:val="right"/>
              <w:rPr>
                <w:color w:val="000000" w:themeColor="text1"/>
              </w:rPr>
            </w:pPr>
            <w:r w:rsidRPr="006819F6">
              <w:rPr>
                <w:color w:val="000000" w:themeColor="text1"/>
              </w:rPr>
              <w:t>114,874</w:t>
            </w:r>
          </w:p>
        </w:tc>
        <w:tc>
          <w:tcPr>
            <w:tcW w:w="0" w:type="auto"/>
          </w:tcPr>
          <w:p w14:paraId="48E3CC3D" w14:textId="1C13C240" w:rsidR="008320FA" w:rsidRPr="006819F6" w:rsidRDefault="008320FA" w:rsidP="008320FA">
            <w:pPr>
              <w:spacing w:beforeAutospacing="1" w:afterAutospacing="1"/>
              <w:jc w:val="right"/>
              <w:rPr>
                <w:color w:val="000000" w:themeColor="text1"/>
              </w:rPr>
            </w:pPr>
            <w:r w:rsidRPr="006819F6">
              <w:rPr>
                <w:color w:val="000000" w:themeColor="text1"/>
              </w:rPr>
              <w:t>3,507</w:t>
            </w:r>
          </w:p>
        </w:tc>
        <w:tc>
          <w:tcPr>
            <w:tcW w:w="0" w:type="auto"/>
          </w:tcPr>
          <w:p w14:paraId="661F13A1" w14:textId="232E4BE5" w:rsidR="008320FA" w:rsidRPr="006819F6" w:rsidRDefault="008320FA" w:rsidP="008320FA">
            <w:pPr>
              <w:spacing w:beforeAutospacing="1" w:afterAutospacing="1"/>
              <w:jc w:val="right"/>
              <w:rPr>
                <w:color w:val="000000" w:themeColor="text1"/>
              </w:rPr>
            </w:pPr>
            <w:r w:rsidRPr="006819F6">
              <w:rPr>
                <w:color w:val="000000" w:themeColor="text1"/>
              </w:rPr>
              <w:t>17,194</w:t>
            </w:r>
          </w:p>
        </w:tc>
      </w:tr>
    </w:tbl>
    <w:p w14:paraId="4310CE2B"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49</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Educational Attainment by Employment Status</w:t>
      </w:r>
    </w:p>
    <w:tbl>
      <w:tblPr>
        <w:tblW w:w="5000" w:type="pct"/>
        <w:tblInd w:w="115" w:type="dxa"/>
        <w:tblLook w:val="01E0" w:firstRow="1" w:lastRow="1" w:firstColumn="1" w:lastColumn="1" w:noHBand="0" w:noVBand="0"/>
      </w:tblPr>
      <w:tblGrid>
        <w:gridCol w:w="1064"/>
        <w:gridCol w:w="8296"/>
      </w:tblGrid>
      <w:tr w:rsidR="00B76DA9" w:rsidRPr="006819F6" w14:paraId="614AD01B" w14:textId="77777777">
        <w:trPr>
          <w:cantSplit/>
        </w:trPr>
        <w:tc>
          <w:tcPr>
            <w:tcW w:w="1073" w:type="dxa"/>
          </w:tcPr>
          <w:p w14:paraId="76C21C5D"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0FC70656" w14:textId="7D2A48C2" w:rsidR="00EA45F7" w:rsidRPr="006819F6" w:rsidRDefault="008320FA">
            <w:pPr>
              <w:spacing w:beforeAutospacing="1" w:afterAutospacing="1"/>
              <w:rPr>
                <w:rFonts w:cs="Arial"/>
                <w:color w:val="000000" w:themeColor="text1"/>
                <w:sz w:val="16"/>
                <w:szCs w:val="16"/>
              </w:rPr>
            </w:pPr>
            <w:r w:rsidRPr="006819F6">
              <w:rPr>
                <w:rFonts w:cs="Arial"/>
                <w:color w:val="000000" w:themeColor="text1"/>
                <w:sz w:val="16"/>
                <w:szCs w:val="16"/>
              </w:rPr>
              <w:t>2023 5-year</w:t>
            </w:r>
            <w:r w:rsidR="00A815B5" w:rsidRPr="006819F6">
              <w:rPr>
                <w:rFonts w:cs="Arial"/>
                <w:color w:val="000000" w:themeColor="text1"/>
                <w:sz w:val="16"/>
                <w:szCs w:val="16"/>
              </w:rPr>
              <w:t xml:space="preserve"> ACS</w:t>
            </w:r>
          </w:p>
        </w:tc>
      </w:tr>
    </w:tbl>
    <w:p w14:paraId="0E1E84DD" w14:textId="77777777" w:rsidR="00B76DA9" w:rsidRPr="006819F6" w:rsidRDefault="00B76DA9">
      <w:pPr>
        <w:keepNext/>
        <w:widowControl w:val="0"/>
        <w:spacing w:after="0" w:line="240" w:lineRule="auto"/>
        <w:jc w:val="center"/>
        <w:rPr>
          <w:b/>
          <w:bCs/>
          <w:vanish/>
          <w:color w:val="000000" w:themeColor="text1"/>
          <w:sz w:val="20"/>
          <w:szCs w:val="20"/>
        </w:rPr>
      </w:pPr>
    </w:p>
    <w:p w14:paraId="43DBB8B9" w14:textId="77777777" w:rsidR="00B76DA9" w:rsidRPr="006819F6" w:rsidRDefault="00B76DA9">
      <w:pPr>
        <w:spacing w:after="0" w:line="240" w:lineRule="auto"/>
        <w:rPr>
          <w:b/>
          <w:bCs/>
          <w:vanish/>
          <w:color w:val="000000" w:themeColor="text1"/>
          <w:sz w:val="16"/>
          <w:szCs w:val="16"/>
        </w:rPr>
      </w:pPr>
    </w:p>
    <w:p w14:paraId="5F4A7203" w14:textId="77777777" w:rsidR="00B76DA9" w:rsidRPr="006819F6" w:rsidRDefault="00B76DA9">
      <w:pPr>
        <w:rPr>
          <w:bCs/>
          <w:color w:val="000000" w:themeColor="text1"/>
        </w:rPr>
      </w:pPr>
    </w:p>
    <w:p w14:paraId="4604D101" w14:textId="77777777" w:rsidR="00B76DA9" w:rsidRPr="006819F6" w:rsidRDefault="00A815B5">
      <w:pPr>
        <w:keepNext/>
        <w:widowControl w:val="0"/>
        <w:rPr>
          <w:color w:val="000000" w:themeColor="text1"/>
          <w:sz w:val="24"/>
          <w:szCs w:val="24"/>
        </w:rPr>
      </w:pPr>
      <w:r w:rsidRPr="006819F6">
        <w:rPr>
          <w:color w:val="000000" w:themeColor="text1"/>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gridCol w:w="1192"/>
        <w:gridCol w:w="1173"/>
        <w:gridCol w:w="1172"/>
        <w:gridCol w:w="1173"/>
        <w:gridCol w:w="1173"/>
      </w:tblGrid>
      <w:tr w:rsidR="006819F6" w:rsidRPr="006819F6" w14:paraId="4D15C4D0" w14:textId="77777777" w:rsidTr="00900C38">
        <w:trPr>
          <w:cantSplit/>
          <w:tblHeader/>
        </w:trPr>
        <w:tc>
          <w:tcPr>
            <w:tcW w:w="3339" w:type="dxa"/>
            <w:vMerge w:val="restart"/>
          </w:tcPr>
          <w:p w14:paraId="41D2ED21" w14:textId="77777777" w:rsidR="00B76DA9" w:rsidRPr="006819F6" w:rsidRDefault="00B76DA9">
            <w:pPr>
              <w:keepNext/>
              <w:widowControl w:val="0"/>
              <w:spacing w:after="0" w:line="240" w:lineRule="auto"/>
              <w:jc w:val="center"/>
              <w:rPr>
                <w:color w:val="000000" w:themeColor="text1"/>
              </w:rPr>
            </w:pPr>
          </w:p>
        </w:tc>
        <w:tc>
          <w:tcPr>
            <w:tcW w:w="6237" w:type="dxa"/>
            <w:gridSpan w:val="5"/>
          </w:tcPr>
          <w:p w14:paraId="53DFD5B1"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Age</w:t>
            </w:r>
          </w:p>
        </w:tc>
      </w:tr>
      <w:tr w:rsidR="006819F6" w:rsidRPr="006819F6" w14:paraId="17533ABE" w14:textId="77777777" w:rsidTr="00900C38">
        <w:trPr>
          <w:cantSplit/>
          <w:tblHeader/>
        </w:trPr>
        <w:tc>
          <w:tcPr>
            <w:tcW w:w="3339" w:type="dxa"/>
            <w:vMerge/>
          </w:tcPr>
          <w:p w14:paraId="572C2D69" w14:textId="77777777" w:rsidR="00B76DA9" w:rsidRPr="006819F6" w:rsidRDefault="00B76DA9">
            <w:pPr>
              <w:keepNext/>
              <w:widowControl w:val="0"/>
              <w:spacing w:after="0" w:line="240" w:lineRule="auto"/>
              <w:jc w:val="center"/>
              <w:rPr>
                <w:color w:val="000000" w:themeColor="text1"/>
              </w:rPr>
            </w:pPr>
          </w:p>
        </w:tc>
        <w:tc>
          <w:tcPr>
            <w:tcW w:w="1266" w:type="dxa"/>
          </w:tcPr>
          <w:p w14:paraId="54D70AC8"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18–24 yrs</w:t>
            </w:r>
          </w:p>
        </w:tc>
        <w:tc>
          <w:tcPr>
            <w:tcW w:w="1243" w:type="dxa"/>
          </w:tcPr>
          <w:p w14:paraId="58C57B3D"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25–34 yrs</w:t>
            </w:r>
          </w:p>
        </w:tc>
        <w:tc>
          <w:tcPr>
            <w:tcW w:w="1242" w:type="dxa"/>
          </w:tcPr>
          <w:p w14:paraId="2B15B22C"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35–44 yrs</w:t>
            </w:r>
          </w:p>
        </w:tc>
        <w:tc>
          <w:tcPr>
            <w:tcW w:w="1243" w:type="dxa"/>
          </w:tcPr>
          <w:p w14:paraId="7A6101BF"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45–65 yrs</w:t>
            </w:r>
          </w:p>
        </w:tc>
        <w:tc>
          <w:tcPr>
            <w:tcW w:w="1243" w:type="dxa"/>
          </w:tcPr>
          <w:p w14:paraId="768CEC54" w14:textId="77777777" w:rsidR="00B76DA9" w:rsidRPr="006819F6" w:rsidRDefault="00A815B5">
            <w:pPr>
              <w:keepNext/>
              <w:widowControl w:val="0"/>
              <w:spacing w:after="0" w:line="240" w:lineRule="auto"/>
              <w:jc w:val="center"/>
              <w:rPr>
                <w:color w:val="000000" w:themeColor="text1"/>
              </w:rPr>
            </w:pPr>
            <w:r w:rsidRPr="006819F6">
              <w:rPr>
                <w:b/>
                <w:color w:val="000000" w:themeColor="text1"/>
              </w:rPr>
              <w:t>65+ yrs</w:t>
            </w:r>
          </w:p>
        </w:tc>
      </w:tr>
      <w:tr w:rsidR="006819F6" w:rsidRPr="006819F6" w14:paraId="5F97D9EE" w14:textId="77777777" w:rsidTr="00DE698A">
        <w:trPr>
          <w:cantSplit/>
        </w:trPr>
        <w:tc>
          <w:tcPr>
            <w:tcW w:w="0" w:type="auto"/>
          </w:tcPr>
          <w:p w14:paraId="6F0157F9" w14:textId="77777777" w:rsidR="00900C38" w:rsidRPr="006819F6" w:rsidRDefault="00900C38" w:rsidP="00900C38">
            <w:pPr>
              <w:spacing w:beforeAutospacing="1" w:afterAutospacing="1"/>
              <w:rPr>
                <w:color w:val="000000" w:themeColor="text1"/>
              </w:rPr>
            </w:pPr>
            <w:r w:rsidRPr="006819F6">
              <w:rPr>
                <w:color w:val="000000" w:themeColor="text1"/>
              </w:rPr>
              <w:t>Less than 9th grade</w:t>
            </w:r>
          </w:p>
        </w:tc>
        <w:tc>
          <w:tcPr>
            <w:tcW w:w="0" w:type="auto"/>
          </w:tcPr>
          <w:p w14:paraId="2198DA34" w14:textId="290ED1A5" w:rsidR="00900C38" w:rsidRPr="006819F6" w:rsidRDefault="00900C38" w:rsidP="00900C38">
            <w:pPr>
              <w:spacing w:beforeAutospacing="1" w:afterAutospacing="1"/>
              <w:jc w:val="right"/>
              <w:rPr>
                <w:color w:val="000000" w:themeColor="text1"/>
              </w:rPr>
            </w:pPr>
            <w:r w:rsidRPr="006819F6">
              <w:rPr>
                <w:color w:val="000000" w:themeColor="text1"/>
              </w:rPr>
              <w:t>411</w:t>
            </w:r>
          </w:p>
        </w:tc>
        <w:tc>
          <w:tcPr>
            <w:tcW w:w="0" w:type="auto"/>
          </w:tcPr>
          <w:p w14:paraId="7FF7C258" w14:textId="27D4675B" w:rsidR="00900C38" w:rsidRPr="006819F6" w:rsidRDefault="00900C38" w:rsidP="00900C38">
            <w:pPr>
              <w:spacing w:beforeAutospacing="1" w:afterAutospacing="1"/>
              <w:jc w:val="right"/>
              <w:rPr>
                <w:color w:val="000000" w:themeColor="text1"/>
              </w:rPr>
            </w:pPr>
            <w:r w:rsidRPr="006819F6">
              <w:rPr>
                <w:color w:val="000000" w:themeColor="text1"/>
              </w:rPr>
              <w:t>738</w:t>
            </w:r>
          </w:p>
        </w:tc>
        <w:tc>
          <w:tcPr>
            <w:tcW w:w="0" w:type="auto"/>
          </w:tcPr>
          <w:p w14:paraId="5EE7B8C8" w14:textId="4E40342B" w:rsidR="00900C38" w:rsidRPr="006819F6" w:rsidRDefault="00900C38" w:rsidP="00900C38">
            <w:pPr>
              <w:spacing w:beforeAutospacing="1" w:afterAutospacing="1"/>
              <w:jc w:val="right"/>
              <w:rPr>
                <w:color w:val="000000" w:themeColor="text1"/>
              </w:rPr>
            </w:pPr>
            <w:r w:rsidRPr="006819F6">
              <w:rPr>
                <w:color w:val="000000" w:themeColor="text1"/>
              </w:rPr>
              <w:t>1,247</w:t>
            </w:r>
          </w:p>
        </w:tc>
        <w:tc>
          <w:tcPr>
            <w:tcW w:w="0" w:type="auto"/>
          </w:tcPr>
          <w:p w14:paraId="7AA8B296" w14:textId="740F1102" w:rsidR="00900C38" w:rsidRPr="006819F6" w:rsidRDefault="00900C38" w:rsidP="00900C38">
            <w:pPr>
              <w:spacing w:beforeAutospacing="1" w:afterAutospacing="1"/>
              <w:jc w:val="right"/>
              <w:rPr>
                <w:color w:val="000000" w:themeColor="text1"/>
              </w:rPr>
            </w:pPr>
            <w:r w:rsidRPr="006819F6">
              <w:rPr>
                <w:color w:val="000000" w:themeColor="text1"/>
              </w:rPr>
              <w:t>2,358</w:t>
            </w:r>
          </w:p>
        </w:tc>
        <w:tc>
          <w:tcPr>
            <w:tcW w:w="0" w:type="auto"/>
          </w:tcPr>
          <w:p w14:paraId="34D80DD8" w14:textId="52B1FF0B" w:rsidR="00900C38" w:rsidRPr="006819F6" w:rsidRDefault="00900C38" w:rsidP="00900C38">
            <w:pPr>
              <w:spacing w:beforeAutospacing="1" w:afterAutospacing="1"/>
              <w:jc w:val="right"/>
              <w:rPr>
                <w:color w:val="000000" w:themeColor="text1"/>
              </w:rPr>
            </w:pPr>
            <w:r w:rsidRPr="006819F6">
              <w:rPr>
                <w:color w:val="000000" w:themeColor="text1"/>
              </w:rPr>
              <w:t>1,205</w:t>
            </w:r>
          </w:p>
        </w:tc>
      </w:tr>
      <w:tr w:rsidR="006819F6" w:rsidRPr="006819F6" w14:paraId="568CE3A3" w14:textId="77777777" w:rsidTr="00DE698A">
        <w:trPr>
          <w:cantSplit/>
        </w:trPr>
        <w:tc>
          <w:tcPr>
            <w:tcW w:w="0" w:type="auto"/>
          </w:tcPr>
          <w:p w14:paraId="5F905DB8" w14:textId="77777777" w:rsidR="00900C38" w:rsidRPr="006819F6" w:rsidRDefault="00900C38" w:rsidP="00900C38">
            <w:pPr>
              <w:spacing w:beforeAutospacing="1" w:afterAutospacing="1"/>
              <w:rPr>
                <w:color w:val="000000" w:themeColor="text1"/>
              </w:rPr>
            </w:pPr>
            <w:r w:rsidRPr="006819F6">
              <w:rPr>
                <w:color w:val="000000" w:themeColor="text1"/>
              </w:rPr>
              <w:t>9th to 12th grade, no diploma</w:t>
            </w:r>
          </w:p>
        </w:tc>
        <w:tc>
          <w:tcPr>
            <w:tcW w:w="0" w:type="auto"/>
          </w:tcPr>
          <w:p w14:paraId="40684904" w14:textId="2F0460BB" w:rsidR="00900C38" w:rsidRPr="006819F6" w:rsidRDefault="00900C38" w:rsidP="00900C38">
            <w:pPr>
              <w:spacing w:beforeAutospacing="1" w:afterAutospacing="1"/>
              <w:jc w:val="right"/>
              <w:rPr>
                <w:color w:val="000000" w:themeColor="text1"/>
              </w:rPr>
            </w:pPr>
            <w:r w:rsidRPr="006819F6">
              <w:rPr>
                <w:color w:val="000000" w:themeColor="text1"/>
              </w:rPr>
              <w:t>3,271</w:t>
            </w:r>
          </w:p>
        </w:tc>
        <w:tc>
          <w:tcPr>
            <w:tcW w:w="0" w:type="auto"/>
          </w:tcPr>
          <w:p w14:paraId="7BC5EAE0" w14:textId="4F7E1FD3" w:rsidR="00900C38" w:rsidRPr="006819F6" w:rsidRDefault="00900C38" w:rsidP="00900C38">
            <w:pPr>
              <w:spacing w:beforeAutospacing="1" w:afterAutospacing="1"/>
              <w:jc w:val="right"/>
              <w:rPr>
                <w:color w:val="000000" w:themeColor="text1"/>
              </w:rPr>
            </w:pPr>
            <w:r w:rsidRPr="006819F6">
              <w:rPr>
                <w:color w:val="000000" w:themeColor="text1"/>
              </w:rPr>
              <w:t>955</w:t>
            </w:r>
          </w:p>
        </w:tc>
        <w:tc>
          <w:tcPr>
            <w:tcW w:w="0" w:type="auto"/>
          </w:tcPr>
          <w:p w14:paraId="72D09E11" w14:textId="3DFA8BAF" w:rsidR="00900C38" w:rsidRPr="006819F6" w:rsidRDefault="00900C38" w:rsidP="00900C38">
            <w:pPr>
              <w:spacing w:beforeAutospacing="1" w:afterAutospacing="1"/>
              <w:jc w:val="right"/>
              <w:rPr>
                <w:color w:val="000000" w:themeColor="text1"/>
              </w:rPr>
            </w:pPr>
            <w:r w:rsidRPr="006819F6">
              <w:rPr>
                <w:color w:val="000000" w:themeColor="text1"/>
              </w:rPr>
              <w:t>1,827</w:t>
            </w:r>
          </w:p>
        </w:tc>
        <w:tc>
          <w:tcPr>
            <w:tcW w:w="0" w:type="auto"/>
          </w:tcPr>
          <w:p w14:paraId="484CD468" w14:textId="1CEF78C0" w:rsidR="00900C38" w:rsidRPr="006819F6" w:rsidRDefault="00900C38" w:rsidP="00900C38">
            <w:pPr>
              <w:spacing w:beforeAutospacing="1" w:afterAutospacing="1"/>
              <w:jc w:val="right"/>
              <w:rPr>
                <w:color w:val="000000" w:themeColor="text1"/>
              </w:rPr>
            </w:pPr>
            <w:r w:rsidRPr="006819F6">
              <w:rPr>
                <w:color w:val="000000" w:themeColor="text1"/>
              </w:rPr>
              <w:t>2,497</w:t>
            </w:r>
          </w:p>
        </w:tc>
        <w:tc>
          <w:tcPr>
            <w:tcW w:w="0" w:type="auto"/>
          </w:tcPr>
          <w:p w14:paraId="467D78B7" w14:textId="2F771030" w:rsidR="00900C38" w:rsidRPr="006819F6" w:rsidRDefault="00900C38" w:rsidP="00900C38">
            <w:pPr>
              <w:spacing w:beforeAutospacing="1" w:afterAutospacing="1"/>
              <w:jc w:val="right"/>
              <w:rPr>
                <w:color w:val="000000" w:themeColor="text1"/>
              </w:rPr>
            </w:pPr>
            <w:r w:rsidRPr="006819F6">
              <w:rPr>
                <w:color w:val="000000" w:themeColor="text1"/>
              </w:rPr>
              <w:t>1,068</w:t>
            </w:r>
          </w:p>
        </w:tc>
      </w:tr>
      <w:tr w:rsidR="006819F6" w:rsidRPr="006819F6" w14:paraId="08758D9F" w14:textId="77777777" w:rsidTr="00DE698A">
        <w:trPr>
          <w:cantSplit/>
        </w:trPr>
        <w:tc>
          <w:tcPr>
            <w:tcW w:w="0" w:type="auto"/>
          </w:tcPr>
          <w:p w14:paraId="7605D847" w14:textId="77777777" w:rsidR="00900C38" w:rsidRPr="006819F6" w:rsidRDefault="00900C38" w:rsidP="00900C38">
            <w:pPr>
              <w:spacing w:beforeAutospacing="1" w:afterAutospacing="1"/>
              <w:rPr>
                <w:color w:val="000000" w:themeColor="text1"/>
              </w:rPr>
            </w:pPr>
            <w:r w:rsidRPr="006819F6">
              <w:rPr>
                <w:color w:val="000000" w:themeColor="text1"/>
              </w:rPr>
              <w:t>High school graduate, GED, or alternative</w:t>
            </w:r>
          </w:p>
        </w:tc>
        <w:tc>
          <w:tcPr>
            <w:tcW w:w="0" w:type="auto"/>
          </w:tcPr>
          <w:p w14:paraId="5947037E" w14:textId="05055336" w:rsidR="00900C38" w:rsidRPr="006819F6" w:rsidRDefault="00900C38" w:rsidP="00900C38">
            <w:pPr>
              <w:spacing w:beforeAutospacing="1" w:afterAutospacing="1"/>
              <w:jc w:val="right"/>
              <w:rPr>
                <w:color w:val="000000" w:themeColor="text1"/>
              </w:rPr>
            </w:pPr>
            <w:r w:rsidRPr="006819F6">
              <w:rPr>
                <w:color w:val="000000" w:themeColor="text1"/>
              </w:rPr>
              <w:t>14,661</w:t>
            </w:r>
          </w:p>
        </w:tc>
        <w:tc>
          <w:tcPr>
            <w:tcW w:w="0" w:type="auto"/>
          </w:tcPr>
          <w:p w14:paraId="145DE19A" w14:textId="558E44DF" w:rsidR="00900C38" w:rsidRPr="006819F6" w:rsidRDefault="00900C38" w:rsidP="00900C38">
            <w:pPr>
              <w:spacing w:beforeAutospacing="1" w:afterAutospacing="1"/>
              <w:jc w:val="right"/>
              <w:rPr>
                <w:color w:val="000000" w:themeColor="text1"/>
              </w:rPr>
            </w:pPr>
            <w:r w:rsidRPr="006819F6">
              <w:rPr>
                <w:color w:val="000000" w:themeColor="text1"/>
              </w:rPr>
              <w:t>6,395</w:t>
            </w:r>
          </w:p>
        </w:tc>
        <w:tc>
          <w:tcPr>
            <w:tcW w:w="0" w:type="auto"/>
          </w:tcPr>
          <w:p w14:paraId="70A488D7" w14:textId="4A8B4E67" w:rsidR="00900C38" w:rsidRPr="006819F6" w:rsidRDefault="00900C38" w:rsidP="00900C38">
            <w:pPr>
              <w:spacing w:beforeAutospacing="1" w:afterAutospacing="1"/>
              <w:jc w:val="right"/>
              <w:rPr>
                <w:color w:val="000000" w:themeColor="text1"/>
              </w:rPr>
            </w:pPr>
            <w:r w:rsidRPr="006819F6">
              <w:rPr>
                <w:color w:val="000000" w:themeColor="text1"/>
              </w:rPr>
              <w:t>4,987</w:t>
            </w:r>
          </w:p>
        </w:tc>
        <w:tc>
          <w:tcPr>
            <w:tcW w:w="0" w:type="auto"/>
          </w:tcPr>
          <w:p w14:paraId="73228D46" w14:textId="36F611FF" w:rsidR="00900C38" w:rsidRPr="006819F6" w:rsidRDefault="00900C38" w:rsidP="00900C38">
            <w:pPr>
              <w:spacing w:beforeAutospacing="1" w:afterAutospacing="1"/>
              <w:jc w:val="right"/>
              <w:rPr>
                <w:color w:val="000000" w:themeColor="text1"/>
              </w:rPr>
            </w:pPr>
            <w:r w:rsidRPr="006819F6">
              <w:rPr>
                <w:color w:val="000000" w:themeColor="text1"/>
              </w:rPr>
              <w:t>10,432</w:t>
            </w:r>
          </w:p>
        </w:tc>
        <w:tc>
          <w:tcPr>
            <w:tcW w:w="0" w:type="auto"/>
          </w:tcPr>
          <w:p w14:paraId="0F92A94C" w14:textId="120B8026" w:rsidR="00900C38" w:rsidRPr="006819F6" w:rsidRDefault="00900C38" w:rsidP="00900C38">
            <w:pPr>
              <w:spacing w:beforeAutospacing="1" w:afterAutospacing="1"/>
              <w:jc w:val="right"/>
              <w:rPr>
                <w:color w:val="000000" w:themeColor="text1"/>
              </w:rPr>
            </w:pPr>
            <w:r w:rsidRPr="006819F6">
              <w:rPr>
                <w:color w:val="000000" w:themeColor="text1"/>
              </w:rPr>
              <w:t>9,058</w:t>
            </w:r>
          </w:p>
        </w:tc>
      </w:tr>
      <w:tr w:rsidR="006819F6" w:rsidRPr="006819F6" w14:paraId="7A323537" w14:textId="77777777" w:rsidTr="00DE698A">
        <w:trPr>
          <w:cantSplit/>
        </w:trPr>
        <w:tc>
          <w:tcPr>
            <w:tcW w:w="0" w:type="auto"/>
          </w:tcPr>
          <w:p w14:paraId="20C6CB67" w14:textId="77777777" w:rsidR="00900C38" w:rsidRPr="006819F6" w:rsidRDefault="00900C38" w:rsidP="00900C38">
            <w:pPr>
              <w:spacing w:beforeAutospacing="1" w:afterAutospacing="1"/>
              <w:rPr>
                <w:color w:val="000000" w:themeColor="text1"/>
              </w:rPr>
            </w:pPr>
            <w:r w:rsidRPr="006819F6">
              <w:rPr>
                <w:color w:val="000000" w:themeColor="text1"/>
              </w:rPr>
              <w:t xml:space="preserve">Some </w:t>
            </w:r>
            <w:proofErr w:type="gramStart"/>
            <w:r w:rsidRPr="006819F6">
              <w:rPr>
                <w:color w:val="000000" w:themeColor="text1"/>
              </w:rPr>
              <w:t>college</w:t>
            </w:r>
            <w:proofErr w:type="gramEnd"/>
            <w:r w:rsidRPr="006819F6">
              <w:rPr>
                <w:color w:val="000000" w:themeColor="text1"/>
              </w:rPr>
              <w:t>, no degree</w:t>
            </w:r>
          </w:p>
        </w:tc>
        <w:tc>
          <w:tcPr>
            <w:tcW w:w="0" w:type="auto"/>
          </w:tcPr>
          <w:p w14:paraId="05760291" w14:textId="57E3A371" w:rsidR="00900C38" w:rsidRPr="006819F6" w:rsidRDefault="00900C38" w:rsidP="00900C38">
            <w:pPr>
              <w:spacing w:beforeAutospacing="1" w:afterAutospacing="1"/>
              <w:jc w:val="right"/>
              <w:rPr>
                <w:color w:val="000000" w:themeColor="text1"/>
              </w:rPr>
            </w:pPr>
            <w:r w:rsidRPr="006819F6">
              <w:rPr>
                <w:color w:val="000000" w:themeColor="text1"/>
              </w:rPr>
              <w:t>26,954</w:t>
            </w:r>
          </w:p>
        </w:tc>
        <w:tc>
          <w:tcPr>
            <w:tcW w:w="0" w:type="auto"/>
          </w:tcPr>
          <w:p w14:paraId="1B4D277B" w14:textId="124936E5" w:rsidR="00900C38" w:rsidRPr="006819F6" w:rsidRDefault="00900C38" w:rsidP="00900C38">
            <w:pPr>
              <w:spacing w:beforeAutospacing="1" w:afterAutospacing="1"/>
              <w:jc w:val="right"/>
              <w:rPr>
                <w:color w:val="000000" w:themeColor="text1"/>
              </w:rPr>
            </w:pPr>
            <w:r w:rsidRPr="006819F6">
              <w:rPr>
                <w:color w:val="000000" w:themeColor="text1"/>
              </w:rPr>
              <w:t>8,419</w:t>
            </w:r>
          </w:p>
        </w:tc>
        <w:tc>
          <w:tcPr>
            <w:tcW w:w="0" w:type="auto"/>
          </w:tcPr>
          <w:p w14:paraId="79F05300" w14:textId="29A7BAB9" w:rsidR="00900C38" w:rsidRPr="006819F6" w:rsidRDefault="00900C38" w:rsidP="00900C38">
            <w:pPr>
              <w:spacing w:beforeAutospacing="1" w:afterAutospacing="1"/>
              <w:jc w:val="right"/>
              <w:rPr>
                <w:color w:val="000000" w:themeColor="text1"/>
              </w:rPr>
            </w:pPr>
            <w:r w:rsidRPr="006819F6">
              <w:rPr>
                <w:color w:val="000000" w:themeColor="text1"/>
              </w:rPr>
              <w:t>5,919</w:t>
            </w:r>
          </w:p>
        </w:tc>
        <w:tc>
          <w:tcPr>
            <w:tcW w:w="0" w:type="auto"/>
          </w:tcPr>
          <w:p w14:paraId="13AD257B" w14:textId="4C875BB4" w:rsidR="00900C38" w:rsidRPr="006819F6" w:rsidRDefault="00900C38" w:rsidP="00900C38">
            <w:pPr>
              <w:spacing w:beforeAutospacing="1" w:afterAutospacing="1"/>
              <w:jc w:val="right"/>
              <w:rPr>
                <w:color w:val="000000" w:themeColor="text1"/>
              </w:rPr>
            </w:pPr>
            <w:r w:rsidRPr="006819F6">
              <w:rPr>
                <w:color w:val="000000" w:themeColor="text1"/>
              </w:rPr>
              <w:t>13,909</w:t>
            </w:r>
          </w:p>
        </w:tc>
        <w:tc>
          <w:tcPr>
            <w:tcW w:w="0" w:type="auto"/>
          </w:tcPr>
          <w:p w14:paraId="7483AA89" w14:textId="4E4BA0F6" w:rsidR="00900C38" w:rsidRPr="006819F6" w:rsidRDefault="00900C38" w:rsidP="00900C38">
            <w:pPr>
              <w:spacing w:beforeAutospacing="1" w:afterAutospacing="1"/>
              <w:jc w:val="right"/>
              <w:rPr>
                <w:color w:val="000000" w:themeColor="text1"/>
              </w:rPr>
            </w:pPr>
            <w:r w:rsidRPr="006819F6">
              <w:rPr>
                <w:color w:val="000000" w:themeColor="text1"/>
              </w:rPr>
              <w:t>12,119</w:t>
            </w:r>
          </w:p>
        </w:tc>
      </w:tr>
      <w:tr w:rsidR="006819F6" w:rsidRPr="006819F6" w14:paraId="2C2E485F" w14:textId="77777777" w:rsidTr="00DE698A">
        <w:trPr>
          <w:cantSplit/>
        </w:trPr>
        <w:tc>
          <w:tcPr>
            <w:tcW w:w="0" w:type="auto"/>
          </w:tcPr>
          <w:p w14:paraId="73306B19" w14:textId="77777777" w:rsidR="00900C38" w:rsidRPr="006819F6" w:rsidRDefault="00900C38" w:rsidP="00900C38">
            <w:pPr>
              <w:spacing w:beforeAutospacing="1" w:afterAutospacing="1"/>
              <w:rPr>
                <w:color w:val="000000" w:themeColor="text1"/>
              </w:rPr>
            </w:pPr>
            <w:r w:rsidRPr="006819F6">
              <w:rPr>
                <w:color w:val="000000" w:themeColor="text1"/>
              </w:rPr>
              <w:t>Associate's degree</w:t>
            </w:r>
          </w:p>
        </w:tc>
        <w:tc>
          <w:tcPr>
            <w:tcW w:w="0" w:type="auto"/>
          </w:tcPr>
          <w:p w14:paraId="2389A27B" w14:textId="0F723407" w:rsidR="00900C38" w:rsidRPr="006819F6" w:rsidRDefault="00900C38" w:rsidP="00900C38">
            <w:pPr>
              <w:spacing w:beforeAutospacing="1" w:afterAutospacing="1"/>
              <w:jc w:val="right"/>
              <w:rPr>
                <w:color w:val="000000" w:themeColor="text1"/>
              </w:rPr>
            </w:pPr>
            <w:r w:rsidRPr="006819F6">
              <w:rPr>
                <w:color w:val="000000" w:themeColor="text1"/>
              </w:rPr>
              <w:t>1,216</w:t>
            </w:r>
          </w:p>
        </w:tc>
        <w:tc>
          <w:tcPr>
            <w:tcW w:w="0" w:type="auto"/>
          </w:tcPr>
          <w:p w14:paraId="722B2105" w14:textId="37A95955" w:rsidR="00900C38" w:rsidRPr="006819F6" w:rsidRDefault="00900C38" w:rsidP="00900C38">
            <w:pPr>
              <w:spacing w:beforeAutospacing="1" w:afterAutospacing="1"/>
              <w:jc w:val="right"/>
              <w:rPr>
                <w:color w:val="000000" w:themeColor="text1"/>
              </w:rPr>
            </w:pPr>
            <w:r w:rsidRPr="006819F6">
              <w:rPr>
                <w:color w:val="000000" w:themeColor="text1"/>
              </w:rPr>
              <w:t>3,978</w:t>
            </w:r>
          </w:p>
        </w:tc>
        <w:tc>
          <w:tcPr>
            <w:tcW w:w="0" w:type="auto"/>
          </w:tcPr>
          <w:p w14:paraId="7B9EC2EF" w14:textId="60C2CAC2" w:rsidR="00900C38" w:rsidRPr="006819F6" w:rsidRDefault="00900C38" w:rsidP="00900C38">
            <w:pPr>
              <w:spacing w:beforeAutospacing="1" w:afterAutospacing="1"/>
              <w:jc w:val="right"/>
              <w:rPr>
                <w:color w:val="000000" w:themeColor="text1"/>
              </w:rPr>
            </w:pPr>
            <w:r w:rsidRPr="006819F6">
              <w:rPr>
                <w:color w:val="000000" w:themeColor="text1"/>
              </w:rPr>
              <w:t>3,206</w:t>
            </w:r>
          </w:p>
        </w:tc>
        <w:tc>
          <w:tcPr>
            <w:tcW w:w="0" w:type="auto"/>
          </w:tcPr>
          <w:p w14:paraId="14A9506D" w14:textId="3079CA95" w:rsidR="00900C38" w:rsidRPr="006819F6" w:rsidRDefault="00900C38" w:rsidP="00900C38">
            <w:pPr>
              <w:spacing w:beforeAutospacing="1" w:afterAutospacing="1"/>
              <w:jc w:val="right"/>
              <w:rPr>
                <w:color w:val="000000" w:themeColor="text1"/>
              </w:rPr>
            </w:pPr>
            <w:r w:rsidRPr="006819F6">
              <w:rPr>
                <w:color w:val="000000" w:themeColor="text1"/>
              </w:rPr>
              <w:t>6,593</w:t>
            </w:r>
          </w:p>
        </w:tc>
        <w:tc>
          <w:tcPr>
            <w:tcW w:w="0" w:type="auto"/>
          </w:tcPr>
          <w:p w14:paraId="3E7F13FB" w14:textId="5CDF4BFE" w:rsidR="00900C38" w:rsidRPr="006819F6" w:rsidRDefault="00900C38" w:rsidP="00900C38">
            <w:pPr>
              <w:spacing w:beforeAutospacing="1" w:afterAutospacing="1"/>
              <w:jc w:val="right"/>
              <w:rPr>
                <w:color w:val="000000" w:themeColor="text1"/>
              </w:rPr>
            </w:pPr>
            <w:r w:rsidRPr="006819F6">
              <w:rPr>
                <w:color w:val="000000" w:themeColor="text1"/>
              </w:rPr>
              <w:t>4,221</w:t>
            </w:r>
          </w:p>
        </w:tc>
      </w:tr>
      <w:tr w:rsidR="006819F6" w:rsidRPr="006819F6" w14:paraId="619C5AE7" w14:textId="77777777" w:rsidTr="00DE698A">
        <w:trPr>
          <w:cantSplit/>
        </w:trPr>
        <w:tc>
          <w:tcPr>
            <w:tcW w:w="0" w:type="auto"/>
          </w:tcPr>
          <w:p w14:paraId="069B233B" w14:textId="77777777" w:rsidR="00900C38" w:rsidRPr="006819F6" w:rsidRDefault="00900C38" w:rsidP="00900C38">
            <w:pPr>
              <w:spacing w:beforeAutospacing="1" w:afterAutospacing="1"/>
              <w:rPr>
                <w:color w:val="000000" w:themeColor="text1"/>
              </w:rPr>
            </w:pPr>
            <w:r w:rsidRPr="006819F6">
              <w:rPr>
                <w:color w:val="000000" w:themeColor="text1"/>
              </w:rPr>
              <w:t>Bachelor's degree</w:t>
            </w:r>
          </w:p>
        </w:tc>
        <w:tc>
          <w:tcPr>
            <w:tcW w:w="0" w:type="auto"/>
          </w:tcPr>
          <w:p w14:paraId="08A34330" w14:textId="4783FD9E" w:rsidR="00900C38" w:rsidRPr="006819F6" w:rsidRDefault="00900C38" w:rsidP="00900C38">
            <w:pPr>
              <w:spacing w:beforeAutospacing="1" w:afterAutospacing="1"/>
              <w:jc w:val="right"/>
              <w:rPr>
                <w:color w:val="000000" w:themeColor="text1"/>
              </w:rPr>
            </w:pPr>
            <w:r w:rsidRPr="006819F6">
              <w:rPr>
                <w:color w:val="000000" w:themeColor="text1"/>
              </w:rPr>
              <w:t>8,668</w:t>
            </w:r>
          </w:p>
        </w:tc>
        <w:tc>
          <w:tcPr>
            <w:tcW w:w="0" w:type="auto"/>
          </w:tcPr>
          <w:p w14:paraId="7A55371D" w14:textId="41030C7C" w:rsidR="00900C38" w:rsidRPr="006819F6" w:rsidRDefault="00900C38" w:rsidP="00900C38">
            <w:pPr>
              <w:spacing w:beforeAutospacing="1" w:afterAutospacing="1"/>
              <w:jc w:val="right"/>
              <w:rPr>
                <w:color w:val="000000" w:themeColor="text1"/>
              </w:rPr>
            </w:pPr>
            <w:r w:rsidRPr="006819F6">
              <w:rPr>
                <w:color w:val="000000" w:themeColor="text1"/>
              </w:rPr>
              <w:t>24,151</w:t>
            </w:r>
          </w:p>
        </w:tc>
        <w:tc>
          <w:tcPr>
            <w:tcW w:w="0" w:type="auto"/>
          </w:tcPr>
          <w:p w14:paraId="323059F5" w14:textId="5ECC7C88" w:rsidR="00900C38" w:rsidRPr="006819F6" w:rsidRDefault="00900C38" w:rsidP="00900C38">
            <w:pPr>
              <w:spacing w:beforeAutospacing="1" w:afterAutospacing="1"/>
              <w:jc w:val="right"/>
              <w:rPr>
                <w:color w:val="000000" w:themeColor="text1"/>
              </w:rPr>
            </w:pPr>
            <w:r w:rsidRPr="006819F6">
              <w:rPr>
                <w:color w:val="000000" w:themeColor="text1"/>
              </w:rPr>
              <w:t>18,925</w:t>
            </w:r>
          </w:p>
        </w:tc>
        <w:tc>
          <w:tcPr>
            <w:tcW w:w="0" w:type="auto"/>
          </w:tcPr>
          <w:p w14:paraId="03F7E0C0" w14:textId="52B2E324" w:rsidR="00900C38" w:rsidRPr="006819F6" w:rsidRDefault="00900C38" w:rsidP="00900C38">
            <w:pPr>
              <w:spacing w:beforeAutospacing="1" w:afterAutospacing="1"/>
              <w:jc w:val="right"/>
              <w:rPr>
                <w:color w:val="000000" w:themeColor="text1"/>
              </w:rPr>
            </w:pPr>
            <w:r w:rsidRPr="006819F6">
              <w:rPr>
                <w:color w:val="000000" w:themeColor="text1"/>
              </w:rPr>
              <w:t>33,993</w:t>
            </w:r>
          </w:p>
        </w:tc>
        <w:tc>
          <w:tcPr>
            <w:tcW w:w="0" w:type="auto"/>
          </w:tcPr>
          <w:p w14:paraId="5775E9EF" w14:textId="01A59A58" w:rsidR="00900C38" w:rsidRPr="006819F6" w:rsidRDefault="00900C38" w:rsidP="00900C38">
            <w:pPr>
              <w:spacing w:beforeAutospacing="1" w:afterAutospacing="1"/>
              <w:jc w:val="right"/>
              <w:rPr>
                <w:color w:val="000000" w:themeColor="text1"/>
              </w:rPr>
            </w:pPr>
            <w:r w:rsidRPr="006819F6">
              <w:rPr>
                <w:color w:val="000000" w:themeColor="text1"/>
              </w:rPr>
              <w:t>17,078</w:t>
            </w:r>
          </w:p>
        </w:tc>
      </w:tr>
      <w:tr w:rsidR="00900C38" w:rsidRPr="006819F6" w14:paraId="10CDE8B6" w14:textId="77777777" w:rsidTr="00DE698A">
        <w:trPr>
          <w:cantSplit/>
        </w:trPr>
        <w:tc>
          <w:tcPr>
            <w:tcW w:w="0" w:type="auto"/>
          </w:tcPr>
          <w:p w14:paraId="46582B08" w14:textId="77777777" w:rsidR="00900C38" w:rsidRPr="006819F6" w:rsidRDefault="00900C38" w:rsidP="00900C38">
            <w:pPr>
              <w:spacing w:beforeAutospacing="1" w:afterAutospacing="1"/>
              <w:rPr>
                <w:color w:val="000000" w:themeColor="text1"/>
              </w:rPr>
            </w:pPr>
            <w:r w:rsidRPr="006819F6">
              <w:rPr>
                <w:color w:val="000000" w:themeColor="text1"/>
              </w:rPr>
              <w:t>Graduate or professional degree</w:t>
            </w:r>
          </w:p>
        </w:tc>
        <w:tc>
          <w:tcPr>
            <w:tcW w:w="0" w:type="auto"/>
          </w:tcPr>
          <w:p w14:paraId="3F77A6F3" w14:textId="3C31E7A5" w:rsidR="00900C38" w:rsidRPr="006819F6" w:rsidRDefault="00900C38" w:rsidP="00900C38">
            <w:pPr>
              <w:spacing w:beforeAutospacing="1" w:afterAutospacing="1"/>
              <w:jc w:val="right"/>
              <w:rPr>
                <w:color w:val="000000" w:themeColor="text1"/>
              </w:rPr>
            </w:pPr>
            <w:r w:rsidRPr="006819F6">
              <w:rPr>
                <w:color w:val="000000" w:themeColor="text1"/>
              </w:rPr>
              <w:t>837</w:t>
            </w:r>
          </w:p>
        </w:tc>
        <w:tc>
          <w:tcPr>
            <w:tcW w:w="0" w:type="auto"/>
          </w:tcPr>
          <w:p w14:paraId="6C4C9855" w14:textId="7C79D190" w:rsidR="00900C38" w:rsidRPr="006819F6" w:rsidRDefault="00900C38" w:rsidP="00900C38">
            <w:pPr>
              <w:spacing w:beforeAutospacing="1" w:afterAutospacing="1"/>
              <w:jc w:val="right"/>
              <w:rPr>
                <w:color w:val="000000" w:themeColor="text1"/>
              </w:rPr>
            </w:pPr>
            <w:r w:rsidRPr="006819F6">
              <w:rPr>
                <w:color w:val="000000" w:themeColor="text1"/>
              </w:rPr>
              <w:t>11,798</w:t>
            </w:r>
          </w:p>
        </w:tc>
        <w:tc>
          <w:tcPr>
            <w:tcW w:w="0" w:type="auto"/>
          </w:tcPr>
          <w:p w14:paraId="517CEFD6" w14:textId="30477166" w:rsidR="00900C38" w:rsidRPr="006819F6" w:rsidRDefault="00900C38" w:rsidP="00900C38">
            <w:pPr>
              <w:spacing w:beforeAutospacing="1" w:afterAutospacing="1"/>
              <w:jc w:val="right"/>
              <w:rPr>
                <w:color w:val="000000" w:themeColor="text1"/>
              </w:rPr>
            </w:pPr>
            <w:r w:rsidRPr="006819F6">
              <w:rPr>
                <w:color w:val="000000" w:themeColor="text1"/>
              </w:rPr>
              <w:t>16,280</w:t>
            </w:r>
          </w:p>
        </w:tc>
        <w:tc>
          <w:tcPr>
            <w:tcW w:w="0" w:type="auto"/>
          </w:tcPr>
          <w:p w14:paraId="4109C16E" w14:textId="12830935" w:rsidR="00900C38" w:rsidRPr="006819F6" w:rsidRDefault="00900C38" w:rsidP="00900C38">
            <w:pPr>
              <w:spacing w:beforeAutospacing="1" w:afterAutospacing="1"/>
              <w:jc w:val="right"/>
              <w:rPr>
                <w:color w:val="000000" w:themeColor="text1"/>
              </w:rPr>
            </w:pPr>
            <w:r w:rsidRPr="006819F6">
              <w:rPr>
                <w:color w:val="000000" w:themeColor="text1"/>
              </w:rPr>
              <w:t>30,601</w:t>
            </w:r>
          </w:p>
        </w:tc>
        <w:tc>
          <w:tcPr>
            <w:tcW w:w="0" w:type="auto"/>
          </w:tcPr>
          <w:p w14:paraId="2E4E66E3" w14:textId="032DB294" w:rsidR="00900C38" w:rsidRPr="006819F6" w:rsidRDefault="00900C38" w:rsidP="00900C38">
            <w:pPr>
              <w:spacing w:beforeAutospacing="1" w:afterAutospacing="1"/>
              <w:jc w:val="right"/>
              <w:rPr>
                <w:color w:val="000000" w:themeColor="text1"/>
              </w:rPr>
            </w:pPr>
            <w:r w:rsidRPr="006819F6">
              <w:rPr>
                <w:color w:val="000000" w:themeColor="text1"/>
              </w:rPr>
              <w:t>18,475</w:t>
            </w:r>
          </w:p>
        </w:tc>
      </w:tr>
    </w:tbl>
    <w:p w14:paraId="46654437"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50</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Educational Attainment by Age</w:t>
      </w:r>
    </w:p>
    <w:tbl>
      <w:tblPr>
        <w:tblW w:w="5000" w:type="pct"/>
        <w:tblInd w:w="115" w:type="dxa"/>
        <w:tblLook w:val="01E0" w:firstRow="1" w:lastRow="1" w:firstColumn="1" w:lastColumn="1" w:noHBand="0" w:noVBand="0"/>
      </w:tblPr>
      <w:tblGrid>
        <w:gridCol w:w="1064"/>
        <w:gridCol w:w="8296"/>
      </w:tblGrid>
      <w:tr w:rsidR="00B76DA9" w:rsidRPr="006819F6" w14:paraId="751D3AAA" w14:textId="77777777">
        <w:trPr>
          <w:cantSplit/>
        </w:trPr>
        <w:tc>
          <w:tcPr>
            <w:tcW w:w="1073" w:type="dxa"/>
          </w:tcPr>
          <w:p w14:paraId="35F6D15D"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58CABF64" w14:textId="6FCC08B2"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w:t>
            </w:r>
            <w:r w:rsidR="00900C38" w:rsidRPr="006819F6">
              <w:rPr>
                <w:rFonts w:cs="Arial"/>
                <w:color w:val="000000" w:themeColor="text1"/>
                <w:sz w:val="16"/>
                <w:szCs w:val="16"/>
              </w:rPr>
              <w:t>23 5-year</w:t>
            </w:r>
            <w:r w:rsidRPr="006819F6">
              <w:rPr>
                <w:rFonts w:cs="Arial"/>
                <w:color w:val="000000" w:themeColor="text1"/>
                <w:sz w:val="16"/>
                <w:szCs w:val="16"/>
              </w:rPr>
              <w:t xml:space="preserve"> ACS</w:t>
            </w:r>
          </w:p>
        </w:tc>
      </w:tr>
    </w:tbl>
    <w:p w14:paraId="7D6075B4" w14:textId="77777777" w:rsidR="00B76DA9" w:rsidRPr="006819F6" w:rsidRDefault="00B76DA9">
      <w:pPr>
        <w:keepNext/>
        <w:widowControl w:val="0"/>
        <w:spacing w:after="0" w:line="240" w:lineRule="auto"/>
        <w:jc w:val="center"/>
        <w:rPr>
          <w:b/>
          <w:bCs/>
          <w:vanish/>
          <w:color w:val="000000" w:themeColor="text1"/>
          <w:sz w:val="20"/>
          <w:szCs w:val="20"/>
        </w:rPr>
      </w:pPr>
    </w:p>
    <w:p w14:paraId="78907498" w14:textId="77777777" w:rsidR="00B76DA9" w:rsidRPr="006819F6" w:rsidRDefault="00B76DA9">
      <w:pPr>
        <w:rPr>
          <w:b/>
          <w:bCs/>
          <w:vanish/>
          <w:color w:val="000000" w:themeColor="text1"/>
          <w:sz w:val="16"/>
          <w:szCs w:val="16"/>
        </w:rPr>
      </w:pPr>
    </w:p>
    <w:p w14:paraId="58D5F54F" w14:textId="77777777" w:rsidR="00B76DA9" w:rsidRPr="006819F6" w:rsidRDefault="00B76DA9">
      <w:pPr>
        <w:rPr>
          <w:bCs/>
          <w:color w:val="000000" w:themeColor="text1"/>
        </w:rPr>
      </w:pPr>
    </w:p>
    <w:p w14:paraId="2330CEEA" w14:textId="77777777" w:rsidR="00B76DA9" w:rsidRPr="006819F6" w:rsidRDefault="00A815B5">
      <w:pPr>
        <w:keepNext/>
        <w:widowControl w:val="0"/>
        <w:rPr>
          <w:color w:val="000000" w:themeColor="text1"/>
          <w:sz w:val="24"/>
          <w:szCs w:val="24"/>
        </w:rPr>
      </w:pPr>
      <w:r w:rsidRPr="006819F6">
        <w:rPr>
          <w:color w:val="000000" w:themeColor="text1"/>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6819F6" w:rsidRPr="006819F6" w14:paraId="6A6D52C7" w14:textId="77777777" w:rsidTr="009B2751">
        <w:trPr>
          <w:cantSplit/>
          <w:tblHeader/>
        </w:trPr>
        <w:tc>
          <w:tcPr>
            <w:tcW w:w="4551" w:type="dxa"/>
          </w:tcPr>
          <w:p w14:paraId="227E9A1C"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rPr>
              <w:t>Educational Attainment</w:t>
            </w:r>
          </w:p>
        </w:tc>
        <w:tc>
          <w:tcPr>
            <w:tcW w:w="5025" w:type="dxa"/>
          </w:tcPr>
          <w:p w14:paraId="6DEAF95D" w14:textId="77777777" w:rsidR="00B76DA9" w:rsidRPr="006819F6" w:rsidRDefault="00A815B5">
            <w:pPr>
              <w:keepNext/>
              <w:widowControl w:val="0"/>
              <w:spacing w:after="0" w:line="240" w:lineRule="auto"/>
              <w:jc w:val="center"/>
              <w:rPr>
                <w:b/>
                <w:color w:val="000000" w:themeColor="text1"/>
              </w:rPr>
            </w:pPr>
            <w:r w:rsidRPr="006819F6">
              <w:rPr>
                <w:b/>
                <w:color w:val="000000" w:themeColor="text1"/>
              </w:rPr>
              <w:t>Median Earnings in the Past 12 Months</w:t>
            </w:r>
          </w:p>
        </w:tc>
      </w:tr>
      <w:tr w:rsidR="006819F6" w:rsidRPr="006819F6" w14:paraId="584CBB6B" w14:textId="77777777" w:rsidTr="00DE698A">
        <w:trPr>
          <w:cantSplit/>
        </w:trPr>
        <w:tc>
          <w:tcPr>
            <w:tcW w:w="0" w:type="auto"/>
          </w:tcPr>
          <w:p w14:paraId="7F0D8F01" w14:textId="77777777" w:rsidR="009B2751" w:rsidRPr="006819F6" w:rsidRDefault="009B2751" w:rsidP="009B2751">
            <w:pPr>
              <w:spacing w:beforeAutospacing="1" w:afterAutospacing="1"/>
              <w:rPr>
                <w:color w:val="000000" w:themeColor="text1"/>
              </w:rPr>
            </w:pPr>
            <w:r w:rsidRPr="006819F6">
              <w:rPr>
                <w:color w:val="000000" w:themeColor="text1"/>
              </w:rPr>
              <w:t>Less than high school graduate</w:t>
            </w:r>
          </w:p>
        </w:tc>
        <w:tc>
          <w:tcPr>
            <w:tcW w:w="0" w:type="auto"/>
          </w:tcPr>
          <w:p w14:paraId="46341D16" w14:textId="30D766A2" w:rsidR="009B2751" w:rsidRPr="006819F6" w:rsidRDefault="009B2751" w:rsidP="009B2751">
            <w:pPr>
              <w:spacing w:beforeAutospacing="1" w:afterAutospacing="1"/>
              <w:jc w:val="right"/>
              <w:rPr>
                <w:color w:val="000000" w:themeColor="text1"/>
              </w:rPr>
            </w:pPr>
            <w:r w:rsidRPr="006819F6">
              <w:rPr>
                <w:color w:val="000000" w:themeColor="text1"/>
              </w:rPr>
              <w:t>$39,753</w:t>
            </w:r>
          </w:p>
        </w:tc>
      </w:tr>
      <w:tr w:rsidR="006819F6" w:rsidRPr="006819F6" w14:paraId="37E6AFD3" w14:textId="77777777" w:rsidTr="00DE698A">
        <w:trPr>
          <w:cantSplit/>
        </w:trPr>
        <w:tc>
          <w:tcPr>
            <w:tcW w:w="0" w:type="auto"/>
          </w:tcPr>
          <w:p w14:paraId="12BEDD54" w14:textId="77777777" w:rsidR="009B2751" w:rsidRPr="006819F6" w:rsidRDefault="009B2751" w:rsidP="009B2751">
            <w:pPr>
              <w:spacing w:beforeAutospacing="1" w:afterAutospacing="1"/>
              <w:rPr>
                <w:color w:val="000000" w:themeColor="text1"/>
              </w:rPr>
            </w:pPr>
            <w:r w:rsidRPr="006819F6">
              <w:rPr>
                <w:color w:val="000000" w:themeColor="text1"/>
              </w:rPr>
              <w:t>High school graduate (includes equivalency)</w:t>
            </w:r>
          </w:p>
        </w:tc>
        <w:tc>
          <w:tcPr>
            <w:tcW w:w="0" w:type="auto"/>
          </w:tcPr>
          <w:p w14:paraId="3F3D90BE" w14:textId="72839CF9" w:rsidR="009B2751" w:rsidRPr="006819F6" w:rsidRDefault="009B2751" w:rsidP="009B2751">
            <w:pPr>
              <w:spacing w:beforeAutospacing="1" w:afterAutospacing="1"/>
              <w:jc w:val="right"/>
              <w:rPr>
                <w:color w:val="000000" w:themeColor="text1"/>
              </w:rPr>
            </w:pPr>
            <w:r w:rsidRPr="006819F6">
              <w:rPr>
                <w:color w:val="000000" w:themeColor="text1"/>
              </w:rPr>
              <w:t>$42,367</w:t>
            </w:r>
          </w:p>
        </w:tc>
      </w:tr>
      <w:tr w:rsidR="006819F6" w:rsidRPr="006819F6" w14:paraId="6FA444FE" w14:textId="77777777" w:rsidTr="00DE698A">
        <w:trPr>
          <w:cantSplit/>
        </w:trPr>
        <w:tc>
          <w:tcPr>
            <w:tcW w:w="0" w:type="auto"/>
          </w:tcPr>
          <w:p w14:paraId="27F41396" w14:textId="77777777" w:rsidR="009B2751" w:rsidRPr="006819F6" w:rsidRDefault="009B2751" w:rsidP="009B2751">
            <w:pPr>
              <w:spacing w:beforeAutospacing="1" w:afterAutospacing="1"/>
              <w:rPr>
                <w:color w:val="000000" w:themeColor="text1"/>
              </w:rPr>
            </w:pPr>
            <w:r w:rsidRPr="006819F6">
              <w:rPr>
                <w:color w:val="000000" w:themeColor="text1"/>
              </w:rPr>
              <w:t xml:space="preserve">Some college or </w:t>
            </w:r>
            <w:proofErr w:type="gramStart"/>
            <w:r w:rsidRPr="006819F6">
              <w:rPr>
                <w:color w:val="000000" w:themeColor="text1"/>
              </w:rPr>
              <w:t>Associate's</w:t>
            </w:r>
            <w:proofErr w:type="gramEnd"/>
            <w:r w:rsidRPr="006819F6">
              <w:rPr>
                <w:color w:val="000000" w:themeColor="text1"/>
              </w:rPr>
              <w:t xml:space="preserve"> degree</w:t>
            </w:r>
          </w:p>
        </w:tc>
        <w:tc>
          <w:tcPr>
            <w:tcW w:w="0" w:type="auto"/>
          </w:tcPr>
          <w:p w14:paraId="59A0247A" w14:textId="68A4159C" w:rsidR="009B2751" w:rsidRPr="006819F6" w:rsidRDefault="009B2751" w:rsidP="009B2751">
            <w:pPr>
              <w:spacing w:beforeAutospacing="1" w:afterAutospacing="1"/>
              <w:jc w:val="right"/>
              <w:rPr>
                <w:color w:val="000000" w:themeColor="text1"/>
              </w:rPr>
            </w:pPr>
            <w:r w:rsidRPr="006819F6">
              <w:rPr>
                <w:color w:val="000000" w:themeColor="text1"/>
              </w:rPr>
              <w:t>$45,955</w:t>
            </w:r>
          </w:p>
        </w:tc>
      </w:tr>
      <w:tr w:rsidR="006819F6" w:rsidRPr="006819F6" w14:paraId="6B835A8C" w14:textId="77777777" w:rsidTr="00DE698A">
        <w:trPr>
          <w:cantSplit/>
        </w:trPr>
        <w:tc>
          <w:tcPr>
            <w:tcW w:w="0" w:type="auto"/>
          </w:tcPr>
          <w:p w14:paraId="0BF7BAF7" w14:textId="77777777" w:rsidR="009B2751" w:rsidRPr="006819F6" w:rsidRDefault="009B2751" w:rsidP="009B2751">
            <w:pPr>
              <w:spacing w:beforeAutospacing="1" w:afterAutospacing="1"/>
              <w:rPr>
                <w:color w:val="000000" w:themeColor="text1"/>
              </w:rPr>
            </w:pPr>
            <w:r w:rsidRPr="006819F6">
              <w:rPr>
                <w:color w:val="000000" w:themeColor="text1"/>
              </w:rPr>
              <w:t>Bachelor's degree</w:t>
            </w:r>
          </w:p>
        </w:tc>
        <w:tc>
          <w:tcPr>
            <w:tcW w:w="0" w:type="auto"/>
          </w:tcPr>
          <w:p w14:paraId="39CC3E6B" w14:textId="51E4439C" w:rsidR="009B2751" w:rsidRPr="006819F6" w:rsidRDefault="009B2751" w:rsidP="009B2751">
            <w:pPr>
              <w:spacing w:beforeAutospacing="1" w:afterAutospacing="1"/>
              <w:jc w:val="right"/>
              <w:rPr>
                <w:color w:val="000000" w:themeColor="text1"/>
              </w:rPr>
            </w:pPr>
            <w:r w:rsidRPr="006819F6">
              <w:rPr>
                <w:color w:val="000000" w:themeColor="text1"/>
              </w:rPr>
              <w:t>$71,451</w:t>
            </w:r>
          </w:p>
        </w:tc>
      </w:tr>
      <w:tr w:rsidR="009B2751" w:rsidRPr="006819F6" w14:paraId="003A20B5" w14:textId="77777777" w:rsidTr="00DE698A">
        <w:trPr>
          <w:cantSplit/>
        </w:trPr>
        <w:tc>
          <w:tcPr>
            <w:tcW w:w="0" w:type="auto"/>
          </w:tcPr>
          <w:p w14:paraId="2935983C" w14:textId="77777777" w:rsidR="009B2751" w:rsidRPr="006819F6" w:rsidRDefault="009B2751" w:rsidP="009B2751">
            <w:pPr>
              <w:spacing w:beforeAutospacing="1" w:afterAutospacing="1"/>
              <w:rPr>
                <w:color w:val="000000" w:themeColor="text1"/>
              </w:rPr>
            </w:pPr>
            <w:r w:rsidRPr="006819F6">
              <w:rPr>
                <w:color w:val="000000" w:themeColor="text1"/>
              </w:rPr>
              <w:t>Graduate or professional degree</w:t>
            </w:r>
          </w:p>
        </w:tc>
        <w:tc>
          <w:tcPr>
            <w:tcW w:w="0" w:type="auto"/>
          </w:tcPr>
          <w:p w14:paraId="081DF484" w14:textId="29A2FD16" w:rsidR="009B2751" w:rsidRPr="006819F6" w:rsidRDefault="009B2751" w:rsidP="009B2751">
            <w:pPr>
              <w:spacing w:beforeAutospacing="1" w:afterAutospacing="1"/>
              <w:jc w:val="right"/>
              <w:rPr>
                <w:color w:val="000000" w:themeColor="text1"/>
              </w:rPr>
            </w:pPr>
            <w:r w:rsidRPr="006819F6">
              <w:rPr>
                <w:color w:val="000000" w:themeColor="text1"/>
              </w:rPr>
              <w:t>$93,116</w:t>
            </w:r>
          </w:p>
        </w:tc>
      </w:tr>
    </w:tbl>
    <w:p w14:paraId="51056E6F"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bCs w:val="0"/>
          <w:color w:val="000000" w:themeColor="text1"/>
        </w:rPr>
        <w:t>– Median Earnings in the Past 12 Months</w:t>
      </w:r>
    </w:p>
    <w:tbl>
      <w:tblPr>
        <w:tblW w:w="5000" w:type="pct"/>
        <w:tblInd w:w="115" w:type="dxa"/>
        <w:tblLook w:val="01E0" w:firstRow="1" w:lastRow="1" w:firstColumn="1" w:lastColumn="1" w:noHBand="0" w:noVBand="0"/>
      </w:tblPr>
      <w:tblGrid>
        <w:gridCol w:w="1064"/>
        <w:gridCol w:w="8296"/>
      </w:tblGrid>
      <w:tr w:rsidR="00B76DA9" w:rsidRPr="006819F6" w14:paraId="1A036DF3" w14:textId="77777777">
        <w:trPr>
          <w:cantSplit/>
        </w:trPr>
        <w:tc>
          <w:tcPr>
            <w:tcW w:w="1073" w:type="dxa"/>
          </w:tcPr>
          <w:p w14:paraId="586A7862" w14:textId="77777777" w:rsidR="00B76DA9" w:rsidRPr="006819F6" w:rsidRDefault="00A815B5">
            <w:pPr>
              <w:spacing w:after="0" w:line="240" w:lineRule="auto"/>
              <w:rPr>
                <w:rFonts w:cs="Arial"/>
                <w:color w:val="000000" w:themeColor="text1"/>
                <w:sz w:val="16"/>
                <w:szCs w:val="16"/>
              </w:rPr>
            </w:pPr>
            <w:r w:rsidRPr="006819F6">
              <w:rPr>
                <w:b/>
                <w:bCs/>
                <w:color w:val="000000" w:themeColor="text1"/>
                <w:sz w:val="16"/>
                <w:szCs w:val="16"/>
              </w:rPr>
              <w:t>Data Source:</w:t>
            </w:r>
          </w:p>
        </w:tc>
        <w:tc>
          <w:tcPr>
            <w:tcW w:w="8503" w:type="dxa"/>
          </w:tcPr>
          <w:p w14:paraId="07992A96" w14:textId="44987657" w:rsidR="00EA45F7" w:rsidRPr="006819F6" w:rsidRDefault="00A815B5">
            <w:pPr>
              <w:spacing w:beforeAutospacing="1" w:afterAutospacing="1"/>
              <w:rPr>
                <w:rFonts w:cs="Arial"/>
                <w:color w:val="000000" w:themeColor="text1"/>
                <w:sz w:val="16"/>
                <w:szCs w:val="16"/>
              </w:rPr>
            </w:pPr>
            <w:r w:rsidRPr="006819F6">
              <w:rPr>
                <w:rFonts w:cs="Arial"/>
                <w:color w:val="000000" w:themeColor="text1"/>
                <w:sz w:val="16"/>
                <w:szCs w:val="16"/>
              </w:rPr>
              <w:t>20</w:t>
            </w:r>
            <w:r w:rsidR="009B2751" w:rsidRPr="006819F6">
              <w:rPr>
                <w:rFonts w:cs="Arial"/>
                <w:color w:val="000000" w:themeColor="text1"/>
                <w:sz w:val="16"/>
                <w:szCs w:val="16"/>
              </w:rPr>
              <w:t>23 5-year</w:t>
            </w:r>
            <w:r w:rsidRPr="006819F6">
              <w:rPr>
                <w:rFonts w:cs="Arial"/>
                <w:color w:val="000000" w:themeColor="text1"/>
                <w:sz w:val="16"/>
                <w:szCs w:val="16"/>
              </w:rPr>
              <w:t xml:space="preserve"> ACS</w:t>
            </w:r>
          </w:p>
        </w:tc>
      </w:tr>
    </w:tbl>
    <w:p w14:paraId="109DB243" w14:textId="77777777" w:rsidR="00B76DA9" w:rsidRPr="006819F6" w:rsidRDefault="00B76DA9" w:rsidP="008F2C62">
      <w:pPr>
        <w:keepNext/>
        <w:widowControl w:val="0"/>
        <w:spacing w:after="0" w:line="240" w:lineRule="auto"/>
        <w:rPr>
          <w:b/>
          <w:bCs/>
          <w:vanish/>
          <w:color w:val="000000" w:themeColor="text1"/>
          <w:sz w:val="20"/>
          <w:szCs w:val="20"/>
        </w:rPr>
      </w:pPr>
    </w:p>
    <w:p w14:paraId="0CCC638C" w14:textId="77777777" w:rsidR="00B76DA9" w:rsidRPr="006819F6" w:rsidRDefault="00B76DA9">
      <w:pPr>
        <w:rPr>
          <w:b/>
          <w:bCs/>
          <w:vanish/>
          <w:color w:val="000000" w:themeColor="text1"/>
          <w:sz w:val="16"/>
          <w:szCs w:val="16"/>
        </w:rPr>
      </w:pPr>
    </w:p>
    <w:p w14:paraId="688BAF1F" w14:textId="77777777" w:rsidR="00B76DA9" w:rsidRPr="006819F6" w:rsidRDefault="00A815B5">
      <w:pPr>
        <w:rPr>
          <w:b/>
          <w:color w:val="000000" w:themeColor="text1"/>
          <w:sz w:val="24"/>
          <w:szCs w:val="24"/>
        </w:rPr>
      </w:pPr>
      <w:r w:rsidRPr="006819F6">
        <w:rPr>
          <w:b/>
          <w:color w:val="000000" w:themeColor="text1"/>
          <w:sz w:val="24"/>
          <w:szCs w:val="24"/>
        </w:rPr>
        <w:t>Based on the Business Activity table above, what are the major employment sectors within your jurisdiction?</w:t>
      </w:r>
    </w:p>
    <w:p w14:paraId="01EAA878" w14:textId="420588EF" w:rsidR="00B82B4D" w:rsidRPr="006819F6" w:rsidRDefault="00B82B4D" w:rsidP="00B82B4D">
      <w:pPr>
        <w:spacing w:beforeAutospacing="1" w:afterAutospacing="1"/>
        <w:rPr>
          <w:rFonts w:cs="Arial"/>
          <w:color w:val="000000" w:themeColor="text1"/>
        </w:rPr>
      </w:pPr>
      <w:r w:rsidRPr="006819F6">
        <w:rPr>
          <w:rFonts w:cs="Arial"/>
          <w:color w:val="000000" w:themeColor="text1"/>
        </w:rPr>
        <w:t xml:space="preserve">In the Consortium, the tables above show that the employment industries that provide the greatest share of jobs are </w:t>
      </w:r>
      <w:r w:rsidR="00BD71E5" w:rsidRPr="006819F6">
        <w:rPr>
          <w:rFonts w:cs="Arial"/>
          <w:color w:val="000000" w:themeColor="text1"/>
        </w:rPr>
        <w:t>Professional, Scientific, and Management (</w:t>
      </w:r>
      <w:r w:rsidR="007A0167" w:rsidRPr="006819F6">
        <w:rPr>
          <w:rFonts w:cs="Arial"/>
          <w:color w:val="000000" w:themeColor="text1"/>
        </w:rPr>
        <w:t xml:space="preserve">22%), </w:t>
      </w:r>
      <w:r w:rsidRPr="006819F6">
        <w:rPr>
          <w:rFonts w:cs="Arial"/>
          <w:color w:val="000000" w:themeColor="text1"/>
        </w:rPr>
        <w:t>Education and Health Care Services (2</w:t>
      </w:r>
      <w:r w:rsidR="00E559A8" w:rsidRPr="006819F6">
        <w:rPr>
          <w:rFonts w:cs="Arial"/>
          <w:color w:val="000000" w:themeColor="text1"/>
        </w:rPr>
        <w:t>1</w:t>
      </w:r>
      <w:r w:rsidRPr="006819F6">
        <w:rPr>
          <w:rFonts w:cs="Arial"/>
          <w:color w:val="000000" w:themeColor="text1"/>
        </w:rPr>
        <w:t xml:space="preserve">%), and </w:t>
      </w:r>
      <w:r w:rsidR="00503511" w:rsidRPr="006819F6">
        <w:rPr>
          <w:rFonts w:cs="Arial"/>
          <w:color w:val="000000" w:themeColor="text1"/>
        </w:rPr>
        <w:t>Manufacturing</w:t>
      </w:r>
      <w:r w:rsidRPr="006819F6">
        <w:rPr>
          <w:rFonts w:cs="Arial"/>
          <w:color w:val="000000" w:themeColor="text1"/>
        </w:rPr>
        <w:t xml:space="preserve"> (1</w:t>
      </w:r>
      <w:r w:rsidR="00503511" w:rsidRPr="006819F6">
        <w:rPr>
          <w:rFonts w:cs="Arial"/>
          <w:color w:val="000000" w:themeColor="text1"/>
        </w:rPr>
        <w:t>2</w:t>
      </w:r>
      <w:r w:rsidRPr="006819F6">
        <w:rPr>
          <w:rFonts w:cs="Arial"/>
          <w:color w:val="000000" w:themeColor="text1"/>
        </w:rPr>
        <w:t>%).</w:t>
      </w:r>
    </w:p>
    <w:p w14:paraId="224DAB02" w14:textId="17125F6E" w:rsidR="00B82B4D" w:rsidRPr="006819F6" w:rsidRDefault="00B82B4D" w:rsidP="00B82B4D">
      <w:pPr>
        <w:spacing w:beforeAutospacing="1" w:afterAutospacing="1"/>
        <w:rPr>
          <w:rFonts w:cs="Arial"/>
          <w:color w:val="000000" w:themeColor="text1"/>
        </w:rPr>
      </w:pPr>
      <w:r w:rsidRPr="006819F6">
        <w:rPr>
          <w:rFonts w:cs="Arial"/>
          <w:color w:val="000000" w:themeColor="text1"/>
        </w:rPr>
        <w:t>Most workers in the HOME Consortium are employed in Education and Health Care Services (2</w:t>
      </w:r>
      <w:r w:rsidR="003F52E8" w:rsidRPr="006819F6">
        <w:rPr>
          <w:rFonts w:cs="Arial"/>
          <w:color w:val="000000" w:themeColor="text1"/>
        </w:rPr>
        <w:t>1</w:t>
      </w:r>
      <w:r w:rsidRPr="006819F6">
        <w:rPr>
          <w:rFonts w:cs="Arial"/>
          <w:color w:val="000000" w:themeColor="text1"/>
        </w:rPr>
        <w:t>%), Professional, Scientific, Management Services (1</w:t>
      </w:r>
      <w:r w:rsidR="00DD7C82" w:rsidRPr="006819F6">
        <w:rPr>
          <w:rFonts w:cs="Arial"/>
          <w:color w:val="000000" w:themeColor="text1"/>
        </w:rPr>
        <w:t>9</w:t>
      </w:r>
      <w:r w:rsidRPr="006819F6">
        <w:rPr>
          <w:rFonts w:cs="Arial"/>
          <w:color w:val="000000" w:themeColor="text1"/>
        </w:rPr>
        <w:t>%), and Arts, Entertainment, Accommodations (1</w:t>
      </w:r>
      <w:r w:rsidR="00B71BF9" w:rsidRPr="006819F6">
        <w:rPr>
          <w:rFonts w:cs="Arial"/>
          <w:color w:val="000000" w:themeColor="text1"/>
        </w:rPr>
        <w:t>0</w:t>
      </w:r>
      <w:r w:rsidRPr="006819F6">
        <w:rPr>
          <w:rFonts w:cs="Arial"/>
          <w:color w:val="000000" w:themeColor="text1"/>
        </w:rPr>
        <w:t>%).</w:t>
      </w:r>
    </w:p>
    <w:p w14:paraId="18A6340A" w14:textId="5125D6F6" w:rsidR="00B82B4D" w:rsidRPr="006819F6" w:rsidRDefault="00B82B4D" w:rsidP="00B82B4D">
      <w:pPr>
        <w:spacing w:beforeAutospacing="1" w:afterAutospacing="1"/>
        <w:rPr>
          <w:rFonts w:cs="Arial"/>
          <w:color w:val="000000" w:themeColor="text1"/>
        </w:rPr>
      </w:pPr>
      <w:r w:rsidRPr="006819F6">
        <w:rPr>
          <w:rFonts w:cs="Arial"/>
          <w:color w:val="000000" w:themeColor="text1"/>
        </w:rPr>
        <w:lastRenderedPageBreak/>
        <w:t xml:space="preserve">Overall, the industries of workers and jobs are well-aligned in the Consortium. The Jobs less Workers column of the Business Activity table suggests that the Consortium has somewhat fewer workers than jobs in </w:t>
      </w:r>
      <w:r w:rsidR="00CF3D65" w:rsidRPr="006819F6">
        <w:rPr>
          <w:rFonts w:cs="Arial"/>
          <w:color w:val="000000" w:themeColor="text1"/>
        </w:rPr>
        <w:t xml:space="preserve">Information, </w:t>
      </w:r>
      <w:r w:rsidR="009235FB" w:rsidRPr="006819F6">
        <w:rPr>
          <w:rFonts w:cs="Arial"/>
          <w:color w:val="000000" w:themeColor="text1"/>
        </w:rPr>
        <w:t>Manufacturing, and</w:t>
      </w:r>
      <w:r w:rsidR="004E3D49" w:rsidRPr="006819F6">
        <w:rPr>
          <w:rFonts w:cs="Arial"/>
          <w:color w:val="000000" w:themeColor="text1"/>
        </w:rPr>
        <w:t xml:space="preserve"> </w:t>
      </w:r>
      <w:r w:rsidR="0062205B" w:rsidRPr="006819F6">
        <w:rPr>
          <w:rFonts w:cs="Arial"/>
          <w:color w:val="000000" w:themeColor="text1"/>
        </w:rPr>
        <w:t>Professional</w:t>
      </w:r>
      <w:r w:rsidR="00FD7F89" w:rsidRPr="006819F6">
        <w:rPr>
          <w:rFonts w:cs="Arial"/>
          <w:color w:val="000000" w:themeColor="text1"/>
        </w:rPr>
        <w:t>, Scientific, and Management</w:t>
      </w:r>
      <w:r w:rsidR="004E3D49" w:rsidRPr="006819F6">
        <w:rPr>
          <w:rFonts w:cs="Arial"/>
          <w:color w:val="000000" w:themeColor="text1"/>
        </w:rPr>
        <w:t xml:space="preserve">. </w:t>
      </w:r>
      <w:r w:rsidRPr="006819F6">
        <w:rPr>
          <w:rFonts w:cs="Arial"/>
          <w:color w:val="000000" w:themeColor="text1"/>
        </w:rPr>
        <w:t>Conversely, the Consortium has somewhat more workers than jobs in</w:t>
      </w:r>
      <w:r w:rsidR="004E3D49" w:rsidRPr="006819F6">
        <w:rPr>
          <w:rFonts w:cs="Arial"/>
          <w:color w:val="000000" w:themeColor="text1"/>
        </w:rPr>
        <w:t xml:space="preserve"> </w:t>
      </w:r>
      <w:r w:rsidR="00172E26" w:rsidRPr="006819F6">
        <w:rPr>
          <w:rFonts w:cs="Arial"/>
          <w:color w:val="000000" w:themeColor="text1"/>
        </w:rPr>
        <w:t>Transportation and Warehousing (</w:t>
      </w:r>
      <w:r w:rsidR="00C31576" w:rsidRPr="006819F6">
        <w:rPr>
          <w:rFonts w:cs="Arial"/>
          <w:color w:val="000000" w:themeColor="text1"/>
        </w:rPr>
        <w:t>1.5 percentage point difference)</w:t>
      </w:r>
      <w:r w:rsidRPr="006819F6">
        <w:rPr>
          <w:rFonts w:cs="Arial"/>
          <w:color w:val="000000" w:themeColor="text1"/>
        </w:rPr>
        <w:t>.</w:t>
      </w:r>
    </w:p>
    <w:p w14:paraId="3B27129D" w14:textId="5DB0A6E4" w:rsidR="00B82B4D" w:rsidRPr="006819F6" w:rsidRDefault="00B82B4D" w:rsidP="00B82B4D">
      <w:pPr>
        <w:spacing w:beforeAutospacing="1" w:afterAutospacing="1"/>
        <w:rPr>
          <w:rFonts w:cs="Arial"/>
          <w:color w:val="000000" w:themeColor="text1"/>
        </w:rPr>
      </w:pPr>
      <w:r w:rsidRPr="006819F6">
        <w:rPr>
          <w:rFonts w:cs="Arial"/>
          <w:color w:val="000000" w:themeColor="text1"/>
        </w:rPr>
        <w:t>In Broomfield, the employment industries that provide the greatest share of jobs are Professional, Scientific, Management Services (2</w:t>
      </w:r>
      <w:r w:rsidR="00B17217" w:rsidRPr="006819F6">
        <w:rPr>
          <w:rFonts w:cs="Arial"/>
          <w:color w:val="000000" w:themeColor="text1"/>
        </w:rPr>
        <w:t>9</w:t>
      </w:r>
      <w:r w:rsidRPr="006819F6">
        <w:rPr>
          <w:rFonts w:cs="Arial"/>
          <w:color w:val="000000" w:themeColor="text1"/>
        </w:rPr>
        <w:t>%), Information (1</w:t>
      </w:r>
      <w:r w:rsidR="00F70606" w:rsidRPr="006819F6">
        <w:rPr>
          <w:rFonts w:cs="Arial"/>
          <w:color w:val="000000" w:themeColor="text1"/>
        </w:rPr>
        <w:t>2</w:t>
      </w:r>
      <w:r w:rsidRPr="006819F6">
        <w:rPr>
          <w:rFonts w:cs="Arial"/>
          <w:color w:val="000000" w:themeColor="text1"/>
        </w:rPr>
        <w:t xml:space="preserve">%), and </w:t>
      </w:r>
      <w:r w:rsidR="00F70606" w:rsidRPr="006819F6">
        <w:rPr>
          <w:rFonts w:cs="Arial"/>
          <w:color w:val="000000" w:themeColor="text1"/>
        </w:rPr>
        <w:t>Education and Health Care Services</w:t>
      </w:r>
      <w:r w:rsidRPr="006819F6">
        <w:rPr>
          <w:rFonts w:cs="Arial"/>
          <w:color w:val="000000" w:themeColor="text1"/>
        </w:rPr>
        <w:t xml:space="preserve"> (</w:t>
      </w:r>
      <w:r w:rsidR="00F70606" w:rsidRPr="006819F6">
        <w:rPr>
          <w:rFonts w:cs="Arial"/>
          <w:color w:val="000000" w:themeColor="text1"/>
        </w:rPr>
        <w:t>9</w:t>
      </w:r>
      <w:r w:rsidRPr="006819F6">
        <w:rPr>
          <w:rFonts w:cs="Arial"/>
          <w:color w:val="000000" w:themeColor="text1"/>
        </w:rPr>
        <w:t>%).</w:t>
      </w:r>
    </w:p>
    <w:p w14:paraId="6501E69A" w14:textId="2D6320B9" w:rsidR="00B82B4D" w:rsidRPr="006819F6" w:rsidRDefault="00B82B4D" w:rsidP="00B82B4D">
      <w:pPr>
        <w:spacing w:beforeAutospacing="1" w:afterAutospacing="1"/>
        <w:rPr>
          <w:rFonts w:cs="Arial"/>
          <w:color w:val="000000" w:themeColor="text1"/>
        </w:rPr>
      </w:pPr>
      <w:r w:rsidRPr="006819F6">
        <w:rPr>
          <w:rFonts w:cs="Arial"/>
          <w:color w:val="000000" w:themeColor="text1"/>
        </w:rPr>
        <w:t>Most workers in the Bro</w:t>
      </w:r>
      <w:r w:rsidR="00622F7D" w:rsidRPr="006819F6">
        <w:rPr>
          <w:rFonts w:cs="Arial"/>
          <w:color w:val="000000" w:themeColor="text1"/>
        </w:rPr>
        <w:t>o</w:t>
      </w:r>
      <w:r w:rsidRPr="006819F6">
        <w:rPr>
          <w:rFonts w:cs="Arial"/>
          <w:color w:val="000000" w:themeColor="text1"/>
        </w:rPr>
        <w:t>mfield are employed in Education and Health Care Services (</w:t>
      </w:r>
      <w:r w:rsidR="005804F1" w:rsidRPr="006819F6">
        <w:rPr>
          <w:rFonts w:cs="Arial"/>
          <w:color w:val="000000" w:themeColor="text1"/>
        </w:rPr>
        <w:t>19</w:t>
      </w:r>
      <w:r w:rsidRPr="006819F6">
        <w:rPr>
          <w:rFonts w:cs="Arial"/>
          <w:color w:val="000000" w:themeColor="text1"/>
        </w:rPr>
        <w:t>%), Professional, Scientific, Management Services (1</w:t>
      </w:r>
      <w:r w:rsidR="008C7AF0" w:rsidRPr="006819F6">
        <w:rPr>
          <w:rFonts w:cs="Arial"/>
          <w:color w:val="000000" w:themeColor="text1"/>
        </w:rPr>
        <w:t>7</w:t>
      </w:r>
      <w:r w:rsidRPr="006819F6">
        <w:rPr>
          <w:rFonts w:cs="Arial"/>
          <w:color w:val="000000" w:themeColor="text1"/>
        </w:rPr>
        <w:t>%), and Arts, Entertainment, Accommodations (</w:t>
      </w:r>
      <w:r w:rsidR="008C7AF0" w:rsidRPr="006819F6">
        <w:rPr>
          <w:rFonts w:cs="Arial"/>
          <w:color w:val="000000" w:themeColor="text1"/>
        </w:rPr>
        <w:t>9</w:t>
      </w:r>
      <w:r w:rsidRPr="006819F6">
        <w:rPr>
          <w:rFonts w:cs="Arial"/>
          <w:color w:val="000000" w:themeColor="text1"/>
        </w:rPr>
        <w:t>%).</w:t>
      </w:r>
    </w:p>
    <w:p w14:paraId="14F88C6C" w14:textId="25893209" w:rsidR="00B82B4D" w:rsidRPr="006819F6" w:rsidRDefault="00B82B4D" w:rsidP="00B82B4D">
      <w:pPr>
        <w:spacing w:beforeAutospacing="1" w:afterAutospacing="1"/>
        <w:rPr>
          <w:rFonts w:cs="Arial"/>
          <w:color w:val="000000" w:themeColor="text1"/>
        </w:rPr>
      </w:pPr>
      <w:r w:rsidRPr="006819F6">
        <w:rPr>
          <w:rFonts w:cs="Arial"/>
          <w:color w:val="000000" w:themeColor="text1"/>
        </w:rPr>
        <w:t xml:space="preserve">Overall, the industries of workers and jobs are well-aligned in Broomfield. The Jobs </w:t>
      </w:r>
      <w:proofErr w:type="gramStart"/>
      <w:r w:rsidRPr="006819F6">
        <w:rPr>
          <w:rFonts w:cs="Arial"/>
          <w:color w:val="000000" w:themeColor="text1"/>
        </w:rPr>
        <w:t>less</w:t>
      </w:r>
      <w:proofErr w:type="gramEnd"/>
      <w:r w:rsidRPr="006819F6">
        <w:rPr>
          <w:rFonts w:cs="Arial"/>
          <w:color w:val="000000" w:themeColor="text1"/>
        </w:rPr>
        <w:t xml:space="preserve"> Workers column of the Business Activity table suggests that the Consortium has somewhat fewer workers than jobs in Information</w:t>
      </w:r>
      <w:r w:rsidR="003316F6" w:rsidRPr="006819F6">
        <w:rPr>
          <w:rFonts w:cs="Arial"/>
          <w:color w:val="000000" w:themeColor="text1"/>
        </w:rPr>
        <w:t xml:space="preserve">, Retail Trade, </w:t>
      </w:r>
      <w:r w:rsidRPr="006819F6">
        <w:rPr>
          <w:rFonts w:cs="Arial"/>
          <w:color w:val="000000" w:themeColor="text1"/>
        </w:rPr>
        <w:t>and Professional, Scientific</w:t>
      </w:r>
      <w:proofErr w:type="gramStart"/>
      <w:r w:rsidRPr="006819F6">
        <w:rPr>
          <w:rFonts w:cs="Arial"/>
          <w:color w:val="000000" w:themeColor="text1"/>
        </w:rPr>
        <w:t>, Management</w:t>
      </w:r>
      <w:proofErr w:type="gramEnd"/>
      <w:r w:rsidRPr="006819F6">
        <w:rPr>
          <w:rFonts w:cs="Arial"/>
          <w:color w:val="000000" w:themeColor="text1"/>
        </w:rPr>
        <w:t xml:space="preserve"> Services. Conversely, </w:t>
      </w:r>
      <w:r w:rsidR="00803BDF" w:rsidRPr="006819F6">
        <w:rPr>
          <w:rFonts w:cs="Arial"/>
          <w:color w:val="000000" w:themeColor="text1"/>
        </w:rPr>
        <w:t>Broomfield</w:t>
      </w:r>
      <w:r w:rsidRPr="006819F6">
        <w:rPr>
          <w:rFonts w:cs="Arial"/>
          <w:color w:val="000000" w:themeColor="text1"/>
        </w:rPr>
        <w:t xml:space="preserve"> has somewhat more workers </w:t>
      </w:r>
      <w:r w:rsidR="00803BDF" w:rsidRPr="006819F6">
        <w:rPr>
          <w:rFonts w:cs="Arial"/>
          <w:color w:val="000000" w:themeColor="text1"/>
        </w:rPr>
        <w:t xml:space="preserve">in all other industries, with the largest being a </w:t>
      </w:r>
      <w:proofErr w:type="gramStart"/>
      <w:r w:rsidR="00803BDF" w:rsidRPr="006819F6">
        <w:rPr>
          <w:rFonts w:cs="Arial"/>
          <w:color w:val="000000" w:themeColor="text1"/>
        </w:rPr>
        <w:t>10 percentage</w:t>
      </w:r>
      <w:proofErr w:type="gramEnd"/>
      <w:r w:rsidR="00803BDF" w:rsidRPr="006819F6">
        <w:rPr>
          <w:rFonts w:cs="Arial"/>
          <w:color w:val="000000" w:themeColor="text1"/>
        </w:rPr>
        <w:t xml:space="preserve"> point gap between the number of workers in th</w:t>
      </w:r>
      <w:r w:rsidR="00B70671" w:rsidRPr="006819F6">
        <w:rPr>
          <w:rFonts w:cs="Arial"/>
          <w:color w:val="000000" w:themeColor="text1"/>
        </w:rPr>
        <w:t>e</w:t>
      </w:r>
      <w:r w:rsidR="00803BDF" w:rsidRPr="006819F6">
        <w:rPr>
          <w:rFonts w:cs="Arial"/>
          <w:color w:val="000000" w:themeColor="text1"/>
        </w:rPr>
        <w:t xml:space="preserve"> Education and Health Care </w:t>
      </w:r>
      <w:r w:rsidR="00B70671" w:rsidRPr="006819F6">
        <w:rPr>
          <w:rFonts w:cs="Arial"/>
          <w:color w:val="000000" w:themeColor="text1"/>
        </w:rPr>
        <w:t>sector and the number of jobs.</w:t>
      </w:r>
    </w:p>
    <w:p w14:paraId="1E2FC2FC" w14:textId="47376B17" w:rsidR="00B82B4D" w:rsidRPr="006819F6" w:rsidRDefault="00B82B4D" w:rsidP="00B82B4D">
      <w:pPr>
        <w:spacing w:beforeAutospacing="1" w:afterAutospacing="1"/>
        <w:rPr>
          <w:rFonts w:cs="Arial"/>
          <w:color w:val="000000" w:themeColor="text1"/>
        </w:rPr>
      </w:pPr>
      <w:r w:rsidRPr="006819F6">
        <w:rPr>
          <w:rFonts w:cs="Arial"/>
          <w:color w:val="000000" w:themeColor="text1"/>
        </w:rPr>
        <w:t xml:space="preserve">The employment industries that provide the greatest share of jobs in Longmont </w:t>
      </w:r>
      <w:proofErr w:type="gramStart"/>
      <w:r w:rsidRPr="006819F6">
        <w:rPr>
          <w:rFonts w:cs="Arial"/>
          <w:color w:val="000000" w:themeColor="text1"/>
        </w:rPr>
        <w:t>are:</w:t>
      </w:r>
      <w:proofErr w:type="gramEnd"/>
      <w:r w:rsidRPr="006819F6">
        <w:rPr>
          <w:rFonts w:cs="Arial"/>
          <w:color w:val="000000" w:themeColor="text1"/>
        </w:rPr>
        <w:t xml:space="preserve"> Education and Health Care services (2</w:t>
      </w:r>
      <w:r w:rsidR="0017032C" w:rsidRPr="006819F6">
        <w:rPr>
          <w:rFonts w:cs="Arial"/>
          <w:color w:val="000000" w:themeColor="text1"/>
        </w:rPr>
        <w:t>6</w:t>
      </w:r>
      <w:r w:rsidRPr="006819F6">
        <w:rPr>
          <w:rFonts w:cs="Arial"/>
          <w:color w:val="000000" w:themeColor="text1"/>
        </w:rPr>
        <w:t>% all jobs), Professional, Scientific and Management services (1</w:t>
      </w:r>
      <w:r w:rsidR="008544FA" w:rsidRPr="006819F6">
        <w:rPr>
          <w:rFonts w:cs="Arial"/>
          <w:color w:val="000000" w:themeColor="text1"/>
        </w:rPr>
        <w:t>7</w:t>
      </w:r>
      <w:r w:rsidRPr="006819F6">
        <w:rPr>
          <w:rFonts w:cs="Arial"/>
          <w:color w:val="000000" w:themeColor="text1"/>
        </w:rPr>
        <w:t>% of all jobs), Retail (11% of all jobs), Arts, Entertainment and Accommodations (10% of all jobs), and Manufacturing (</w:t>
      </w:r>
      <w:r w:rsidR="004C0DD4" w:rsidRPr="006819F6">
        <w:rPr>
          <w:rFonts w:cs="Arial"/>
          <w:color w:val="000000" w:themeColor="text1"/>
        </w:rPr>
        <w:t>10</w:t>
      </w:r>
      <w:r w:rsidRPr="006819F6">
        <w:rPr>
          <w:rFonts w:cs="Arial"/>
          <w:color w:val="000000" w:themeColor="text1"/>
        </w:rPr>
        <w:t>% of all jobs).</w:t>
      </w:r>
    </w:p>
    <w:p w14:paraId="2957F66B" w14:textId="68834D99" w:rsidR="00B82B4D" w:rsidRPr="006819F6" w:rsidRDefault="00B82B4D" w:rsidP="00B82B4D">
      <w:pPr>
        <w:spacing w:beforeAutospacing="1" w:afterAutospacing="1"/>
        <w:rPr>
          <w:rFonts w:cs="Arial"/>
          <w:color w:val="000000" w:themeColor="text1"/>
        </w:rPr>
      </w:pPr>
      <w:r w:rsidRPr="006819F6">
        <w:rPr>
          <w:rFonts w:cs="Arial"/>
          <w:color w:val="000000" w:themeColor="text1"/>
        </w:rPr>
        <w:t>Most workers in Longmont are employed in Education and Health care services (2</w:t>
      </w:r>
      <w:r w:rsidR="00C0507F" w:rsidRPr="006819F6">
        <w:rPr>
          <w:rFonts w:cs="Arial"/>
          <w:color w:val="000000" w:themeColor="text1"/>
        </w:rPr>
        <w:t>0</w:t>
      </w:r>
      <w:r w:rsidRPr="006819F6">
        <w:rPr>
          <w:rFonts w:cs="Arial"/>
          <w:color w:val="000000" w:themeColor="text1"/>
        </w:rPr>
        <w:t>% of workers), Professional, Scientific and Management services (1</w:t>
      </w:r>
      <w:r w:rsidR="00165E1E" w:rsidRPr="006819F6">
        <w:rPr>
          <w:rFonts w:cs="Arial"/>
          <w:color w:val="000000" w:themeColor="text1"/>
        </w:rPr>
        <w:t>6</w:t>
      </w:r>
      <w:r w:rsidRPr="006819F6">
        <w:rPr>
          <w:rFonts w:cs="Arial"/>
          <w:color w:val="000000" w:themeColor="text1"/>
        </w:rPr>
        <w:t>% of all workers), Manufacturing (11% of all workers), Arts, Entertainment and Accommodations (</w:t>
      </w:r>
      <w:r w:rsidR="00165E1E" w:rsidRPr="006819F6">
        <w:rPr>
          <w:rFonts w:cs="Arial"/>
          <w:color w:val="000000" w:themeColor="text1"/>
        </w:rPr>
        <w:t>9</w:t>
      </w:r>
      <w:r w:rsidRPr="006819F6">
        <w:rPr>
          <w:rFonts w:cs="Arial"/>
          <w:color w:val="000000" w:themeColor="text1"/>
        </w:rPr>
        <w:t>% of all workers), and Retail Trade (</w:t>
      </w:r>
      <w:r w:rsidR="003C1CAE" w:rsidRPr="006819F6">
        <w:rPr>
          <w:rFonts w:cs="Arial"/>
          <w:color w:val="000000" w:themeColor="text1"/>
        </w:rPr>
        <w:t>9</w:t>
      </w:r>
      <w:r w:rsidRPr="006819F6">
        <w:rPr>
          <w:rFonts w:cs="Arial"/>
          <w:color w:val="000000" w:themeColor="text1"/>
        </w:rPr>
        <w:t>% of all workers).</w:t>
      </w:r>
    </w:p>
    <w:p w14:paraId="43C1EE95" w14:textId="57CF2329" w:rsidR="00B82B4D" w:rsidRPr="006819F6" w:rsidRDefault="00B82B4D">
      <w:pPr>
        <w:spacing w:beforeAutospacing="1" w:afterAutospacing="1"/>
        <w:rPr>
          <w:rFonts w:cs="Arial"/>
          <w:color w:val="000000" w:themeColor="text1"/>
        </w:rPr>
      </w:pPr>
      <w:r w:rsidRPr="006819F6">
        <w:rPr>
          <w:rFonts w:cs="Arial"/>
          <w:color w:val="000000" w:themeColor="text1"/>
        </w:rPr>
        <w:t>Overall, the industries of workers and jobs are well-aligned in Longmont. The Jobs less Workers column of the Business Activity table suggests that Longmont has somewhat fewer workers than jobs in Education and Health Care Services (</w:t>
      </w:r>
      <w:r w:rsidR="00C61D1D" w:rsidRPr="006819F6">
        <w:rPr>
          <w:rFonts w:cs="Arial"/>
          <w:color w:val="000000" w:themeColor="text1"/>
        </w:rPr>
        <w:t>six</w:t>
      </w:r>
      <w:r w:rsidRPr="006819F6">
        <w:rPr>
          <w:rFonts w:cs="Arial"/>
          <w:color w:val="000000" w:themeColor="text1"/>
        </w:rPr>
        <w:t xml:space="preserve"> percentage point difference). Conversely, the </w:t>
      </w:r>
      <w:proofErr w:type="gramStart"/>
      <w:r w:rsidRPr="006819F6">
        <w:rPr>
          <w:rFonts w:cs="Arial"/>
          <w:color w:val="000000" w:themeColor="text1"/>
        </w:rPr>
        <w:t>City</w:t>
      </w:r>
      <w:proofErr w:type="gramEnd"/>
      <w:r w:rsidRPr="006819F6">
        <w:rPr>
          <w:rFonts w:cs="Arial"/>
          <w:color w:val="000000" w:themeColor="text1"/>
        </w:rPr>
        <w:t xml:space="preserve"> has somewhat more workers than jobs in the Information Business category (</w:t>
      </w:r>
      <w:r w:rsidR="008D748E" w:rsidRPr="006819F6">
        <w:rPr>
          <w:rFonts w:cs="Arial"/>
          <w:color w:val="000000" w:themeColor="text1"/>
        </w:rPr>
        <w:t xml:space="preserve">three </w:t>
      </w:r>
      <w:r w:rsidRPr="006819F6">
        <w:rPr>
          <w:rFonts w:cs="Arial"/>
          <w:color w:val="000000" w:themeColor="text1"/>
        </w:rPr>
        <w:t>percentage point difference). In all other industries the difference in workers and jobs is 2 percentage points or less.</w:t>
      </w:r>
    </w:p>
    <w:p w14:paraId="51CA334B" w14:textId="77777777" w:rsidR="00B76DA9" w:rsidRPr="006819F6" w:rsidRDefault="00A815B5">
      <w:pPr>
        <w:rPr>
          <w:b/>
          <w:color w:val="000000" w:themeColor="text1"/>
          <w:sz w:val="24"/>
          <w:szCs w:val="24"/>
        </w:rPr>
      </w:pPr>
      <w:r w:rsidRPr="006819F6">
        <w:rPr>
          <w:b/>
          <w:color w:val="000000" w:themeColor="text1"/>
          <w:sz w:val="24"/>
          <w:szCs w:val="24"/>
        </w:rPr>
        <w:t>Describe the workforce and infrastructure needs of the business community:</w:t>
      </w:r>
    </w:p>
    <w:p w14:paraId="1332A38C" w14:textId="5791369F" w:rsidR="002C04EE" w:rsidRPr="006819F6" w:rsidRDefault="00447082" w:rsidP="00447082">
      <w:pPr>
        <w:spacing w:beforeAutospacing="1" w:afterAutospacing="1"/>
        <w:rPr>
          <w:rFonts w:cs="Arial"/>
          <w:color w:val="000000" w:themeColor="text1"/>
        </w:rPr>
      </w:pPr>
      <w:r w:rsidRPr="006819F6">
        <w:rPr>
          <w:rFonts w:cs="Arial"/>
          <w:color w:val="000000" w:themeColor="text1"/>
        </w:rPr>
        <w:t xml:space="preserve">Boulder is an important employment center for the region and offers a diverse and healthy economy. There is a need to expand housing opportunities for workers to be able to live in the communities they work in. According </w:t>
      </w:r>
      <w:proofErr w:type="gramStart"/>
      <w:r w:rsidRPr="006819F6">
        <w:rPr>
          <w:rFonts w:cs="Arial"/>
          <w:color w:val="000000" w:themeColor="text1"/>
        </w:rPr>
        <w:t>to 20</w:t>
      </w:r>
      <w:r w:rsidR="00231EF0" w:rsidRPr="006819F6">
        <w:rPr>
          <w:rFonts w:cs="Arial"/>
          <w:color w:val="000000" w:themeColor="text1"/>
        </w:rPr>
        <w:t>22</w:t>
      </w:r>
      <w:proofErr w:type="gramEnd"/>
      <w:r w:rsidRPr="006819F6">
        <w:rPr>
          <w:rFonts w:cs="Arial"/>
          <w:color w:val="000000" w:themeColor="text1"/>
        </w:rPr>
        <w:t xml:space="preserve"> data from the Longitudinal Employer-Household Dynamics</w:t>
      </w:r>
      <w:r w:rsidR="00F40A61" w:rsidRPr="006819F6">
        <w:rPr>
          <w:rFonts w:cs="Arial"/>
          <w:color w:val="000000" w:themeColor="text1"/>
        </w:rPr>
        <w:t xml:space="preserve"> (LEHD)</w:t>
      </w:r>
      <w:r w:rsidRPr="006819F6">
        <w:rPr>
          <w:rFonts w:cs="Arial"/>
          <w:color w:val="000000" w:themeColor="text1"/>
        </w:rPr>
        <w:t xml:space="preserve">, </w:t>
      </w:r>
      <w:r w:rsidR="0095445A" w:rsidRPr="006819F6">
        <w:rPr>
          <w:rFonts w:cs="Arial"/>
          <w:color w:val="000000" w:themeColor="text1"/>
        </w:rPr>
        <w:t>59% of workers</w:t>
      </w:r>
      <w:r w:rsidRPr="006819F6">
        <w:rPr>
          <w:rFonts w:cs="Arial"/>
          <w:color w:val="000000" w:themeColor="text1"/>
        </w:rPr>
        <w:t xml:space="preserve"> employed in Boulder County live outside the county</w:t>
      </w:r>
      <w:r w:rsidR="00771D1C" w:rsidRPr="006819F6">
        <w:rPr>
          <w:rFonts w:cs="Arial"/>
          <w:color w:val="000000" w:themeColor="text1"/>
        </w:rPr>
        <w:t>.</w:t>
      </w:r>
      <w:r w:rsidRPr="006819F6">
        <w:rPr>
          <w:rFonts w:cs="Arial"/>
          <w:color w:val="000000" w:themeColor="text1"/>
        </w:rPr>
        <w:t xml:space="preserve"> </w:t>
      </w:r>
      <w:r w:rsidR="00771D1C" w:rsidRPr="006819F6">
        <w:rPr>
          <w:rFonts w:cs="Arial"/>
          <w:color w:val="000000" w:themeColor="text1"/>
        </w:rPr>
        <w:t>This</w:t>
      </w:r>
      <w:r w:rsidRPr="006819F6">
        <w:rPr>
          <w:rFonts w:cs="Arial"/>
          <w:color w:val="000000" w:themeColor="text1"/>
        </w:rPr>
        <w:t xml:space="preserve"> share has gone up from </w:t>
      </w:r>
      <w:r w:rsidR="0095260B" w:rsidRPr="006819F6">
        <w:rPr>
          <w:rFonts w:cs="Arial"/>
          <w:color w:val="000000" w:themeColor="text1"/>
        </w:rPr>
        <w:t>5</w:t>
      </w:r>
      <w:r w:rsidR="0095445A" w:rsidRPr="006819F6">
        <w:rPr>
          <w:rFonts w:cs="Arial"/>
          <w:color w:val="000000" w:themeColor="text1"/>
        </w:rPr>
        <w:t>2%</w:t>
      </w:r>
      <w:r w:rsidRPr="006819F6">
        <w:rPr>
          <w:rFonts w:cs="Arial"/>
          <w:color w:val="000000" w:themeColor="text1"/>
        </w:rPr>
        <w:t xml:space="preserve"> in 201</w:t>
      </w:r>
      <w:r w:rsidR="0095445A" w:rsidRPr="006819F6">
        <w:rPr>
          <w:rFonts w:cs="Arial"/>
          <w:color w:val="000000" w:themeColor="text1"/>
        </w:rPr>
        <w:t>7</w:t>
      </w:r>
      <w:r w:rsidRPr="006819F6">
        <w:rPr>
          <w:rFonts w:cs="Arial"/>
          <w:color w:val="000000" w:themeColor="text1"/>
        </w:rPr>
        <w:t xml:space="preserve">. In </w:t>
      </w:r>
      <w:r w:rsidR="00452611" w:rsidRPr="006819F6">
        <w:rPr>
          <w:rFonts w:cs="Arial"/>
          <w:color w:val="000000" w:themeColor="text1"/>
        </w:rPr>
        <w:t xml:space="preserve">the City of </w:t>
      </w:r>
      <w:r w:rsidRPr="006819F6">
        <w:rPr>
          <w:rFonts w:cs="Arial"/>
          <w:color w:val="000000" w:themeColor="text1"/>
        </w:rPr>
        <w:t xml:space="preserve">Boulder, </w:t>
      </w:r>
      <w:r w:rsidR="00452611" w:rsidRPr="006819F6">
        <w:rPr>
          <w:rFonts w:cs="Arial"/>
          <w:color w:val="000000" w:themeColor="text1"/>
        </w:rPr>
        <w:t>82%</w:t>
      </w:r>
      <w:r w:rsidRPr="006819F6">
        <w:rPr>
          <w:rFonts w:cs="Arial"/>
          <w:color w:val="000000" w:themeColor="text1"/>
        </w:rPr>
        <w:t xml:space="preserve"> of workers employed in the city live outside the city, and this share has also increased from 7</w:t>
      </w:r>
      <w:r w:rsidR="00452611" w:rsidRPr="006819F6">
        <w:rPr>
          <w:rFonts w:cs="Arial"/>
          <w:color w:val="000000" w:themeColor="text1"/>
        </w:rPr>
        <w:t>7%</w:t>
      </w:r>
      <w:r w:rsidRPr="006819F6">
        <w:rPr>
          <w:rFonts w:cs="Arial"/>
          <w:color w:val="000000" w:themeColor="text1"/>
        </w:rPr>
        <w:t xml:space="preserve"> in 201</w:t>
      </w:r>
      <w:r w:rsidR="00452611" w:rsidRPr="006819F6">
        <w:rPr>
          <w:rFonts w:cs="Arial"/>
          <w:color w:val="000000" w:themeColor="text1"/>
        </w:rPr>
        <w:t>7</w:t>
      </w:r>
      <w:r w:rsidRPr="006819F6">
        <w:rPr>
          <w:rFonts w:cs="Arial"/>
          <w:color w:val="000000" w:themeColor="text1"/>
        </w:rPr>
        <w:t xml:space="preserve">. Broomfield County has been able to add more housing stock </w:t>
      </w:r>
      <w:r w:rsidR="00FC4A89" w:rsidRPr="006819F6">
        <w:rPr>
          <w:rFonts w:cs="Arial"/>
          <w:color w:val="000000" w:themeColor="text1"/>
        </w:rPr>
        <w:t>to</w:t>
      </w:r>
      <w:r w:rsidRPr="006819F6">
        <w:rPr>
          <w:rFonts w:cs="Arial"/>
          <w:color w:val="000000" w:themeColor="text1"/>
        </w:rPr>
        <w:t xml:space="preserve"> reduce the </w:t>
      </w:r>
      <w:r w:rsidRPr="006819F6">
        <w:rPr>
          <w:rFonts w:cs="Arial"/>
          <w:color w:val="000000" w:themeColor="text1"/>
        </w:rPr>
        <w:lastRenderedPageBreak/>
        <w:t>share of commuters (although the share</w:t>
      </w:r>
      <w:r w:rsidR="00FC4A89" w:rsidRPr="006819F6">
        <w:rPr>
          <w:rFonts w:cs="Arial"/>
          <w:color w:val="000000" w:themeColor="text1"/>
        </w:rPr>
        <w:t xml:space="preserve"> remains</w:t>
      </w:r>
      <w:r w:rsidRPr="006819F6">
        <w:rPr>
          <w:rFonts w:cs="Arial"/>
          <w:color w:val="000000" w:themeColor="text1"/>
        </w:rPr>
        <w:t xml:space="preserve"> high); in 2010, 99</w:t>
      </w:r>
      <w:r w:rsidR="00D17513" w:rsidRPr="006819F6">
        <w:rPr>
          <w:rFonts w:cs="Arial"/>
          <w:color w:val="000000" w:themeColor="text1"/>
        </w:rPr>
        <w:t xml:space="preserve">% </w:t>
      </w:r>
      <w:r w:rsidRPr="006819F6">
        <w:rPr>
          <w:rFonts w:cs="Arial"/>
          <w:color w:val="000000" w:themeColor="text1"/>
        </w:rPr>
        <w:t>of workers employed in Broomfield County lived outside the county, however this dropped to 88</w:t>
      </w:r>
      <w:r w:rsidR="00D17513" w:rsidRPr="006819F6">
        <w:rPr>
          <w:rFonts w:cs="Arial"/>
          <w:color w:val="000000" w:themeColor="text1"/>
        </w:rPr>
        <w:t xml:space="preserve">% </w:t>
      </w:r>
      <w:r w:rsidRPr="006819F6">
        <w:rPr>
          <w:rFonts w:cs="Arial"/>
          <w:color w:val="000000" w:themeColor="text1"/>
        </w:rPr>
        <w:t>in 2017</w:t>
      </w:r>
      <w:r w:rsidR="00D17513" w:rsidRPr="006819F6">
        <w:rPr>
          <w:rFonts w:cs="Arial"/>
          <w:color w:val="000000" w:themeColor="text1"/>
        </w:rPr>
        <w:t xml:space="preserve"> and has slightly increased </w:t>
      </w:r>
      <w:r w:rsidR="00FC4A89" w:rsidRPr="006819F6">
        <w:rPr>
          <w:rFonts w:cs="Arial"/>
          <w:color w:val="000000" w:themeColor="text1"/>
        </w:rPr>
        <w:t xml:space="preserve">again </w:t>
      </w:r>
      <w:r w:rsidR="00D17513" w:rsidRPr="006819F6">
        <w:rPr>
          <w:rFonts w:cs="Arial"/>
          <w:color w:val="000000" w:themeColor="text1"/>
        </w:rPr>
        <w:t>to 89% in 2022</w:t>
      </w:r>
      <w:r w:rsidRPr="006819F6">
        <w:rPr>
          <w:rFonts w:cs="Arial"/>
          <w:color w:val="000000" w:themeColor="text1"/>
        </w:rPr>
        <w:t>. In Longmont</w:t>
      </w:r>
      <w:r w:rsidR="00477B75" w:rsidRPr="006819F6">
        <w:rPr>
          <w:rFonts w:cs="Arial"/>
          <w:color w:val="000000" w:themeColor="text1"/>
        </w:rPr>
        <w:t xml:space="preserve"> in 2022</w:t>
      </w:r>
      <w:r w:rsidRPr="006819F6">
        <w:rPr>
          <w:rFonts w:cs="Arial"/>
          <w:color w:val="000000" w:themeColor="text1"/>
        </w:rPr>
        <w:t>, 6</w:t>
      </w:r>
      <w:r w:rsidR="00477B75" w:rsidRPr="006819F6">
        <w:rPr>
          <w:rFonts w:cs="Arial"/>
          <w:color w:val="000000" w:themeColor="text1"/>
        </w:rPr>
        <w:t xml:space="preserve">9% </w:t>
      </w:r>
      <w:r w:rsidRPr="006819F6">
        <w:rPr>
          <w:rFonts w:cs="Arial"/>
          <w:color w:val="000000" w:themeColor="text1"/>
        </w:rPr>
        <w:t xml:space="preserve">of workers employed in the </w:t>
      </w:r>
      <w:proofErr w:type="gramStart"/>
      <w:r w:rsidRPr="006819F6">
        <w:rPr>
          <w:rFonts w:cs="Arial"/>
          <w:color w:val="000000" w:themeColor="text1"/>
        </w:rPr>
        <w:t>City</w:t>
      </w:r>
      <w:proofErr w:type="gramEnd"/>
      <w:r w:rsidRPr="006819F6">
        <w:rPr>
          <w:rFonts w:cs="Arial"/>
          <w:color w:val="000000" w:themeColor="text1"/>
        </w:rPr>
        <w:t xml:space="preserve"> live outside the city, an increase from 6</w:t>
      </w:r>
      <w:r w:rsidR="00477B75" w:rsidRPr="006819F6">
        <w:rPr>
          <w:rFonts w:cs="Arial"/>
          <w:color w:val="000000" w:themeColor="text1"/>
        </w:rPr>
        <w:t>6% in 2017</w:t>
      </w:r>
      <w:r w:rsidRPr="006819F6">
        <w:rPr>
          <w:rFonts w:cs="Arial"/>
          <w:color w:val="000000" w:themeColor="text1"/>
        </w:rPr>
        <w:t xml:space="preserve">. </w:t>
      </w:r>
      <w:r w:rsidR="002C04EE" w:rsidRPr="006819F6">
        <w:rPr>
          <w:rFonts w:cs="Arial"/>
          <w:color w:val="000000" w:themeColor="text1"/>
        </w:rPr>
        <w:t>The City of Boulder has the highest share of people who both live and work in the city (45%), followed by 26% of workers in Longmont, and 12% in Broomfield.</w:t>
      </w:r>
    </w:p>
    <w:p w14:paraId="162F310E" w14:textId="2613EC60" w:rsidR="006A6DD1" w:rsidRPr="006819F6" w:rsidRDefault="00AF0D0A" w:rsidP="00447082">
      <w:pPr>
        <w:spacing w:beforeAutospacing="1" w:afterAutospacing="1"/>
        <w:rPr>
          <w:rFonts w:cs="Arial"/>
          <w:color w:val="000000" w:themeColor="text1"/>
        </w:rPr>
      </w:pPr>
      <w:r w:rsidRPr="006819F6">
        <w:rPr>
          <w:rFonts w:cs="Arial"/>
          <w:color w:val="000000" w:themeColor="text1"/>
        </w:rPr>
        <w:t>The largest constraints for the Boulder and Broomfield business community are housing affordabi</w:t>
      </w:r>
      <w:r w:rsidR="00C37B1F" w:rsidRPr="006819F6">
        <w:rPr>
          <w:rFonts w:cs="Arial"/>
          <w:color w:val="000000" w:themeColor="text1"/>
        </w:rPr>
        <w:t>lity</w:t>
      </w:r>
      <w:r w:rsidR="002D2FD8" w:rsidRPr="006819F6">
        <w:rPr>
          <w:rFonts w:cs="Arial"/>
          <w:color w:val="000000" w:themeColor="text1"/>
        </w:rPr>
        <w:t xml:space="preserve">, an increasingly competitive labor market and general labor shortage, </w:t>
      </w:r>
      <w:r w:rsidR="0049798D" w:rsidRPr="006819F6">
        <w:rPr>
          <w:rFonts w:cs="Arial"/>
          <w:color w:val="000000" w:themeColor="text1"/>
        </w:rPr>
        <w:t>and office vacancies.</w:t>
      </w:r>
      <w:r w:rsidR="002671DF" w:rsidRPr="006819F6">
        <w:rPr>
          <w:rFonts w:cs="Arial"/>
          <w:color w:val="000000" w:themeColor="text1"/>
        </w:rPr>
        <w:t xml:space="preserve"> </w:t>
      </w:r>
      <w:r w:rsidR="00D824D8" w:rsidRPr="006819F6">
        <w:rPr>
          <w:rFonts w:cs="Arial"/>
          <w:color w:val="000000" w:themeColor="text1"/>
        </w:rPr>
        <w:t xml:space="preserve">Boulder’s Chamber of Commerce highlighted efforts to retain </w:t>
      </w:r>
      <w:r w:rsidR="001260ED" w:rsidRPr="006819F6">
        <w:rPr>
          <w:rFonts w:cs="Arial"/>
          <w:color w:val="000000" w:themeColor="text1"/>
        </w:rPr>
        <w:t xml:space="preserve">University of Colorado graduates through internships and apprenticeships to fill vacant positions in the workforce. </w:t>
      </w:r>
      <w:r w:rsidR="00FD64D0" w:rsidRPr="006819F6">
        <w:rPr>
          <w:rFonts w:cs="Arial"/>
          <w:color w:val="000000" w:themeColor="text1"/>
        </w:rPr>
        <w:t xml:space="preserve">Broomfield continues to encourage business growth through offering new </w:t>
      </w:r>
      <w:proofErr w:type="gramStart"/>
      <w:r w:rsidR="00FD64D0" w:rsidRPr="006819F6">
        <w:rPr>
          <w:rFonts w:cs="Arial"/>
          <w:color w:val="000000" w:themeColor="text1"/>
        </w:rPr>
        <w:t>work spaces</w:t>
      </w:r>
      <w:proofErr w:type="gramEnd"/>
      <w:r w:rsidR="00FD64D0" w:rsidRPr="006819F6">
        <w:rPr>
          <w:rFonts w:cs="Arial"/>
          <w:color w:val="000000" w:themeColor="text1"/>
        </w:rPr>
        <w:t xml:space="preserve"> for innovative businesses</w:t>
      </w:r>
      <w:r w:rsidR="0010201C" w:rsidRPr="006819F6">
        <w:rPr>
          <w:rFonts w:cs="Arial"/>
          <w:color w:val="000000" w:themeColor="text1"/>
        </w:rPr>
        <w:t xml:space="preserve">. Other </w:t>
      </w:r>
      <w:r w:rsidR="00447082" w:rsidRPr="006819F6">
        <w:rPr>
          <w:rFonts w:cs="Arial"/>
          <w:color w:val="000000" w:themeColor="text1"/>
        </w:rPr>
        <w:t>issues and challenges include</w:t>
      </w:r>
      <w:r w:rsidR="0010201C" w:rsidRPr="006819F6">
        <w:rPr>
          <w:rFonts w:cs="Arial"/>
          <w:color w:val="000000" w:themeColor="text1"/>
        </w:rPr>
        <w:t xml:space="preserve"> w</w:t>
      </w:r>
      <w:r w:rsidR="00447082" w:rsidRPr="006819F6">
        <w:rPr>
          <w:rFonts w:cs="Arial"/>
          <w:color w:val="000000" w:themeColor="text1"/>
        </w:rPr>
        <w:t>orkforce training</w:t>
      </w:r>
      <w:r w:rsidR="003E4F08" w:rsidRPr="006819F6">
        <w:rPr>
          <w:rFonts w:cs="Arial"/>
          <w:color w:val="000000" w:themeColor="text1"/>
        </w:rPr>
        <w:t xml:space="preserve">. Residents </w:t>
      </w:r>
      <w:r w:rsidR="006A6DD1" w:rsidRPr="006819F6">
        <w:rPr>
          <w:rFonts w:cs="Arial"/>
          <w:color w:val="000000" w:themeColor="text1"/>
        </w:rPr>
        <w:t>at community meetings suggested more apprenticeship and workforce training opportunities that aligned with skill and educational levels of residents. For example, offering more programs for people with less than a high school degree</w:t>
      </w:r>
      <w:r w:rsidR="00786A8B" w:rsidRPr="006819F6">
        <w:rPr>
          <w:rFonts w:cs="Arial"/>
          <w:color w:val="000000" w:themeColor="text1"/>
        </w:rPr>
        <w:t>.</w:t>
      </w:r>
    </w:p>
    <w:p w14:paraId="41507289" w14:textId="4E4ED6D7" w:rsidR="00C2392C" w:rsidRPr="006819F6" w:rsidRDefault="00447082">
      <w:pPr>
        <w:spacing w:beforeAutospacing="1" w:afterAutospacing="1"/>
        <w:rPr>
          <w:rFonts w:cs="Arial"/>
          <w:color w:val="000000" w:themeColor="text1"/>
        </w:rPr>
      </w:pPr>
      <w:r w:rsidRPr="006819F6">
        <w:rPr>
          <w:rFonts w:cs="Arial"/>
          <w:color w:val="000000" w:themeColor="text1"/>
        </w:rPr>
        <w:t>The key needs of the business community in Longmont include a talent pipeline in strategic industries, continued redevelopment of commercial and industrial properties (including the development of a “vibrant river corridor”), development and preservation of residential affordability, fostering a collaborative business environment, and improvements to Longmont’s multi-modal transit system.</w:t>
      </w:r>
      <w:r w:rsidR="00591B60" w:rsidRPr="006819F6">
        <w:rPr>
          <w:rFonts w:cs="Arial"/>
          <w:color w:val="000000" w:themeColor="text1"/>
        </w:rPr>
        <w:t xml:space="preserve"> </w:t>
      </w:r>
      <w:r w:rsidR="00973616" w:rsidRPr="006819F6">
        <w:rPr>
          <w:rFonts w:cs="Arial"/>
          <w:color w:val="000000" w:themeColor="text1"/>
        </w:rPr>
        <w:t>In 2016, Longmont adopted Envision Longmont: Multimodal and Comprehensive Plan</w:t>
      </w:r>
      <w:r w:rsidR="00FE1231" w:rsidRPr="006819F6">
        <w:rPr>
          <w:rFonts w:cs="Arial"/>
          <w:color w:val="000000" w:themeColor="text1"/>
        </w:rPr>
        <w:t xml:space="preserve"> that guides </w:t>
      </w:r>
      <w:r w:rsidR="000734DD" w:rsidRPr="006819F6">
        <w:rPr>
          <w:rFonts w:cs="Arial"/>
          <w:color w:val="000000" w:themeColor="text1"/>
        </w:rPr>
        <w:t xml:space="preserve">the development and preservation of housing alongside transportation improvements to strengthen the local economy. </w:t>
      </w:r>
    </w:p>
    <w:p w14:paraId="065EB88E" w14:textId="7A27A229" w:rsidR="000734DD" w:rsidRPr="006819F6" w:rsidRDefault="000734DD">
      <w:pPr>
        <w:spacing w:beforeAutospacing="1" w:afterAutospacing="1"/>
        <w:rPr>
          <w:rFonts w:cs="Arial"/>
          <w:color w:val="000000" w:themeColor="text1"/>
        </w:rPr>
      </w:pPr>
      <w:r w:rsidRPr="006819F6">
        <w:rPr>
          <w:rFonts w:cs="Arial"/>
          <w:color w:val="000000" w:themeColor="text1"/>
        </w:rPr>
        <w:t xml:space="preserve">In stakeholder focus groups, community development </w:t>
      </w:r>
      <w:r w:rsidR="0032002E" w:rsidRPr="006819F6">
        <w:rPr>
          <w:rFonts w:cs="Arial"/>
          <w:color w:val="000000" w:themeColor="text1"/>
        </w:rPr>
        <w:t>stakeholders emphasized the need for improved transportation between Denver, Boulder, Broomfield, and Longmont to sustain economic vitality and opportunities.</w:t>
      </w:r>
    </w:p>
    <w:p w14:paraId="551EA7D3" w14:textId="77777777" w:rsidR="00B76DA9" w:rsidRPr="006819F6" w:rsidRDefault="00A815B5">
      <w:pPr>
        <w:rPr>
          <w:b/>
          <w:color w:val="000000" w:themeColor="text1"/>
          <w:sz w:val="24"/>
          <w:szCs w:val="24"/>
        </w:rPr>
      </w:pPr>
      <w:r w:rsidRPr="006819F6">
        <w:rPr>
          <w:b/>
          <w:color w:val="000000" w:themeColor="text1"/>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14:paraId="54FBA415" w14:textId="3DE2088D" w:rsidR="00B050B1" w:rsidRPr="006819F6" w:rsidRDefault="00B050B1" w:rsidP="00793662">
      <w:pPr>
        <w:spacing w:beforeAutospacing="1" w:afterAutospacing="1"/>
        <w:rPr>
          <w:rFonts w:cs="Arial"/>
          <w:color w:val="000000" w:themeColor="text1"/>
        </w:rPr>
      </w:pPr>
      <w:r w:rsidRPr="006819F6">
        <w:rPr>
          <w:rFonts w:cs="Arial"/>
          <w:color w:val="000000" w:themeColor="text1"/>
        </w:rPr>
        <w:t xml:space="preserve">The increasingly high cost of housing, traffic and lack of transportation options in the corridor, </w:t>
      </w:r>
      <w:r w:rsidR="007F63F4" w:rsidRPr="006819F6">
        <w:rPr>
          <w:rFonts w:cs="Arial"/>
          <w:color w:val="000000" w:themeColor="text1"/>
        </w:rPr>
        <w:t>skills gap between available jobs and workers, and an aging population are ongoing economic changes</w:t>
      </w:r>
      <w:r w:rsidR="00846423" w:rsidRPr="006819F6">
        <w:rPr>
          <w:rFonts w:cs="Arial"/>
          <w:color w:val="000000" w:themeColor="text1"/>
        </w:rPr>
        <w:t xml:space="preserve"> in the region.</w:t>
      </w:r>
    </w:p>
    <w:p w14:paraId="33019976" w14:textId="56442292" w:rsidR="00793662" w:rsidRPr="006819F6" w:rsidRDefault="00793662" w:rsidP="00793662">
      <w:pPr>
        <w:spacing w:beforeAutospacing="1" w:afterAutospacing="1"/>
        <w:rPr>
          <w:rFonts w:cs="Arial"/>
          <w:color w:val="000000" w:themeColor="text1"/>
        </w:rPr>
      </w:pPr>
      <w:r w:rsidRPr="006819F6">
        <w:rPr>
          <w:rFonts w:cs="Arial"/>
          <w:color w:val="000000" w:themeColor="text1"/>
        </w:rPr>
        <w:t xml:space="preserve">The lack of affordable and accessible housing for households with low, moderate and middle income is identified as the most problematic issue among employers in Boulder County, business owners and community members. The lack of housing options forces employees to commute long distances and some job seekers </w:t>
      </w:r>
      <w:proofErr w:type="gramStart"/>
      <w:r w:rsidRPr="006819F6">
        <w:rPr>
          <w:rFonts w:cs="Arial"/>
          <w:color w:val="000000" w:themeColor="text1"/>
        </w:rPr>
        <w:t>to reject</w:t>
      </w:r>
      <w:proofErr w:type="gramEnd"/>
      <w:r w:rsidRPr="006819F6">
        <w:rPr>
          <w:rFonts w:cs="Arial"/>
          <w:color w:val="000000" w:themeColor="text1"/>
        </w:rPr>
        <w:t xml:space="preserve"> or ignore employment opportunities in </w:t>
      </w:r>
      <w:r w:rsidR="00711AF0" w:rsidRPr="006819F6">
        <w:rPr>
          <w:rFonts w:cs="Arial"/>
          <w:color w:val="000000" w:themeColor="text1"/>
        </w:rPr>
        <w:t>the Boulder region</w:t>
      </w:r>
      <w:r w:rsidR="0008689A" w:rsidRPr="006819F6">
        <w:rPr>
          <w:rFonts w:cs="Arial"/>
          <w:color w:val="000000" w:themeColor="text1"/>
        </w:rPr>
        <w:t>.</w:t>
      </w:r>
    </w:p>
    <w:p w14:paraId="22A53E8D" w14:textId="7F6FAF71" w:rsidR="00C33D65" w:rsidRPr="006819F6" w:rsidRDefault="00C33D65" w:rsidP="00793662">
      <w:pPr>
        <w:spacing w:beforeAutospacing="1" w:afterAutospacing="1"/>
        <w:rPr>
          <w:rFonts w:cs="Arial"/>
          <w:color w:val="000000" w:themeColor="text1"/>
        </w:rPr>
      </w:pPr>
      <w:r w:rsidRPr="006819F6">
        <w:rPr>
          <w:rFonts w:cs="Arial"/>
          <w:color w:val="000000" w:themeColor="text1"/>
        </w:rPr>
        <w:lastRenderedPageBreak/>
        <w:t xml:space="preserve">To partially address transportation challenges, enhancements are underway that will improve regional connectivity. The CO-119 Bus Rapid Transit Project will more efficiently connect residents in Boulder County, particularly between Longmont and Boulder. The project includes improvements to transit stops and a bypass lane for the bus. This project is a partnership between RTD, CDOT, and Boulder County. </w:t>
      </w:r>
    </w:p>
    <w:p w14:paraId="5C745BAD" w14:textId="022C5EC5" w:rsidR="009925E6" w:rsidRPr="006819F6" w:rsidRDefault="009925E6" w:rsidP="00793662">
      <w:pPr>
        <w:spacing w:beforeAutospacing="1" w:afterAutospacing="1"/>
        <w:rPr>
          <w:rFonts w:cs="Arial"/>
          <w:color w:val="000000" w:themeColor="text1"/>
        </w:rPr>
      </w:pPr>
      <w:r w:rsidRPr="006819F6">
        <w:rPr>
          <w:rFonts w:cs="Arial"/>
          <w:color w:val="000000" w:themeColor="text1"/>
        </w:rPr>
        <w:t xml:space="preserve">According to the Boulder Chamber of Commerce, there is a gap between the number of jobs available in Boulder and the workforce available to fill those positions across all industries and skill levels. </w:t>
      </w:r>
      <w:r w:rsidR="000C6AC3" w:rsidRPr="006819F6">
        <w:rPr>
          <w:rFonts w:cs="Arial"/>
          <w:color w:val="000000" w:themeColor="text1"/>
        </w:rPr>
        <w:t>One contributing factor to this gap is the aging population—more people are retiring and leaving the workforce every year</w:t>
      </w:r>
      <w:r w:rsidR="00C523FD" w:rsidRPr="006819F6">
        <w:rPr>
          <w:rFonts w:cs="Arial"/>
          <w:color w:val="000000" w:themeColor="text1"/>
        </w:rPr>
        <w:t>. Another</w:t>
      </w:r>
      <w:r w:rsidRPr="006819F6">
        <w:rPr>
          <w:rFonts w:cs="Arial"/>
          <w:color w:val="000000" w:themeColor="text1"/>
        </w:rPr>
        <w:t xml:space="preserve"> challenge is the lack of training specific to the needs of local businesses. Trends indicate this gap will only grow in the next few years, especially as workplace environments continue to evolve and more jobs require higher levels of technological literacy and professional competencies. </w:t>
      </w:r>
    </w:p>
    <w:p w14:paraId="629D62F3" w14:textId="07E3AE6D" w:rsidR="0098267E" w:rsidRPr="006819F6" w:rsidRDefault="0098267E" w:rsidP="00793662">
      <w:pPr>
        <w:spacing w:beforeAutospacing="1" w:afterAutospacing="1"/>
        <w:rPr>
          <w:rFonts w:cs="Arial"/>
          <w:color w:val="000000" w:themeColor="text1"/>
        </w:rPr>
      </w:pPr>
      <w:r w:rsidRPr="006819F6">
        <w:rPr>
          <w:rFonts w:cs="Arial"/>
          <w:color w:val="000000" w:themeColor="text1"/>
        </w:rPr>
        <w:t>Workforce training initiatives are delivered through Workforce Boulder County (WfBC), a division within the Boulder County Community Services Department. WfBC offers services to residents and businesses throughout the county and maintains offices in Boulder and at the St. Vrain Community Hub in Longmont. Onsite workshops range from resume and LinkedIn profile builders to career exploration to interview techniques and practices. WfBC also offers financial workshops, homebuyer counseling, and GED readiness. The classes are only held on weekdays during work hours, however, which could create barriers to attendance for families with young children or employed workers looking to change careers.</w:t>
      </w:r>
    </w:p>
    <w:p w14:paraId="71022F38" w14:textId="58A64DAD" w:rsidR="00793662" w:rsidRPr="006819F6" w:rsidRDefault="00793662">
      <w:pPr>
        <w:spacing w:beforeAutospacing="1" w:afterAutospacing="1"/>
        <w:rPr>
          <w:rFonts w:cs="Arial"/>
          <w:color w:val="000000" w:themeColor="text1"/>
        </w:rPr>
      </w:pPr>
      <w:r w:rsidRPr="006819F6">
        <w:rPr>
          <w:rFonts w:cs="Arial"/>
          <w:color w:val="000000" w:themeColor="text1"/>
        </w:rPr>
        <w:t>Front Range Community College (FRCC) maintains a Longmont campus with five academic departments: Arts and Letters; Business, Information, Technologies &amp; Manufacturing; Mathematics; Science &amp; Health Professions; and Social Sciences, Education &amp; Public Services. FRCC also offers a range of English as a Second Language (ESL) classes on the Longmont campus during the day and in the evening. The FRCC Westminster and Larimer County campuses offer vocational and technical education programs including automotive technology, machining, and optics technology.</w:t>
      </w:r>
    </w:p>
    <w:p w14:paraId="141932DB" w14:textId="77777777" w:rsidR="00B76DA9" w:rsidRPr="006819F6" w:rsidRDefault="00A815B5">
      <w:pPr>
        <w:rPr>
          <w:b/>
          <w:color w:val="000000" w:themeColor="text1"/>
          <w:sz w:val="24"/>
          <w:szCs w:val="24"/>
        </w:rPr>
      </w:pPr>
      <w:r w:rsidRPr="006819F6">
        <w:rPr>
          <w:b/>
          <w:color w:val="000000" w:themeColor="text1"/>
          <w:sz w:val="24"/>
          <w:szCs w:val="24"/>
        </w:rPr>
        <w:t>How do the skills and education of the current workforce correspond to employment opportunities in the jurisdiction?</w:t>
      </w:r>
    </w:p>
    <w:p w14:paraId="398474D2" w14:textId="16DCFAED" w:rsidR="00C55CB8" w:rsidRPr="006819F6" w:rsidRDefault="00C55CB8" w:rsidP="00C55CB8">
      <w:pPr>
        <w:spacing w:beforeAutospacing="1" w:afterAutospacing="1"/>
        <w:rPr>
          <w:rFonts w:cs="Arial"/>
          <w:color w:val="000000" w:themeColor="text1"/>
        </w:rPr>
      </w:pPr>
      <w:r w:rsidRPr="006819F6">
        <w:rPr>
          <w:rFonts w:cs="Arial"/>
          <w:color w:val="000000" w:themeColor="text1"/>
        </w:rPr>
        <w:t>The region has a highly educated workforce</w:t>
      </w:r>
      <w:r w:rsidR="006F3D25" w:rsidRPr="006819F6">
        <w:rPr>
          <w:rFonts w:cs="Arial"/>
          <w:color w:val="000000" w:themeColor="text1"/>
        </w:rPr>
        <w:t>—55% of residents 18 and older in the Consortium have a bachelor’s degree or higher. A</w:t>
      </w:r>
      <w:r w:rsidRPr="006819F6">
        <w:rPr>
          <w:rFonts w:cs="Arial"/>
          <w:color w:val="000000" w:themeColor="text1"/>
        </w:rPr>
        <w:t xml:space="preserve">s such, </w:t>
      </w:r>
      <w:r w:rsidR="00A672C9" w:rsidRPr="006819F6">
        <w:rPr>
          <w:rFonts w:cs="Arial"/>
          <w:color w:val="000000" w:themeColor="text1"/>
        </w:rPr>
        <w:t>many employment opportunities require higher education levels</w:t>
      </w:r>
      <w:r w:rsidRPr="006819F6">
        <w:rPr>
          <w:rFonts w:cs="Arial"/>
          <w:color w:val="000000" w:themeColor="text1"/>
        </w:rPr>
        <w:t xml:space="preserve">. The moderate and lower wage jobs that are related to these industries and needed to support communities in the region are more challenging to fill due to lack of housing affordable </w:t>
      </w:r>
      <w:r w:rsidR="00A672C9" w:rsidRPr="006819F6">
        <w:rPr>
          <w:rFonts w:cs="Arial"/>
          <w:color w:val="000000" w:themeColor="text1"/>
        </w:rPr>
        <w:t>for</w:t>
      </w:r>
      <w:r w:rsidRPr="006819F6">
        <w:rPr>
          <w:rFonts w:cs="Arial"/>
          <w:color w:val="000000" w:themeColor="text1"/>
        </w:rPr>
        <w:t xml:space="preserve"> workers.</w:t>
      </w:r>
    </w:p>
    <w:p w14:paraId="298262A6" w14:textId="58C55A45" w:rsidR="00C55CB8" w:rsidRPr="006819F6" w:rsidRDefault="00C55CB8" w:rsidP="00C55CB8">
      <w:pPr>
        <w:spacing w:beforeAutospacing="1" w:afterAutospacing="1"/>
        <w:rPr>
          <w:rFonts w:cs="Arial"/>
          <w:color w:val="000000" w:themeColor="text1"/>
        </w:rPr>
      </w:pPr>
      <w:r w:rsidRPr="006819F6">
        <w:rPr>
          <w:rFonts w:cs="Arial"/>
          <w:color w:val="000000" w:themeColor="text1"/>
        </w:rPr>
        <w:t xml:space="preserve">The resident survey demonstrated the desire for residents with lower income and people with disabilities to receive job training and skill development. </w:t>
      </w:r>
      <w:r w:rsidR="002262A2" w:rsidRPr="006819F6">
        <w:rPr>
          <w:rFonts w:cs="Arial"/>
          <w:color w:val="000000" w:themeColor="text1"/>
        </w:rPr>
        <w:t>Job training</w:t>
      </w:r>
      <w:r w:rsidR="00AB22BD" w:rsidRPr="006819F6">
        <w:rPr>
          <w:rFonts w:cs="Arial"/>
          <w:color w:val="000000" w:themeColor="text1"/>
        </w:rPr>
        <w:t xml:space="preserve"> opportunities received an average rating of 6.09</w:t>
      </w:r>
      <w:r w:rsidRPr="006819F6">
        <w:rPr>
          <w:rFonts w:cs="Arial"/>
          <w:color w:val="000000" w:themeColor="text1"/>
        </w:rPr>
        <w:t xml:space="preserve"> </w:t>
      </w:r>
      <w:r w:rsidR="00AB22BD" w:rsidRPr="006819F6">
        <w:rPr>
          <w:rFonts w:cs="Arial"/>
          <w:color w:val="000000" w:themeColor="text1"/>
        </w:rPr>
        <w:t xml:space="preserve">on a scale from 1 (not helpful at all) to 10 (extremely helpful)—among the highest ratings of all services. </w:t>
      </w:r>
      <w:r w:rsidR="00187AAC" w:rsidRPr="006819F6">
        <w:rPr>
          <w:rFonts w:cs="Arial"/>
          <w:color w:val="000000" w:themeColor="text1"/>
        </w:rPr>
        <w:t>Single parents, survivors of domestic abuse</w:t>
      </w:r>
      <w:r w:rsidR="00511852" w:rsidRPr="006819F6">
        <w:rPr>
          <w:rFonts w:cs="Arial"/>
          <w:color w:val="000000" w:themeColor="text1"/>
        </w:rPr>
        <w:t>, residents in mobile homes, and residents in Longmont gave job training opportunities the highest average rating.</w:t>
      </w:r>
      <w:r w:rsidR="0084417B" w:rsidRPr="006819F6">
        <w:rPr>
          <w:rFonts w:cs="Arial"/>
          <w:color w:val="000000" w:themeColor="text1"/>
        </w:rPr>
        <w:t xml:space="preserve"> Residents who attended a community meeting in Boulder emphasized need for more outreach and education within the </w:t>
      </w:r>
      <w:r w:rsidR="009837E8" w:rsidRPr="006819F6">
        <w:rPr>
          <w:rFonts w:cs="Arial"/>
          <w:color w:val="000000" w:themeColor="text1"/>
        </w:rPr>
        <w:t>Hispanic</w:t>
      </w:r>
      <w:r w:rsidR="0084417B" w:rsidRPr="006819F6">
        <w:rPr>
          <w:rFonts w:cs="Arial"/>
          <w:color w:val="000000" w:themeColor="text1"/>
        </w:rPr>
        <w:t xml:space="preserve"> </w:t>
      </w:r>
      <w:r w:rsidR="0084417B" w:rsidRPr="006819F6">
        <w:rPr>
          <w:rFonts w:cs="Arial"/>
          <w:color w:val="000000" w:themeColor="text1"/>
        </w:rPr>
        <w:lastRenderedPageBreak/>
        <w:t xml:space="preserve">community. They said some </w:t>
      </w:r>
      <w:r w:rsidR="009837E8" w:rsidRPr="006819F6">
        <w:rPr>
          <w:rFonts w:cs="Arial"/>
          <w:color w:val="000000" w:themeColor="text1"/>
        </w:rPr>
        <w:t>individuals</w:t>
      </w:r>
      <w:r w:rsidR="0084417B" w:rsidRPr="006819F6">
        <w:rPr>
          <w:rFonts w:cs="Arial"/>
          <w:color w:val="000000" w:themeColor="text1"/>
        </w:rPr>
        <w:t xml:space="preserve"> come with skills but do not have the necessary certifications or formal experience to </w:t>
      </w:r>
      <w:r w:rsidR="00C16F7F" w:rsidRPr="006819F6">
        <w:rPr>
          <w:rFonts w:cs="Arial"/>
          <w:color w:val="000000" w:themeColor="text1"/>
        </w:rPr>
        <w:t>get jobs or start small businesses.</w:t>
      </w:r>
    </w:p>
    <w:p w14:paraId="0A0F434A" w14:textId="5BC53BC6" w:rsidR="00C55CB8" w:rsidRPr="006819F6" w:rsidRDefault="00C55CB8" w:rsidP="00C55CB8">
      <w:pPr>
        <w:spacing w:beforeAutospacing="1" w:afterAutospacing="1"/>
        <w:rPr>
          <w:rFonts w:cs="Arial"/>
          <w:color w:val="000000" w:themeColor="text1"/>
        </w:rPr>
      </w:pPr>
      <w:r w:rsidRPr="006819F6">
        <w:rPr>
          <w:rFonts w:cs="Arial"/>
          <w:color w:val="000000" w:themeColor="text1"/>
        </w:rPr>
        <w:t xml:space="preserve">City of Boulder staff will continue to coordinate with the City’s Community Vitality Program and other community partners to ensure workforce training continues to expand and be made available to residents with low and moderate </w:t>
      </w:r>
      <w:proofErr w:type="gramStart"/>
      <w:r w:rsidRPr="006819F6">
        <w:rPr>
          <w:rFonts w:cs="Arial"/>
          <w:color w:val="000000" w:themeColor="text1"/>
        </w:rPr>
        <w:t>income</w:t>
      </w:r>
      <w:proofErr w:type="gramEnd"/>
      <w:r w:rsidRPr="006819F6">
        <w:rPr>
          <w:rFonts w:cs="Arial"/>
          <w:color w:val="000000" w:themeColor="text1"/>
        </w:rPr>
        <w:t xml:space="preserve">. This might include participating in collaborations with employers, universities, colleges, state and local workforce and economic development partners to support ongoing development of the workforce. Workforce Boulder County, which also houses the </w:t>
      </w:r>
      <w:r w:rsidR="00E239C6" w:rsidRPr="006819F6">
        <w:rPr>
          <w:rFonts w:cs="Arial"/>
          <w:color w:val="000000" w:themeColor="text1"/>
        </w:rPr>
        <w:t>homeownership and financial workshops</w:t>
      </w:r>
      <w:r w:rsidRPr="006819F6">
        <w:rPr>
          <w:rFonts w:cs="Arial"/>
          <w:color w:val="000000" w:themeColor="text1"/>
        </w:rPr>
        <w:t>, continues to offer services and training opportunities to prepare individuals to take advantage of existing employment opportunities. The City’s Community Vitality Program has several business incentive programs to attract and retain job-generating businesses including a flexible rebate program and microloan program for companies looking to grow and expand.</w:t>
      </w:r>
    </w:p>
    <w:p w14:paraId="7CCC0262" w14:textId="1165950D" w:rsidR="00C55CB8" w:rsidRPr="006819F6" w:rsidRDefault="00C16F7F" w:rsidP="00C55CB8">
      <w:pPr>
        <w:spacing w:beforeAutospacing="1" w:afterAutospacing="1"/>
        <w:rPr>
          <w:rFonts w:cs="Arial"/>
          <w:color w:val="000000" w:themeColor="text1"/>
        </w:rPr>
      </w:pPr>
      <w:r w:rsidRPr="006819F6">
        <w:rPr>
          <w:rFonts w:cs="Arial"/>
          <w:color w:val="000000" w:themeColor="text1"/>
        </w:rPr>
        <w:t>The</w:t>
      </w:r>
      <w:r w:rsidR="00C55CB8" w:rsidRPr="006819F6">
        <w:rPr>
          <w:rFonts w:cs="Arial"/>
          <w:color w:val="000000" w:themeColor="text1"/>
        </w:rPr>
        <w:t xml:space="preserve"> sustained rates of very low unemployment in Longmont create a very competitive labor market and can make it difficult for local businesses to retain top talent. It is also important to note that recent growth and the tight labor market do not benefit all Longmont residents equally. </w:t>
      </w:r>
      <w:r w:rsidR="00E716D1" w:rsidRPr="006819F6">
        <w:rPr>
          <w:rFonts w:cs="Arial"/>
          <w:color w:val="000000" w:themeColor="text1"/>
        </w:rPr>
        <w:t xml:space="preserve">Differences </w:t>
      </w:r>
      <w:r w:rsidR="00C55CB8" w:rsidRPr="006819F6">
        <w:rPr>
          <w:rFonts w:cs="Arial"/>
          <w:color w:val="000000" w:themeColor="text1"/>
        </w:rPr>
        <w:t xml:space="preserve">in education and income are apparent </w:t>
      </w:r>
      <w:r w:rsidR="00E716D1" w:rsidRPr="006819F6">
        <w:rPr>
          <w:rFonts w:cs="Arial"/>
          <w:color w:val="000000" w:themeColor="text1"/>
        </w:rPr>
        <w:t xml:space="preserve">across various population groups </w:t>
      </w:r>
      <w:r w:rsidR="00C55CB8" w:rsidRPr="006819F6">
        <w:rPr>
          <w:rFonts w:cs="Arial"/>
          <w:color w:val="000000" w:themeColor="text1"/>
        </w:rPr>
        <w:t xml:space="preserve">and may create challenges in the long-term economic resilience of the community. Engaging </w:t>
      </w:r>
      <w:r w:rsidR="00B26FB0">
        <w:rPr>
          <w:rFonts w:cs="Arial"/>
          <w:color w:val="000000" w:themeColor="text1"/>
        </w:rPr>
        <w:t xml:space="preserve">Hispanic </w:t>
      </w:r>
      <w:r w:rsidR="00C55CB8" w:rsidRPr="006819F6">
        <w:rPr>
          <w:rFonts w:cs="Arial"/>
          <w:color w:val="000000" w:themeColor="text1"/>
        </w:rPr>
        <w:t xml:space="preserve">leaders in economic development </w:t>
      </w:r>
      <w:r w:rsidR="00923EED" w:rsidRPr="006819F6">
        <w:rPr>
          <w:rFonts w:cs="Arial"/>
          <w:color w:val="000000" w:themeColor="text1"/>
        </w:rPr>
        <w:t xml:space="preserve">through the Latino Chamber of Commerce </w:t>
      </w:r>
      <w:r w:rsidR="00C55CB8" w:rsidRPr="006819F6">
        <w:rPr>
          <w:rFonts w:cs="Arial"/>
          <w:color w:val="000000" w:themeColor="text1"/>
        </w:rPr>
        <w:t>provides an opportunity to bridge that gap</w:t>
      </w:r>
      <w:r w:rsidR="00015722" w:rsidRPr="006819F6">
        <w:rPr>
          <w:rFonts w:cs="Arial"/>
          <w:color w:val="000000" w:themeColor="text1"/>
        </w:rPr>
        <w:t xml:space="preserve">. </w:t>
      </w:r>
      <w:r w:rsidR="0070102D" w:rsidRPr="006819F6">
        <w:rPr>
          <w:rFonts w:cs="Arial"/>
          <w:color w:val="000000" w:themeColor="text1"/>
        </w:rPr>
        <w:t>Residents who attended a community meeting in Longmont said they would like to see more workforce development and internship opportunities for residents with less than a high school education.</w:t>
      </w:r>
    </w:p>
    <w:p w14:paraId="25C0AFEF" w14:textId="77777777" w:rsidR="00B76DA9" w:rsidRPr="006819F6" w:rsidRDefault="00A815B5">
      <w:pPr>
        <w:rPr>
          <w:b/>
          <w:color w:val="000000" w:themeColor="text1"/>
          <w:sz w:val="24"/>
          <w:szCs w:val="24"/>
        </w:rPr>
      </w:pPr>
      <w:r w:rsidRPr="006819F6">
        <w:rPr>
          <w:b/>
          <w:color w:val="000000" w:themeColor="text1"/>
          <w:sz w:val="24"/>
          <w:szCs w:val="24"/>
        </w:rPr>
        <w:t>Describe any current workforce training initiatives, including those supported by Workforce Investment Boards, community colleges and other organizations. Describe how these efforts will support the jurisdiction's Consolidated Plan.</w:t>
      </w:r>
    </w:p>
    <w:p w14:paraId="62A5626A" w14:textId="1BDE2F95" w:rsidR="00800354" w:rsidRPr="006819F6" w:rsidRDefault="00800354" w:rsidP="00800354">
      <w:pPr>
        <w:spacing w:beforeAutospacing="1" w:afterAutospacing="1"/>
        <w:rPr>
          <w:rFonts w:cs="Arial"/>
          <w:color w:val="000000" w:themeColor="text1"/>
        </w:rPr>
      </w:pPr>
      <w:r w:rsidRPr="006819F6">
        <w:rPr>
          <w:rFonts w:cs="Arial"/>
          <w:color w:val="000000" w:themeColor="text1"/>
        </w:rPr>
        <w:t xml:space="preserve">Workforce Boulder County </w:t>
      </w:r>
      <w:r w:rsidR="00B21555" w:rsidRPr="006819F6">
        <w:rPr>
          <w:rFonts w:cs="Arial"/>
          <w:color w:val="000000" w:themeColor="text1"/>
        </w:rPr>
        <w:t xml:space="preserve">(WfBC) </w:t>
      </w:r>
      <w:r w:rsidRPr="006819F6">
        <w:rPr>
          <w:rFonts w:cs="Arial"/>
          <w:color w:val="000000" w:themeColor="text1"/>
        </w:rPr>
        <w:t>supports individuals seeking employment and businesses seeking employees by providing a plethora of resources including career development workshops and support, workforce training and assistance, and recruitment and placement opportunities.</w:t>
      </w:r>
    </w:p>
    <w:p w14:paraId="7DBD7AC2" w14:textId="7E67A4BA" w:rsidR="00800354" w:rsidRPr="006819F6" w:rsidRDefault="00800354" w:rsidP="00800354">
      <w:pPr>
        <w:spacing w:beforeAutospacing="1" w:afterAutospacing="1"/>
        <w:rPr>
          <w:rFonts w:cs="Arial"/>
          <w:color w:val="000000" w:themeColor="text1"/>
        </w:rPr>
      </w:pPr>
      <w:r w:rsidRPr="006819F6">
        <w:rPr>
          <w:rFonts w:cs="Arial"/>
          <w:color w:val="000000" w:themeColor="text1"/>
        </w:rPr>
        <w:t xml:space="preserve">Boulder County Community </w:t>
      </w:r>
      <w:r w:rsidR="00F86CC0" w:rsidRPr="006819F6">
        <w:rPr>
          <w:rFonts w:cs="Arial"/>
          <w:color w:val="000000" w:themeColor="text1"/>
        </w:rPr>
        <w:t>Services</w:t>
      </w:r>
      <w:r w:rsidRPr="006819F6">
        <w:rPr>
          <w:rFonts w:cs="Arial"/>
          <w:color w:val="000000" w:themeColor="text1"/>
        </w:rPr>
        <w:t xml:space="preserve"> provides Consortium area residents with educational opportunities through group workshops, building skills and knowledge base in the areas of money management, housing and employment. Boulder County Housing Authority, through its </w:t>
      </w:r>
      <w:r w:rsidR="00CB4354" w:rsidRPr="006819F6">
        <w:rPr>
          <w:rFonts w:cs="Arial"/>
          <w:color w:val="000000" w:themeColor="text1"/>
        </w:rPr>
        <w:t>Family Self Sufficiency Program</w:t>
      </w:r>
      <w:r w:rsidRPr="006819F6">
        <w:rPr>
          <w:rFonts w:cs="Arial"/>
          <w:color w:val="000000" w:themeColor="text1"/>
        </w:rPr>
        <w:t xml:space="preserve">, offers free individual financial counseling including foreclosure prevention, homeownership preparation, and tenant education. </w:t>
      </w:r>
      <w:r w:rsidR="0019707A" w:rsidRPr="006819F6">
        <w:rPr>
          <w:rFonts w:cs="Arial"/>
          <w:color w:val="000000" w:themeColor="text1"/>
        </w:rPr>
        <w:t xml:space="preserve">BCHA’s Housing Helpline also provides financial coaching. </w:t>
      </w:r>
    </w:p>
    <w:p w14:paraId="691B6726" w14:textId="552D9DD3" w:rsidR="00800354" w:rsidRPr="006819F6" w:rsidRDefault="00800354" w:rsidP="00800354">
      <w:pPr>
        <w:spacing w:beforeAutospacing="1" w:afterAutospacing="1"/>
        <w:rPr>
          <w:rFonts w:cs="Arial"/>
          <w:color w:val="000000" w:themeColor="text1"/>
        </w:rPr>
      </w:pPr>
      <w:proofErr w:type="gramStart"/>
      <w:r w:rsidRPr="006819F6">
        <w:rPr>
          <w:rFonts w:cs="Arial"/>
          <w:color w:val="000000" w:themeColor="text1"/>
        </w:rPr>
        <w:t>St. Vrain Community Hub,</w:t>
      </w:r>
      <w:proofErr w:type="gramEnd"/>
      <w:r w:rsidRPr="006819F6">
        <w:rPr>
          <w:rFonts w:cs="Arial"/>
          <w:color w:val="000000" w:themeColor="text1"/>
        </w:rPr>
        <w:t xml:space="preserve"> </w:t>
      </w:r>
      <w:r w:rsidR="00896531" w:rsidRPr="006819F6">
        <w:rPr>
          <w:rFonts w:cs="Arial"/>
          <w:color w:val="000000" w:themeColor="text1"/>
        </w:rPr>
        <w:t>is</w:t>
      </w:r>
      <w:r w:rsidRPr="006819F6">
        <w:rPr>
          <w:rFonts w:cs="Arial"/>
          <w:color w:val="000000" w:themeColor="text1"/>
        </w:rPr>
        <w:t xml:space="preserve"> Boulder County’s “one-stop” integrated services delivery for residents including Workforce Boulder County. The enterprise will </w:t>
      </w:r>
      <w:r w:rsidR="00B958BE" w:rsidRPr="006819F6">
        <w:rPr>
          <w:rFonts w:cs="Arial"/>
          <w:color w:val="000000" w:themeColor="text1"/>
        </w:rPr>
        <w:t>be</w:t>
      </w:r>
      <w:r w:rsidRPr="006819F6">
        <w:rPr>
          <w:rFonts w:cs="Arial"/>
          <w:color w:val="000000" w:themeColor="text1"/>
        </w:rPr>
        <w:t xml:space="preserve"> a café</w:t>
      </w:r>
      <w:r w:rsidR="00B958BE" w:rsidRPr="006819F6">
        <w:rPr>
          <w:rFonts w:cs="Arial"/>
          <w:color w:val="000000" w:themeColor="text1"/>
        </w:rPr>
        <w:t xml:space="preserve"> set to open in 2025</w:t>
      </w:r>
      <w:r w:rsidRPr="006819F6">
        <w:rPr>
          <w:rFonts w:cs="Arial"/>
          <w:color w:val="000000" w:themeColor="text1"/>
        </w:rPr>
        <w:t>, allowing residents with lower income to learn job skills and increase their income.</w:t>
      </w:r>
    </w:p>
    <w:p w14:paraId="5B51149D" w14:textId="48B043D4" w:rsidR="00800354" w:rsidRPr="006819F6" w:rsidRDefault="44A50CE9" w:rsidP="20427F19">
      <w:pPr>
        <w:spacing w:beforeAutospacing="1" w:afterAutospacing="1"/>
        <w:rPr>
          <w:rFonts w:cs="Arial"/>
          <w:color w:val="000000" w:themeColor="text1"/>
        </w:rPr>
      </w:pPr>
      <w:r w:rsidRPr="006819F6">
        <w:rPr>
          <w:rFonts w:cs="Arial"/>
          <w:color w:val="000000" w:themeColor="text1"/>
        </w:rPr>
        <w:t>.</w:t>
      </w:r>
    </w:p>
    <w:p w14:paraId="0D3E6846" w14:textId="170D9AF1" w:rsidR="00BE15DF" w:rsidRPr="006819F6" w:rsidRDefault="00800354" w:rsidP="00800354">
      <w:pPr>
        <w:spacing w:beforeAutospacing="1" w:afterAutospacing="1"/>
        <w:rPr>
          <w:rFonts w:cs="Arial"/>
          <w:color w:val="000000" w:themeColor="text1"/>
        </w:rPr>
      </w:pPr>
      <w:r w:rsidRPr="006819F6">
        <w:rPr>
          <w:rFonts w:cs="Arial"/>
          <w:color w:val="000000" w:themeColor="text1"/>
        </w:rPr>
        <w:lastRenderedPageBreak/>
        <w:t xml:space="preserve">Boulder is home to the </w:t>
      </w:r>
      <w:proofErr w:type="gramStart"/>
      <w:r w:rsidRPr="006819F6">
        <w:rPr>
          <w:rFonts w:cs="Arial"/>
          <w:color w:val="000000" w:themeColor="text1"/>
        </w:rPr>
        <w:t>nationally-recognized</w:t>
      </w:r>
      <w:proofErr w:type="gramEnd"/>
      <w:r w:rsidRPr="006819F6">
        <w:rPr>
          <w:rFonts w:cs="Arial"/>
          <w:color w:val="000000" w:themeColor="text1"/>
        </w:rPr>
        <w:t xml:space="preserve"> Ready to Work (RTW) program</w:t>
      </w:r>
      <w:r w:rsidR="00D1253D" w:rsidRPr="006819F6">
        <w:rPr>
          <w:rFonts w:cs="Arial"/>
          <w:color w:val="000000" w:themeColor="text1"/>
        </w:rPr>
        <w:t xml:space="preserve"> called Boulder </w:t>
      </w:r>
      <w:r w:rsidR="00897F63" w:rsidRPr="006819F6">
        <w:rPr>
          <w:rFonts w:cs="Arial"/>
          <w:color w:val="000000" w:themeColor="text1"/>
        </w:rPr>
        <w:t>Bridge House</w:t>
      </w:r>
      <w:r w:rsidRPr="006819F6">
        <w:rPr>
          <w:rFonts w:cs="Arial"/>
          <w:color w:val="000000" w:themeColor="text1"/>
        </w:rPr>
        <w:t xml:space="preserve">. </w:t>
      </w:r>
      <w:r w:rsidR="00BE15DF" w:rsidRPr="006819F6">
        <w:rPr>
          <w:rFonts w:cs="Arial"/>
          <w:color w:val="000000" w:themeColor="text1"/>
        </w:rPr>
        <w:t>Bridge</w:t>
      </w:r>
      <w:r w:rsidR="00231867" w:rsidRPr="006819F6">
        <w:rPr>
          <w:rFonts w:cs="Arial"/>
          <w:color w:val="000000" w:themeColor="text1"/>
        </w:rPr>
        <w:t xml:space="preserve"> House </w:t>
      </w:r>
      <w:r w:rsidR="00FC6C8C" w:rsidRPr="006819F6">
        <w:rPr>
          <w:rFonts w:cs="Arial"/>
          <w:color w:val="000000" w:themeColor="text1"/>
        </w:rPr>
        <w:t xml:space="preserve">operates the Community Table Kitchen, a </w:t>
      </w:r>
      <w:r w:rsidR="00ED7FD1" w:rsidRPr="006819F6">
        <w:rPr>
          <w:rFonts w:cs="Arial"/>
          <w:color w:val="000000" w:themeColor="text1"/>
        </w:rPr>
        <w:t xml:space="preserve">commercial production kitchen that provides jobs </w:t>
      </w:r>
      <w:proofErr w:type="gramStart"/>
      <w:r w:rsidR="00ED7FD1" w:rsidRPr="006819F6">
        <w:rPr>
          <w:rFonts w:cs="Arial"/>
          <w:color w:val="000000" w:themeColor="text1"/>
        </w:rPr>
        <w:t>to</w:t>
      </w:r>
      <w:proofErr w:type="gramEnd"/>
      <w:r w:rsidR="00ED7FD1" w:rsidRPr="006819F6">
        <w:rPr>
          <w:rFonts w:cs="Arial"/>
          <w:color w:val="000000" w:themeColor="text1"/>
        </w:rPr>
        <w:t xml:space="preserve"> RTW trainees. </w:t>
      </w:r>
    </w:p>
    <w:p w14:paraId="5A9E79B0" w14:textId="35D42D1D" w:rsidR="00800354" w:rsidRPr="006819F6" w:rsidRDefault="00800354" w:rsidP="00800354">
      <w:pPr>
        <w:spacing w:beforeAutospacing="1" w:afterAutospacing="1"/>
        <w:rPr>
          <w:rFonts w:cs="Arial"/>
          <w:color w:val="000000" w:themeColor="text1"/>
        </w:rPr>
      </w:pPr>
      <w:r w:rsidRPr="006819F6">
        <w:rPr>
          <w:rFonts w:cs="Arial"/>
          <w:color w:val="000000" w:themeColor="text1"/>
        </w:rPr>
        <w:t xml:space="preserve">Longmont is served by Workforce Boulder County. WfBC has its own working partnership with Front Range Community College to provide machinist training and develop a new GIS program, to assist current workforce in matching the skills needed for employment. WfBC has dedicated resources to the establishment of Sector Partnerships in the Machining, IT, and Healthcare industries, and has been engaged with the Metro Manufacturing Partnership, Northern Colorado Manufacturing Partnership, Metro Denver Healthcare Sector Partnership and Metro IT Partnership. Additional training avenues have been established through multi-region training grants for on-the-job training (a work experience program) and the H-1B grant (technical skills training for employers, employees and people who have been unemployed for the long-term). </w:t>
      </w:r>
    </w:p>
    <w:p w14:paraId="3B1A9201" w14:textId="77777777" w:rsidR="00800354" w:rsidRPr="006819F6" w:rsidRDefault="00800354" w:rsidP="00800354">
      <w:pPr>
        <w:spacing w:beforeAutospacing="1" w:afterAutospacing="1"/>
        <w:rPr>
          <w:rFonts w:cs="Arial"/>
          <w:color w:val="000000" w:themeColor="text1"/>
        </w:rPr>
      </w:pPr>
      <w:r w:rsidRPr="006819F6">
        <w:rPr>
          <w:rFonts w:cs="Arial"/>
          <w:color w:val="000000" w:themeColor="text1"/>
        </w:rPr>
        <w:t>Continued in the discussion below.</w:t>
      </w:r>
    </w:p>
    <w:p w14:paraId="6C2A3C63" w14:textId="77777777" w:rsidR="00B76DA9" w:rsidRPr="006819F6" w:rsidRDefault="00A815B5">
      <w:pPr>
        <w:rPr>
          <w:b/>
          <w:color w:val="000000" w:themeColor="text1"/>
          <w:sz w:val="24"/>
          <w:szCs w:val="24"/>
        </w:rPr>
      </w:pPr>
      <w:r w:rsidRPr="006819F6">
        <w:rPr>
          <w:b/>
          <w:color w:val="000000" w:themeColor="text1"/>
          <w:sz w:val="24"/>
          <w:szCs w:val="24"/>
        </w:rPr>
        <w:t>Does your jurisdiction participate in a Comprehensive Economic Development Strategy (CEDS)?</w:t>
      </w:r>
    </w:p>
    <w:p w14:paraId="2B5B96A1" w14:textId="77777777" w:rsidR="00B76DA9" w:rsidRPr="006819F6" w:rsidRDefault="00A815B5">
      <w:pPr>
        <w:rPr>
          <w:b/>
          <w:color w:val="000000" w:themeColor="text1"/>
          <w:sz w:val="24"/>
          <w:szCs w:val="24"/>
        </w:rPr>
      </w:pPr>
      <w:r w:rsidRPr="006819F6">
        <w:rPr>
          <w:b/>
          <w:color w:val="000000" w:themeColor="text1"/>
          <w:sz w:val="24"/>
          <w:szCs w:val="24"/>
        </w:rPr>
        <w:t>If so, what economic development initiatives are you undertaking that may be coordinated with the Consolidated Plan? If not, describe other local/regional plans or initiatives that impact economic growth.</w:t>
      </w:r>
    </w:p>
    <w:p w14:paraId="063CCC59"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4E4BCEE1" w14:textId="77777777" w:rsidR="008F0389" w:rsidRPr="006819F6" w:rsidRDefault="008F0389" w:rsidP="008F0389">
      <w:pPr>
        <w:spacing w:beforeAutospacing="1" w:afterAutospacing="1"/>
        <w:rPr>
          <w:rFonts w:cs="Arial"/>
          <w:color w:val="000000" w:themeColor="text1"/>
        </w:rPr>
      </w:pPr>
      <w:r w:rsidRPr="006819F6">
        <w:rPr>
          <w:rFonts w:cs="Arial"/>
          <w:color w:val="000000" w:themeColor="text1"/>
        </w:rPr>
        <w:t>Front Range Community College (FRCC) maintains a Longmont campus with five academic departments: Arts and Letters; Business, Information, Technologies &amp; Manufacturing; Mathematics; Science &amp; Health Professions; and Social Sciences, Education &amp; Public Services. FRCC also offers a range of English as a Second Language (ESL) classes on the Longmont campus during the day and in the evening. The FRCC Westminster and Larimer campuses offer vocational and technical education programs including automotive technology, machining, and optics technology.</w:t>
      </w:r>
    </w:p>
    <w:p w14:paraId="4D4C7C1B" w14:textId="77777777" w:rsidR="008F0389" w:rsidRPr="006819F6" w:rsidRDefault="008F0389" w:rsidP="008F0389">
      <w:pPr>
        <w:spacing w:beforeAutospacing="1" w:afterAutospacing="1"/>
        <w:rPr>
          <w:rFonts w:cs="Arial"/>
          <w:color w:val="000000" w:themeColor="text1"/>
        </w:rPr>
      </w:pPr>
      <w:r w:rsidRPr="006819F6">
        <w:rPr>
          <w:rFonts w:cs="Arial"/>
          <w:color w:val="000000" w:themeColor="text1"/>
        </w:rPr>
        <w:t xml:space="preserve">The programs offered by WfBC and FRCC support Longmont’s goal of stabilizing households. To the extent that participants in workforce training initiatives </w:t>
      </w:r>
      <w:proofErr w:type="gramStart"/>
      <w:r w:rsidRPr="006819F6">
        <w:rPr>
          <w:rFonts w:cs="Arial"/>
          <w:color w:val="000000" w:themeColor="text1"/>
        </w:rPr>
        <w:t>are able to</w:t>
      </w:r>
      <w:proofErr w:type="gramEnd"/>
      <w:r w:rsidRPr="006819F6">
        <w:rPr>
          <w:rFonts w:cs="Arial"/>
          <w:color w:val="000000" w:themeColor="text1"/>
        </w:rPr>
        <w:t xml:space="preserve"> improve their economic situation and move into market rate housing, this frees up subsidized housing to other households with needs.</w:t>
      </w:r>
    </w:p>
    <w:p w14:paraId="090E94EA" w14:textId="408A80F7" w:rsidR="00B43377" w:rsidRPr="006819F6" w:rsidRDefault="00B43377" w:rsidP="008F0389">
      <w:pPr>
        <w:spacing w:beforeAutospacing="1" w:afterAutospacing="1"/>
        <w:rPr>
          <w:rFonts w:cs="Arial"/>
          <w:color w:val="000000" w:themeColor="text1"/>
        </w:rPr>
      </w:pPr>
      <w:r w:rsidRPr="006819F6">
        <w:rPr>
          <w:rFonts w:cs="Arial"/>
          <w:color w:val="000000" w:themeColor="text1"/>
        </w:rPr>
        <w:t>In Broomfield, the Broomfield Workforce Center offers services to assist residents in enhancing their job search and employment readiness skills. The center aims to match individuals' experiences with suitable employers and quality jobs, ensuring that the workforce's skills align with market demands. Additionally, the Broomfield Workforce Young Adult Program offers supportive services for young adults 16 to 24 to match skills and interests with employment or post-secondary education opportunities.</w:t>
      </w:r>
    </w:p>
    <w:p w14:paraId="4604A470" w14:textId="77777777" w:rsidR="008F0389" w:rsidRPr="006819F6" w:rsidRDefault="008F0389">
      <w:pPr>
        <w:spacing w:line="204" w:lineRule="auto"/>
        <w:rPr>
          <w:b/>
          <w:color w:val="000000" w:themeColor="text1"/>
          <w:sz w:val="24"/>
          <w:szCs w:val="24"/>
        </w:rPr>
      </w:pPr>
    </w:p>
    <w:p w14:paraId="4DCDC22E"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 xml:space="preserve">MA-50 Needs and Market Analysis Discussion </w:t>
      </w:r>
    </w:p>
    <w:p w14:paraId="699F4297" w14:textId="77777777" w:rsidR="00B76DA9" w:rsidRPr="006819F6" w:rsidRDefault="00A815B5">
      <w:pPr>
        <w:rPr>
          <w:b/>
          <w:color w:val="000000" w:themeColor="text1"/>
          <w:sz w:val="24"/>
          <w:szCs w:val="24"/>
        </w:rPr>
      </w:pPr>
      <w:r w:rsidRPr="006819F6">
        <w:rPr>
          <w:b/>
          <w:color w:val="000000" w:themeColor="text1"/>
          <w:sz w:val="24"/>
          <w:szCs w:val="24"/>
        </w:rPr>
        <w:t>Are there areas where households with multiple housing problems are concentrated? (include a definition of "concentration")</w:t>
      </w:r>
    </w:p>
    <w:p w14:paraId="0EC435DD" w14:textId="77777777" w:rsidR="00C839F2" w:rsidRPr="006819F6" w:rsidRDefault="00C839F2" w:rsidP="00C839F2">
      <w:pPr>
        <w:spacing w:beforeAutospacing="1" w:afterAutospacing="1"/>
        <w:rPr>
          <w:rFonts w:cs="Arial"/>
          <w:color w:val="000000" w:themeColor="text1"/>
        </w:rPr>
      </w:pPr>
      <w:r w:rsidRPr="006819F6">
        <w:rPr>
          <w:rFonts w:cs="Arial"/>
          <w:color w:val="000000" w:themeColor="text1"/>
        </w:rPr>
        <w:t xml:space="preserve">The HUD Community Planning and Development (CPD) Maps specifically allow for the exploration of the following categories of housing needs and problems: substandard housing, overcrowding, cost burden, severe cost burden and risk of homelessness (multiple unrelated family renter households with overcrowding). Each of these categories of housing need and problems were reviewed for each of the Consortium jurisdictions. For this purpose, </w:t>
      </w:r>
      <w:proofErr w:type="gramStart"/>
      <w:r w:rsidRPr="006819F6">
        <w:rPr>
          <w:rFonts w:cs="Arial"/>
          <w:color w:val="000000" w:themeColor="text1"/>
        </w:rPr>
        <w:t>a concentration</w:t>
      </w:r>
      <w:proofErr w:type="gramEnd"/>
      <w:r w:rsidRPr="006819F6">
        <w:rPr>
          <w:rFonts w:cs="Arial"/>
          <w:color w:val="000000" w:themeColor="text1"/>
        </w:rPr>
        <w:t xml:space="preserve"> that is 20 percentage points higher than the rate in the area overall was considered high.</w:t>
      </w:r>
    </w:p>
    <w:p w14:paraId="18530547" w14:textId="76342328" w:rsidR="00C839F2" w:rsidRPr="006819F6" w:rsidRDefault="00C839F2" w:rsidP="00C839F2">
      <w:pPr>
        <w:spacing w:beforeAutospacing="1" w:afterAutospacing="1"/>
        <w:rPr>
          <w:rFonts w:cs="Arial"/>
          <w:color w:val="000000" w:themeColor="text1"/>
        </w:rPr>
      </w:pPr>
      <w:r w:rsidRPr="006819F6">
        <w:rPr>
          <w:rFonts w:cs="Arial"/>
          <w:b/>
          <w:bCs/>
          <w:color w:val="000000" w:themeColor="text1"/>
        </w:rPr>
        <w:t>Substandard housing:</w:t>
      </w:r>
      <w:r w:rsidR="0051469A" w:rsidRPr="006819F6">
        <w:rPr>
          <w:rFonts w:cs="Arial"/>
          <w:color w:val="000000" w:themeColor="text1"/>
        </w:rPr>
        <w:t xml:space="preserve"> </w:t>
      </w:r>
      <w:r w:rsidR="007B1A5C" w:rsidRPr="006819F6">
        <w:rPr>
          <w:rFonts w:cs="Arial"/>
          <w:color w:val="000000" w:themeColor="text1"/>
        </w:rPr>
        <w:t>According to CHAS, w</w:t>
      </w:r>
      <w:r w:rsidR="0051469A" w:rsidRPr="006819F6">
        <w:rPr>
          <w:rFonts w:cs="Arial"/>
          <w:color w:val="000000" w:themeColor="text1"/>
        </w:rPr>
        <w:t xml:space="preserve">ithin the Boulder Consortium, </w:t>
      </w:r>
      <w:r w:rsidR="004C61E2" w:rsidRPr="006819F6">
        <w:rPr>
          <w:rFonts w:cs="Arial"/>
          <w:color w:val="000000" w:themeColor="text1"/>
        </w:rPr>
        <w:t>only 3% of renters and 1% of owners with income less than 100% AMI have substandard housing issues.</w:t>
      </w:r>
      <w:r w:rsidR="007A0CD0" w:rsidRPr="006819F6">
        <w:rPr>
          <w:rFonts w:cs="Arial"/>
          <w:color w:val="000000" w:themeColor="text1"/>
        </w:rPr>
        <w:t xml:space="preserve"> There is not a concentration of substandard housing in any </w:t>
      </w:r>
      <w:proofErr w:type="gramStart"/>
      <w:r w:rsidR="007A0CD0" w:rsidRPr="006819F6">
        <w:rPr>
          <w:rFonts w:cs="Arial"/>
          <w:color w:val="000000" w:themeColor="text1"/>
        </w:rPr>
        <w:t>particular census</w:t>
      </w:r>
      <w:proofErr w:type="gramEnd"/>
      <w:r w:rsidR="007A0CD0" w:rsidRPr="006819F6">
        <w:rPr>
          <w:rFonts w:cs="Arial"/>
          <w:color w:val="000000" w:themeColor="text1"/>
        </w:rPr>
        <w:t xml:space="preserve"> tract in the Consortium. </w:t>
      </w:r>
      <w:r w:rsidRPr="006819F6">
        <w:rPr>
          <w:rFonts w:cs="Arial"/>
          <w:color w:val="000000" w:themeColor="text1"/>
        </w:rPr>
        <w:t xml:space="preserve">The highest concentration of substandard housing in a census tract in Boulder is </w:t>
      </w:r>
      <w:r w:rsidR="006534A4" w:rsidRPr="006819F6">
        <w:rPr>
          <w:rFonts w:cs="Arial"/>
          <w:color w:val="000000" w:themeColor="text1"/>
        </w:rPr>
        <w:t>7</w:t>
      </w:r>
      <w:r w:rsidR="000051E7" w:rsidRPr="006819F6">
        <w:rPr>
          <w:rFonts w:cs="Arial"/>
          <w:color w:val="000000" w:themeColor="text1"/>
        </w:rPr>
        <w:t>%</w:t>
      </w:r>
      <w:r w:rsidR="0078564A" w:rsidRPr="006819F6">
        <w:rPr>
          <w:rFonts w:cs="Arial"/>
          <w:color w:val="000000" w:themeColor="text1"/>
        </w:rPr>
        <w:t xml:space="preserve"> (Tract 12401)</w:t>
      </w:r>
      <w:r w:rsidRPr="006819F6">
        <w:rPr>
          <w:rFonts w:cs="Arial"/>
          <w:color w:val="000000" w:themeColor="text1"/>
        </w:rPr>
        <w:t>.</w:t>
      </w:r>
      <w:r w:rsidR="00184B99" w:rsidRPr="006819F6">
        <w:rPr>
          <w:rFonts w:cs="Arial"/>
          <w:color w:val="000000" w:themeColor="text1"/>
        </w:rPr>
        <w:t xml:space="preserve"> Another tract in Boulder County has 7% concentration of substandard housing (Tract 13602).</w:t>
      </w:r>
      <w:r w:rsidRPr="006819F6">
        <w:rPr>
          <w:rFonts w:cs="Arial"/>
          <w:color w:val="000000" w:themeColor="text1"/>
        </w:rPr>
        <w:t xml:space="preserve"> In Broomfield</w:t>
      </w:r>
      <w:r w:rsidR="00BE7A49" w:rsidRPr="006819F6">
        <w:rPr>
          <w:rFonts w:cs="Arial"/>
          <w:color w:val="000000" w:themeColor="text1"/>
        </w:rPr>
        <w:t xml:space="preserve">, </w:t>
      </w:r>
      <w:r w:rsidRPr="006819F6">
        <w:rPr>
          <w:rFonts w:cs="Arial"/>
          <w:color w:val="000000" w:themeColor="text1"/>
        </w:rPr>
        <w:t xml:space="preserve">the census tract with the highest concentration is </w:t>
      </w:r>
      <w:r w:rsidR="00A81155" w:rsidRPr="006819F6">
        <w:rPr>
          <w:rFonts w:cs="Arial"/>
          <w:color w:val="000000" w:themeColor="text1"/>
        </w:rPr>
        <w:t>6% (Tract 30500)</w:t>
      </w:r>
      <w:r w:rsidRPr="006819F6">
        <w:rPr>
          <w:rFonts w:cs="Arial"/>
          <w:color w:val="000000" w:themeColor="text1"/>
        </w:rPr>
        <w:t xml:space="preserve">, and in Longmont the highest concentration is </w:t>
      </w:r>
      <w:r w:rsidR="00BE7A49" w:rsidRPr="006819F6">
        <w:rPr>
          <w:rFonts w:cs="Arial"/>
          <w:color w:val="000000" w:themeColor="text1"/>
        </w:rPr>
        <w:t>6% (Tract 13208)</w:t>
      </w:r>
      <w:r w:rsidRPr="006819F6">
        <w:rPr>
          <w:rFonts w:cs="Arial"/>
          <w:color w:val="000000" w:themeColor="text1"/>
        </w:rPr>
        <w:t>.</w:t>
      </w:r>
    </w:p>
    <w:p w14:paraId="43FE2BCA" w14:textId="1F9D4441" w:rsidR="00C839F2" w:rsidRPr="006819F6" w:rsidRDefault="00C839F2" w:rsidP="00C839F2">
      <w:pPr>
        <w:spacing w:beforeAutospacing="1" w:afterAutospacing="1"/>
        <w:rPr>
          <w:rFonts w:cs="Arial"/>
          <w:color w:val="000000" w:themeColor="text1"/>
        </w:rPr>
      </w:pPr>
      <w:r w:rsidRPr="006819F6">
        <w:rPr>
          <w:rFonts w:cs="Arial"/>
          <w:b/>
          <w:bCs/>
          <w:color w:val="000000" w:themeColor="text1"/>
        </w:rPr>
        <w:t>Overcrowding:</w:t>
      </w:r>
      <w:r w:rsidRPr="006819F6">
        <w:rPr>
          <w:rFonts w:cs="Arial"/>
          <w:color w:val="000000" w:themeColor="text1"/>
        </w:rPr>
        <w:t> </w:t>
      </w:r>
      <w:r w:rsidR="007B1A5C" w:rsidRPr="006819F6">
        <w:rPr>
          <w:rFonts w:cs="Arial"/>
          <w:color w:val="000000" w:themeColor="text1"/>
        </w:rPr>
        <w:t>According to CHAS, w</w:t>
      </w:r>
      <w:r w:rsidR="0070322B" w:rsidRPr="006819F6">
        <w:rPr>
          <w:rFonts w:cs="Arial"/>
          <w:color w:val="000000" w:themeColor="text1"/>
        </w:rPr>
        <w:t xml:space="preserve">ithin the Boulder Consortium, 1% of renters </w:t>
      </w:r>
      <w:r w:rsidR="00F46A2A" w:rsidRPr="006819F6">
        <w:rPr>
          <w:rFonts w:cs="Arial"/>
          <w:color w:val="000000" w:themeColor="text1"/>
        </w:rPr>
        <w:t xml:space="preserve">and 1% of owners </w:t>
      </w:r>
      <w:r w:rsidR="0070322B" w:rsidRPr="006819F6">
        <w:rPr>
          <w:rFonts w:cs="Arial"/>
          <w:color w:val="000000" w:themeColor="text1"/>
        </w:rPr>
        <w:t xml:space="preserve">with income less than 100% AMI </w:t>
      </w:r>
      <w:r w:rsidR="00F46A2A" w:rsidRPr="006819F6">
        <w:rPr>
          <w:rFonts w:cs="Arial"/>
          <w:color w:val="000000" w:themeColor="text1"/>
        </w:rPr>
        <w:t xml:space="preserve">are living in overcrowded conditions (with 1.01 to 1.5 people per room). </w:t>
      </w:r>
      <w:r w:rsidRPr="006819F6">
        <w:rPr>
          <w:rFonts w:cs="Arial"/>
          <w:color w:val="000000" w:themeColor="text1"/>
        </w:rPr>
        <w:t xml:space="preserve">There is not a concentration of overcrowded housing in any </w:t>
      </w:r>
      <w:proofErr w:type="gramStart"/>
      <w:r w:rsidRPr="006819F6">
        <w:rPr>
          <w:rFonts w:cs="Arial"/>
          <w:color w:val="000000" w:themeColor="text1"/>
        </w:rPr>
        <w:t>particular census</w:t>
      </w:r>
      <w:proofErr w:type="gramEnd"/>
      <w:r w:rsidRPr="006819F6">
        <w:rPr>
          <w:rFonts w:cs="Arial"/>
          <w:color w:val="000000" w:themeColor="text1"/>
        </w:rPr>
        <w:t xml:space="preserve"> tract in the Consortium. The highest concentration of overcrowding in a census tract in Boulder is </w:t>
      </w:r>
      <w:r w:rsidR="00431FFE" w:rsidRPr="006819F6">
        <w:rPr>
          <w:rFonts w:cs="Arial"/>
          <w:color w:val="000000" w:themeColor="text1"/>
        </w:rPr>
        <w:t>7% (Tract 12105)</w:t>
      </w:r>
      <w:r w:rsidRPr="006819F6">
        <w:rPr>
          <w:rFonts w:cs="Arial"/>
          <w:color w:val="000000" w:themeColor="text1"/>
        </w:rPr>
        <w:t xml:space="preserve">. In Broomfield, it is </w:t>
      </w:r>
      <w:r w:rsidR="00447EE0" w:rsidRPr="006819F6">
        <w:rPr>
          <w:rFonts w:cs="Arial"/>
          <w:color w:val="000000" w:themeColor="text1"/>
        </w:rPr>
        <w:t>6%</w:t>
      </w:r>
      <w:r w:rsidR="00D951F9" w:rsidRPr="006819F6">
        <w:rPr>
          <w:rFonts w:cs="Arial"/>
          <w:color w:val="000000" w:themeColor="text1"/>
        </w:rPr>
        <w:t xml:space="preserve"> (Tract 30000)</w:t>
      </w:r>
      <w:r w:rsidRPr="006819F6">
        <w:rPr>
          <w:rFonts w:cs="Arial"/>
          <w:color w:val="000000" w:themeColor="text1"/>
        </w:rPr>
        <w:t xml:space="preserve">, and in Longmont, it is </w:t>
      </w:r>
      <w:r w:rsidR="00061B79" w:rsidRPr="006819F6">
        <w:rPr>
          <w:rFonts w:cs="Arial"/>
          <w:color w:val="000000" w:themeColor="text1"/>
        </w:rPr>
        <w:t>10%</w:t>
      </w:r>
      <w:r w:rsidRPr="006819F6">
        <w:rPr>
          <w:rFonts w:cs="Arial"/>
          <w:color w:val="000000" w:themeColor="text1"/>
        </w:rPr>
        <w:t xml:space="preserve"> </w:t>
      </w:r>
      <w:r w:rsidR="00061B79" w:rsidRPr="006819F6">
        <w:rPr>
          <w:rFonts w:cs="Arial"/>
          <w:color w:val="000000" w:themeColor="text1"/>
        </w:rPr>
        <w:t>(Tract 13505)</w:t>
      </w:r>
      <w:r w:rsidRPr="006819F6">
        <w:rPr>
          <w:rFonts w:cs="Arial"/>
          <w:color w:val="000000" w:themeColor="text1"/>
        </w:rPr>
        <w:t>.</w:t>
      </w:r>
      <w:r w:rsidR="003A3096" w:rsidRPr="006819F6">
        <w:rPr>
          <w:rFonts w:cs="Arial"/>
          <w:color w:val="000000" w:themeColor="text1"/>
        </w:rPr>
        <w:t xml:space="preserve"> </w:t>
      </w:r>
    </w:p>
    <w:p w14:paraId="08E2CAAA" w14:textId="42DE9B05" w:rsidR="00C839F2" w:rsidRPr="006819F6" w:rsidRDefault="00C839F2" w:rsidP="00C839F2">
      <w:pPr>
        <w:spacing w:beforeAutospacing="1" w:afterAutospacing="1"/>
        <w:rPr>
          <w:rFonts w:cs="Arial"/>
          <w:color w:val="000000" w:themeColor="text1"/>
        </w:rPr>
      </w:pPr>
      <w:r w:rsidRPr="006819F6">
        <w:rPr>
          <w:rFonts w:cs="Arial"/>
          <w:b/>
          <w:bCs/>
          <w:color w:val="000000" w:themeColor="text1"/>
        </w:rPr>
        <w:t>Cost burden:</w:t>
      </w:r>
      <w:r w:rsidRPr="006819F6">
        <w:rPr>
          <w:rFonts w:cs="Arial"/>
          <w:color w:val="000000" w:themeColor="text1"/>
        </w:rPr>
        <w:t xml:space="preserve"> </w:t>
      </w:r>
      <w:r w:rsidR="00E27F52" w:rsidRPr="006819F6">
        <w:rPr>
          <w:rFonts w:cs="Arial"/>
          <w:color w:val="000000" w:themeColor="text1"/>
        </w:rPr>
        <w:t xml:space="preserve">According </w:t>
      </w:r>
      <w:proofErr w:type="gramStart"/>
      <w:r w:rsidR="00E27F52" w:rsidRPr="006819F6">
        <w:rPr>
          <w:rFonts w:cs="Arial"/>
          <w:color w:val="000000" w:themeColor="text1"/>
        </w:rPr>
        <w:t xml:space="preserve">to </w:t>
      </w:r>
      <w:r w:rsidR="00FC6476" w:rsidRPr="006819F6">
        <w:rPr>
          <w:rFonts w:cs="Arial"/>
          <w:color w:val="000000" w:themeColor="text1"/>
        </w:rPr>
        <w:t>2023</w:t>
      </w:r>
      <w:proofErr w:type="gramEnd"/>
      <w:r w:rsidR="00FC6476" w:rsidRPr="006819F6">
        <w:rPr>
          <w:rFonts w:cs="Arial"/>
          <w:color w:val="000000" w:themeColor="text1"/>
        </w:rPr>
        <w:t xml:space="preserve"> 5-year ACS</w:t>
      </w:r>
      <w:r w:rsidR="00E27F52" w:rsidRPr="006819F6">
        <w:rPr>
          <w:rFonts w:cs="Arial"/>
          <w:color w:val="000000" w:themeColor="text1"/>
        </w:rPr>
        <w:t xml:space="preserve"> data, </w:t>
      </w:r>
      <w:r w:rsidR="003A2CAD" w:rsidRPr="006819F6">
        <w:rPr>
          <w:rFonts w:cs="Arial"/>
          <w:color w:val="000000" w:themeColor="text1"/>
        </w:rPr>
        <w:t>55</w:t>
      </w:r>
      <w:r w:rsidR="003A31B8" w:rsidRPr="006819F6">
        <w:rPr>
          <w:rFonts w:cs="Arial"/>
          <w:color w:val="000000" w:themeColor="text1"/>
        </w:rPr>
        <w:t>% of renters and 2</w:t>
      </w:r>
      <w:r w:rsidR="00CF6C8B" w:rsidRPr="006819F6">
        <w:rPr>
          <w:rFonts w:cs="Arial"/>
          <w:color w:val="000000" w:themeColor="text1"/>
        </w:rPr>
        <w:t>2</w:t>
      </w:r>
      <w:r w:rsidR="003A31B8" w:rsidRPr="006819F6">
        <w:rPr>
          <w:rFonts w:cs="Arial"/>
          <w:color w:val="000000" w:themeColor="text1"/>
        </w:rPr>
        <w:t>% of owners are cost burdened</w:t>
      </w:r>
      <w:r w:rsidR="00907D08" w:rsidRPr="006819F6">
        <w:rPr>
          <w:rFonts w:cs="Arial"/>
          <w:color w:val="000000" w:themeColor="text1"/>
        </w:rPr>
        <w:t xml:space="preserve"> in the Boulder Consortium</w:t>
      </w:r>
      <w:r w:rsidR="003A31B8" w:rsidRPr="006819F6">
        <w:rPr>
          <w:rFonts w:cs="Arial"/>
          <w:color w:val="000000" w:themeColor="text1"/>
        </w:rPr>
        <w:t>.</w:t>
      </w:r>
      <w:r w:rsidR="00907D08" w:rsidRPr="006819F6">
        <w:rPr>
          <w:rFonts w:cs="Arial"/>
          <w:color w:val="000000" w:themeColor="text1"/>
        </w:rPr>
        <w:t xml:space="preserve"> In the City of Boulder, the tract</w:t>
      </w:r>
      <w:r w:rsidR="004004D4" w:rsidRPr="006819F6">
        <w:rPr>
          <w:rFonts w:cs="Arial"/>
          <w:color w:val="000000" w:themeColor="text1"/>
        </w:rPr>
        <w:t>s with the highest concentrations are all around 70%). These tracts (12401</w:t>
      </w:r>
      <w:r w:rsidR="00FC5653" w:rsidRPr="006819F6">
        <w:rPr>
          <w:rFonts w:cs="Arial"/>
          <w:color w:val="000000" w:themeColor="text1"/>
        </w:rPr>
        <w:t xml:space="preserve"> and 12605</w:t>
      </w:r>
      <w:r w:rsidR="00711AC4" w:rsidRPr="006819F6">
        <w:rPr>
          <w:rFonts w:cs="Arial"/>
          <w:color w:val="000000" w:themeColor="text1"/>
        </w:rPr>
        <w:t xml:space="preserve">) </w:t>
      </w:r>
      <w:r w:rsidRPr="006819F6">
        <w:rPr>
          <w:rFonts w:cs="Arial"/>
          <w:color w:val="000000" w:themeColor="text1"/>
        </w:rPr>
        <w:t>are adjacent to the University of Colorado-Boulder; these tracts have 65</w:t>
      </w:r>
      <w:r w:rsidR="00711AC4" w:rsidRPr="006819F6">
        <w:rPr>
          <w:rFonts w:cs="Arial"/>
          <w:color w:val="000000" w:themeColor="text1"/>
        </w:rPr>
        <w:t xml:space="preserve">% </w:t>
      </w:r>
      <w:r w:rsidRPr="006819F6">
        <w:rPr>
          <w:rFonts w:cs="Arial"/>
          <w:color w:val="000000" w:themeColor="text1"/>
        </w:rPr>
        <w:t>or more of the population between 18 and 24 years of age</w:t>
      </w:r>
      <w:r w:rsidR="00711AC4" w:rsidRPr="006819F6">
        <w:rPr>
          <w:rFonts w:cs="Arial"/>
          <w:color w:val="000000" w:themeColor="text1"/>
        </w:rPr>
        <w:t xml:space="preserve"> and thus represent the unique student population</w:t>
      </w:r>
      <w:r w:rsidRPr="006819F6">
        <w:rPr>
          <w:rFonts w:cs="Arial"/>
          <w:color w:val="000000" w:themeColor="text1"/>
        </w:rPr>
        <w:t xml:space="preserve">. In Broomfield County, there is one census tract with a concentration that is almost 20 percentage points higher than the rate in the area overall; </w:t>
      </w:r>
      <w:r w:rsidR="00242633" w:rsidRPr="006819F6">
        <w:rPr>
          <w:rFonts w:cs="Arial"/>
          <w:color w:val="000000" w:themeColor="text1"/>
        </w:rPr>
        <w:t>T</w:t>
      </w:r>
      <w:r w:rsidRPr="006819F6">
        <w:rPr>
          <w:rFonts w:cs="Arial"/>
          <w:color w:val="000000" w:themeColor="text1"/>
        </w:rPr>
        <w:t xml:space="preserve">ract 61200 has a </w:t>
      </w:r>
      <w:r w:rsidR="00CB11DA" w:rsidRPr="006819F6">
        <w:rPr>
          <w:rFonts w:cs="Arial"/>
          <w:color w:val="000000" w:themeColor="text1"/>
        </w:rPr>
        <w:t>proportion</w:t>
      </w:r>
      <w:r w:rsidRPr="006819F6">
        <w:rPr>
          <w:rFonts w:cs="Arial"/>
          <w:color w:val="000000" w:themeColor="text1"/>
        </w:rPr>
        <w:t xml:space="preserve"> of cost burdened households of 4</w:t>
      </w:r>
      <w:r w:rsidR="00242633" w:rsidRPr="006819F6">
        <w:rPr>
          <w:rFonts w:cs="Arial"/>
          <w:color w:val="000000" w:themeColor="text1"/>
        </w:rPr>
        <w:t>5%</w:t>
      </w:r>
      <w:r w:rsidRPr="006819F6">
        <w:rPr>
          <w:rFonts w:cs="Arial"/>
          <w:color w:val="000000" w:themeColor="text1"/>
        </w:rPr>
        <w:t>; this tract is located on the east side of the county that is adjacent to Brighton. In Longmont, the two census tracts with the highest concentrations are 13</w:t>
      </w:r>
      <w:r w:rsidR="00B148B1" w:rsidRPr="006819F6">
        <w:rPr>
          <w:rFonts w:cs="Arial"/>
          <w:color w:val="000000" w:themeColor="text1"/>
        </w:rPr>
        <w:t>207</w:t>
      </w:r>
      <w:r w:rsidRPr="006819F6">
        <w:rPr>
          <w:rFonts w:cs="Arial"/>
          <w:color w:val="000000" w:themeColor="text1"/>
        </w:rPr>
        <w:t xml:space="preserve"> (</w:t>
      </w:r>
      <w:r w:rsidR="00695697" w:rsidRPr="006819F6">
        <w:rPr>
          <w:rFonts w:cs="Arial"/>
          <w:color w:val="000000" w:themeColor="text1"/>
        </w:rPr>
        <w:t>70</w:t>
      </w:r>
      <w:r w:rsidRPr="006819F6">
        <w:rPr>
          <w:rFonts w:cs="Arial"/>
          <w:color w:val="000000" w:themeColor="text1"/>
        </w:rPr>
        <w:t>%) and 13</w:t>
      </w:r>
      <w:r w:rsidR="00695697" w:rsidRPr="006819F6">
        <w:rPr>
          <w:rFonts w:cs="Arial"/>
          <w:color w:val="000000" w:themeColor="text1"/>
        </w:rPr>
        <w:t>306</w:t>
      </w:r>
      <w:r w:rsidRPr="006819F6">
        <w:rPr>
          <w:rFonts w:cs="Arial"/>
          <w:color w:val="000000" w:themeColor="text1"/>
        </w:rPr>
        <w:t xml:space="preserve"> (</w:t>
      </w:r>
      <w:r w:rsidR="00B45449" w:rsidRPr="006819F6">
        <w:rPr>
          <w:rFonts w:cs="Arial"/>
          <w:color w:val="000000" w:themeColor="text1"/>
        </w:rPr>
        <w:t>68</w:t>
      </w:r>
      <w:r w:rsidRPr="006819F6">
        <w:rPr>
          <w:rFonts w:cs="Arial"/>
          <w:color w:val="000000" w:themeColor="text1"/>
        </w:rPr>
        <w:t>%)</w:t>
      </w:r>
      <w:r w:rsidR="00756391" w:rsidRPr="006819F6">
        <w:rPr>
          <w:rFonts w:cs="Arial"/>
          <w:color w:val="000000" w:themeColor="text1"/>
        </w:rPr>
        <w:t>.</w:t>
      </w:r>
      <w:r w:rsidRPr="006819F6">
        <w:rPr>
          <w:rFonts w:cs="Arial"/>
          <w:color w:val="000000" w:themeColor="text1"/>
        </w:rPr>
        <w:t xml:space="preserve"> </w:t>
      </w:r>
      <w:r w:rsidR="00756391" w:rsidRPr="006819F6">
        <w:rPr>
          <w:rFonts w:cs="Arial"/>
          <w:color w:val="000000" w:themeColor="text1"/>
        </w:rPr>
        <w:t>T</w:t>
      </w:r>
      <w:r w:rsidRPr="006819F6">
        <w:rPr>
          <w:rFonts w:cs="Arial"/>
          <w:color w:val="000000" w:themeColor="text1"/>
        </w:rPr>
        <w:t>hese tracts are in the north part of the city, adjacent to Highway 287. </w:t>
      </w:r>
    </w:p>
    <w:p w14:paraId="1136EC6C" w14:textId="30F9D7BB" w:rsidR="004C36A8" w:rsidRPr="006819F6" w:rsidRDefault="004C36A8" w:rsidP="00DE698A">
      <w:pPr>
        <w:pStyle w:val="FigureTitle"/>
      </w:pPr>
      <w:r w:rsidRPr="006819F6">
        <w:br/>
      </w:r>
      <w:r w:rsidR="00FF2DCC" w:rsidRPr="006819F6">
        <w:lastRenderedPageBreak/>
        <w:t>Cost Burdened Renters, Consortium Area</w:t>
      </w:r>
    </w:p>
    <w:tbl>
      <w:tblPr>
        <w:tblW w:w="0" w:type="auto"/>
        <w:tblLayout w:type="fixed"/>
        <w:tblCellMar>
          <w:left w:w="0" w:type="dxa"/>
          <w:right w:w="0" w:type="dxa"/>
        </w:tblCellMar>
        <w:tblLook w:val="0000" w:firstRow="0" w:lastRow="0" w:firstColumn="0" w:lastColumn="0" w:noHBand="0" w:noVBand="0"/>
      </w:tblPr>
      <w:tblGrid>
        <w:gridCol w:w="8910"/>
      </w:tblGrid>
      <w:tr w:rsidR="004C36A8" w:rsidRPr="006819F6" w14:paraId="64D7E368" w14:textId="77777777" w:rsidTr="00DE698A">
        <w:tc>
          <w:tcPr>
            <w:tcW w:w="8910" w:type="dxa"/>
          </w:tcPr>
          <w:p w14:paraId="0318AE00" w14:textId="1EBEC1FE" w:rsidR="004C36A8" w:rsidRPr="006819F6" w:rsidRDefault="00A36C0C" w:rsidP="00DE698A">
            <w:pPr>
              <w:spacing w:after="0" w:line="240" w:lineRule="auto"/>
              <w:rPr>
                <w:color w:val="000000" w:themeColor="text1"/>
              </w:rPr>
            </w:pPr>
            <w:r w:rsidRPr="006819F6">
              <w:rPr>
                <w:noProof/>
                <w:color w:val="000000" w:themeColor="text1"/>
              </w:rPr>
              <w:drawing>
                <wp:inline distT="0" distB="0" distL="0" distR="0" wp14:anchorId="1724EDB7" wp14:editId="4CCD2FA8">
                  <wp:extent cx="5657850" cy="3619500"/>
                  <wp:effectExtent l="0" t="0" r="0" b="0"/>
                  <wp:docPr id="1803071707" name="Picture 1" descr="Cost Burdened Renters, Consortiu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1707" name="Picture 1" descr="Cost Burdened Renters, Consortium Area"/>
                          <pic:cNvPicPr/>
                        </pic:nvPicPr>
                        <pic:blipFill>
                          <a:blip r:embed="rId23"/>
                          <a:stretch>
                            <a:fillRect/>
                          </a:stretch>
                        </pic:blipFill>
                        <pic:spPr>
                          <a:xfrm>
                            <a:off x="0" y="0"/>
                            <a:ext cx="5657850" cy="3619500"/>
                          </a:xfrm>
                          <a:prstGeom prst="rect">
                            <a:avLst/>
                          </a:prstGeom>
                        </pic:spPr>
                      </pic:pic>
                    </a:graphicData>
                  </a:graphic>
                </wp:inline>
              </w:drawing>
            </w:r>
          </w:p>
        </w:tc>
      </w:tr>
    </w:tbl>
    <w:p w14:paraId="563205E6" w14:textId="72B02D68" w:rsidR="000C4F80" w:rsidRPr="006819F6" w:rsidRDefault="004C36A8" w:rsidP="00FF2DCC">
      <w:pPr>
        <w:pStyle w:val="ExLgSource"/>
      </w:pPr>
      <w:r w:rsidRPr="006819F6">
        <w:t>Source:</w:t>
      </w:r>
      <w:r w:rsidRPr="006819F6">
        <w:tab/>
      </w:r>
      <w:r w:rsidR="00FF2DCC" w:rsidRPr="006819F6">
        <w:t>HUD Sociodemographic Maps and 2021 5-year ACS</w:t>
      </w:r>
      <w:r w:rsidRPr="006819F6">
        <w:t>.</w:t>
      </w:r>
    </w:p>
    <w:p w14:paraId="6062C9D9" w14:textId="19FFF7B1" w:rsidR="00C7030F" w:rsidRPr="006819F6" w:rsidRDefault="00C839F2" w:rsidP="00C839F2">
      <w:pPr>
        <w:spacing w:beforeAutospacing="1" w:afterAutospacing="1"/>
        <w:rPr>
          <w:rFonts w:cs="Arial"/>
          <w:color w:val="000000" w:themeColor="text1"/>
        </w:rPr>
      </w:pPr>
      <w:r w:rsidRPr="006819F6">
        <w:rPr>
          <w:rFonts w:cs="Arial"/>
          <w:b/>
          <w:bCs/>
          <w:color w:val="000000" w:themeColor="text1"/>
        </w:rPr>
        <w:t>Severe Cost Burden:</w:t>
      </w:r>
      <w:r w:rsidR="00C157E2" w:rsidRPr="006819F6">
        <w:rPr>
          <w:rFonts w:cs="Arial"/>
          <w:b/>
          <w:bCs/>
          <w:color w:val="000000" w:themeColor="text1"/>
        </w:rPr>
        <w:t xml:space="preserve"> </w:t>
      </w:r>
      <w:r w:rsidR="00C157E2" w:rsidRPr="006819F6">
        <w:rPr>
          <w:rFonts w:cs="Arial"/>
          <w:color w:val="000000" w:themeColor="text1"/>
        </w:rPr>
        <w:t>According to CHAS data</w:t>
      </w:r>
      <w:r w:rsidR="00BF56E1" w:rsidRPr="006819F6">
        <w:rPr>
          <w:rFonts w:cs="Arial"/>
          <w:color w:val="000000" w:themeColor="text1"/>
        </w:rPr>
        <w:t xml:space="preserve">, </w:t>
      </w:r>
      <w:r w:rsidR="007E762E" w:rsidRPr="006819F6">
        <w:rPr>
          <w:rFonts w:cs="Arial"/>
          <w:color w:val="000000" w:themeColor="text1"/>
        </w:rPr>
        <w:t xml:space="preserve">37% of renters and 21% of owners are severely cost burdened, spending more than 50% of </w:t>
      </w:r>
      <w:r w:rsidR="005F751C" w:rsidRPr="006819F6">
        <w:rPr>
          <w:rFonts w:cs="Arial"/>
          <w:color w:val="000000" w:themeColor="text1"/>
        </w:rPr>
        <w:t xml:space="preserve">their income on housing costs. </w:t>
      </w:r>
      <w:r w:rsidRPr="006819F6">
        <w:rPr>
          <w:rFonts w:cs="Arial"/>
          <w:color w:val="000000" w:themeColor="text1"/>
        </w:rPr>
        <w:t xml:space="preserve">In Boulder, </w:t>
      </w:r>
      <w:r w:rsidR="005C7884" w:rsidRPr="006819F6">
        <w:rPr>
          <w:rFonts w:cs="Arial"/>
          <w:color w:val="000000" w:themeColor="text1"/>
        </w:rPr>
        <w:t>two</w:t>
      </w:r>
      <w:r w:rsidR="0051714C" w:rsidRPr="006819F6">
        <w:rPr>
          <w:rFonts w:cs="Arial"/>
          <w:color w:val="000000" w:themeColor="text1"/>
        </w:rPr>
        <w:t xml:space="preserve"> tracts report severe cost burden at rates greater than 60%</w:t>
      </w:r>
      <w:r w:rsidR="00E878DC" w:rsidRPr="006819F6">
        <w:rPr>
          <w:rFonts w:cs="Arial"/>
          <w:color w:val="000000" w:themeColor="text1"/>
        </w:rPr>
        <w:t xml:space="preserve"> (</w:t>
      </w:r>
      <w:r w:rsidR="00B8731B" w:rsidRPr="006819F6">
        <w:rPr>
          <w:rFonts w:cs="Arial"/>
          <w:color w:val="000000" w:themeColor="text1"/>
        </w:rPr>
        <w:t>12610</w:t>
      </w:r>
      <w:r w:rsidR="005C7884" w:rsidRPr="006819F6">
        <w:rPr>
          <w:rFonts w:cs="Arial"/>
          <w:color w:val="000000" w:themeColor="text1"/>
        </w:rPr>
        <w:t xml:space="preserve"> and</w:t>
      </w:r>
      <w:r w:rsidR="00B8731B" w:rsidRPr="006819F6">
        <w:rPr>
          <w:rFonts w:cs="Arial"/>
          <w:color w:val="000000" w:themeColor="text1"/>
        </w:rPr>
        <w:t xml:space="preserve"> 12401</w:t>
      </w:r>
      <w:r w:rsidR="005C7884" w:rsidRPr="006819F6">
        <w:rPr>
          <w:rFonts w:cs="Arial"/>
          <w:color w:val="000000" w:themeColor="text1"/>
        </w:rPr>
        <w:t>)</w:t>
      </w:r>
      <w:r w:rsidR="00716F04" w:rsidRPr="006819F6">
        <w:rPr>
          <w:rFonts w:cs="Arial"/>
          <w:color w:val="000000" w:themeColor="text1"/>
        </w:rPr>
        <w:t xml:space="preserve">. These tracts are adjacent to the university. </w:t>
      </w:r>
      <w:r w:rsidR="00E37C17" w:rsidRPr="006819F6">
        <w:rPr>
          <w:rFonts w:cs="Arial"/>
          <w:color w:val="000000" w:themeColor="text1"/>
        </w:rPr>
        <w:t xml:space="preserve">In Longmont, </w:t>
      </w:r>
      <w:r w:rsidR="00DE7304" w:rsidRPr="006819F6">
        <w:rPr>
          <w:rFonts w:cs="Arial"/>
          <w:color w:val="000000" w:themeColor="text1"/>
        </w:rPr>
        <w:t xml:space="preserve">two tracts have severe cost burden rates higher than 20% (Tract </w:t>
      </w:r>
      <w:r w:rsidR="00723B1F" w:rsidRPr="006819F6">
        <w:rPr>
          <w:rFonts w:cs="Arial"/>
          <w:color w:val="000000" w:themeColor="text1"/>
        </w:rPr>
        <w:t>13505</w:t>
      </w:r>
      <w:r w:rsidR="002D6C77" w:rsidRPr="006819F6">
        <w:rPr>
          <w:rFonts w:cs="Arial"/>
          <w:color w:val="000000" w:themeColor="text1"/>
        </w:rPr>
        <w:t xml:space="preserve"> at 22%</w:t>
      </w:r>
      <w:r w:rsidR="00723B1F" w:rsidRPr="006819F6">
        <w:rPr>
          <w:rFonts w:cs="Arial"/>
          <w:color w:val="000000" w:themeColor="text1"/>
        </w:rPr>
        <w:t xml:space="preserve"> and Tract 13305</w:t>
      </w:r>
      <w:r w:rsidR="002D6C77" w:rsidRPr="006819F6">
        <w:rPr>
          <w:rFonts w:cs="Arial"/>
          <w:color w:val="000000" w:themeColor="text1"/>
        </w:rPr>
        <w:t xml:space="preserve"> at 21%</w:t>
      </w:r>
      <w:r w:rsidR="00723B1F" w:rsidRPr="006819F6">
        <w:rPr>
          <w:rFonts w:cs="Arial"/>
          <w:color w:val="000000" w:themeColor="text1"/>
        </w:rPr>
        <w:t xml:space="preserve">). </w:t>
      </w:r>
      <w:r w:rsidR="00941700" w:rsidRPr="006819F6">
        <w:rPr>
          <w:rFonts w:cs="Arial"/>
          <w:color w:val="000000" w:themeColor="text1"/>
        </w:rPr>
        <w:t xml:space="preserve">In Broomfield, </w:t>
      </w:r>
      <w:r w:rsidR="002801EE" w:rsidRPr="006819F6">
        <w:rPr>
          <w:rFonts w:cs="Arial"/>
          <w:color w:val="000000" w:themeColor="text1"/>
        </w:rPr>
        <w:t xml:space="preserve">one tract has </w:t>
      </w:r>
      <w:r w:rsidR="00F04C67" w:rsidRPr="006819F6">
        <w:rPr>
          <w:rFonts w:cs="Arial"/>
          <w:color w:val="000000" w:themeColor="text1"/>
        </w:rPr>
        <w:t>a severe cost burden rate above 20% (Tract 31102 at 33%)</w:t>
      </w:r>
      <w:r w:rsidR="002D6C77" w:rsidRPr="006819F6">
        <w:rPr>
          <w:rFonts w:cs="Arial"/>
          <w:color w:val="000000" w:themeColor="text1"/>
        </w:rPr>
        <w:t>.</w:t>
      </w:r>
    </w:p>
    <w:p w14:paraId="491904D3" w14:textId="7A3E5797" w:rsidR="00756391" w:rsidRPr="006819F6" w:rsidRDefault="00756391" w:rsidP="00DE698A">
      <w:pPr>
        <w:pStyle w:val="FigureTitle"/>
      </w:pPr>
      <w:r w:rsidRPr="006819F6">
        <w:br/>
      </w:r>
      <w:r w:rsidR="00DA4C9B" w:rsidRPr="006819F6">
        <w:lastRenderedPageBreak/>
        <w:t>Severely Cost Burdened Renters, Consortium Area</w:t>
      </w:r>
    </w:p>
    <w:tbl>
      <w:tblPr>
        <w:tblW w:w="0" w:type="auto"/>
        <w:tblLayout w:type="fixed"/>
        <w:tblCellMar>
          <w:left w:w="0" w:type="dxa"/>
          <w:right w:w="0" w:type="dxa"/>
        </w:tblCellMar>
        <w:tblLook w:val="0000" w:firstRow="0" w:lastRow="0" w:firstColumn="0" w:lastColumn="0" w:noHBand="0" w:noVBand="0"/>
      </w:tblPr>
      <w:tblGrid>
        <w:gridCol w:w="8910"/>
      </w:tblGrid>
      <w:tr w:rsidR="00756391" w:rsidRPr="006819F6" w14:paraId="6FCBAB9F" w14:textId="77777777" w:rsidTr="00DE698A">
        <w:tc>
          <w:tcPr>
            <w:tcW w:w="8910" w:type="dxa"/>
          </w:tcPr>
          <w:p w14:paraId="5FDB013F" w14:textId="3F188CA0" w:rsidR="00756391" w:rsidRPr="006819F6" w:rsidRDefault="00DA4C9B" w:rsidP="00DE698A">
            <w:pPr>
              <w:spacing w:after="0" w:line="240" w:lineRule="auto"/>
              <w:rPr>
                <w:color w:val="000000" w:themeColor="text1"/>
              </w:rPr>
            </w:pPr>
            <w:r w:rsidRPr="006819F6">
              <w:rPr>
                <w:noProof/>
                <w:color w:val="000000" w:themeColor="text1"/>
              </w:rPr>
              <w:drawing>
                <wp:inline distT="0" distB="0" distL="0" distR="0" wp14:anchorId="2BD7B729" wp14:editId="2322C24A">
                  <wp:extent cx="5230368" cy="3630168"/>
                  <wp:effectExtent l="0" t="0" r="0" b="0"/>
                  <wp:docPr id="1207756199" name="Picture 1" descr="Severely Cost Burdened Renters, Consortiu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56199" name="Picture 1" descr="Severely Cost Burdened Renters, Consortium Area"/>
                          <pic:cNvPicPr/>
                        </pic:nvPicPr>
                        <pic:blipFill>
                          <a:blip r:embed="rId24"/>
                          <a:stretch>
                            <a:fillRect/>
                          </a:stretch>
                        </pic:blipFill>
                        <pic:spPr>
                          <a:xfrm>
                            <a:off x="0" y="0"/>
                            <a:ext cx="5230368" cy="3630168"/>
                          </a:xfrm>
                          <a:prstGeom prst="rect">
                            <a:avLst/>
                          </a:prstGeom>
                        </pic:spPr>
                      </pic:pic>
                    </a:graphicData>
                  </a:graphic>
                </wp:inline>
              </w:drawing>
            </w:r>
          </w:p>
        </w:tc>
      </w:tr>
    </w:tbl>
    <w:p w14:paraId="6FE3FF25" w14:textId="77AEAC42" w:rsidR="00756391" w:rsidRPr="006819F6" w:rsidRDefault="00756391" w:rsidP="00DA4C9B">
      <w:pPr>
        <w:pStyle w:val="ExLgSource"/>
      </w:pPr>
      <w:r w:rsidRPr="006819F6">
        <w:t>Source:</w:t>
      </w:r>
      <w:r w:rsidRPr="006819F6">
        <w:tab/>
        <w:t>HUD Sociodemographic Maps and 2021 5-year ACS.</w:t>
      </w:r>
    </w:p>
    <w:p w14:paraId="30F49D13" w14:textId="77777777" w:rsidR="00E51B36" w:rsidRPr="006819F6" w:rsidRDefault="00E51B36" w:rsidP="00DA4C9B">
      <w:pPr>
        <w:pStyle w:val="ExLgSource"/>
      </w:pPr>
    </w:p>
    <w:p w14:paraId="47AE8F81" w14:textId="1728C648" w:rsidR="00C839F2" w:rsidRPr="006819F6" w:rsidRDefault="00C839F2" w:rsidP="00C839F2">
      <w:pPr>
        <w:rPr>
          <w:rFonts w:cs="Arial"/>
          <w:color w:val="000000" w:themeColor="text1"/>
        </w:rPr>
      </w:pPr>
      <w:r w:rsidRPr="006819F6">
        <w:rPr>
          <w:rFonts w:cs="Arial"/>
          <w:b/>
          <w:bCs/>
          <w:color w:val="000000" w:themeColor="text1"/>
        </w:rPr>
        <w:t>Risk of Homelessness:</w:t>
      </w:r>
      <w:r w:rsidRPr="006819F6">
        <w:rPr>
          <w:rFonts w:cs="Arial"/>
          <w:color w:val="000000" w:themeColor="text1"/>
        </w:rPr>
        <w:t xml:space="preserve"> Risk of homelessness is shown as a </w:t>
      </w:r>
      <w:r w:rsidRPr="006819F6">
        <w:rPr>
          <w:rFonts w:cs="Arial"/>
          <w:i/>
          <w:color w:val="000000" w:themeColor="text1"/>
        </w:rPr>
        <w:t>count</w:t>
      </w:r>
      <w:r w:rsidRPr="006819F6">
        <w:rPr>
          <w:rFonts w:cs="Arial"/>
          <w:color w:val="000000" w:themeColor="text1"/>
        </w:rPr>
        <w:t xml:space="preserve"> rather than as a </w:t>
      </w:r>
      <w:r w:rsidRPr="006819F6">
        <w:rPr>
          <w:rFonts w:cs="Arial"/>
          <w:i/>
          <w:color w:val="000000" w:themeColor="text1"/>
        </w:rPr>
        <w:t>percentage</w:t>
      </w:r>
      <w:r w:rsidRPr="006819F6">
        <w:rPr>
          <w:rFonts w:cs="Arial"/>
          <w:color w:val="000000" w:themeColor="text1"/>
        </w:rPr>
        <w:t xml:space="preserve"> in the HUD CPD maps.</w:t>
      </w:r>
      <w:r w:rsidR="002F625B" w:rsidRPr="006819F6">
        <w:rPr>
          <w:rFonts w:cs="Arial"/>
          <w:color w:val="000000" w:themeColor="text1"/>
        </w:rPr>
        <w:t xml:space="preserve"> It counts the number of </w:t>
      </w:r>
      <w:r w:rsidR="0065124F" w:rsidRPr="006819F6">
        <w:rPr>
          <w:rFonts w:cs="Arial"/>
          <w:color w:val="000000" w:themeColor="text1"/>
        </w:rPr>
        <w:t>unrelated family renter households with overcrowding</w:t>
      </w:r>
      <w:r w:rsidR="0039148A" w:rsidRPr="006819F6">
        <w:rPr>
          <w:rFonts w:cs="Arial"/>
          <w:color w:val="000000" w:themeColor="text1"/>
        </w:rPr>
        <w:t xml:space="preserve">. In the Consortium, there are </w:t>
      </w:r>
      <w:r w:rsidR="001F02DC" w:rsidRPr="006819F6">
        <w:rPr>
          <w:rFonts w:cs="Arial"/>
          <w:color w:val="000000" w:themeColor="text1"/>
        </w:rPr>
        <w:t>171 households at risk of homelessness</w:t>
      </w:r>
      <w:r w:rsidR="002E22F7" w:rsidRPr="006819F6">
        <w:rPr>
          <w:rFonts w:cs="Arial"/>
          <w:color w:val="000000" w:themeColor="text1"/>
        </w:rPr>
        <w:t xml:space="preserve">: 35 are in Boulder in </w:t>
      </w:r>
      <w:proofErr w:type="gramStart"/>
      <w:r w:rsidR="002E22F7" w:rsidRPr="006819F6">
        <w:rPr>
          <w:rFonts w:cs="Arial"/>
          <w:color w:val="000000" w:themeColor="text1"/>
        </w:rPr>
        <w:t>Tract</w:t>
      </w:r>
      <w:proofErr w:type="gramEnd"/>
      <w:r w:rsidR="002E22F7" w:rsidRPr="006819F6">
        <w:rPr>
          <w:rFonts w:cs="Arial"/>
          <w:color w:val="000000" w:themeColor="text1"/>
        </w:rPr>
        <w:t xml:space="preserve"> 12610</w:t>
      </w:r>
      <w:r w:rsidR="006C7A3D" w:rsidRPr="006819F6">
        <w:rPr>
          <w:rFonts w:cs="Arial"/>
          <w:color w:val="000000" w:themeColor="text1"/>
        </w:rPr>
        <w:t xml:space="preserve"> and 25 are in Boulder in Tract 12401. In Longmont, </w:t>
      </w:r>
      <w:r w:rsidR="004F268B" w:rsidRPr="006819F6">
        <w:rPr>
          <w:rFonts w:cs="Arial"/>
          <w:color w:val="000000" w:themeColor="text1"/>
        </w:rPr>
        <w:t>30 households at risk of homelessness are in Tract 13305</w:t>
      </w:r>
      <w:r w:rsidR="00990AC9" w:rsidRPr="006819F6">
        <w:rPr>
          <w:rFonts w:cs="Arial"/>
          <w:color w:val="000000" w:themeColor="text1"/>
        </w:rPr>
        <w:t xml:space="preserve">, </w:t>
      </w:r>
      <w:r w:rsidRPr="006819F6">
        <w:rPr>
          <w:rFonts w:cs="Arial"/>
          <w:color w:val="000000" w:themeColor="text1"/>
        </w:rPr>
        <w:t xml:space="preserve">adjacent to Highway 287. In Broomfield, </w:t>
      </w:r>
      <w:r w:rsidR="00990AC9" w:rsidRPr="006819F6">
        <w:rPr>
          <w:rFonts w:cs="Arial"/>
          <w:color w:val="000000" w:themeColor="text1"/>
        </w:rPr>
        <w:t>there are 28 households estimated to be at risk of homelessness</w:t>
      </w:r>
      <w:r w:rsidRPr="006819F6">
        <w:rPr>
          <w:rFonts w:cs="Arial"/>
          <w:color w:val="000000" w:themeColor="text1"/>
        </w:rPr>
        <w:t>.</w:t>
      </w:r>
    </w:p>
    <w:p w14:paraId="7507D984" w14:textId="3E58712C" w:rsidR="00AE5723" w:rsidRPr="006819F6" w:rsidRDefault="00DE126E" w:rsidP="00C839F2">
      <w:pPr>
        <w:rPr>
          <w:b/>
          <w:color w:val="000000" w:themeColor="text1"/>
          <w:sz w:val="24"/>
          <w:szCs w:val="24"/>
        </w:rPr>
      </w:pPr>
      <w:r w:rsidRPr="006819F6">
        <w:rPr>
          <w:rFonts w:cs="Arial"/>
          <w:color w:val="000000" w:themeColor="text1"/>
        </w:rPr>
        <w:t>Overall, Tract</w:t>
      </w:r>
      <w:r w:rsidR="00E212AD" w:rsidRPr="006819F6">
        <w:rPr>
          <w:rFonts w:cs="Arial"/>
          <w:color w:val="000000" w:themeColor="text1"/>
        </w:rPr>
        <w:t>s</w:t>
      </w:r>
      <w:r w:rsidRPr="006819F6">
        <w:rPr>
          <w:rFonts w:cs="Arial"/>
          <w:color w:val="000000" w:themeColor="text1"/>
        </w:rPr>
        <w:t xml:space="preserve"> 12401</w:t>
      </w:r>
      <w:r w:rsidR="00425BD1" w:rsidRPr="006819F6">
        <w:rPr>
          <w:rFonts w:cs="Arial"/>
          <w:color w:val="000000" w:themeColor="text1"/>
        </w:rPr>
        <w:t xml:space="preserve"> and 12610 in Boulder and</w:t>
      </w:r>
      <w:r w:rsidR="00E212AD" w:rsidRPr="006819F6">
        <w:rPr>
          <w:rFonts w:cs="Arial"/>
          <w:color w:val="000000" w:themeColor="text1"/>
        </w:rPr>
        <w:t xml:space="preserve"> 13305</w:t>
      </w:r>
      <w:r w:rsidR="00425BD1" w:rsidRPr="006819F6">
        <w:rPr>
          <w:rFonts w:cs="Arial"/>
          <w:color w:val="000000" w:themeColor="text1"/>
        </w:rPr>
        <w:t xml:space="preserve"> and </w:t>
      </w:r>
      <w:r w:rsidR="00241433" w:rsidRPr="006819F6">
        <w:rPr>
          <w:rFonts w:cs="Arial"/>
          <w:color w:val="000000" w:themeColor="text1"/>
        </w:rPr>
        <w:t xml:space="preserve">13505 </w:t>
      </w:r>
      <w:r w:rsidR="00425BD1" w:rsidRPr="006819F6">
        <w:rPr>
          <w:rFonts w:cs="Arial"/>
          <w:color w:val="000000" w:themeColor="text1"/>
        </w:rPr>
        <w:t>in Longmont</w:t>
      </w:r>
      <w:r w:rsidRPr="006819F6">
        <w:rPr>
          <w:rFonts w:cs="Arial"/>
          <w:color w:val="000000" w:themeColor="text1"/>
        </w:rPr>
        <w:t xml:space="preserve"> have the highest concentrations of households with </w:t>
      </w:r>
      <w:r w:rsidR="00B77406" w:rsidRPr="006819F6">
        <w:rPr>
          <w:rFonts w:cs="Arial"/>
          <w:color w:val="000000" w:themeColor="text1"/>
        </w:rPr>
        <w:t>housing problems.</w:t>
      </w:r>
    </w:p>
    <w:p w14:paraId="1DCA7991" w14:textId="77777777" w:rsidR="00B76DA9" w:rsidRPr="006819F6" w:rsidRDefault="00A815B5">
      <w:pPr>
        <w:rPr>
          <w:b/>
          <w:color w:val="000000" w:themeColor="text1"/>
          <w:sz w:val="24"/>
          <w:szCs w:val="24"/>
        </w:rPr>
      </w:pPr>
      <w:r w:rsidRPr="006819F6">
        <w:rPr>
          <w:b/>
          <w:color w:val="000000" w:themeColor="text1"/>
          <w:sz w:val="24"/>
          <w:szCs w:val="24"/>
        </w:rPr>
        <w:t>Are there any areas in the jurisdiction where racial or ethnic minorities or low-income families are concentrated? (include a definition of "concentration")</w:t>
      </w:r>
    </w:p>
    <w:p w14:paraId="7BD8F6E2" w14:textId="5A105275" w:rsidR="00DD3A82" w:rsidRPr="006819F6" w:rsidRDefault="0074277D" w:rsidP="00355502">
      <w:pPr>
        <w:spacing w:beforeAutospacing="1" w:afterAutospacing="1"/>
        <w:rPr>
          <w:rFonts w:cs="Arial"/>
          <w:color w:val="000000" w:themeColor="text1"/>
        </w:rPr>
      </w:pPr>
      <w:r w:rsidRPr="006819F6">
        <w:rPr>
          <w:rFonts w:cs="Arial"/>
          <w:color w:val="000000" w:themeColor="text1"/>
        </w:rPr>
        <w:t xml:space="preserve">In this section, the definition of a concentration is a census tract where the population is more than 50% non-White. </w:t>
      </w:r>
      <w:r w:rsidR="00C1265E" w:rsidRPr="006819F6">
        <w:rPr>
          <w:rFonts w:cs="Arial"/>
          <w:color w:val="000000" w:themeColor="text1"/>
        </w:rPr>
        <w:t>The City of Boulder has no tracts that meet this definition.</w:t>
      </w:r>
    </w:p>
    <w:p w14:paraId="0B3B0C9C" w14:textId="46F338DB" w:rsidR="00355502" w:rsidRPr="006819F6" w:rsidRDefault="00355502" w:rsidP="00355502">
      <w:pPr>
        <w:spacing w:beforeAutospacing="1" w:afterAutospacing="1"/>
        <w:rPr>
          <w:rFonts w:cs="Arial"/>
          <w:color w:val="000000" w:themeColor="text1"/>
        </w:rPr>
      </w:pPr>
      <w:r w:rsidRPr="006819F6">
        <w:rPr>
          <w:rFonts w:cs="Arial"/>
          <w:color w:val="000000" w:themeColor="text1"/>
        </w:rPr>
        <w:t>Boulder has no areas where racial or ethnic minorities or low-income families are concentrated, by HUD definition. The following figures show cluster</w:t>
      </w:r>
      <w:r w:rsidR="00D06F2A" w:rsidRPr="006819F6">
        <w:rPr>
          <w:rFonts w:cs="Arial"/>
          <w:color w:val="000000" w:themeColor="text1"/>
        </w:rPr>
        <w:t>s</w:t>
      </w:r>
      <w:r w:rsidRPr="006819F6">
        <w:rPr>
          <w:rFonts w:cs="Arial"/>
          <w:color w:val="000000" w:themeColor="text1"/>
        </w:rPr>
        <w:t xml:space="preserve"> </w:t>
      </w:r>
      <w:r w:rsidR="00D06F2A" w:rsidRPr="006819F6">
        <w:rPr>
          <w:rFonts w:cs="Arial"/>
          <w:color w:val="000000" w:themeColor="text1"/>
        </w:rPr>
        <w:t>using HUD’s Socio</w:t>
      </w:r>
      <w:r w:rsidR="0013707F" w:rsidRPr="006819F6">
        <w:rPr>
          <w:rFonts w:cs="Arial"/>
          <w:color w:val="000000" w:themeColor="text1"/>
        </w:rPr>
        <w:t xml:space="preserve">-Demographic Data </w:t>
      </w:r>
      <w:proofErr w:type="gramStart"/>
      <w:r w:rsidR="0013707F" w:rsidRPr="006819F6">
        <w:rPr>
          <w:rFonts w:cs="Arial"/>
          <w:color w:val="000000" w:themeColor="text1"/>
        </w:rPr>
        <w:t>Dashboard</w:t>
      </w:r>
      <w:r w:rsidRPr="006819F6">
        <w:rPr>
          <w:rFonts w:cs="Arial"/>
          <w:color w:val="000000" w:themeColor="text1"/>
        </w:rPr>
        <w:t xml:space="preserve"> dot</w:t>
      </w:r>
      <w:proofErr w:type="gramEnd"/>
      <w:r w:rsidRPr="006819F6">
        <w:rPr>
          <w:rFonts w:cs="Arial"/>
          <w:color w:val="000000" w:themeColor="text1"/>
        </w:rPr>
        <w:t xml:space="preserve"> density maps by race/ethnicity and national origin. As indicated by the maps, there are no strong </w:t>
      </w:r>
      <w:r w:rsidRPr="006819F6">
        <w:rPr>
          <w:rFonts w:cs="Arial"/>
          <w:color w:val="000000" w:themeColor="text1"/>
        </w:rPr>
        <w:lastRenderedPageBreak/>
        <w:t xml:space="preserve">clusters of </w:t>
      </w:r>
      <w:r w:rsidR="00A51D33" w:rsidRPr="006819F6">
        <w:rPr>
          <w:rFonts w:cs="Arial"/>
          <w:color w:val="000000" w:themeColor="text1"/>
        </w:rPr>
        <w:t>non-White racial groups</w:t>
      </w:r>
      <w:r w:rsidRPr="006819F6">
        <w:rPr>
          <w:rFonts w:cs="Arial"/>
          <w:color w:val="000000" w:themeColor="text1"/>
        </w:rPr>
        <w:t xml:space="preserve"> in Boulder</w:t>
      </w:r>
      <w:r w:rsidR="009C3BF4" w:rsidRPr="006819F6">
        <w:rPr>
          <w:rFonts w:cs="Arial"/>
          <w:color w:val="000000" w:themeColor="text1"/>
        </w:rPr>
        <w:t>.</w:t>
      </w:r>
      <w:r w:rsidRPr="006819F6">
        <w:rPr>
          <w:rFonts w:cs="Arial"/>
          <w:color w:val="000000" w:themeColor="text1"/>
        </w:rPr>
        <w:t xml:space="preserve"> Hispanic </w:t>
      </w:r>
      <w:r w:rsidR="00A51D33" w:rsidRPr="006819F6">
        <w:rPr>
          <w:rFonts w:cs="Arial"/>
          <w:color w:val="000000" w:themeColor="text1"/>
        </w:rPr>
        <w:t>residents</w:t>
      </w:r>
      <w:r w:rsidRPr="006819F6">
        <w:rPr>
          <w:rFonts w:cs="Arial"/>
          <w:color w:val="000000" w:themeColor="text1"/>
        </w:rPr>
        <w:t xml:space="preserve"> are mostly spread out throughout the city.</w:t>
      </w:r>
    </w:p>
    <w:p w14:paraId="2798D97F" w14:textId="42C290CB" w:rsidR="0001641A" w:rsidRPr="006819F6" w:rsidRDefault="0001641A" w:rsidP="00DE698A">
      <w:pPr>
        <w:pStyle w:val="FigureTitle"/>
      </w:pPr>
      <w:r w:rsidRPr="006819F6">
        <w:br/>
      </w:r>
      <w:r w:rsidR="00362621" w:rsidRPr="006819F6">
        <w:t>Proportion of Non-White Residents, Census Tract, Boulder</w:t>
      </w:r>
    </w:p>
    <w:tbl>
      <w:tblPr>
        <w:tblW w:w="0" w:type="auto"/>
        <w:tblLayout w:type="fixed"/>
        <w:tblCellMar>
          <w:left w:w="0" w:type="dxa"/>
          <w:right w:w="0" w:type="dxa"/>
        </w:tblCellMar>
        <w:tblLook w:val="0000" w:firstRow="0" w:lastRow="0" w:firstColumn="0" w:lastColumn="0" w:noHBand="0" w:noVBand="0"/>
      </w:tblPr>
      <w:tblGrid>
        <w:gridCol w:w="8910"/>
      </w:tblGrid>
      <w:tr w:rsidR="0001641A" w:rsidRPr="006819F6" w14:paraId="01E6C5BD" w14:textId="77777777" w:rsidTr="00DE698A">
        <w:tc>
          <w:tcPr>
            <w:tcW w:w="8910" w:type="dxa"/>
          </w:tcPr>
          <w:p w14:paraId="2DDC9256" w14:textId="0BE38720" w:rsidR="0001641A" w:rsidRPr="006819F6" w:rsidRDefault="0001641A" w:rsidP="00DE698A">
            <w:pPr>
              <w:spacing w:after="0" w:line="240" w:lineRule="auto"/>
              <w:rPr>
                <w:color w:val="000000" w:themeColor="text1"/>
              </w:rPr>
            </w:pPr>
            <w:r w:rsidRPr="006819F6">
              <w:rPr>
                <w:noProof/>
                <w:color w:val="000000" w:themeColor="text1"/>
              </w:rPr>
              <w:drawing>
                <wp:inline distT="0" distB="0" distL="0" distR="0" wp14:anchorId="5F1319CA" wp14:editId="69650828">
                  <wp:extent cx="5657850" cy="6005195"/>
                  <wp:effectExtent l="0" t="0" r="0" b="0"/>
                  <wp:docPr id="20366471" name="Picture 3" descr="Proportion of Non-White Residents, Census Tract,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71" name="Picture 3" descr="Proportion of Non-White Residents, Census Tract, Boul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6005195"/>
                          </a:xfrm>
                          <a:prstGeom prst="rect">
                            <a:avLst/>
                          </a:prstGeom>
                          <a:noFill/>
                        </pic:spPr>
                      </pic:pic>
                    </a:graphicData>
                  </a:graphic>
                </wp:inline>
              </w:drawing>
            </w:r>
          </w:p>
        </w:tc>
      </w:tr>
    </w:tbl>
    <w:p w14:paraId="65B8EB55" w14:textId="7DFDC9B9" w:rsidR="0001641A" w:rsidRPr="006819F6" w:rsidRDefault="0001641A" w:rsidP="00DE698A">
      <w:pPr>
        <w:pStyle w:val="ExLgSource"/>
      </w:pPr>
      <w:r w:rsidRPr="006819F6">
        <w:t>Source:</w:t>
      </w:r>
      <w:r w:rsidRPr="006819F6">
        <w:tab/>
      </w:r>
      <w:proofErr w:type="spellStart"/>
      <w:r w:rsidR="00427EE9" w:rsidRPr="006819F6">
        <w:t>PolicyMap</w:t>
      </w:r>
      <w:proofErr w:type="spellEnd"/>
      <w:r w:rsidR="008D4D90" w:rsidRPr="006819F6">
        <w:t xml:space="preserve"> and 2022 5-year ACS</w:t>
      </w:r>
      <w:r w:rsidRPr="006819F6">
        <w:t>.</w:t>
      </w:r>
    </w:p>
    <w:p w14:paraId="39E318D3" w14:textId="640BAC03" w:rsidR="008E1E21" w:rsidRPr="006819F6" w:rsidRDefault="008E1E21" w:rsidP="00DE698A">
      <w:pPr>
        <w:pStyle w:val="FigureTitle"/>
      </w:pPr>
      <w:r w:rsidRPr="006819F6">
        <w:br/>
      </w:r>
      <w:r w:rsidR="005A3444" w:rsidRPr="006819F6">
        <w:lastRenderedPageBreak/>
        <w:t xml:space="preserve">Population by Race and Ethnicity, </w:t>
      </w:r>
      <w:r w:rsidR="0091063B" w:rsidRPr="006819F6">
        <w:t xml:space="preserve">City of </w:t>
      </w:r>
      <w:r w:rsidR="005A3444" w:rsidRPr="006819F6">
        <w:t>Boulder</w:t>
      </w:r>
    </w:p>
    <w:tbl>
      <w:tblPr>
        <w:tblW w:w="0" w:type="auto"/>
        <w:tblLayout w:type="fixed"/>
        <w:tblCellMar>
          <w:left w:w="0" w:type="dxa"/>
          <w:right w:w="0" w:type="dxa"/>
        </w:tblCellMar>
        <w:tblLook w:val="0000" w:firstRow="0" w:lastRow="0" w:firstColumn="0" w:lastColumn="0" w:noHBand="0" w:noVBand="0"/>
      </w:tblPr>
      <w:tblGrid>
        <w:gridCol w:w="8910"/>
      </w:tblGrid>
      <w:tr w:rsidR="008E1E21" w:rsidRPr="006819F6" w14:paraId="162EB9B1" w14:textId="77777777" w:rsidTr="00DE698A">
        <w:tc>
          <w:tcPr>
            <w:tcW w:w="8910" w:type="dxa"/>
          </w:tcPr>
          <w:p w14:paraId="583C239A" w14:textId="701F681F" w:rsidR="008E1E21" w:rsidRPr="006819F6" w:rsidRDefault="00F336EF" w:rsidP="00DE698A">
            <w:pPr>
              <w:spacing w:after="0" w:line="240" w:lineRule="auto"/>
              <w:rPr>
                <w:color w:val="000000" w:themeColor="text1"/>
              </w:rPr>
            </w:pPr>
            <w:r w:rsidRPr="006819F6">
              <w:rPr>
                <w:noProof/>
                <w:color w:val="000000" w:themeColor="text1"/>
              </w:rPr>
              <w:drawing>
                <wp:inline distT="0" distB="0" distL="0" distR="0" wp14:anchorId="7FEA7255" wp14:editId="42D7A823">
                  <wp:extent cx="3677163" cy="2896004"/>
                  <wp:effectExtent l="0" t="0" r="0" b="0"/>
                  <wp:docPr id="913321414" name="Picture 1" descr="Population by Race and Ethnicity, City of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1414" name="Picture 1" descr="Population by Race and Ethnicity, City of Boulder"/>
                          <pic:cNvPicPr/>
                        </pic:nvPicPr>
                        <pic:blipFill>
                          <a:blip r:embed="rId12"/>
                          <a:stretch>
                            <a:fillRect/>
                          </a:stretch>
                        </pic:blipFill>
                        <pic:spPr>
                          <a:xfrm>
                            <a:off x="0" y="0"/>
                            <a:ext cx="3677163" cy="2896004"/>
                          </a:xfrm>
                          <a:prstGeom prst="rect">
                            <a:avLst/>
                          </a:prstGeom>
                        </pic:spPr>
                      </pic:pic>
                    </a:graphicData>
                  </a:graphic>
                </wp:inline>
              </w:drawing>
            </w:r>
          </w:p>
        </w:tc>
      </w:tr>
    </w:tbl>
    <w:p w14:paraId="39C13056" w14:textId="347CD9EE" w:rsidR="008E1E21" w:rsidRPr="006819F6" w:rsidRDefault="008E1E21" w:rsidP="00A51D33">
      <w:pPr>
        <w:pStyle w:val="ExLgSource"/>
      </w:pPr>
      <w:r w:rsidRPr="006819F6">
        <w:t>Source:</w:t>
      </w:r>
      <w:r w:rsidRPr="006819F6">
        <w:tab/>
      </w:r>
      <w:r w:rsidR="005A3444" w:rsidRPr="006819F6">
        <w:t xml:space="preserve">HUD </w:t>
      </w:r>
      <w:r w:rsidR="00D93D68" w:rsidRPr="006819F6">
        <w:t>Socio-Economic Dashboard</w:t>
      </w:r>
      <w:r w:rsidR="00D206B3" w:rsidRPr="006819F6">
        <w:t>, 2021 5-year ACS data</w:t>
      </w:r>
      <w:r w:rsidR="00F336EF" w:rsidRPr="006819F6">
        <w:t>; 1 race dot = 200 people</w:t>
      </w:r>
      <w:r w:rsidRPr="006819F6">
        <w:t>.</w:t>
      </w:r>
    </w:p>
    <w:p w14:paraId="735F814E" w14:textId="6E9CAA5F" w:rsidR="00355502" w:rsidRPr="006819F6" w:rsidRDefault="00355502" w:rsidP="00355502">
      <w:pPr>
        <w:spacing w:beforeAutospacing="1" w:afterAutospacing="1"/>
        <w:rPr>
          <w:rFonts w:cs="Arial"/>
          <w:color w:val="000000" w:themeColor="text1"/>
        </w:rPr>
      </w:pPr>
      <w:r w:rsidRPr="006819F6">
        <w:rPr>
          <w:rFonts w:cs="Arial"/>
          <w:color w:val="000000" w:themeColor="text1"/>
        </w:rPr>
        <w:t>Boulder County</w:t>
      </w:r>
      <w:r w:rsidR="001808EF" w:rsidRPr="006819F6">
        <w:rPr>
          <w:rFonts w:cs="Arial"/>
          <w:color w:val="000000" w:themeColor="text1"/>
        </w:rPr>
        <w:t xml:space="preserve"> </w:t>
      </w:r>
      <w:r w:rsidR="0048208D" w:rsidRPr="006819F6">
        <w:rPr>
          <w:rFonts w:cs="Arial"/>
          <w:color w:val="000000" w:themeColor="text1"/>
        </w:rPr>
        <w:t xml:space="preserve">has one tract that </w:t>
      </w:r>
      <w:r w:rsidR="0050488D" w:rsidRPr="006819F6">
        <w:rPr>
          <w:rFonts w:cs="Arial"/>
          <w:color w:val="000000" w:themeColor="text1"/>
        </w:rPr>
        <w:t>has a concentration of non-White residents: Tract</w:t>
      </w:r>
      <w:r w:rsidR="001778E6" w:rsidRPr="006819F6">
        <w:rPr>
          <w:rFonts w:cs="Arial"/>
          <w:color w:val="000000" w:themeColor="text1"/>
        </w:rPr>
        <w:t xml:space="preserve"> </w:t>
      </w:r>
      <w:r w:rsidR="00AD4704" w:rsidRPr="006819F6">
        <w:rPr>
          <w:rFonts w:cs="Arial"/>
          <w:color w:val="000000" w:themeColor="text1"/>
        </w:rPr>
        <w:t>60602 is 53% non-White in the southwest corner of the County outside of Superior, Colorado</w:t>
      </w:r>
      <w:r w:rsidRPr="006819F6">
        <w:rPr>
          <w:rFonts w:cs="Arial"/>
          <w:color w:val="000000" w:themeColor="text1"/>
        </w:rPr>
        <w:t xml:space="preserve">. HUD </w:t>
      </w:r>
      <w:r w:rsidR="00736F75" w:rsidRPr="006819F6">
        <w:rPr>
          <w:rFonts w:cs="Arial"/>
          <w:color w:val="000000" w:themeColor="text1"/>
        </w:rPr>
        <w:t>Socio-Demographic</w:t>
      </w:r>
      <w:r w:rsidRPr="006819F6">
        <w:rPr>
          <w:rFonts w:cs="Arial"/>
          <w:color w:val="000000" w:themeColor="text1"/>
        </w:rPr>
        <w:t xml:space="preserve"> density maps by race/ethnicity. As indicated by the map, Hispanic </w:t>
      </w:r>
      <w:r w:rsidR="003850F8" w:rsidRPr="006819F6">
        <w:rPr>
          <w:rFonts w:cs="Arial"/>
          <w:color w:val="000000" w:themeColor="text1"/>
        </w:rPr>
        <w:t>residents</w:t>
      </w:r>
      <w:r w:rsidRPr="006819F6">
        <w:rPr>
          <w:rFonts w:cs="Arial"/>
          <w:color w:val="000000" w:themeColor="text1"/>
        </w:rPr>
        <w:t xml:space="preserve"> within Boulder County are clustered in the urban areas in Boulder</w:t>
      </w:r>
      <w:r w:rsidR="003850F8" w:rsidRPr="006819F6">
        <w:rPr>
          <w:rFonts w:cs="Arial"/>
          <w:color w:val="000000" w:themeColor="text1"/>
        </w:rPr>
        <w:t xml:space="preserve"> </w:t>
      </w:r>
      <w:r w:rsidRPr="006819F6">
        <w:rPr>
          <w:rFonts w:cs="Arial"/>
          <w:color w:val="000000" w:themeColor="text1"/>
        </w:rPr>
        <w:t>and Longmont.</w:t>
      </w:r>
    </w:p>
    <w:p w14:paraId="2B2DDD6F" w14:textId="6C4BCED5" w:rsidR="00B86FBE" w:rsidRPr="006819F6" w:rsidRDefault="00B86FBE" w:rsidP="00DE698A">
      <w:pPr>
        <w:pStyle w:val="FigureTitle"/>
      </w:pPr>
      <w:r w:rsidRPr="006819F6">
        <w:br/>
      </w:r>
      <w:r w:rsidR="007D6535" w:rsidRPr="006819F6">
        <w:lastRenderedPageBreak/>
        <w:t>Proportion of Non-White Residents, Census Tract, Boulder County</w:t>
      </w:r>
    </w:p>
    <w:tbl>
      <w:tblPr>
        <w:tblW w:w="0" w:type="auto"/>
        <w:tblLayout w:type="fixed"/>
        <w:tblCellMar>
          <w:left w:w="0" w:type="dxa"/>
          <w:right w:w="0" w:type="dxa"/>
        </w:tblCellMar>
        <w:tblLook w:val="0000" w:firstRow="0" w:lastRow="0" w:firstColumn="0" w:lastColumn="0" w:noHBand="0" w:noVBand="0"/>
      </w:tblPr>
      <w:tblGrid>
        <w:gridCol w:w="8910"/>
      </w:tblGrid>
      <w:tr w:rsidR="00B86FBE" w:rsidRPr="006819F6" w14:paraId="7A5439D3" w14:textId="77777777" w:rsidTr="00DE698A">
        <w:tc>
          <w:tcPr>
            <w:tcW w:w="8910" w:type="dxa"/>
          </w:tcPr>
          <w:p w14:paraId="1994BE46" w14:textId="62BB5B74" w:rsidR="00B86FBE" w:rsidRPr="006819F6" w:rsidRDefault="001D1D35" w:rsidP="00DE698A">
            <w:pPr>
              <w:spacing w:after="0" w:line="240" w:lineRule="auto"/>
              <w:rPr>
                <w:color w:val="000000" w:themeColor="text1"/>
              </w:rPr>
            </w:pPr>
            <w:r w:rsidRPr="006819F6">
              <w:rPr>
                <w:noProof/>
                <w:color w:val="000000" w:themeColor="text1"/>
              </w:rPr>
              <w:drawing>
                <wp:inline distT="0" distB="0" distL="0" distR="0" wp14:anchorId="2DD2492B" wp14:editId="2CC9CC19">
                  <wp:extent cx="5712267" cy="4071668"/>
                  <wp:effectExtent l="0" t="0" r="0" b="0"/>
                  <wp:docPr id="198584101" name="Picture 4" descr="Proportion of Non-White Residents, Census Tract, Boulder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4101" name="Picture 4" descr="Proportion of Non-White Residents, Census Tract, Boulder Coun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9544" cy="4076855"/>
                          </a:xfrm>
                          <a:prstGeom prst="rect">
                            <a:avLst/>
                          </a:prstGeom>
                          <a:noFill/>
                        </pic:spPr>
                      </pic:pic>
                    </a:graphicData>
                  </a:graphic>
                </wp:inline>
              </w:drawing>
            </w:r>
          </w:p>
        </w:tc>
      </w:tr>
    </w:tbl>
    <w:p w14:paraId="5A4F12D7" w14:textId="5FB71EEE" w:rsidR="00B86FBE" w:rsidRPr="006819F6" w:rsidRDefault="00B86FBE" w:rsidP="00DE698A">
      <w:pPr>
        <w:pStyle w:val="ExLgSource"/>
      </w:pPr>
      <w:r w:rsidRPr="006819F6">
        <w:t>Source:</w:t>
      </w:r>
      <w:r w:rsidRPr="006819F6">
        <w:tab/>
      </w:r>
      <w:proofErr w:type="spellStart"/>
      <w:r w:rsidR="007D6535" w:rsidRPr="006819F6">
        <w:t>PolicyMap</w:t>
      </w:r>
      <w:proofErr w:type="spellEnd"/>
      <w:r w:rsidR="007D6535" w:rsidRPr="006819F6">
        <w:t xml:space="preserve"> and 2022 5-year ACS</w:t>
      </w:r>
      <w:r w:rsidRPr="006819F6">
        <w:t>.</w:t>
      </w:r>
    </w:p>
    <w:p w14:paraId="34C6E3DB" w14:textId="1618F4FF" w:rsidR="0091063B" w:rsidRPr="006819F6" w:rsidRDefault="0091063B" w:rsidP="00DE698A">
      <w:pPr>
        <w:pStyle w:val="FigureTitle"/>
      </w:pPr>
      <w:r w:rsidRPr="006819F6">
        <w:lastRenderedPageBreak/>
        <w:t>Population by Race and Ethnicity, Boulder County</w:t>
      </w:r>
    </w:p>
    <w:tbl>
      <w:tblPr>
        <w:tblW w:w="0" w:type="auto"/>
        <w:tblLayout w:type="fixed"/>
        <w:tblCellMar>
          <w:left w:w="0" w:type="dxa"/>
          <w:right w:w="0" w:type="dxa"/>
        </w:tblCellMar>
        <w:tblLook w:val="0000" w:firstRow="0" w:lastRow="0" w:firstColumn="0" w:lastColumn="0" w:noHBand="0" w:noVBand="0"/>
      </w:tblPr>
      <w:tblGrid>
        <w:gridCol w:w="8910"/>
      </w:tblGrid>
      <w:tr w:rsidR="0091063B" w:rsidRPr="006819F6" w14:paraId="63C08124" w14:textId="77777777" w:rsidTr="00DE698A">
        <w:tc>
          <w:tcPr>
            <w:tcW w:w="8910" w:type="dxa"/>
          </w:tcPr>
          <w:p w14:paraId="4D201B34" w14:textId="1323B2B7" w:rsidR="0091063B" w:rsidRPr="006819F6" w:rsidRDefault="00D93D68" w:rsidP="00DE698A">
            <w:pPr>
              <w:spacing w:after="0" w:line="240" w:lineRule="auto"/>
              <w:rPr>
                <w:color w:val="000000" w:themeColor="text1"/>
              </w:rPr>
            </w:pPr>
            <w:r w:rsidRPr="006819F6">
              <w:rPr>
                <w:noProof/>
                <w:color w:val="000000" w:themeColor="text1"/>
              </w:rPr>
              <w:drawing>
                <wp:inline distT="0" distB="0" distL="0" distR="0" wp14:anchorId="5B8BC29D" wp14:editId="5158CFCC">
                  <wp:extent cx="5657850" cy="3596005"/>
                  <wp:effectExtent l="0" t="0" r="0" b="4445"/>
                  <wp:docPr id="627100568" name="Picture 1" descr="Population by Race and Ethnicity, Boulder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00568" name="Picture 1" descr="Population by Race and Ethnicity, Boulder County"/>
                          <pic:cNvPicPr/>
                        </pic:nvPicPr>
                        <pic:blipFill>
                          <a:blip r:embed="rId13"/>
                          <a:stretch>
                            <a:fillRect/>
                          </a:stretch>
                        </pic:blipFill>
                        <pic:spPr>
                          <a:xfrm>
                            <a:off x="0" y="0"/>
                            <a:ext cx="5657850" cy="3596005"/>
                          </a:xfrm>
                          <a:prstGeom prst="rect">
                            <a:avLst/>
                          </a:prstGeom>
                        </pic:spPr>
                      </pic:pic>
                    </a:graphicData>
                  </a:graphic>
                </wp:inline>
              </w:drawing>
            </w:r>
          </w:p>
        </w:tc>
      </w:tr>
    </w:tbl>
    <w:p w14:paraId="4FDA9798" w14:textId="01542090" w:rsidR="00A51D33" w:rsidRPr="006819F6" w:rsidRDefault="0091063B" w:rsidP="003850F8">
      <w:pPr>
        <w:pStyle w:val="ExLgSource"/>
      </w:pPr>
      <w:r w:rsidRPr="006819F6">
        <w:t>Source:</w:t>
      </w:r>
      <w:r w:rsidRPr="006819F6">
        <w:tab/>
      </w:r>
      <w:r w:rsidR="00BF6F68" w:rsidRPr="006819F6">
        <w:t>HUD Socio-Economic Dashboard, 2021 5-year ACS data</w:t>
      </w:r>
      <w:r w:rsidRPr="006819F6">
        <w:t>.</w:t>
      </w:r>
    </w:p>
    <w:p w14:paraId="121DA41E" w14:textId="0A845D11" w:rsidR="00A14EFD" w:rsidRPr="006819F6" w:rsidRDefault="00A14EFD" w:rsidP="00355502">
      <w:pPr>
        <w:spacing w:beforeAutospacing="1" w:afterAutospacing="1"/>
        <w:rPr>
          <w:rFonts w:cs="Arial"/>
          <w:color w:val="000000" w:themeColor="text1"/>
        </w:rPr>
      </w:pPr>
      <w:r w:rsidRPr="006819F6">
        <w:rPr>
          <w:rFonts w:cs="Arial"/>
          <w:color w:val="000000" w:themeColor="text1"/>
        </w:rPr>
        <w:t xml:space="preserve">Tracts </w:t>
      </w:r>
      <w:r w:rsidR="00A97BAE" w:rsidRPr="006819F6">
        <w:rPr>
          <w:rFonts w:cs="Arial"/>
          <w:color w:val="000000" w:themeColor="text1"/>
        </w:rPr>
        <w:t xml:space="preserve">13505, </w:t>
      </w:r>
      <w:r w:rsidR="00720949" w:rsidRPr="006819F6">
        <w:rPr>
          <w:rFonts w:cs="Arial"/>
          <w:color w:val="000000" w:themeColor="text1"/>
        </w:rPr>
        <w:t>13503, and 13507 in Longmont’s north</w:t>
      </w:r>
      <w:r w:rsidR="006D3C2E" w:rsidRPr="006819F6">
        <w:rPr>
          <w:rFonts w:cs="Arial"/>
          <w:color w:val="000000" w:themeColor="text1"/>
        </w:rPr>
        <w:t xml:space="preserve"> central neighborhoods have concentrations of non-White residents above 50%.</w:t>
      </w:r>
      <w:r w:rsidR="000F2530" w:rsidRPr="006819F6">
        <w:rPr>
          <w:rFonts w:cs="Arial"/>
          <w:color w:val="000000" w:themeColor="text1"/>
        </w:rPr>
        <w:t xml:space="preserve"> As shown in the dot map, these neighborhoods have more Hispanic residents compared to other areas of the city.</w:t>
      </w:r>
    </w:p>
    <w:p w14:paraId="3DB87155" w14:textId="04ED8991" w:rsidR="00D84895" w:rsidRPr="006819F6" w:rsidRDefault="00D84895" w:rsidP="00DE698A">
      <w:pPr>
        <w:pStyle w:val="FigureTitle"/>
      </w:pPr>
      <w:r w:rsidRPr="006819F6">
        <w:br/>
      </w:r>
      <w:r w:rsidR="00A133B0" w:rsidRPr="006819F6">
        <w:lastRenderedPageBreak/>
        <w:t>Proportion of Non-White Residents, Census Tract, Longmont</w:t>
      </w:r>
    </w:p>
    <w:tbl>
      <w:tblPr>
        <w:tblW w:w="0" w:type="auto"/>
        <w:tblLayout w:type="fixed"/>
        <w:tblCellMar>
          <w:left w:w="0" w:type="dxa"/>
          <w:right w:w="0" w:type="dxa"/>
        </w:tblCellMar>
        <w:tblLook w:val="0000" w:firstRow="0" w:lastRow="0" w:firstColumn="0" w:lastColumn="0" w:noHBand="0" w:noVBand="0"/>
      </w:tblPr>
      <w:tblGrid>
        <w:gridCol w:w="8910"/>
      </w:tblGrid>
      <w:tr w:rsidR="00D84895" w:rsidRPr="006819F6" w14:paraId="3034D8AC" w14:textId="77777777" w:rsidTr="00DE698A">
        <w:tc>
          <w:tcPr>
            <w:tcW w:w="8910" w:type="dxa"/>
          </w:tcPr>
          <w:p w14:paraId="67E0A55D" w14:textId="02461DB2" w:rsidR="00D84895" w:rsidRPr="006819F6" w:rsidRDefault="00E801CB" w:rsidP="00DE698A">
            <w:pPr>
              <w:spacing w:after="0" w:line="240" w:lineRule="auto"/>
              <w:rPr>
                <w:color w:val="000000" w:themeColor="text1"/>
              </w:rPr>
            </w:pPr>
            <w:r w:rsidRPr="006819F6">
              <w:rPr>
                <w:noProof/>
                <w:color w:val="000000" w:themeColor="text1"/>
              </w:rPr>
              <w:drawing>
                <wp:inline distT="0" distB="0" distL="0" distR="0" wp14:anchorId="3D33F75B" wp14:editId="51FD03FE">
                  <wp:extent cx="5664573" cy="3312543"/>
                  <wp:effectExtent l="0" t="0" r="0" b="0"/>
                  <wp:docPr id="2024054054" name="Picture 5" descr="Proportion of Non-White Residents, Census Tract, Long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054" name="Picture 5" descr="Proportion of Non-White Residents, Census Tract, Longmo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2229" cy="3328716"/>
                          </a:xfrm>
                          <a:prstGeom prst="rect">
                            <a:avLst/>
                          </a:prstGeom>
                          <a:noFill/>
                        </pic:spPr>
                      </pic:pic>
                    </a:graphicData>
                  </a:graphic>
                </wp:inline>
              </w:drawing>
            </w:r>
          </w:p>
        </w:tc>
      </w:tr>
    </w:tbl>
    <w:p w14:paraId="36AF12A8" w14:textId="16343468" w:rsidR="00D84895" w:rsidRPr="006819F6" w:rsidRDefault="00D84895" w:rsidP="00DE698A">
      <w:pPr>
        <w:pStyle w:val="ExLgSource"/>
      </w:pPr>
      <w:r w:rsidRPr="006819F6">
        <w:t>Source:</w:t>
      </w:r>
      <w:r w:rsidRPr="006819F6">
        <w:tab/>
      </w:r>
      <w:proofErr w:type="spellStart"/>
      <w:r w:rsidR="00A133B0" w:rsidRPr="006819F6">
        <w:t>PolicyMap</w:t>
      </w:r>
      <w:proofErr w:type="spellEnd"/>
      <w:r w:rsidR="00A133B0" w:rsidRPr="006819F6">
        <w:t xml:space="preserve"> and 2022 5-year ACS</w:t>
      </w:r>
      <w:r w:rsidRPr="006819F6">
        <w:t>.</w:t>
      </w:r>
    </w:p>
    <w:p w14:paraId="1E04BACF" w14:textId="77777777" w:rsidR="00D84895" w:rsidRPr="006819F6" w:rsidRDefault="00D84895" w:rsidP="00355502">
      <w:pPr>
        <w:spacing w:beforeAutospacing="1" w:afterAutospacing="1"/>
        <w:rPr>
          <w:rFonts w:cs="Arial"/>
          <w:color w:val="000000" w:themeColor="text1"/>
        </w:rPr>
      </w:pPr>
    </w:p>
    <w:p w14:paraId="690DC783" w14:textId="77777777" w:rsidR="00E05EC4" w:rsidRPr="006819F6" w:rsidRDefault="00E05EC4" w:rsidP="00E05EC4">
      <w:pPr>
        <w:pStyle w:val="FigureTitle"/>
      </w:pPr>
      <w:r w:rsidRPr="006819F6">
        <w:rPr>
          <w:sz w:val="20"/>
          <w:szCs w:val="20"/>
        </w:rPr>
        <w:lastRenderedPageBreak/>
        <w:t>Race/ Ethnicity, Longmont</w:t>
      </w:r>
    </w:p>
    <w:tbl>
      <w:tblPr>
        <w:tblW w:w="0" w:type="auto"/>
        <w:tblLayout w:type="fixed"/>
        <w:tblCellMar>
          <w:left w:w="0" w:type="dxa"/>
          <w:right w:w="0" w:type="dxa"/>
        </w:tblCellMar>
        <w:tblLook w:val="0000" w:firstRow="0" w:lastRow="0" w:firstColumn="0" w:lastColumn="0" w:noHBand="0" w:noVBand="0"/>
      </w:tblPr>
      <w:tblGrid>
        <w:gridCol w:w="8910"/>
      </w:tblGrid>
      <w:tr w:rsidR="00E05EC4" w:rsidRPr="006819F6" w14:paraId="6AE504BD" w14:textId="77777777" w:rsidTr="00DE698A">
        <w:tc>
          <w:tcPr>
            <w:tcW w:w="8910" w:type="dxa"/>
          </w:tcPr>
          <w:p w14:paraId="50ABD3B1" w14:textId="77777777" w:rsidR="00E05EC4" w:rsidRPr="006819F6" w:rsidRDefault="00E05EC4" w:rsidP="00DE698A">
            <w:pPr>
              <w:spacing w:after="0" w:line="240" w:lineRule="auto"/>
              <w:rPr>
                <w:color w:val="000000" w:themeColor="text1"/>
              </w:rPr>
            </w:pPr>
            <w:r w:rsidRPr="006819F6">
              <w:rPr>
                <w:noProof/>
                <w:color w:val="000000" w:themeColor="text1"/>
              </w:rPr>
              <w:drawing>
                <wp:inline distT="0" distB="0" distL="0" distR="0" wp14:anchorId="18FB7FCA" wp14:editId="294A0E5D">
                  <wp:extent cx="5149001" cy="3554024"/>
                  <wp:effectExtent l="0" t="0" r="0" b="0"/>
                  <wp:docPr id="418201349" name="Picture 1" descr="Race/ Ethnicity, Long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1349" name="Picture 1" descr="Race/ Ethnicity, Longmont"/>
                          <pic:cNvPicPr/>
                        </pic:nvPicPr>
                        <pic:blipFill>
                          <a:blip r:embed="rId14"/>
                          <a:stretch>
                            <a:fillRect/>
                          </a:stretch>
                        </pic:blipFill>
                        <pic:spPr>
                          <a:xfrm>
                            <a:off x="0" y="0"/>
                            <a:ext cx="5153829" cy="3557357"/>
                          </a:xfrm>
                          <a:prstGeom prst="rect">
                            <a:avLst/>
                          </a:prstGeom>
                        </pic:spPr>
                      </pic:pic>
                    </a:graphicData>
                  </a:graphic>
                </wp:inline>
              </w:drawing>
            </w:r>
          </w:p>
        </w:tc>
      </w:tr>
    </w:tbl>
    <w:p w14:paraId="65181C97" w14:textId="6EF3C5E3" w:rsidR="00E05EC4" w:rsidRPr="006819F6" w:rsidRDefault="00E05EC4" w:rsidP="00355502">
      <w:pPr>
        <w:spacing w:beforeAutospacing="1" w:afterAutospacing="1"/>
        <w:rPr>
          <w:rFonts w:cs="Arial"/>
          <w:color w:val="000000" w:themeColor="text1"/>
        </w:rPr>
      </w:pPr>
      <w:r w:rsidRPr="006819F6">
        <w:rPr>
          <w:color w:val="000000" w:themeColor="text1"/>
        </w:rPr>
        <w:br/>
      </w:r>
    </w:p>
    <w:p w14:paraId="0D648C27" w14:textId="77777777" w:rsidR="009A571A" w:rsidRPr="006819F6" w:rsidRDefault="00066585" w:rsidP="00DE698A">
      <w:pPr>
        <w:pStyle w:val="FigureTitle"/>
        <w:sectPr w:rsidR="009A571A" w:rsidRPr="006819F6" w:rsidSect="006550C8">
          <w:pgSz w:w="12240" w:h="15840"/>
          <w:pgMar w:top="1440" w:right="1440" w:bottom="1440" w:left="1440" w:header="720" w:footer="720" w:gutter="0"/>
          <w:cols w:space="720"/>
          <w:docGrid w:linePitch="360"/>
        </w:sectPr>
      </w:pPr>
      <w:r w:rsidRPr="006819F6">
        <w:br/>
      </w:r>
    </w:p>
    <w:p w14:paraId="70E661BE" w14:textId="30FFE4DC" w:rsidR="00355502" w:rsidRPr="006819F6" w:rsidRDefault="00F45212" w:rsidP="00355502">
      <w:pPr>
        <w:spacing w:beforeAutospacing="1" w:afterAutospacing="1"/>
        <w:rPr>
          <w:rFonts w:cs="Arial"/>
          <w:color w:val="000000" w:themeColor="text1"/>
        </w:rPr>
      </w:pPr>
      <w:r w:rsidRPr="006819F6">
        <w:rPr>
          <w:rFonts w:cs="Arial"/>
          <w:color w:val="000000" w:themeColor="text1"/>
        </w:rPr>
        <w:lastRenderedPageBreak/>
        <w:t>Broomfield has one tract (</w:t>
      </w:r>
      <w:r w:rsidR="002E3E4C" w:rsidRPr="006819F6">
        <w:rPr>
          <w:rFonts w:cs="Arial"/>
          <w:color w:val="000000" w:themeColor="text1"/>
        </w:rPr>
        <w:t xml:space="preserve">30600) that has a non-White population above 50% in the southeastern side of the </w:t>
      </w:r>
      <w:r w:rsidR="00CF0D31" w:rsidRPr="006819F6">
        <w:rPr>
          <w:rFonts w:cs="Arial"/>
          <w:color w:val="000000" w:themeColor="text1"/>
        </w:rPr>
        <w:t>city. This area has slightly more Hispanic residents, as shown by the dot map below</w:t>
      </w:r>
      <w:r w:rsidR="00D13BBA" w:rsidRPr="006819F6">
        <w:rPr>
          <w:rFonts w:cs="Arial"/>
          <w:color w:val="000000" w:themeColor="text1"/>
        </w:rPr>
        <w:t>.</w:t>
      </w:r>
    </w:p>
    <w:p w14:paraId="39EA7099" w14:textId="4D6E527A" w:rsidR="008269FF" w:rsidRPr="006819F6" w:rsidRDefault="008269FF" w:rsidP="00DE698A">
      <w:pPr>
        <w:pStyle w:val="FigureTitle"/>
      </w:pPr>
      <w:r w:rsidRPr="006819F6">
        <w:br/>
      </w:r>
      <w:r w:rsidR="00F6500F" w:rsidRPr="006819F6">
        <w:t xml:space="preserve">Proportion of Non-White Residents, Census Tract, </w:t>
      </w:r>
      <w:r w:rsidR="004267ED" w:rsidRPr="006819F6">
        <w:t>Broomfield</w:t>
      </w:r>
    </w:p>
    <w:tbl>
      <w:tblPr>
        <w:tblW w:w="0" w:type="auto"/>
        <w:tblLayout w:type="fixed"/>
        <w:tblCellMar>
          <w:left w:w="0" w:type="dxa"/>
          <w:right w:w="0" w:type="dxa"/>
        </w:tblCellMar>
        <w:tblLook w:val="0000" w:firstRow="0" w:lastRow="0" w:firstColumn="0" w:lastColumn="0" w:noHBand="0" w:noVBand="0"/>
      </w:tblPr>
      <w:tblGrid>
        <w:gridCol w:w="8910"/>
      </w:tblGrid>
      <w:tr w:rsidR="008269FF" w:rsidRPr="006819F6" w14:paraId="64B5D86A" w14:textId="77777777" w:rsidTr="00DE698A">
        <w:tc>
          <w:tcPr>
            <w:tcW w:w="8910" w:type="dxa"/>
          </w:tcPr>
          <w:p w14:paraId="71EE7971" w14:textId="5F2C1698" w:rsidR="008269FF" w:rsidRPr="006819F6" w:rsidRDefault="00033D5C" w:rsidP="00DE698A">
            <w:pPr>
              <w:spacing w:after="0" w:line="240" w:lineRule="auto"/>
              <w:rPr>
                <w:color w:val="000000" w:themeColor="text1"/>
              </w:rPr>
            </w:pPr>
            <w:r w:rsidRPr="006819F6">
              <w:rPr>
                <w:noProof/>
                <w:color w:val="000000" w:themeColor="text1"/>
              </w:rPr>
              <w:drawing>
                <wp:inline distT="0" distB="0" distL="0" distR="0" wp14:anchorId="497A2CE2" wp14:editId="57028025">
                  <wp:extent cx="5422392" cy="5056632"/>
                  <wp:effectExtent l="0" t="0" r="0" b="0"/>
                  <wp:docPr id="1864318758" name="Picture 6" descr="Proportion of Non-White Residents, Census Tract, Broom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18758" name="Picture 6" descr="Proportion of Non-White Residents, Census Tract, Broomfie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392" cy="5056632"/>
                          </a:xfrm>
                          <a:prstGeom prst="rect">
                            <a:avLst/>
                          </a:prstGeom>
                          <a:noFill/>
                        </pic:spPr>
                      </pic:pic>
                    </a:graphicData>
                  </a:graphic>
                </wp:inline>
              </w:drawing>
            </w:r>
          </w:p>
        </w:tc>
      </w:tr>
    </w:tbl>
    <w:p w14:paraId="3435460E" w14:textId="1E3F73C7" w:rsidR="008269FF" w:rsidRPr="006819F6" w:rsidRDefault="008269FF" w:rsidP="00DE698A">
      <w:pPr>
        <w:pStyle w:val="ExLgSource"/>
      </w:pPr>
      <w:r w:rsidRPr="006819F6">
        <w:t>Source:</w:t>
      </w:r>
      <w:r w:rsidRPr="006819F6">
        <w:tab/>
      </w:r>
      <w:proofErr w:type="spellStart"/>
      <w:r w:rsidR="00CF0D31" w:rsidRPr="006819F6">
        <w:t>PolicyMap</w:t>
      </w:r>
      <w:proofErr w:type="spellEnd"/>
      <w:r w:rsidR="00CF0D31" w:rsidRPr="006819F6">
        <w:t xml:space="preserve"> and </w:t>
      </w:r>
      <w:r w:rsidR="00B27C2B" w:rsidRPr="006819F6">
        <w:t>5-year 2022 ACS</w:t>
      </w:r>
      <w:r w:rsidRPr="006819F6">
        <w:t>.</w:t>
      </w:r>
    </w:p>
    <w:p w14:paraId="710115D3" w14:textId="77777777" w:rsidR="003C0713" w:rsidRPr="006819F6" w:rsidRDefault="003C0713" w:rsidP="00355502">
      <w:pPr>
        <w:spacing w:beforeAutospacing="1" w:afterAutospacing="1"/>
        <w:rPr>
          <w:rFonts w:cs="Arial"/>
          <w:color w:val="000000" w:themeColor="text1"/>
        </w:rPr>
      </w:pPr>
    </w:p>
    <w:p w14:paraId="2856769D" w14:textId="05EFEA77" w:rsidR="00384F7E" w:rsidRPr="006819F6" w:rsidRDefault="00013F65" w:rsidP="00DE698A">
      <w:pPr>
        <w:pStyle w:val="FigureTitle"/>
      </w:pPr>
      <w:r w:rsidRPr="006819F6">
        <w:lastRenderedPageBreak/>
        <w:t>Population by Race and Ethnicity, City and County of Broomfield</w:t>
      </w:r>
    </w:p>
    <w:tbl>
      <w:tblPr>
        <w:tblW w:w="0" w:type="auto"/>
        <w:tblLayout w:type="fixed"/>
        <w:tblCellMar>
          <w:left w:w="0" w:type="dxa"/>
          <w:right w:w="0" w:type="dxa"/>
        </w:tblCellMar>
        <w:tblLook w:val="0000" w:firstRow="0" w:lastRow="0" w:firstColumn="0" w:lastColumn="0" w:noHBand="0" w:noVBand="0"/>
      </w:tblPr>
      <w:tblGrid>
        <w:gridCol w:w="8910"/>
      </w:tblGrid>
      <w:tr w:rsidR="00384F7E" w:rsidRPr="006819F6" w14:paraId="67D4127C" w14:textId="77777777" w:rsidTr="00DE698A">
        <w:tc>
          <w:tcPr>
            <w:tcW w:w="8910" w:type="dxa"/>
          </w:tcPr>
          <w:p w14:paraId="18113968" w14:textId="6A2171F0" w:rsidR="00384F7E" w:rsidRPr="006819F6" w:rsidRDefault="00B61B68" w:rsidP="00DE698A">
            <w:pPr>
              <w:spacing w:after="0" w:line="240" w:lineRule="auto"/>
              <w:rPr>
                <w:color w:val="000000" w:themeColor="text1"/>
              </w:rPr>
            </w:pPr>
            <w:r w:rsidRPr="006819F6">
              <w:rPr>
                <w:noProof/>
                <w:color w:val="000000" w:themeColor="text1"/>
              </w:rPr>
              <w:drawing>
                <wp:inline distT="0" distB="0" distL="0" distR="0" wp14:anchorId="201CFE66" wp14:editId="69A59E38">
                  <wp:extent cx="4896533" cy="3258005"/>
                  <wp:effectExtent l="0" t="0" r="0" b="0"/>
                  <wp:docPr id="2141260708" name="Picture 1" descr="Population by Race and Ethnicity, City and County of Broom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60708" name="Picture 1" descr="Population by Race and Ethnicity, City and County of Broomfield"/>
                          <pic:cNvPicPr/>
                        </pic:nvPicPr>
                        <pic:blipFill>
                          <a:blip r:embed="rId15"/>
                          <a:stretch>
                            <a:fillRect/>
                          </a:stretch>
                        </pic:blipFill>
                        <pic:spPr>
                          <a:xfrm>
                            <a:off x="0" y="0"/>
                            <a:ext cx="4896533" cy="3258005"/>
                          </a:xfrm>
                          <a:prstGeom prst="rect">
                            <a:avLst/>
                          </a:prstGeom>
                        </pic:spPr>
                      </pic:pic>
                    </a:graphicData>
                  </a:graphic>
                </wp:inline>
              </w:drawing>
            </w:r>
          </w:p>
        </w:tc>
      </w:tr>
    </w:tbl>
    <w:p w14:paraId="5ECD8EA2" w14:textId="77777777" w:rsidR="00D13BBA" w:rsidRPr="006819F6" w:rsidRDefault="00D13BBA" w:rsidP="00D13BBA">
      <w:pPr>
        <w:pStyle w:val="ExLgSource"/>
      </w:pPr>
    </w:p>
    <w:p w14:paraId="7BA679ED" w14:textId="77777777" w:rsidR="00B76DA9" w:rsidRPr="006819F6" w:rsidRDefault="00A815B5">
      <w:pPr>
        <w:rPr>
          <w:b/>
          <w:color w:val="000000" w:themeColor="text1"/>
          <w:sz w:val="24"/>
          <w:szCs w:val="24"/>
        </w:rPr>
      </w:pPr>
      <w:r w:rsidRPr="006819F6">
        <w:rPr>
          <w:b/>
          <w:color w:val="000000" w:themeColor="text1"/>
          <w:sz w:val="24"/>
          <w:szCs w:val="24"/>
        </w:rPr>
        <w:t>What are the characteristics of the market in these areas/neighborhoods?</w:t>
      </w:r>
    </w:p>
    <w:p w14:paraId="3B087809" w14:textId="7D613EEB" w:rsidR="00A77B91" w:rsidRPr="006819F6" w:rsidRDefault="00A77B91" w:rsidP="00A77B91">
      <w:pPr>
        <w:spacing w:beforeAutospacing="1" w:afterAutospacing="1"/>
        <w:rPr>
          <w:rFonts w:cs="Arial"/>
          <w:color w:val="000000" w:themeColor="text1"/>
        </w:rPr>
      </w:pPr>
      <w:r w:rsidRPr="006819F6">
        <w:rPr>
          <w:rFonts w:cs="Arial"/>
          <w:color w:val="000000" w:themeColor="text1"/>
        </w:rPr>
        <w:t xml:space="preserve">In Longmont, </w:t>
      </w:r>
      <w:r w:rsidR="00750448" w:rsidRPr="006819F6">
        <w:rPr>
          <w:rFonts w:cs="Arial"/>
          <w:color w:val="000000" w:themeColor="text1"/>
        </w:rPr>
        <w:t xml:space="preserve">Census Tracts 13305 and 13505 (identified as tracts with the highest concentrations of housing problems and 13505 has a concentration of non-White residents) </w:t>
      </w:r>
      <w:r w:rsidRPr="006819F6">
        <w:rPr>
          <w:rFonts w:cs="Arial"/>
          <w:color w:val="000000" w:themeColor="text1"/>
        </w:rPr>
        <w:t xml:space="preserve">offer more affordable homes and rentals compared to the rest of the city. The median home value in these </w:t>
      </w:r>
      <w:r w:rsidR="00256CA4" w:rsidRPr="006819F6">
        <w:rPr>
          <w:rFonts w:cs="Arial"/>
          <w:color w:val="000000" w:themeColor="text1"/>
        </w:rPr>
        <w:t>tracts</w:t>
      </w:r>
      <w:r w:rsidRPr="006819F6">
        <w:rPr>
          <w:rFonts w:cs="Arial"/>
          <w:color w:val="000000" w:themeColor="text1"/>
        </w:rPr>
        <w:t xml:space="preserve"> </w:t>
      </w:r>
      <w:proofErr w:type="gramStart"/>
      <w:r w:rsidRPr="006819F6">
        <w:rPr>
          <w:rFonts w:cs="Arial"/>
          <w:color w:val="000000" w:themeColor="text1"/>
        </w:rPr>
        <w:t>are</w:t>
      </w:r>
      <w:proofErr w:type="gramEnd"/>
      <w:r w:rsidRPr="006819F6">
        <w:rPr>
          <w:rFonts w:cs="Arial"/>
          <w:color w:val="000000" w:themeColor="text1"/>
        </w:rPr>
        <w:t xml:space="preserve"> all in the $400,000 range while surrounding </w:t>
      </w:r>
      <w:r w:rsidR="00256CA4" w:rsidRPr="006819F6">
        <w:rPr>
          <w:rFonts w:cs="Arial"/>
          <w:color w:val="000000" w:themeColor="text1"/>
        </w:rPr>
        <w:t>tracts</w:t>
      </w:r>
      <w:r w:rsidRPr="006819F6">
        <w:rPr>
          <w:rFonts w:cs="Arial"/>
          <w:color w:val="000000" w:themeColor="text1"/>
        </w:rPr>
        <w:t xml:space="preserve"> are above $500,000. The median rents are also more affordable. In Tract 13505 in northcentral Longmont, for instance, has a median rent of $1,305, the least expensive in the city. Its neighboring track in northwestern Longmont is $1,843, among the most expensive in the city. Northcentral tracts have the lowest ownership rates, mostly due to the high number of renters who live in the multi-family developments in this area or single-family/ duplexes that have been converted to rental properties.</w:t>
      </w:r>
    </w:p>
    <w:p w14:paraId="602CCEB2" w14:textId="011E9496" w:rsidR="007A699B" w:rsidRPr="006819F6" w:rsidRDefault="003F7023">
      <w:pPr>
        <w:spacing w:beforeAutospacing="1" w:afterAutospacing="1"/>
        <w:rPr>
          <w:rFonts w:cs="Arial"/>
          <w:color w:val="000000" w:themeColor="text1"/>
        </w:rPr>
      </w:pPr>
      <w:r w:rsidRPr="006819F6">
        <w:rPr>
          <w:rFonts w:cs="Arial"/>
          <w:color w:val="000000" w:themeColor="text1"/>
        </w:rPr>
        <w:t xml:space="preserve">In Boulder, tracts with the highest </w:t>
      </w:r>
      <w:r w:rsidR="00F63477" w:rsidRPr="006819F6">
        <w:rPr>
          <w:rFonts w:cs="Arial"/>
          <w:color w:val="000000" w:themeColor="text1"/>
        </w:rPr>
        <w:t>proportion of households experiencing housing problems are near to the university, thus reflecting unique student households who tend to have less income and live with roommates</w:t>
      </w:r>
      <w:r w:rsidR="00FD741C" w:rsidRPr="006819F6">
        <w:rPr>
          <w:rFonts w:cs="Arial"/>
          <w:color w:val="000000" w:themeColor="text1"/>
        </w:rPr>
        <w:t xml:space="preserve"> while studying.</w:t>
      </w:r>
    </w:p>
    <w:p w14:paraId="3CA07986" w14:textId="77777777" w:rsidR="00B76DA9" w:rsidRPr="006819F6" w:rsidRDefault="00A815B5">
      <w:pPr>
        <w:rPr>
          <w:b/>
          <w:color w:val="000000" w:themeColor="text1"/>
          <w:sz w:val="24"/>
          <w:szCs w:val="24"/>
        </w:rPr>
      </w:pPr>
      <w:r w:rsidRPr="006819F6">
        <w:rPr>
          <w:b/>
          <w:color w:val="000000" w:themeColor="text1"/>
          <w:sz w:val="24"/>
          <w:szCs w:val="24"/>
        </w:rPr>
        <w:t>Are there any community assets in these areas/neighborhoods?</w:t>
      </w:r>
    </w:p>
    <w:p w14:paraId="6D193CE4" w14:textId="77777777" w:rsidR="006817A5" w:rsidRPr="006819F6" w:rsidRDefault="006817A5" w:rsidP="006817A5">
      <w:pPr>
        <w:spacing w:beforeAutospacing="1" w:afterAutospacing="1"/>
        <w:rPr>
          <w:rFonts w:cs="Arial"/>
          <w:color w:val="000000" w:themeColor="text1"/>
        </w:rPr>
      </w:pPr>
      <w:r w:rsidRPr="006819F6">
        <w:rPr>
          <w:rFonts w:cs="Arial"/>
          <w:color w:val="000000" w:themeColor="text1"/>
        </w:rPr>
        <w:t>For Longmont, the Consortium member with the most diversity and slight concentrations:</w:t>
      </w:r>
    </w:p>
    <w:p w14:paraId="331CEF35" w14:textId="041F55E2" w:rsidR="001A1F0F" w:rsidRPr="006819F6" w:rsidRDefault="001A1F0F" w:rsidP="001A1F0F">
      <w:pPr>
        <w:spacing w:beforeAutospacing="1" w:afterAutospacing="1"/>
        <w:rPr>
          <w:rFonts w:cs="Arial"/>
          <w:color w:val="000000" w:themeColor="text1"/>
        </w:rPr>
      </w:pPr>
      <w:r w:rsidRPr="006819F6">
        <w:rPr>
          <w:rFonts w:cs="Arial"/>
          <w:b/>
          <w:color w:val="000000" w:themeColor="text1"/>
        </w:rPr>
        <w:t>Shopping and Restaurants</w:t>
      </w:r>
      <w:proofErr w:type="gramStart"/>
      <w:r w:rsidRPr="006819F6">
        <w:rPr>
          <w:rFonts w:cs="Arial"/>
          <w:b/>
          <w:color w:val="000000" w:themeColor="text1"/>
        </w:rPr>
        <w:t xml:space="preserve">:  </w:t>
      </w:r>
      <w:r w:rsidRPr="006819F6">
        <w:rPr>
          <w:rFonts w:cs="Arial"/>
          <w:color w:val="000000" w:themeColor="text1"/>
        </w:rPr>
        <w:t>On</w:t>
      </w:r>
      <w:proofErr w:type="gramEnd"/>
      <w:r w:rsidRPr="006819F6">
        <w:rPr>
          <w:rFonts w:cs="Arial"/>
          <w:color w:val="000000" w:themeColor="text1"/>
        </w:rPr>
        <w:t xml:space="preserve"> the north end of the corridor adjacent to these tracts are several grocery shopping centers, including a Walmart Supercenter and King Soopers Supermarket.  “Mom and Pop” and commercial markets, thrift stores, coffee shops, restaurants and stores are available along </w:t>
      </w:r>
      <w:r w:rsidRPr="006819F6">
        <w:rPr>
          <w:rFonts w:cs="Arial"/>
          <w:color w:val="000000" w:themeColor="text1"/>
        </w:rPr>
        <w:lastRenderedPageBreak/>
        <w:t>Main Street. A recognized</w:t>
      </w:r>
      <w:r w:rsidR="003E4E43">
        <w:rPr>
          <w:rFonts w:cs="Arial"/>
          <w:color w:val="000000" w:themeColor="text1"/>
        </w:rPr>
        <w:t xml:space="preserve"> Hispanic</w:t>
      </w:r>
      <w:r w:rsidRPr="006819F6">
        <w:rPr>
          <w:rFonts w:cs="Arial"/>
          <w:color w:val="000000" w:themeColor="text1"/>
        </w:rPr>
        <w:t xml:space="preserve"> commercial district is located on the east side of Main Street from Ninth Avenue to 15th Avenue with various other primarily </w:t>
      </w:r>
      <w:r w:rsidR="003E4E43">
        <w:rPr>
          <w:rFonts w:cs="Arial"/>
          <w:color w:val="000000" w:themeColor="text1"/>
        </w:rPr>
        <w:t xml:space="preserve">Hispanic </w:t>
      </w:r>
      <w:r w:rsidRPr="006819F6">
        <w:rPr>
          <w:rFonts w:cs="Arial"/>
          <w:color w:val="000000" w:themeColor="text1"/>
        </w:rPr>
        <w:t>food and grocery stores and restaurants scattered in other locations on Main Street and one to two blocks off Main on various side streets. </w:t>
      </w:r>
    </w:p>
    <w:p w14:paraId="78118729" w14:textId="77777777" w:rsidR="001A1F0F" w:rsidRPr="006819F6" w:rsidRDefault="001A1F0F" w:rsidP="001A1F0F">
      <w:pPr>
        <w:spacing w:beforeAutospacing="1" w:afterAutospacing="1"/>
        <w:rPr>
          <w:rFonts w:cs="Arial"/>
          <w:color w:val="000000" w:themeColor="text1"/>
        </w:rPr>
      </w:pPr>
      <w:r w:rsidRPr="006819F6">
        <w:rPr>
          <w:rFonts w:cs="Arial"/>
          <w:b/>
          <w:color w:val="000000" w:themeColor="text1"/>
        </w:rPr>
        <w:t>Services</w:t>
      </w:r>
      <w:proofErr w:type="gramStart"/>
      <w:r w:rsidRPr="006819F6">
        <w:rPr>
          <w:rFonts w:cs="Arial"/>
          <w:b/>
          <w:color w:val="000000" w:themeColor="text1"/>
        </w:rPr>
        <w:t>: </w:t>
      </w:r>
      <w:r w:rsidRPr="006819F6">
        <w:rPr>
          <w:rFonts w:cs="Arial"/>
          <w:color w:val="000000" w:themeColor="text1"/>
        </w:rPr>
        <w:t xml:space="preserve"> RTD</w:t>
      </w:r>
      <w:proofErr w:type="gramEnd"/>
      <w:r w:rsidRPr="006819F6">
        <w:rPr>
          <w:rFonts w:cs="Arial"/>
          <w:color w:val="000000" w:themeColor="text1"/>
        </w:rPr>
        <w:t xml:space="preserve"> services the Main Street Corridor and adjacent major thoroughfares </w:t>
      </w:r>
      <w:proofErr w:type="gramStart"/>
      <w:r w:rsidRPr="006819F6">
        <w:rPr>
          <w:rFonts w:cs="Arial"/>
          <w:color w:val="000000" w:themeColor="text1"/>
        </w:rPr>
        <w:t>of</w:t>
      </w:r>
      <w:proofErr w:type="gramEnd"/>
      <w:r w:rsidRPr="006819F6">
        <w:rPr>
          <w:rFonts w:cs="Arial"/>
          <w:color w:val="000000" w:themeColor="text1"/>
        </w:rPr>
        <w:t xml:space="preserve"> 23</w:t>
      </w:r>
      <w:r w:rsidRPr="006819F6">
        <w:rPr>
          <w:rFonts w:cs="Arial"/>
          <w:color w:val="000000" w:themeColor="text1"/>
          <w:vertAlign w:val="superscript"/>
        </w:rPr>
        <w:t>rd</w:t>
      </w:r>
      <w:r w:rsidRPr="006819F6">
        <w:rPr>
          <w:rFonts w:cs="Arial"/>
          <w:color w:val="000000" w:themeColor="text1"/>
        </w:rPr>
        <w:t xml:space="preserve"> and 21</w:t>
      </w:r>
      <w:r w:rsidRPr="006819F6">
        <w:rPr>
          <w:rFonts w:cs="Arial"/>
          <w:color w:val="000000" w:themeColor="text1"/>
          <w:vertAlign w:val="superscript"/>
        </w:rPr>
        <w:t>st</w:t>
      </w:r>
      <w:r w:rsidRPr="006819F6">
        <w:rPr>
          <w:rFonts w:cs="Arial"/>
          <w:color w:val="000000" w:themeColor="text1"/>
        </w:rPr>
        <w:t xml:space="preserve"> Avenue. The St. Vrain Community Hub, a Boulder County facility home to services provided by Public Health, Health and Human Services, Workforce Boulder County, Veterans Office, Clerk and Recorder, and Clinica Family Health, is located on Coffman Street in central Longmont and connected via bus to northern tracts. The library, OUR Center, and other city offices are also located adjacent to Main Street in southern tracts.</w:t>
      </w:r>
    </w:p>
    <w:p w14:paraId="537B37F7" w14:textId="77777777" w:rsidR="001A1F0F" w:rsidRPr="006819F6" w:rsidRDefault="001A1F0F" w:rsidP="001A1F0F">
      <w:pPr>
        <w:spacing w:beforeAutospacing="1" w:afterAutospacing="1"/>
        <w:rPr>
          <w:rFonts w:cs="Arial"/>
          <w:bCs/>
          <w:color w:val="000000" w:themeColor="text1"/>
        </w:rPr>
      </w:pPr>
      <w:r w:rsidRPr="006819F6">
        <w:rPr>
          <w:rFonts w:cs="Arial"/>
          <w:b/>
          <w:color w:val="000000" w:themeColor="text1"/>
        </w:rPr>
        <w:t xml:space="preserve">Parks and Open Space:  </w:t>
      </w:r>
      <w:r w:rsidRPr="006819F6">
        <w:rPr>
          <w:rFonts w:cs="Arial"/>
          <w:bCs/>
          <w:color w:val="000000" w:themeColor="text1"/>
        </w:rPr>
        <w:t>Carr Park, City of Longmont Dog Park #1, Garden Acres Park, Sanborn Elementary School, Lanyon Park, Rough and Ready skate park, and Clark Centennial Park are located within or adjacent to these tracts.</w:t>
      </w:r>
    </w:p>
    <w:p w14:paraId="391ED32D" w14:textId="77777777" w:rsidR="001A1F0F" w:rsidRPr="006819F6" w:rsidRDefault="001A1F0F" w:rsidP="001A1F0F">
      <w:pPr>
        <w:spacing w:beforeAutospacing="1" w:afterAutospacing="1"/>
        <w:rPr>
          <w:rFonts w:cs="Arial"/>
          <w:color w:val="000000" w:themeColor="text1"/>
        </w:rPr>
      </w:pPr>
      <w:r w:rsidRPr="006819F6">
        <w:rPr>
          <w:rFonts w:cs="Arial"/>
          <w:b/>
          <w:color w:val="000000" w:themeColor="text1"/>
        </w:rPr>
        <w:t>Business Opportunities</w:t>
      </w:r>
      <w:proofErr w:type="gramStart"/>
      <w:r w:rsidRPr="006819F6">
        <w:rPr>
          <w:rFonts w:cs="Arial"/>
          <w:b/>
          <w:color w:val="000000" w:themeColor="text1"/>
        </w:rPr>
        <w:t>:</w:t>
      </w:r>
      <w:r w:rsidRPr="006819F6">
        <w:rPr>
          <w:rFonts w:cs="Arial"/>
          <w:color w:val="000000" w:themeColor="text1"/>
        </w:rPr>
        <w:t>  There</w:t>
      </w:r>
      <w:proofErr w:type="gramEnd"/>
      <w:r w:rsidRPr="006819F6">
        <w:rPr>
          <w:rFonts w:cs="Arial"/>
          <w:color w:val="000000" w:themeColor="text1"/>
        </w:rPr>
        <w:t xml:space="preserve"> are many local businesses located in these areas that offer job opportunities for residents.  The </w:t>
      </w:r>
      <w:proofErr w:type="gramStart"/>
      <w:r w:rsidRPr="006819F6">
        <w:rPr>
          <w:rFonts w:cs="Arial"/>
          <w:color w:val="000000" w:themeColor="text1"/>
        </w:rPr>
        <w:t>City</w:t>
      </w:r>
      <w:proofErr w:type="gramEnd"/>
      <w:r w:rsidRPr="006819F6">
        <w:rPr>
          <w:rFonts w:cs="Arial"/>
          <w:color w:val="000000" w:themeColor="text1"/>
        </w:rPr>
        <w:t xml:space="preserve"> helped to support these by offering a Business Improvement Program to neighborhood businesses, and offers a Small Business Lending Program citywide, but has conducted significant outreach in this area. Longmont also offers the Sustainable Business Program which assists businesses with energy efficiency, sustainability certification, and offers free resources to navigate potential rebates and financing incentives available through participation.</w:t>
      </w:r>
    </w:p>
    <w:p w14:paraId="7362F067" w14:textId="77777777" w:rsidR="00B76DA9" w:rsidRPr="006819F6" w:rsidRDefault="00A815B5">
      <w:pPr>
        <w:rPr>
          <w:b/>
          <w:color w:val="000000" w:themeColor="text1"/>
          <w:sz w:val="24"/>
          <w:szCs w:val="24"/>
        </w:rPr>
      </w:pPr>
      <w:r w:rsidRPr="006819F6">
        <w:rPr>
          <w:b/>
          <w:color w:val="000000" w:themeColor="text1"/>
          <w:sz w:val="24"/>
          <w:szCs w:val="24"/>
        </w:rPr>
        <w:t>Are there other strategic opportunities in any of these areas?</w:t>
      </w:r>
    </w:p>
    <w:p w14:paraId="61B9C94B" w14:textId="77777777" w:rsidR="00282184" w:rsidRPr="006819F6" w:rsidRDefault="00282184" w:rsidP="00282184">
      <w:pPr>
        <w:spacing w:beforeAutospacing="1" w:afterAutospacing="1"/>
        <w:rPr>
          <w:rFonts w:cs="Arial"/>
          <w:bCs/>
          <w:color w:val="000000" w:themeColor="text1"/>
        </w:rPr>
      </w:pPr>
      <w:r w:rsidRPr="006819F6">
        <w:rPr>
          <w:rFonts w:cs="Arial"/>
          <w:bCs/>
          <w:color w:val="000000" w:themeColor="text1"/>
        </w:rPr>
        <w:t xml:space="preserve">Discover Neighbors, Discover Home grant offers small grants for neighborhood associations to fund community events such as block parties, picnics, gardens, ice cream socials, and outdoor movie nights. Neighborhood Activity Fund offers similar grants for neighborhoods registered with the Neighborhood Group Leaders Association (NGLA). Neighborhood Improvement Projects Fund offers grants for NGLAs to improve neighborhood infrastructure and safety, add amenities like gardens and trees, and other upgrades. </w:t>
      </w:r>
    </w:p>
    <w:p w14:paraId="58608AA8" w14:textId="3FFB8D1A" w:rsidR="00AA1197" w:rsidRPr="006819F6" w:rsidRDefault="00AA1197" w:rsidP="00893AFC">
      <w:pPr>
        <w:spacing w:beforeAutospacing="1" w:afterAutospacing="1"/>
        <w:rPr>
          <w:rFonts w:cs="Arial"/>
          <w:color w:val="000000" w:themeColor="text1"/>
        </w:rPr>
      </w:pPr>
    </w:p>
    <w:p w14:paraId="52C637D0"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MA-60 Broadband Needs of Housing occupied by Low- and Moderate-Income Households - 91.210(a)(4), 91.310(a)(2)</w:t>
      </w:r>
      <w:r w:rsidRPr="006819F6">
        <w:rPr>
          <w:rFonts w:ascii="Calibri" w:hAnsi="Calibri"/>
          <w:i w:val="0"/>
          <w:color w:val="000000" w:themeColor="text1"/>
        </w:rPr>
        <w:br/>
      </w:r>
    </w:p>
    <w:p w14:paraId="19581888" w14:textId="77777777" w:rsidR="00B76DA9" w:rsidRPr="006819F6" w:rsidRDefault="00A815B5">
      <w:pPr>
        <w:rPr>
          <w:b/>
          <w:color w:val="000000" w:themeColor="text1"/>
          <w:sz w:val="24"/>
          <w:szCs w:val="24"/>
        </w:rPr>
      </w:pPr>
      <w:r w:rsidRPr="006819F6">
        <w:rPr>
          <w:b/>
          <w:color w:val="000000" w:themeColor="text1"/>
          <w:sz w:val="24"/>
          <w:szCs w:val="24"/>
        </w:rPr>
        <w:t>Describe the need for broadband wiring and connections for households, including low- and moderate-income households and neighborhoods.</w:t>
      </w:r>
    </w:p>
    <w:p w14:paraId="469A9A72" w14:textId="554D9A66" w:rsidR="00BB7E8A" w:rsidRPr="006819F6" w:rsidRDefault="00BB7E8A" w:rsidP="00BB7E8A">
      <w:pPr>
        <w:spacing w:beforeAutospacing="1" w:afterAutospacing="1"/>
        <w:rPr>
          <w:rFonts w:cs="Arial"/>
          <w:color w:val="000000" w:themeColor="text1"/>
        </w:rPr>
      </w:pPr>
      <w:r w:rsidRPr="006819F6">
        <w:rPr>
          <w:rFonts w:cs="Arial"/>
          <w:color w:val="000000" w:themeColor="text1"/>
        </w:rPr>
        <w:t xml:space="preserve">In the Consortium, around </w:t>
      </w:r>
      <w:r w:rsidR="00FA660E" w:rsidRPr="006819F6">
        <w:rPr>
          <w:rFonts w:cs="Arial"/>
          <w:color w:val="000000" w:themeColor="text1"/>
        </w:rPr>
        <w:t>8,000</w:t>
      </w:r>
      <w:r w:rsidRPr="006819F6">
        <w:rPr>
          <w:rFonts w:cs="Arial"/>
          <w:color w:val="000000" w:themeColor="text1"/>
        </w:rPr>
        <w:t xml:space="preserve"> households do not have an internet subscription. </w:t>
      </w:r>
      <w:r w:rsidR="00EB6568" w:rsidRPr="006819F6">
        <w:rPr>
          <w:rFonts w:cs="Arial"/>
          <w:color w:val="000000" w:themeColor="text1"/>
        </w:rPr>
        <w:t>Twenty-five percent of those households have income below $20,000.</w:t>
      </w:r>
      <w:r w:rsidRPr="006819F6">
        <w:rPr>
          <w:rFonts w:cs="Arial"/>
          <w:color w:val="000000" w:themeColor="text1"/>
        </w:rPr>
        <w:t xml:space="preserve"> In Boulder, around </w:t>
      </w:r>
      <w:r w:rsidR="0033062A" w:rsidRPr="006819F6">
        <w:rPr>
          <w:rFonts w:cs="Arial"/>
          <w:color w:val="000000" w:themeColor="text1"/>
        </w:rPr>
        <w:t>2,314</w:t>
      </w:r>
      <w:r w:rsidRPr="006819F6">
        <w:rPr>
          <w:rFonts w:cs="Arial"/>
          <w:color w:val="000000" w:themeColor="text1"/>
        </w:rPr>
        <w:t xml:space="preserve"> households do not have an internet subscription. </w:t>
      </w:r>
      <w:r w:rsidR="005A1AC8" w:rsidRPr="006819F6">
        <w:rPr>
          <w:rFonts w:cs="Arial"/>
          <w:color w:val="000000" w:themeColor="text1"/>
        </w:rPr>
        <w:t>Twenty-nine percent</w:t>
      </w:r>
      <w:r w:rsidR="007E2876" w:rsidRPr="006819F6">
        <w:rPr>
          <w:rFonts w:cs="Arial"/>
          <w:color w:val="000000" w:themeColor="text1"/>
        </w:rPr>
        <w:t xml:space="preserve"> of</w:t>
      </w:r>
      <w:r w:rsidRPr="006819F6">
        <w:rPr>
          <w:rFonts w:cs="Arial"/>
          <w:color w:val="000000" w:themeColor="text1"/>
        </w:rPr>
        <w:t xml:space="preserve"> those households have income below $20,000. In Longmont, around </w:t>
      </w:r>
      <w:r w:rsidR="005A1AC8" w:rsidRPr="006819F6">
        <w:rPr>
          <w:rFonts w:cs="Arial"/>
          <w:color w:val="000000" w:themeColor="text1"/>
        </w:rPr>
        <w:t>2,458</w:t>
      </w:r>
      <w:r w:rsidRPr="006819F6">
        <w:rPr>
          <w:rFonts w:cs="Arial"/>
          <w:color w:val="000000" w:themeColor="text1"/>
        </w:rPr>
        <w:t xml:space="preserve"> households do not have an internet subscription. </w:t>
      </w:r>
      <w:r w:rsidR="00E318A7" w:rsidRPr="006819F6">
        <w:rPr>
          <w:rFonts w:cs="Arial"/>
          <w:color w:val="000000" w:themeColor="text1"/>
        </w:rPr>
        <w:t xml:space="preserve">Thirty percent of these households have income below $20,000. In Broomfield, </w:t>
      </w:r>
      <w:r w:rsidR="005C52CF" w:rsidRPr="006819F6">
        <w:rPr>
          <w:rFonts w:cs="Arial"/>
          <w:color w:val="000000" w:themeColor="text1"/>
        </w:rPr>
        <w:t xml:space="preserve">1,218 households do not have an internet subscription. </w:t>
      </w:r>
      <w:r w:rsidR="00F22EA2" w:rsidRPr="006819F6">
        <w:rPr>
          <w:rFonts w:cs="Arial"/>
          <w:color w:val="000000" w:themeColor="text1"/>
        </w:rPr>
        <w:t xml:space="preserve">Thirteen percent of these households have income below $20,000. </w:t>
      </w:r>
    </w:p>
    <w:p w14:paraId="4C7C521B" w14:textId="4082B68C" w:rsidR="00081F6B" w:rsidRPr="006819F6" w:rsidRDefault="00081F6B" w:rsidP="00BB7E8A">
      <w:pPr>
        <w:spacing w:beforeAutospacing="1" w:afterAutospacing="1"/>
        <w:rPr>
          <w:rFonts w:cs="Arial"/>
          <w:color w:val="000000" w:themeColor="text1"/>
        </w:rPr>
      </w:pPr>
      <w:r w:rsidRPr="006819F6">
        <w:rPr>
          <w:rFonts w:cs="Arial"/>
          <w:color w:val="000000" w:themeColor="text1"/>
        </w:rPr>
        <w:t xml:space="preserve">In a resident focus group, one older </w:t>
      </w:r>
      <w:proofErr w:type="gramStart"/>
      <w:r w:rsidRPr="006819F6">
        <w:rPr>
          <w:rFonts w:cs="Arial"/>
          <w:color w:val="000000" w:themeColor="text1"/>
        </w:rPr>
        <w:t>adults</w:t>
      </w:r>
      <w:proofErr w:type="gramEnd"/>
      <w:r w:rsidRPr="006819F6">
        <w:rPr>
          <w:rFonts w:cs="Arial"/>
          <w:color w:val="000000" w:themeColor="text1"/>
        </w:rPr>
        <w:t xml:space="preserve"> said they struggled with using computers and internet and prefer to use such services in places where there is </w:t>
      </w:r>
      <w:r w:rsidR="00033209" w:rsidRPr="006819F6">
        <w:rPr>
          <w:rFonts w:cs="Arial"/>
          <w:color w:val="000000" w:themeColor="text1"/>
        </w:rPr>
        <w:t xml:space="preserve">staff </w:t>
      </w:r>
      <w:r w:rsidRPr="006819F6">
        <w:rPr>
          <w:rFonts w:cs="Arial"/>
          <w:color w:val="000000" w:themeColor="text1"/>
        </w:rPr>
        <w:t xml:space="preserve">support, such as </w:t>
      </w:r>
      <w:r w:rsidR="007007ED" w:rsidRPr="006819F6">
        <w:rPr>
          <w:rFonts w:cs="Arial"/>
          <w:color w:val="000000" w:themeColor="text1"/>
        </w:rPr>
        <w:t>senior centers or libraries.</w:t>
      </w:r>
    </w:p>
    <w:p w14:paraId="68CAC954" w14:textId="4CEB0ABD" w:rsidR="00BB7E8A" w:rsidRPr="006819F6" w:rsidRDefault="00CD2D1E">
      <w:pPr>
        <w:spacing w:beforeAutospacing="1" w:afterAutospacing="1"/>
        <w:rPr>
          <w:rFonts w:cs="Arial"/>
          <w:color w:val="000000" w:themeColor="text1"/>
        </w:rPr>
      </w:pPr>
      <w:r w:rsidRPr="006819F6">
        <w:rPr>
          <w:rFonts w:cs="Arial"/>
          <w:color w:val="000000" w:themeColor="text1"/>
        </w:rPr>
        <w:t>Residents with school-age children who live in some Boulder County Housing Authority-owned properties receive free access to internet services by the Boulder Valley School District. This gives these students the same ability to complete homework assignments and projects as their peer</w:t>
      </w:r>
      <w:r w:rsidR="00ED1512" w:rsidRPr="006819F6">
        <w:rPr>
          <w:rFonts w:cs="Arial"/>
          <w:color w:val="000000" w:themeColor="text1"/>
        </w:rPr>
        <w:t>s when not at school</w:t>
      </w:r>
      <w:r w:rsidRPr="006819F6">
        <w:rPr>
          <w:rFonts w:cs="Arial"/>
          <w:color w:val="000000" w:themeColor="text1"/>
        </w:rPr>
        <w:t>.</w:t>
      </w:r>
      <w:r w:rsidR="00531460" w:rsidRPr="006819F6">
        <w:rPr>
          <w:rFonts w:cs="Arial"/>
          <w:color w:val="000000" w:themeColor="text1"/>
        </w:rPr>
        <w:t xml:space="preserve"> </w:t>
      </w:r>
    </w:p>
    <w:p w14:paraId="63B1D772" w14:textId="77777777" w:rsidR="00B76DA9" w:rsidRPr="006819F6" w:rsidRDefault="00A815B5">
      <w:pPr>
        <w:rPr>
          <w:b/>
          <w:color w:val="000000" w:themeColor="text1"/>
          <w:sz w:val="24"/>
          <w:szCs w:val="24"/>
        </w:rPr>
      </w:pPr>
      <w:r w:rsidRPr="006819F6">
        <w:rPr>
          <w:b/>
          <w:color w:val="000000" w:themeColor="text1"/>
          <w:sz w:val="24"/>
          <w:szCs w:val="24"/>
        </w:rPr>
        <w:t>Describe the need for increased competition by having more than one broadband Internet service provider serve the jurisdiction.</w:t>
      </w:r>
    </w:p>
    <w:p w14:paraId="70055C45" w14:textId="38358F1E" w:rsidR="003000BC" w:rsidRPr="006819F6" w:rsidRDefault="003000BC" w:rsidP="003000BC">
      <w:pPr>
        <w:spacing w:beforeAutospacing="1" w:afterAutospacing="1"/>
        <w:rPr>
          <w:rFonts w:cs="Arial"/>
          <w:color w:val="000000" w:themeColor="text1"/>
        </w:rPr>
      </w:pPr>
      <w:r w:rsidRPr="006819F6">
        <w:rPr>
          <w:rFonts w:cs="Arial"/>
          <w:color w:val="000000" w:themeColor="text1"/>
        </w:rPr>
        <w:t xml:space="preserve">According to the Federal Communications Commission (FCC) database, Boulder County is served by at least </w:t>
      </w:r>
      <w:r w:rsidR="007D1311" w:rsidRPr="006819F6">
        <w:rPr>
          <w:rFonts w:cs="Arial"/>
          <w:color w:val="000000" w:themeColor="text1"/>
        </w:rPr>
        <w:t>10 b</w:t>
      </w:r>
      <w:r w:rsidR="001074E8" w:rsidRPr="006819F6">
        <w:rPr>
          <w:rFonts w:cs="Arial"/>
          <w:color w:val="000000" w:themeColor="text1"/>
        </w:rPr>
        <w:t>roadband</w:t>
      </w:r>
      <w:r w:rsidRPr="006819F6">
        <w:rPr>
          <w:rFonts w:cs="Arial"/>
          <w:color w:val="000000" w:themeColor="text1"/>
        </w:rPr>
        <w:t xml:space="preserve"> providers. </w:t>
      </w:r>
      <w:proofErr w:type="spellStart"/>
      <w:r w:rsidR="00B538D2" w:rsidRPr="006819F6">
        <w:rPr>
          <w:rFonts w:cs="Arial"/>
          <w:color w:val="000000" w:themeColor="text1"/>
        </w:rPr>
        <w:t>Viasat</w:t>
      </w:r>
      <w:proofErr w:type="spellEnd"/>
      <w:r w:rsidR="00B538D2" w:rsidRPr="006819F6">
        <w:rPr>
          <w:rFonts w:cs="Arial"/>
          <w:color w:val="000000" w:themeColor="text1"/>
        </w:rPr>
        <w:t xml:space="preserve"> Inc.</w:t>
      </w:r>
      <w:r w:rsidR="00EA75BC" w:rsidRPr="006819F6">
        <w:rPr>
          <w:rFonts w:cs="Arial"/>
          <w:color w:val="000000" w:themeColor="text1"/>
        </w:rPr>
        <w:t xml:space="preserve"> and Space Exploration Inc. service 100% of the </w:t>
      </w:r>
      <w:proofErr w:type="gramStart"/>
      <w:r w:rsidR="00EA75BC" w:rsidRPr="006819F6">
        <w:rPr>
          <w:rFonts w:cs="Arial"/>
          <w:color w:val="000000" w:themeColor="text1"/>
        </w:rPr>
        <w:t>county</w:t>
      </w:r>
      <w:proofErr w:type="gramEnd"/>
      <w:r w:rsidR="00EA75BC" w:rsidRPr="006819F6">
        <w:rPr>
          <w:rFonts w:cs="Arial"/>
          <w:color w:val="000000" w:themeColor="text1"/>
        </w:rPr>
        <w:t xml:space="preserve">. </w:t>
      </w:r>
    </w:p>
    <w:p w14:paraId="18B1B988" w14:textId="2AD9BB23" w:rsidR="003000BC" w:rsidRPr="006819F6" w:rsidRDefault="003000BC" w:rsidP="003000BC">
      <w:pPr>
        <w:spacing w:beforeAutospacing="1" w:afterAutospacing="1"/>
        <w:rPr>
          <w:rFonts w:cs="Arial"/>
          <w:color w:val="000000" w:themeColor="text1"/>
        </w:rPr>
      </w:pPr>
      <w:r w:rsidRPr="006819F6">
        <w:rPr>
          <w:rFonts w:cs="Arial"/>
          <w:color w:val="000000" w:themeColor="text1"/>
        </w:rPr>
        <w:t xml:space="preserve">Broomfield is served by at least </w:t>
      </w:r>
      <w:r w:rsidR="001F3D67" w:rsidRPr="006819F6">
        <w:rPr>
          <w:rFonts w:cs="Arial"/>
          <w:color w:val="000000" w:themeColor="text1"/>
        </w:rPr>
        <w:t>10</w:t>
      </w:r>
      <w:r w:rsidRPr="006819F6">
        <w:rPr>
          <w:rFonts w:cs="Arial"/>
          <w:color w:val="000000" w:themeColor="text1"/>
        </w:rPr>
        <w:t xml:space="preserve"> broadband providers. </w:t>
      </w:r>
      <w:r w:rsidR="00B742E5" w:rsidRPr="006819F6">
        <w:rPr>
          <w:rFonts w:cs="Arial"/>
          <w:color w:val="000000" w:themeColor="text1"/>
        </w:rPr>
        <w:t xml:space="preserve">Space Exploration Inc., </w:t>
      </w:r>
      <w:proofErr w:type="spellStart"/>
      <w:r w:rsidR="00B742E5" w:rsidRPr="006819F6">
        <w:rPr>
          <w:rFonts w:cs="Arial"/>
          <w:color w:val="000000" w:themeColor="text1"/>
        </w:rPr>
        <w:t>Viasat</w:t>
      </w:r>
      <w:proofErr w:type="spellEnd"/>
      <w:r w:rsidR="00B742E5" w:rsidRPr="006819F6">
        <w:rPr>
          <w:rFonts w:cs="Arial"/>
          <w:color w:val="000000" w:themeColor="text1"/>
        </w:rPr>
        <w:t xml:space="preserve"> Inc, and Comcast service 100% of Broomfield.</w:t>
      </w:r>
    </w:p>
    <w:p w14:paraId="2198A37B" w14:textId="4AE0246F" w:rsidR="003000BC" w:rsidRPr="006819F6" w:rsidRDefault="00272799" w:rsidP="003000BC">
      <w:pPr>
        <w:spacing w:beforeAutospacing="1" w:afterAutospacing="1"/>
        <w:rPr>
          <w:rFonts w:cs="Arial"/>
          <w:color w:val="000000" w:themeColor="text1"/>
        </w:rPr>
      </w:pPr>
      <w:r w:rsidRPr="006819F6">
        <w:rPr>
          <w:rFonts w:cs="Arial"/>
          <w:color w:val="000000" w:themeColor="text1"/>
        </w:rPr>
        <w:t xml:space="preserve">Longmont is serviced by 10 </w:t>
      </w:r>
      <w:proofErr w:type="gramStart"/>
      <w:r w:rsidRPr="006819F6">
        <w:rPr>
          <w:rFonts w:cs="Arial"/>
          <w:color w:val="000000" w:themeColor="text1"/>
        </w:rPr>
        <w:t>providers</w:t>
      </w:r>
      <w:proofErr w:type="gramEnd"/>
      <w:r w:rsidRPr="006819F6">
        <w:rPr>
          <w:rFonts w:cs="Arial"/>
          <w:color w:val="000000" w:themeColor="text1"/>
        </w:rPr>
        <w:t xml:space="preserve"> and the </w:t>
      </w:r>
      <w:r w:rsidR="007C1E84" w:rsidRPr="006819F6">
        <w:rPr>
          <w:rFonts w:cs="Arial"/>
          <w:color w:val="000000" w:themeColor="text1"/>
        </w:rPr>
        <w:t xml:space="preserve">City of Longmont provides internet service through </w:t>
      </w:r>
      <w:proofErr w:type="spellStart"/>
      <w:r w:rsidR="007C1E84" w:rsidRPr="006819F6">
        <w:rPr>
          <w:rFonts w:cs="Arial"/>
          <w:color w:val="000000" w:themeColor="text1"/>
        </w:rPr>
        <w:t>NextLight</w:t>
      </w:r>
      <w:proofErr w:type="spellEnd"/>
      <w:r w:rsidR="007C1E84" w:rsidRPr="006819F6">
        <w:rPr>
          <w:rFonts w:cs="Arial"/>
          <w:color w:val="000000" w:themeColor="text1"/>
        </w:rPr>
        <w:t xml:space="preserve"> that covers the entire city. </w:t>
      </w:r>
      <w:proofErr w:type="spellStart"/>
      <w:r w:rsidR="007C1E84" w:rsidRPr="006819F6">
        <w:rPr>
          <w:rFonts w:cs="Arial"/>
          <w:color w:val="000000" w:themeColor="text1"/>
        </w:rPr>
        <w:t>NextLight</w:t>
      </w:r>
      <w:proofErr w:type="spellEnd"/>
      <w:r w:rsidR="007C1E84" w:rsidRPr="006819F6">
        <w:rPr>
          <w:rFonts w:cs="Arial"/>
          <w:color w:val="000000" w:themeColor="text1"/>
        </w:rPr>
        <w:t xml:space="preserve"> offers </w:t>
      </w:r>
      <w:r w:rsidR="0020709E" w:rsidRPr="006819F6">
        <w:rPr>
          <w:rFonts w:cs="Arial"/>
          <w:color w:val="000000" w:themeColor="text1"/>
        </w:rPr>
        <w:t>discounts to income qualified customers</w:t>
      </w:r>
      <w:r w:rsidR="005A1CF9" w:rsidRPr="006819F6">
        <w:rPr>
          <w:rFonts w:cs="Arial"/>
          <w:color w:val="000000" w:themeColor="text1"/>
        </w:rPr>
        <w:t xml:space="preserve">, </w:t>
      </w:r>
      <w:r w:rsidR="00577CC9" w:rsidRPr="006819F6">
        <w:rPr>
          <w:rFonts w:cs="Arial"/>
          <w:color w:val="000000" w:themeColor="text1"/>
        </w:rPr>
        <w:t xml:space="preserve">those who </w:t>
      </w:r>
      <w:r w:rsidR="009558C9" w:rsidRPr="006819F6">
        <w:rPr>
          <w:rFonts w:cs="Arial"/>
          <w:color w:val="000000" w:themeColor="text1"/>
        </w:rPr>
        <w:t>have been approved for Medicaid and SNAP</w:t>
      </w:r>
      <w:r w:rsidR="005A1CF9" w:rsidRPr="006819F6">
        <w:rPr>
          <w:rFonts w:cs="Arial"/>
          <w:color w:val="000000" w:themeColor="text1"/>
        </w:rPr>
        <w:t xml:space="preserve">, </w:t>
      </w:r>
      <w:r w:rsidR="003E1B13" w:rsidRPr="006819F6">
        <w:rPr>
          <w:rFonts w:cs="Arial"/>
          <w:color w:val="000000" w:themeColor="text1"/>
        </w:rPr>
        <w:t xml:space="preserve">families with children on free or reduced </w:t>
      </w:r>
      <w:proofErr w:type="gramStart"/>
      <w:r w:rsidR="003E1B13" w:rsidRPr="006819F6">
        <w:rPr>
          <w:rFonts w:cs="Arial"/>
          <w:color w:val="000000" w:themeColor="text1"/>
        </w:rPr>
        <w:t>lunch</w:t>
      </w:r>
      <w:proofErr w:type="gramEnd"/>
      <w:r w:rsidR="003E1B13" w:rsidRPr="006819F6">
        <w:rPr>
          <w:rFonts w:cs="Arial"/>
          <w:color w:val="000000" w:themeColor="text1"/>
        </w:rPr>
        <w:t>, and survivors or veterans on pensions</w:t>
      </w:r>
      <w:r w:rsidR="009558C9" w:rsidRPr="006819F6">
        <w:rPr>
          <w:rFonts w:cs="Arial"/>
          <w:color w:val="000000" w:themeColor="text1"/>
        </w:rPr>
        <w:t xml:space="preserve">. </w:t>
      </w:r>
      <w:r w:rsidR="005A1CF9" w:rsidRPr="006819F6">
        <w:rPr>
          <w:rFonts w:cs="Arial"/>
          <w:color w:val="000000" w:themeColor="text1"/>
        </w:rPr>
        <w:t xml:space="preserve">In a stakeholder interview with a broadband provider in Longmont, they reported that cost is the largest barrier to accessing internet and would like to see more discounts for lower-income families throughout the region, </w:t>
      </w:r>
      <w:proofErr w:type="gramStart"/>
      <w:r w:rsidR="005A1CF9" w:rsidRPr="006819F6">
        <w:rPr>
          <w:rFonts w:cs="Arial"/>
          <w:color w:val="000000" w:themeColor="text1"/>
        </w:rPr>
        <w:t>similar to</w:t>
      </w:r>
      <w:proofErr w:type="gramEnd"/>
      <w:r w:rsidR="005A1CF9" w:rsidRPr="006819F6">
        <w:rPr>
          <w:rFonts w:cs="Arial"/>
          <w:color w:val="000000" w:themeColor="text1"/>
        </w:rPr>
        <w:t xml:space="preserve"> </w:t>
      </w:r>
      <w:proofErr w:type="spellStart"/>
      <w:r w:rsidR="005A1CF9" w:rsidRPr="006819F6">
        <w:rPr>
          <w:rFonts w:cs="Arial"/>
          <w:color w:val="000000" w:themeColor="text1"/>
        </w:rPr>
        <w:t>NextLight’s</w:t>
      </w:r>
      <w:proofErr w:type="spellEnd"/>
      <w:r w:rsidR="005A1CF9" w:rsidRPr="006819F6">
        <w:rPr>
          <w:rFonts w:cs="Arial"/>
          <w:color w:val="000000" w:themeColor="text1"/>
        </w:rPr>
        <w:t xml:space="preserve"> service</w:t>
      </w:r>
      <w:r w:rsidR="004704E2" w:rsidRPr="006819F6">
        <w:rPr>
          <w:rFonts w:cs="Arial"/>
          <w:color w:val="000000" w:themeColor="text1"/>
        </w:rPr>
        <w:t xml:space="preserve">. </w:t>
      </w:r>
      <w:r w:rsidR="00340230" w:rsidRPr="006819F6">
        <w:rPr>
          <w:rFonts w:cs="Arial"/>
          <w:color w:val="000000" w:themeColor="text1"/>
        </w:rPr>
        <w:t xml:space="preserve">There are some barriers to obtaining </w:t>
      </w:r>
      <w:proofErr w:type="spellStart"/>
      <w:r w:rsidR="00340230" w:rsidRPr="006819F6">
        <w:rPr>
          <w:rFonts w:cs="Arial"/>
          <w:color w:val="000000" w:themeColor="text1"/>
        </w:rPr>
        <w:t>NextLight’s</w:t>
      </w:r>
      <w:proofErr w:type="spellEnd"/>
      <w:r w:rsidR="00340230" w:rsidRPr="006819F6">
        <w:rPr>
          <w:rFonts w:cs="Arial"/>
          <w:color w:val="000000" w:themeColor="text1"/>
        </w:rPr>
        <w:t xml:space="preserve"> discounted rates. </w:t>
      </w:r>
      <w:r w:rsidR="003000BC" w:rsidRPr="006819F6">
        <w:rPr>
          <w:rFonts w:cs="Arial"/>
          <w:color w:val="000000" w:themeColor="text1"/>
        </w:rPr>
        <w:t xml:space="preserve">Some rental complexes have exclusive </w:t>
      </w:r>
      <w:proofErr w:type="gramStart"/>
      <w:r w:rsidR="003000BC" w:rsidRPr="006819F6">
        <w:rPr>
          <w:rFonts w:cs="Arial"/>
          <w:color w:val="000000" w:themeColor="text1"/>
        </w:rPr>
        <w:t>advertisement</w:t>
      </w:r>
      <w:proofErr w:type="gramEnd"/>
      <w:r w:rsidR="003000BC" w:rsidRPr="006819F6">
        <w:rPr>
          <w:rFonts w:cs="Arial"/>
          <w:color w:val="000000" w:themeColor="text1"/>
        </w:rPr>
        <w:t xml:space="preserve"> contracts with other market rate providers and, as such, do not actively market </w:t>
      </w:r>
      <w:proofErr w:type="spellStart"/>
      <w:r w:rsidR="003000BC" w:rsidRPr="006819F6">
        <w:rPr>
          <w:rFonts w:cs="Arial"/>
          <w:color w:val="000000" w:themeColor="text1"/>
        </w:rPr>
        <w:t>NextLight</w:t>
      </w:r>
      <w:proofErr w:type="spellEnd"/>
      <w:r w:rsidR="003000BC" w:rsidRPr="006819F6">
        <w:rPr>
          <w:rFonts w:cs="Arial"/>
          <w:color w:val="000000" w:themeColor="text1"/>
        </w:rPr>
        <w:t xml:space="preserve">. Also, although exclusive contracts with providers are not allowed, </w:t>
      </w:r>
      <w:r w:rsidR="00CF7CF2" w:rsidRPr="006819F6">
        <w:rPr>
          <w:rFonts w:cs="Arial"/>
          <w:color w:val="000000" w:themeColor="text1"/>
        </w:rPr>
        <w:t>rental complexes</w:t>
      </w:r>
      <w:r w:rsidR="003000BC" w:rsidRPr="006819F6">
        <w:rPr>
          <w:rFonts w:cs="Arial"/>
          <w:color w:val="000000" w:themeColor="text1"/>
        </w:rPr>
        <w:t xml:space="preserve"> do need to invest in the infrastructure to bring services to </w:t>
      </w:r>
      <w:proofErr w:type="gramStart"/>
      <w:r w:rsidR="003000BC" w:rsidRPr="006819F6">
        <w:rPr>
          <w:rFonts w:cs="Arial"/>
          <w:color w:val="000000" w:themeColor="text1"/>
        </w:rPr>
        <w:t>low income</w:t>
      </w:r>
      <w:proofErr w:type="gramEnd"/>
      <w:r w:rsidR="003000BC" w:rsidRPr="006819F6">
        <w:rPr>
          <w:rFonts w:cs="Arial"/>
          <w:color w:val="000000" w:themeColor="text1"/>
        </w:rPr>
        <w:t xml:space="preserve"> residents. Often this takes place during development construction, limiting access </w:t>
      </w:r>
      <w:r w:rsidR="00CF7CF2" w:rsidRPr="006819F6">
        <w:rPr>
          <w:rFonts w:cs="Arial"/>
          <w:color w:val="000000" w:themeColor="text1"/>
        </w:rPr>
        <w:t xml:space="preserve">in affordable units within </w:t>
      </w:r>
      <w:r w:rsidR="003000BC" w:rsidRPr="006819F6">
        <w:rPr>
          <w:rFonts w:cs="Arial"/>
          <w:color w:val="000000" w:themeColor="text1"/>
        </w:rPr>
        <w:t>newer apartment complexes.</w:t>
      </w:r>
    </w:p>
    <w:p w14:paraId="7804F89A"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MA-65 Hazard Mitigation - 91.210(a)(5), 91.310(a)(3)</w:t>
      </w:r>
      <w:r w:rsidRPr="006819F6">
        <w:rPr>
          <w:rFonts w:ascii="Calibri" w:hAnsi="Calibri"/>
          <w:i w:val="0"/>
          <w:color w:val="000000" w:themeColor="text1"/>
        </w:rPr>
        <w:br/>
      </w:r>
    </w:p>
    <w:p w14:paraId="71C2203B" w14:textId="77777777" w:rsidR="00B76DA9" w:rsidRPr="006819F6" w:rsidRDefault="00A815B5">
      <w:pPr>
        <w:rPr>
          <w:b/>
          <w:color w:val="000000" w:themeColor="text1"/>
          <w:sz w:val="24"/>
          <w:szCs w:val="24"/>
        </w:rPr>
      </w:pPr>
      <w:r w:rsidRPr="006819F6">
        <w:rPr>
          <w:b/>
          <w:color w:val="000000" w:themeColor="text1"/>
          <w:sz w:val="24"/>
          <w:szCs w:val="24"/>
        </w:rPr>
        <w:t>Describe the jurisdiction’s increased natural hazard risks associated with climate change.</w:t>
      </w:r>
    </w:p>
    <w:p w14:paraId="5D414D65" w14:textId="128604C3" w:rsidR="00687887" w:rsidRPr="006819F6" w:rsidRDefault="00687887" w:rsidP="00687887">
      <w:pPr>
        <w:spacing w:beforeAutospacing="1" w:afterAutospacing="1"/>
        <w:rPr>
          <w:rFonts w:cs="Arial"/>
          <w:color w:val="000000" w:themeColor="text1"/>
        </w:rPr>
      </w:pPr>
      <w:r w:rsidRPr="006819F6">
        <w:rPr>
          <w:rFonts w:cs="Arial"/>
          <w:color w:val="000000" w:themeColor="text1"/>
        </w:rPr>
        <w:t xml:space="preserve">The </w:t>
      </w:r>
      <w:r w:rsidR="00BF6AEF" w:rsidRPr="006819F6">
        <w:rPr>
          <w:rFonts w:cs="Arial"/>
          <w:color w:val="000000" w:themeColor="text1"/>
        </w:rPr>
        <w:t xml:space="preserve">2022-2027 </w:t>
      </w:r>
      <w:r w:rsidRPr="006819F6">
        <w:rPr>
          <w:rFonts w:cs="Arial"/>
          <w:color w:val="000000" w:themeColor="text1"/>
        </w:rPr>
        <w:t xml:space="preserve">Boulder County Natural Hazard Mitigation Plan contains a science-based natural hazard risk analysis, considering a broad range of information and best available data and including a forward-looking analysis of risks to housing and infrastructure sectors from climate change and other hazards. The Plan outlines strategies to reduce or eliminate risks from a range of </w:t>
      </w:r>
      <w:r w:rsidR="00B245B3" w:rsidRPr="006819F6">
        <w:rPr>
          <w:rFonts w:cs="Arial"/>
          <w:color w:val="000000" w:themeColor="text1"/>
        </w:rPr>
        <w:t>17</w:t>
      </w:r>
      <w:r w:rsidRPr="006819F6">
        <w:rPr>
          <w:rFonts w:cs="Arial"/>
          <w:color w:val="000000" w:themeColor="text1"/>
        </w:rPr>
        <w:t xml:space="preserve"> different hazards our communities face, including </w:t>
      </w:r>
      <w:r w:rsidR="00F5132B" w:rsidRPr="006819F6">
        <w:rPr>
          <w:rFonts w:cs="Arial"/>
          <w:color w:val="000000" w:themeColor="text1"/>
        </w:rPr>
        <w:t>communicable disease outbreaks</w:t>
      </w:r>
      <w:r w:rsidRPr="006819F6">
        <w:rPr>
          <w:rFonts w:cs="Arial"/>
          <w:color w:val="000000" w:themeColor="text1"/>
        </w:rPr>
        <w:t>.  Boulder County jurisdictions are already experiencing the impacts of a warming climate in the form of reduced snowpack, earlier snowmelt, increased risk of high intensity wildfires</w:t>
      </w:r>
      <w:r w:rsidR="00F5132B" w:rsidRPr="006819F6">
        <w:rPr>
          <w:rFonts w:cs="Arial"/>
          <w:color w:val="000000" w:themeColor="text1"/>
        </w:rPr>
        <w:t xml:space="preserve">—including the </w:t>
      </w:r>
      <w:r w:rsidR="00163AFF" w:rsidRPr="006819F6">
        <w:rPr>
          <w:rFonts w:cs="Arial"/>
          <w:color w:val="000000" w:themeColor="text1"/>
        </w:rPr>
        <w:t xml:space="preserve">2021 </w:t>
      </w:r>
      <w:r w:rsidR="00F5132B" w:rsidRPr="006819F6">
        <w:rPr>
          <w:rFonts w:cs="Arial"/>
          <w:color w:val="000000" w:themeColor="text1"/>
        </w:rPr>
        <w:t xml:space="preserve">Marshall </w:t>
      </w:r>
      <w:r w:rsidR="00163AFF" w:rsidRPr="006819F6">
        <w:rPr>
          <w:rFonts w:cs="Arial"/>
          <w:color w:val="000000" w:themeColor="text1"/>
        </w:rPr>
        <w:t>F</w:t>
      </w:r>
      <w:r w:rsidR="00F5132B" w:rsidRPr="006819F6">
        <w:rPr>
          <w:rFonts w:cs="Arial"/>
          <w:color w:val="000000" w:themeColor="text1"/>
        </w:rPr>
        <w:t>ire</w:t>
      </w:r>
      <w:r w:rsidR="00680B46" w:rsidRPr="006819F6">
        <w:rPr>
          <w:rFonts w:cs="Arial"/>
          <w:color w:val="000000" w:themeColor="text1"/>
        </w:rPr>
        <w:t xml:space="preserve"> </w:t>
      </w:r>
      <w:r w:rsidR="0072123A" w:rsidRPr="006819F6">
        <w:rPr>
          <w:rFonts w:cs="Arial"/>
          <w:color w:val="000000" w:themeColor="text1"/>
        </w:rPr>
        <w:t xml:space="preserve">in Boulder County </w:t>
      </w:r>
      <w:r w:rsidR="00680B46" w:rsidRPr="006819F6">
        <w:rPr>
          <w:rFonts w:cs="Arial"/>
          <w:color w:val="000000" w:themeColor="text1"/>
        </w:rPr>
        <w:t>that burned over 6,000 acres, destroyed 1,084 buildings, and resulted in $513 million in damages</w:t>
      </w:r>
      <w:r w:rsidR="0072123A" w:rsidRPr="006819F6">
        <w:rPr>
          <w:rFonts w:cs="Arial"/>
          <w:color w:val="000000" w:themeColor="text1"/>
        </w:rPr>
        <w:t xml:space="preserve"> in just 12 hours</w:t>
      </w:r>
      <w:r w:rsidR="00034CA4" w:rsidRPr="006819F6">
        <w:rPr>
          <w:rFonts w:cs="Arial"/>
          <w:color w:val="000000" w:themeColor="text1"/>
        </w:rPr>
        <w:t xml:space="preserve">, and the Boulder County flood in 2013. </w:t>
      </w:r>
    </w:p>
    <w:p w14:paraId="2D42FF93" w14:textId="488916AF" w:rsidR="00687887" w:rsidRPr="006819F6" w:rsidRDefault="00687887" w:rsidP="00687887">
      <w:pPr>
        <w:spacing w:beforeAutospacing="1" w:afterAutospacing="1"/>
        <w:rPr>
          <w:rFonts w:cs="Arial"/>
          <w:color w:val="000000" w:themeColor="text1"/>
        </w:rPr>
      </w:pPr>
      <w:r w:rsidRPr="006819F6">
        <w:rPr>
          <w:rFonts w:cs="Arial"/>
          <w:color w:val="000000" w:themeColor="text1"/>
        </w:rPr>
        <w:t xml:space="preserve">The </w:t>
      </w:r>
      <w:r w:rsidR="00034CA4" w:rsidRPr="006819F6">
        <w:rPr>
          <w:rFonts w:cs="Arial"/>
          <w:color w:val="000000" w:themeColor="text1"/>
        </w:rPr>
        <w:t>F</w:t>
      </w:r>
      <w:r w:rsidRPr="006819F6">
        <w:rPr>
          <w:rFonts w:cs="Arial"/>
          <w:color w:val="000000" w:themeColor="text1"/>
        </w:rPr>
        <w:t xml:space="preserve">lood </w:t>
      </w:r>
      <w:r w:rsidR="00034CA4" w:rsidRPr="006819F6">
        <w:rPr>
          <w:rFonts w:cs="Arial"/>
          <w:color w:val="000000" w:themeColor="text1"/>
        </w:rPr>
        <w:t xml:space="preserve">and Marshall Fire </w:t>
      </w:r>
      <w:r w:rsidRPr="006819F6">
        <w:rPr>
          <w:rFonts w:cs="Arial"/>
          <w:color w:val="000000" w:themeColor="text1"/>
        </w:rPr>
        <w:t xml:space="preserve">provided a unique opportunity for communities to begin planning for climate change. As part of the CDBG-DR (Disaster Recovery) program, the Boulder County Collaborative (BCC), made up of Boulder County government and all flood impacted communities in Boulder County, adopted the Resilient Design Performance Standard (RDPS) to ensure that communities could better withstand climate change. This involved organizing the built environment into clusters to prioritize recovery systems and </w:t>
      </w:r>
      <w:proofErr w:type="gramStart"/>
      <w:r w:rsidRPr="006819F6">
        <w:rPr>
          <w:rFonts w:cs="Arial"/>
          <w:color w:val="000000" w:themeColor="text1"/>
        </w:rPr>
        <w:t>instituting</w:t>
      </w:r>
      <w:proofErr w:type="gramEnd"/>
      <w:r w:rsidRPr="006819F6">
        <w:rPr>
          <w:rFonts w:cs="Arial"/>
          <w:color w:val="000000" w:themeColor="text1"/>
        </w:rPr>
        <w:t xml:space="preserve"> a resilience criteria rating system for projects.  Longmont was the first community to adapt the framework for use on non-disaster recovery capital projects.  Projects that implement resilience criteria from the RDPS are incrementally helping Boulder County communities improve resiliency to perform better in the next hazard event and reduce risk to such events.</w:t>
      </w:r>
      <w:r w:rsidR="00034CA4" w:rsidRPr="006819F6">
        <w:rPr>
          <w:rFonts w:cs="Arial"/>
          <w:color w:val="000000" w:themeColor="text1"/>
        </w:rPr>
        <w:t xml:space="preserve"> Following the Marshall Fire, community engagement and public awareness of </w:t>
      </w:r>
      <w:r w:rsidR="0081372A" w:rsidRPr="006819F6">
        <w:rPr>
          <w:rFonts w:cs="Arial"/>
          <w:color w:val="000000" w:themeColor="text1"/>
        </w:rPr>
        <w:t xml:space="preserve">hazard management surged, providing Boulder </w:t>
      </w:r>
      <w:r w:rsidR="002F3BE4" w:rsidRPr="006819F6">
        <w:rPr>
          <w:rFonts w:cs="Arial"/>
          <w:color w:val="000000" w:themeColor="text1"/>
        </w:rPr>
        <w:t xml:space="preserve">Office of Disaster </w:t>
      </w:r>
      <w:proofErr w:type="gramStart"/>
      <w:r w:rsidR="002F3BE4" w:rsidRPr="006819F6">
        <w:rPr>
          <w:rFonts w:cs="Arial"/>
          <w:color w:val="000000" w:themeColor="text1"/>
        </w:rPr>
        <w:t>Management</w:t>
      </w:r>
      <w:proofErr w:type="gramEnd"/>
      <w:r w:rsidR="002F3BE4" w:rsidRPr="006819F6">
        <w:rPr>
          <w:rFonts w:cs="Arial"/>
          <w:color w:val="000000" w:themeColor="text1"/>
        </w:rPr>
        <w:t xml:space="preserve"> the </w:t>
      </w:r>
      <w:r w:rsidR="003460AE" w:rsidRPr="006819F6">
        <w:rPr>
          <w:rFonts w:cs="Arial"/>
          <w:color w:val="000000" w:themeColor="text1"/>
        </w:rPr>
        <w:t xml:space="preserve">ability to </w:t>
      </w:r>
      <w:r w:rsidR="00070A29" w:rsidRPr="006819F6">
        <w:rPr>
          <w:rFonts w:cs="Arial"/>
          <w:color w:val="000000" w:themeColor="text1"/>
        </w:rPr>
        <w:t>reach new audiences with disaster preparedness workshops.</w:t>
      </w:r>
      <w:r w:rsidR="0081372A" w:rsidRPr="006819F6">
        <w:rPr>
          <w:rFonts w:cs="Arial"/>
          <w:color w:val="000000" w:themeColor="text1"/>
        </w:rPr>
        <w:t xml:space="preserve"> </w:t>
      </w:r>
    </w:p>
    <w:p w14:paraId="7E5362BF" w14:textId="3B3CEF37" w:rsidR="00687887" w:rsidRPr="006819F6" w:rsidRDefault="00687887" w:rsidP="00687887">
      <w:pPr>
        <w:spacing w:beforeAutospacing="1" w:afterAutospacing="1"/>
        <w:rPr>
          <w:rFonts w:cs="Arial"/>
          <w:color w:val="000000" w:themeColor="text1"/>
        </w:rPr>
      </w:pPr>
      <w:r w:rsidRPr="006819F6">
        <w:rPr>
          <w:rFonts w:cs="Arial"/>
          <w:color w:val="000000" w:themeColor="text1"/>
        </w:rPr>
        <w:t xml:space="preserve">Longmont also has an extensive outreach program to educate residents and community groups on how to be better prepared for disasters.  At the end of 2016, the City of Longmont received a grant from the Division of Local Affairs in the State of Colorado. </w:t>
      </w:r>
      <w:proofErr w:type="spellStart"/>
      <w:r w:rsidRPr="006819F6">
        <w:rPr>
          <w:rFonts w:cs="Arial"/>
          <w:color w:val="000000" w:themeColor="text1"/>
        </w:rPr>
        <w:t>Resiliencia</w:t>
      </w:r>
      <w:proofErr w:type="spellEnd"/>
      <w:r w:rsidRPr="006819F6">
        <w:rPr>
          <w:rFonts w:cs="Arial"/>
          <w:color w:val="000000" w:themeColor="text1"/>
        </w:rPr>
        <w:t xml:space="preserve"> Para Todos (Resiliency for All or RFA) identified barriers and created a bridge between </w:t>
      </w:r>
      <w:r w:rsidR="00477467" w:rsidRPr="006819F6">
        <w:rPr>
          <w:rFonts w:cs="Arial"/>
          <w:color w:val="000000" w:themeColor="text1"/>
        </w:rPr>
        <w:t>the</w:t>
      </w:r>
      <w:r w:rsidRPr="006819F6">
        <w:rPr>
          <w:rFonts w:cs="Arial"/>
          <w:color w:val="000000" w:themeColor="text1"/>
        </w:rPr>
        <w:t xml:space="preserve"> </w:t>
      </w:r>
      <w:r w:rsidR="00FF70A9" w:rsidRPr="006819F6">
        <w:rPr>
          <w:rFonts w:cs="Arial"/>
          <w:color w:val="000000" w:themeColor="text1"/>
        </w:rPr>
        <w:t xml:space="preserve">Hispanic </w:t>
      </w:r>
      <w:r w:rsidRPr="006819F6">
        <w:rPr>
          <w:rFonts w:cs="Arial"/>
          <w:color w:val="000000" w:themeColor="text1"/>
        </w:rPr>
        <w:t>population, community resources and local governments in the City of Longmont and Boulder County. The project brought the community together to identify barriers, develop recommendations that would</w:t>
      </w:r>
      <w:r w:rsidR="00B5238A" w:rsidRPr="006819F6">
        <w:rPr>
          <w:rFonts w:cs="Arial"/>
          <w:color w:val="000000" w:themeColor="text1"/>
        </w:rPr>
        <w:t xml:space="preserve"> reach a larger </w:t>
      </w:r>
      <w:proofErr w:type="gramStart"/>
      <w:r w:rsidR="00B5238A" w:rsidRPr="006819F6">
        <w:rPr>
          <w:rFonts w:cs="Arial"/>
          <w:color w:val="000000" w:themeColor="text1"/>
        </w:rPr>
        <w:t>portion</w:t>
      </w:r>
      <w:r w:rsidRPr="006819F6">
        <w:rPr>
          <w:rFonts w:cs="Arial"/>
          <w:color w:val="000000" w:themeColor="text1"/>
        </w:rPr>
        <w:t xml:space="preserve">  of</w:t>
      </w:r>
      <w:proofErr w:type="gramEnd"/>
      <w:r w:rsidRPr="006819F6">
        <w:rPr>
          <w:rFonts w:cs="Arial"/>
          <w:color w:val="000000" w:themeColor="text1"/>
        </w:rPr>
        <w:t xml:space="preserve"> the community and </w:t>
      </w:r>
      <w:r w:rsidR="00096BC2" w:rsidRPr="006819F6">
        <w:rPr>
          <w:rFonts w:cs="Arial"/>
          <w:color w:val="000000" w:themeColor="text1"/>
        </w:rPr>
        <w:t xml:space="preserve">have a broader range of the community represented. </w:t>
      </w:r>
      <w:r w:rsidRPr="006819F6">
        <w:rPr>
          <w:rFonts w:cs="Arial"/>
          <w:color w:val="000000" w:themeColor="text1"/>
        </w:rPr>
        <w:t xml:space="preserve">An outcome of this effort </w:t>
      </w:r>
      <w:r w:rsidR="00DC745B" w:rsidRPr="006819F6">
        <w:rPr>
          <w:rFonts w:cs="Arial"/>
          <w:color w:val="000000" w:themeColor="text1"/>
        </w:rPr>
        <w:t xml:space="preserve">was </w:t>
      </w:r>
      <w:r w:rsidRPr="006819F6">
        <w:rPr>
          <w:rFonts w:cs="Arial"/>
          <w:color w:val="000000" w:themeColor="text1"/>
        </w:rPr>
        <w:t>“Be Ready Longmont”</w:t>
      </w:r>
      <w:r w:rsidR="00C71FEC" w:rsidRPr="006819F6">
        <w:rPr>
          <w:rFonts w:cs="Arial"/>
          <w:color w:val="000000" w:themeColor="text1"/>
        </w:rPr>
        <w:t xml:space="preserve">, an outreach program that presents to local community groups about disaster preparedness, </w:t>
      </w:r>
      <w:r w:rsidRPr="006819F6">
        <w:rPr>
          <w:rFonts w:cs="Arial"/>
          <w:color w:val="000000" w:themeColor="text1"/>
        </w:rPr>
        <w:t xml:space="preserve">offers a variety of classes, and provides a platform for residents to sign up for mobile phone reverse 911 notifications. The </w:t>
      </w:r>
      <w:proofErr w:type="gramStart"/>
      <w:r w:rsidRPr="006819F6">
        <w:rPr>
          <w:rFonts w:cs="Arial"/>
          <w:color w:val="000000" w:themeColor="text1"/>
        </w:rPr>
        <w:t>City</w:t>
      </w:r>
      <w:proofErr w:type="gramEnd"/>
      <w:r w:rsidRPr="006819F6">
        <w:rPr>
          <w:rFonts w:cs="Arial"/>
          <w:color w:val="000000" w:themeColor="text1"/>
        </w:rPr>
        <w:t xml:space="preserve"> also provides guidance on making emergency </w:t>
      </w:r>
      <w:proofErr w:type="gramStart"/>
      <w:r w:rsidRPr="006819F6">
        <w:rPr>
          <w:rFonts w:cs="Arial"/>
          <w:color w:val="000000" w:themeColor="text1"/>
        </w:rPr>
        <w:t>plans, and</w:t>
      </w:r>
      <w:proofErr w:type="gramEnd"/>
      <w:r w:rsidRPr="006819F6">
        <w:rPr>
          <w:rFonts w:cs="Arial"/>
          <w:color w:val="000000" w:themeColor="text1"/>
        </w:rPr>
        <w:t xml:space="preserve"> preparing basic emergency supply kits.</w:t>
      </w:r>
    </w:p>
    <w:p w14:paraId="1E91DFBE" w14:textId="128130DD" w:rsidR="00687887" w:rsidRPr="006819F6" w:rsidRDefault="00BB653E">
      <w:pPr>
        <w:spacing w:beforeAutospacing="1" w:afterAutospacing="1"/>
        <w:rPr>
          <w:rFonts w:cs="Arial"/>
          <w:color w:val="000000" w:themeColor="text1"/>
        </w:rPr>
      </w:pPr>
      <w:r w:rsidRPr="006819F6">
        <w:rPr>
          <w:rFonts w:cs="Arial"/>
          <w:color w:val="000000" w:themeColor="text1"/>
        </w:rPr>
        <w:t xml:space="preserve">The City and County of Broomfield Office of Emergency Management has </w:t>
      </w:r>
      <w:r w:rsidR="00FF70B6" w:rsidRPr="006819F6">
        <w:rPr>
          <w:rFonts w:cs="Arial"/>
          <w:color w:val="000000" w:themeColor="text1"/>
        </w:rPr>
        <w:t>training and preparedness exercises for residents and partner agencies in Broomfield.</w:t>
      </w:r>
    </w:p>
    <w:p w14:paraId="3F5B740A" w14:textId="77777777" w:rsidR="00B76DA9" w:rsidRPr="006819F6" w:rsidRDefault="00A815B5">
      <w:pPr>
        <w:rPr>
          <w:b/>
          <w:color w:val="000000" w:themeColor="text1"/>
          <w:sz w:val="24"/>
          <w:szCs w:val="24"/>
        </w:rPr>
      </w:pPr>
      <w:r w:rsidRPr="006819F6">
        <w:rPr>
          <w:b/>
          <w:color w:val="000000" w:themeColor="text1"/>
          <w:sz w:val="24"/>
          <w:szCs w:val="24"/>
        </w:rPr>
        <w:lastRenderedPageBreak/>
        <w:t>Describe the vulnerability to these risks of housing occupied by low- and moderate-income households based on an analysis of data, findings, and methods.</w:t>
      </w:r>
    </w:p>
    <w:p w14:paraId="78738B70" w14:textId="6502DB04" w:rsidR="00E24355" w:rsidRPr="006819F6" w:rsidRDefault="005F0BFA">
      <w:pPr>
        <w:rPr>
          <w:bCs/>
          <w:color w:val="000000" w:themeColor="text1"/>
        </w:rPr>
      </w:pPr>
      <w:r w:rsidRPr="006819F6">
        <w:rPr>
          <w:bCs/>
          <w:color w:val="000000" w:themeColor="text1"/>
        </w:rPr>
        <w:t>A</w:t>
      </w:r>
      <w:r w:rsidR="00E24355" w:rsidRPr="006819F6">
        <w:rPr>
          <w:bCs/>
          <w:color w:val="000000" w:themeColor="text1"/>
        </w:rPr>
        <w:t xml:space="preserve"> staff member of Boulder </w:t>
      </w:r>
      <w:r w:rsidRPr="006819F6">
        <w:rPr>
          <w:bCs/>
          <w:color w:val="000000" w:themeColor="text1"/>
        </w:rPr>
        <w:t>Disaster Management identified people who lack transportation, such as older adults or people with a disability</w:t>
      </w:r>
      <w:r w:rsidR="001374F7" w:rsidRPr="006819F6">
        <w:rPr>
          <w:bCs/>
          <w:color w:val="000000" w:themeColor="text1"/>
        </w:rPr>
        <w:t xml:space="preserve">, experience language barriers, and school aged children who may be in school at a time of emergency as groups who </w:t>
      </w:r>
      <w:r w:rsidR="00FA1378" w:rsidRPr="006819F6">
        <w:rPr>
          <w:bCs/>
          <w:color w:val="000000" w:themeColor="text1"/>
        </w:rPr>
        <w:t xml:space="preserve">face barriers when evacuating. </w:t>
      </w:r>
      <w:r w:rsidR="005A7903" w:rsidRPr="006819F6">
        <w:rPr>
          <w:bCs/>
          <w:color w:val="000000" w:themeColor="text1"/>
        </w:rPr>
        <w:t xml:space="preserve">They also identified mobile home communities are </w:t>
      </w:r>
      <w:r w:rsidR="00273EB9" w:rsidRPr="006819F6">
        <w:rPr>
          <w:bCs/>
          <w:color w:val="000000" w:themeColor="text1"/>
        </w:rPr>
        <w:t>at risk</w:t>
      </w:r>
      <w:r w:rsidR="00CC046F" w:rsidRPr="006819F6">
        <w:rPr>
          <w:bCs/>
          <w:color w:val="000000" w:themeColor="text1"/>
        </w:rPr>
        <w:t xml:space="preserve"> </w:t>
      </w:r>
      <w:r w:rsidR="005A7903" w:rsidRPr="006819F6">
        <w:rPr>
          <w:bCs/>
          <w:color w:val="000000" w:themeColor="text1"/>
        </w:rPr>
        <w:t>to climate risks, as they are not built to withstand damaging winds</w:t>
      </w:r>
      <w:r w:rsidR="00BF14FF" w:rsidRPr="006819F6">
        <w:rPr>
          <w:bCs/>
          <w:color w:val="000000" w:themeColor="text1"/>
        </w:rPr>
        <w:t xml:space="preserve"> or hail</w:t>
      </w:r>
      <w:r w:rsidR="005A7903" w:rsidRPr="006819F6">
        <w:rPr>
          <w:bCs/>
          <w:color w:val="000000" w:themeColor="text1"/>
        </w:rPr>
        <w:t xml:space="preserve"> from </w:t>
      </w:r>
      <w:r w:rsidR="00BF14FF" w:rsidRPr="006819F6">
        <w:rPr>
          <w:bCs/>
          <w:color w:val="000000" w:themeColor="text1"/>
        </w:rPr>
        <w:t>severe thunder</w:t>
      </w:r>
      <w:r w:rsidR="005A7903" w:rsidRPr="006819F6">
        <w:rPr>
          <w:bCs/>
          <w:color w:val="000000" w:themeColor="text1"/>
        </w:rPr>
        <w:t>storms</w:t>
      </w:r>
      <w:r w:rsidR="00BF14FF" w:rsidRPr="006819F6">
        <w:rPr>
          <w:bCs/>
          <w:color w:val="000000" w:themeColor="text1"/>
        </w:rPr>
        <w:t xml:space="preserve">. </w:t>
      </w:r>
      <w:r w:rsidR="00D76121" w:rsidRPr="006819F6">
        <w:rPr>
          <w:bCs/>
          <w:color w:val="000000" w:themeColor="text1"/>
        </w:rPr>
        <w:t xml:space="preserve">Boulder Disaster Management has been working with mobile home communities and people with disabilities to </w:t>
      </w:r>
      <w:r w:rsidR="00010149" w:rsidRPr="006819F6">
        <w:rPr>
          <w:bCs/>
          <w:color w:val="000000" w:themeColor="text1"/>
        </w:rPr>
        <w:t xml:space="preserve">demystify disaster response and evacuation plans. They are also planning to implement Longmont’s </w:t>
      </w:r>
      <w:proofErr w:type="gramStart"/>
      <w:r w:rsidR="00F308CE" w:rsidRPr="006819F6">
        <w:rPr>
          <w:bCs/>
          <w:color w:val="000000" w:themeColor="text1"/>
        </w:rPr>
        <w:t xml:space="preserve">language </w:t>
      </w:r>
      <w:r w:rsidR="00010149" w:rsidRPr="006819F6">
        <w:rPr>
          <w:bCs/>
          <w:color w:val="000000" w:themeColor="text1"/>
        </w:rPr>
        <w:t xml:space="preserve"> workshop</w:t>
      </w:r>
      <w:proofErr w:type="gramEnd"/>
      <w:r w:rsidR="00010149" w:rsidRPr="006819F6">
        <w:rPr>
          <w:bCs/>
          <w:color w:val="000000" w:themeColor="text1"/>
        </w:rPr>
        <w:t xml:space="preserve"> models.</w:t>
      </w:r>
    </w:p>
    <w:p w14:paraId="5A9829DA" w14:textId="4A2F4DBA" w:rsidR="00C759AA" w:rsidRPr="006819F6" w:rsidRDefault="00C759AA">
      <w:pPr>
        <w:rPr>
          <w:bCs/>
          <w:color w:val="000000" w:themeColor="text1"/>
        </w:rPr>
      </w:pPr>
      <w:r w:rsidRPr="006819F6">
        <w:rPr>
          <w:bCs/>
          <w:color w:val="000000" w:themeColor="text1"/>
        </w:rPr>
        <w:t xml:space="preserve">The staff member also noted that community engagement events are normally attended by people from </w:t>
      </w:r>
      <w:r w:rsidR="0036082F" w:rsidRPr="006819F6">
        <w:rPr>
          <w:bCs/>
          <w:color w:val="000000" w:themeColor="text1"/>
        </w:rPr>
        <w:t xml:space="preserve">wealthier neighborhoods or are older people. They added that people with lower incomes generally have less time and money to prepare for potential disasters. </w:t>
      </w:r>
    </w:p>
    <w:p w14:paraId="327F802C" w14:textId="77777777" w:rsidR="00B76DA9" w:rsidRPr="006819F6" w:rsidRDefault="00B76DA9">
      <w:pPr>
        <w:rPr>
          <w:rFonts w:cs="Arial"/>
          <w:color w:val="000000" w:themeColor="text1"/>
        </w:rPr>
      </w:pPr>
    </w:p>
    <w:p w14:paraId="6064D7F9" w14:textId="77777777" w:rsidR="00B76DA9" w:rsidRPr="006819F6" w:rsidRDefault="00A815B5">
      <w:pPr>
        <w:pStyle w:val="Heading1"/>
        <w:pageBreakBefore/>
        <w:jc w:val="center"/>
        <w:rPr>
          <w:rFonts w:ascii="Calibri" w:hAnsi="Calibri"/>
          <w:color w:val="000000" w:themeColor="text1"/>
          <w:sz w:val="32"/>
          <w:szCs w:val="32"/>
        </w:rPr>
      </w:pPr>
      <w:r w:rsidRPr="006819F6">
        <w:rPr>
          <w:rFonts w:ascii="Calibri" w:hAnsi="Calibri"/>
          <w:color w:val="000000" w:themeColor="text1"/>
          <w:sz w:val="32"/>
          <w:szCs w:val="32"/>
        </w:rPr>
        <w:lastRenderedPageBreak/>
        <w:t>Strategic Plan</w:t>
      </w:r>
    </w:p>
    <w:p w14:paraId="17BE49F2" w14:textId="77777777" w:rsidR="00B76DA9" w:rsidRPr="006819F6" w:rsidRDefault="00A815B5">
      <w:pPr>
        <w:pStyle w:val="Heading2"/>
        <w:rPr>
          <w:rFonts w:ascii="Calibri" w:hAnsi="Calibri"/>
          <w:i w:val="0"/>
          <w:color w:val="000000" w:themeColor="text1"/>
        </w:rPr>
      </w:pPr>
      <w:r w:rsidRPr="006819F6">
        <w:rPr>
          <w:rFonts w:ascii="Calibri" w:hAnsi="Calibri"/>
          <w:i w:val="0"/>
          <w:color w:val="000000" w:themeColor="text1"/>
        </w:rPr>
        <w:t>SP-05 Overview</w:t>
      </w:r>
    </w:p>
    <w:p w14:paraId="7A277E43" w14:textId="77777777" w:rsidR="00B76DA9" w:rsidRPr="006819F6" w:rsidRDefault="00A815B5">
      <w:pPr>
        <w:rPr>
          <w:b/>
          <w:color w:val="000000" w:themeColor="text1"/>
          <w:sz w:val="24"/>
          <w:szCs w:val="24"/>
        </w:rPr>
      </w:pPr>
      <w:r w:rsidRPr="006819F6">
        <w:rPr>
          <w:b/>
          <w:color w:val="000000" w:themeColor="text1"/>
          <w:sz w:val="24"/>
          <w:szCs w:val="24"/>
        </w:rPr>
        <w:t>Strategic Plan Overview</w:t>
      </w:r>
    </w:p>
    <w:p w14:paraId="09924899" w14:textId="4F67F8C1" w:rsidR="00227E4E" w:rsidRPr="006819F6" w:rsidRDefault="00227E4E" w:rsidP="00227E4E">
      <w:pPr>
        <w:spacing w:beforeAutospacing="1" w:afterAutospacing="1"/>
        <w:rPr>
          <w:rFonts w:cs="Arial"/>
          <w:color w:val="000000" w:themeColor="text1"/>
        </w:rPr>
      </w:pPr>
      <w:r w:rsidRPr="006819F6">
        <w:rPr>
          <w:rFonts w:cs="Arial"/>
          <w:color w:val="000000" w:themeColor="text1"/>
        </w:rPr>
        <w:t xml:space="preserve">The Goals established for this Plan will create affordable housing, preserve existing affordable housing, stabilize </w:t>
      </w:r>
      <w:r w:rsidR="004C3088" w:rsidRPr="006819F6">
        <w:rPr>
          <w:rFonts w:cs="Arial"/>
          <w:color w:val="000000" w:themeColor="text1"/>
        </w:rPr>
        <w:t>low-income</w:t>
      </w:r>
      <w:r w:rsidRPr="006819F6">
        <w:rPr>
          <w:rFonts w:cs="Arial"/>
          <w:color w:val="000000" w:themeColor="text1"/>
        </w:rPr>
        <w:t xml:space="preserve"> households at-risk of homelessness and eviction, and help households experiencing homelessness become stable.</w:t>
      </w:r>
    </w:p>
    <w:p w14:paraId="6604FACC" w14:textId="64DC980E" w:rsidR="00DC345D" w:rsidRPr="006819F6" w:rsidRDefault="00580143" w:rsidP="00DC345D">
      <w:pPr>
        <w:spacing w:beforeAutospacing="1" w:afterAutospacing="1"/>
        <w:rPr>
          <w:rFonts w:cs="Arial"/>
          <w:color w:val="000000" w:themeColor="text1"/>
        </w:rPr>
      </w:pPr>
      <w:r w:rsidRPr="006819F6">
        <w:rPr>
          <w:rFonts w:cs="Arial"/>
          <w:color w:val="000000" w:themeColor="text1"/>
        </w:rPr>
        <w:t>City of Boulder Goals</w:t>
      </w:r>
      <w:r w:rsidR="00FD50F6" w:rsidRPr="006819F6">
        <w:rPr>
          <w:rFonts w:cs="Arial"/>
          <w:color w:val="000000" w:themeColor="text1"/>
        </w:rPr>
        <w:t>:</w:t>
      </w:r>
      <w:r w:rsidRPr="006819F6">
        <w:rPr>
          <w:rFonts w:cs="Arial"/>
          <w:color w:val="000000" w:themeColor="text1"/>
        </w:rPr>
        <w:t xml:space="preserve"> </w:t>
      </w:r>
    </w:p>
    <w:p w14:paraId="4814F524" w14:textId="61E9D60C" w:rsidR="00580143" w:rsidRPr="006819F6" w:rsidRDefault="004D03B1" w:rsidP="00431DDF">
      <w:pPr>
        <w:pStyle w:val="ListParagraph"/>
        <w:numPr>
          <w:ilvl w:val="0"/>
          <w:numId w:val="14"/>
        </w:numPr>
        <w:spacing w:beforeAutospacing="1" w:afterAutospacing="1"/>
        <w:rPr>
          <w:rFonts w:cs="Arial"/>
          <w:color w:val="000000" w:themeColor="text1"/>
        </w:rPr>
      </w:pPr>
      <w:r w:rsidRPr="006819F6">
        <w:rPr>
          <w:rFonts w:cs="Arial"/>
          <w:b/>
          <w:bCs/>
          <w:color w:val="000000" w:themeColor="text1"/>
        </w:rPr>
        <w:t>Rental Housing Programs.</w:t>
      </w:r>
      <w:r w:rsidRPr="006819F6">
        <w:rPr>
          <w:rFonts w:cs="Arial"/>
          <w:color w:val="000000" w:themeColor="text1"/>
        </w:rPr>
        <w:t xml:space="preserve"> Preserve </w:t>
      </w:r>
      <w:proofErr w:type="gramStart"/>
      <w:r w:rsidRPr="006819F6">
        <w:rPr>
          <w:rFonts w:cs="Arial"/>
          <w:color w:val="000000" w:themeColor="text1"/>
        </w:rPr>
        <w:t>existing</w:t>
      </w:r>
      <w:proofErr w:type="gramEnd"/>
      <w:r w:rsidRPr="006819F6">
        <w:rPr>
          <w:rFonts w:cs="Arial"/>
          <w:color w:val="000000" w:themeColor="text1"/>
        </w:rPr>
        <w:t xml:space="preserve"> and increase the amount and affordability of rental housing for the Consortium’s lowest income renters. </w:t>
      </w:r>
    </w:p>
    <w:p w14:paraId="12D48B85" w14:textId="77777777" w:rsidR="00B23E79" w:rsidRPr="006819F6" w:rsidRDefault="00EE1232" w:rsidP="00DE698A">
      <w:pPr>
        <w:pStyle w:val="ListParagraph"/>
        <w:numPr>
          <w:ilvl w:val="0"/>
          <w:numId w:val="14"/>
        </w:numPr>
        <w:spacing w:beforeAutospacing="1" w:afterAutospacing="1"/>
        <w:rPr>
          <w:rFonts w:cs="Arial"/>
          <w:color w:val="000000" w:themeColor="text1"/>
        </w:rPr>
      </w:pPr>
      <w:r w:rsidRPr="006819F6">
        <w:rPr>
          <w:rFonts w:cs="Arial"/>
          <w:b/>
          <w:bCs/>
          <w:color w:val="000000" w:themeColor="text1"/>
        </w:rPr>
        <w:t>Homeownership Programs</w:t>
      </w:r>
      <w:r w:rsidR="00E36341" w:rsidRPr="006819F6">
        <w:rPr>
          <w:rFonts w:cs="Arial"/>
          <w:b/>
          <w:bCs/>
          <w:color w:val="000000" w:themeColor="text1"/>
        </w:rPr>
        <w:t>.</w:t>
      </w:r>
      <w:r w:rsidR="00E36341" w:rsidRPr="006819F6">
        <w:rPr>
          <w:rFonts w:cs="Arial"/>
          <w:color w:val="000000" w:themeColor="text1"/>
        </w:rPr>
        <w:t xml:space="preserve"> </w:t>
      </w:r>
      <w:r w:rsidR="00B23E79" w:rsidRPr="006819F6">
        <w:rPr>
          <w:color w:val="000000" w:themeColor="text1"/>
        </w:rPr>
        <w:t xml:space="preserve">Preserve and create affordable owner-occupied housing stock by keeping houses safe and habitable, </w:t>
      </w:r>
      <w:proofErr w:type="gramStart"/>
      <w:r w:rsidR="00B23E79" w:rsidRPr="006819F6">
        <w:rPr>
          <w:color w:val="000000" w:themeColor="text1"/>
        </w:rPr>
        <w:t>help</w:t>
      </w:r>
      <w:proofErr w:type="gramEnd"/>
      <w:r w:rsidR="00B23E79" w:rsidRPr="006819F6">
        <w:rPr>
          <w:color w:val="000000" w:themeColor="text1"/>
        </w:rPr>
        <w:t xml:space="preserve"> older adults age in place through accessibility modifications, and </w:t>
      </w:r>
      <w:proofErr w:type="gramStart"/>
      <w:r w:rsidR="00B23E79" w:rsidRPr="006819F6">
        <w:rPr>
          <w:color w:val="000000" w:themeColor="text1"/>
        </w:rPr>
        <w:t>develop</w:t>
      </w:r>
      <w:proofErr w:type="gramEnd"/>
      <w:r w:rsidR="00B23E79" w:rsidRPr="006819F6">
        <w:rPr>
          <w:color w:val="000000" w:themeColor="text1"/>
        </w:rPr>
        <w:t xml:space="preserve"> additional affordable homeownership opportunities for low- to moderate-income homebuyers.</w:t>
      </w:r>
    </w:p>
    <w:p w14:paraId="5008940F" w14:textId="38BBBB5E" w:rsidR="00D84A83" w:rsidRPr="006819F6" w:rsidRDefault="00CB3E2C" w:rsidP="00FD50F6">
      <w:pPr>
        <w:pStyle w:val="ListParagraph"/>
        <w:numPr>
          <w:ilvl w:val="0"/>
          <w:numId w:val="14"/>
        </w:numPr>
        <w:spacing w:beforeAutospacing="1" w:afterAutospacing="1"/>
        <w:rPr>
          <w:rFonts w:cs="Arial"/>
          <w:color w:val="000000" w:themeColor="text1"/>
        </w:rPr>
      </w:pPr>
      <w:r w:rsidRPr="006819F6">
        <w:rPr>
          <w:rFonts w:cs="Arial"/>
          <w:b/>
          <w:bCs/>
          <w:color w:val="000000" w:themeColor="text1"/>
        </w:rPr>
        <w:t xml:space="preserve">Community </w:t>
      </w:r>
      <w:r w:rsidR="00B23E79" w:rsidRPr="006819F6">
        <w:rPr>
          <w:rFonts w:cs="Arial"/>
          <w:b/>
          <w:bCs/>
          <w:color w:val="000000" w:themeColor="text1"/>
        </w:rPr>
        <w:t>Vitality</w:t>
      </w:r>
      <w:r w:rsidRPr="006819F6">
        <w:rPr>
          <w:rFonts w:cs="Arial"/>
          <w:b/>
          <w:bCs/>
          <w:color w:val="000000" w:themeColor="text1"/>
        </w:rPr>
        <w:t xml:space="preserve"> Programs.</w:t>
      </w:r>
      <w:r w:rsidRPr="006819F6">
        <w:rPr>
          <w:rFonts w:cs="Arial"/>
          <w:color w:val="000000" w:themeColor="text1"/>
        </w:rPr>
        <w:t xml:space="preserve"> </w:t>
      </w:r>
      <w:r w:rsidR="00FD50F6" w:rsidRPr="006819F6">
        <w:rPr>
          <w:color w:val="000000" w:themeColor="text1"/>
        </w:rPr>
        <w:t xml:space="preserve">This goal helps the city adapt to changing public service and economic development needs. It supports the delivery of public services for people at-risk of or experiencing homelessness, invests in economic development initiatives that promote </w:t>
      </w:r>
      <w:proofErr w:type="gramStart"/>
      <w:r w:rsidR="00FD50F6" w:rsidRPr="006819F6">
        <w:rPr>
          <w:color w:val="000000" w:themeColor="text1"/>
        </w:rPr>
        <w:t>job</w:t>
      </w:r>
      <w:proofErr w:type="gramEnd"/>
      <w:r w:rsidR="00FD50F6" w:rsidRPr="006819F6">
        <w:rPr>
          <w:color w:val="000000" w:themeColor="text1"/>
        </w:rPr>
        <w:t xml:space="preserve"> and small business growth that helps to foster stable and resilient opportunities for all residents.</w:t>
      </w:r>
    </w:p>
    <w:p w14:paraId="134BE714" w14:textId="77777777" w:rsidR="00DC141F" w:rsidRPr="006819F6" w:rsidRDefault="00753684" w:rsidP="00753684">
      <w:pPr>
        <w:spacing w:beforeAutospacing="1" w:afterAutospacing="1"/>
        <w:rPr>
          <w:rFonts w:cs="Arial"/>
          <w:color w:val="000000" w:themeColor="text1"/>
        </w:rPr>
      </w:pPr>
      <w:r w:rsidRPr="006819F6">
        <w:rPr>
          <w:rFonts w:cs="Arial"/>
          <w:color w:val="000000" w:themeColor="text1"/>
        </w:rPr>
        <w:t>City and County of Broomfield Goals</w:t>
      </w:r>
      <w:r w:rsidR="00DC141F" w:rsidRPr="006819F6">
        <w:rPr>
          <w:rFonts w:cs="Arial"/>
          <w:color w:val="000000" w:themeColor="text1"/>
        </w:rPr>
        <w:t>:</w:t>
      </w:r>
    </w:p>
    <w:p w14:paraId="2A96783E" w14:textId="6D28F027" w:rsidR="00753684" w:rsidRPr="006819F6" w:rsidRDefault="00DB22D4" w:rsidP="00431DDF">
      <w:pPr>
        <w:pStyle w:val="ListParagraph"/>
        <w:numPr>
          <w:ilvl w:val="0"/>
          <w:numId w:val="15"/>
        </w:numPr>
        <w:spacing w:beforeAutospacing="1" w:afterAutospacing="1"/>
        <w:rPr>
          <w:rFonts w:cs="Arial"/>
          <w:color w:val="000000" w:themeColor="text1"/>
        </w:rPr>
      </w:pPr>
      <w:r w:rsidRPr="006819F6">
        <w:rPr>
          <w:rFonts w:cs="Arial"/>
          <w:b/>
          <w:bCs/>
          <w:color w:val="000000" w:themeColor="text1"/>
        </w:rPr>
        <w:t>Housing Stabilization Programs</w:t>
      </w:r>
      <w:r w:rsidR="00753684" w:rsidRPr="006819F6">
        <w:rPr>
          <w:rFonts w:cs="Arial"/>
          <w:b/>
          <w:bCs/>
          <w:color w:val="000000" w:themeColor="text1"/>
        </w:rPr>
        <w:t>.</w:t>
      </w:r>
      <w:r w:rsidR="00753684" w:rsidRPr="006819F6">
        <w:rPr>
          <w:rFonts w:cs="Arial"/>
          <w:color w:val="000000" w:themeColor="text1"/>
        </w:rPr>
        <w:t xml:space="preserve"> </w:t>
      </w:r>
      <w:r w:rsidR="006564DE" w:rsidRPr="006819F6">
        <w:rPr>
          <w:rFonts w:cs="Arial"/>
          <w:color w:val="000000" w:themeColor="text1"/>
        </w:rPr>
        <w:t xml:space="preserve">Housing stabilization aims to reduce the number of </w:t>
      </w:r>
      <w:proofErr w:type="gramStart"/>
      <w:r w:rsidR="006564DE" w:rsidRPr="006819F6">
        <w:rPr>
          <w:rFonts w:cs="Arial"/>
          <w:color w:val="000000" w:themeColor="text1"/>
        </w:rPr>
        <w:t>people  at</w:t>
      </w:r>
      <w:proofErr w:type="gramEnd"/>
      <w:r w:rsidR="006564DE" w:rsidRPr="006819F6">
        <w:rPr>
          <w:rFonts w:cs="Arial"/>
          <w:color w:val="000000" w:themeColor="text1"/>
        </w:rPr>
        <w:t xml:space="preserve">-risk of homelessness and </w:t>
      </w:r>
      <w:proofErr w:type="gramStart"/>
      <w:r w:rsidR="006564DE" w:rsidRPr="006819F6">
        <w:rPr>
          <w:rFonts w:cs="Arial"/>
          <w:color w:val="000000" w:themeColor="text1"/>
        </w:rPr>
        <w:t>experiencing</w:t>
      </w:r>
      <w:proofErr w:type="gramEnd"/>
      <w:r w:rsidR="006564DE" w:rsidRPr="006819F6">
        <w:rPr>
          <w:rFonts w:cs="Arial"/>
          <w:color w:val="000000" w:themeColor="text1"/>
        </w:rPr>
        <w:t xml:space="preserve"> homelessness through supportive services, case management, and rental assistance.</w:t>
      </w:r>
    </w:p>
    <w:p w14:paraId="0648B4D8" w14:textId="6C1F0E52" w:rsidR="003671E6" w:rsidRPr="006819F6" w:rsidRDefault="006564DE" w:rsidP="00431DDF">
      <w:pPr>
        <w:pStyle w:val="ListParagraph"/>
        <w:numPr>
          <w:ilvl w:val="0"/>
          <w:numId w:val="15"/>
        </w:numPr>
        <w:spacing w:beforeAutospacing="1" w:afterAutospacing="1"/>
        <w:rPr>
          <w:rFonts w:cs="Arial"/>
          <w:color w:val="000000" w:themeColor="text1"/>
        </w:rPr>
      </w:pPr>
      <w:r w:rsidRPr="006819F6">
        <w:rPr>
          <w:rFonts w:cs="Arial"/>
          <w:b/>
          <w:bCs/>
          <w:color w:val="000000" w:themeColor="text1"/>
        </w:rPr>
        <w:t>Homeownership Programs</w:t>
      </w:r>
      <w:r w:rsidR="003671E6" w:rsidRPr="006819F6">
        <w:rPr>
          <w:rFonts w:cs="Arial"/>
          <w:b/>
          <w:bCs/>
          <w:color w:val="000000" w:themeColor="text1"/>
        </w:rPr>
        <w:t xml:space="preserve">. </w:t>
      </w:r>
      <w:r w:rsidR="00683C35" w:rsidRPr="006819F6">
        <w:rPr>
          <w:rFonts w:cs="Arial"/>
          <w:color w:val="000000" w:themeColor="text1"/>
        </w:rPr>
        <w:t xml:space="preserve">The Homeownership Program goal is to preserve and expand opportunities for affordable homeownership. This is accomplished through rehabilitation assistance to keep existing </w:t>
      </w:r>
      <w:proofErr w:type="gramStart"/>
      <w:r w:rsidR="00683C35" w:rsidRPr="006819F6">
        <w:rPr>
          <w:rFonts w:cs="Arial"/>
          <w:color w:val="000000" w:themeColor="text1"/>
        </w:rPr>
        <w:t>stock</w:t>
      </w:r>
      <w:proofErr w:type="gramEnd"/>
      <w:r w:rsidR="00683C35" w:rsidRPr="006819F6">
        <w:rPr>
          <w:rFonts w:cs="Arial"/>
          <w:color w:val="000000" w:themeColor="text1"/>
        </w:rPr>
        <w:t xml:space="preserve"> safe and habitable, help owners to age in place, and supporting low-to-moderate income home buyers access quality</w:t>
      </w:r>
      <w:proofErr w:type="gramStart"/>
      <w:r w:rsidR="00683C35" w:rsidRPr="006819F6">
        <w:rPr>
          <w:rFonts w:cs="Arial"/>
          <w:color w:val="000000" w:themeColor="text1"/>
        </w:rPr>
        <w:t>, affordable homeownership</w:t>
      </w:r>
      <w:proofErr w:type="gramEnd"/>
      <w:r w:rsidR="00683C35" w:rsidRPr="006819F6">
        <w:rPr>
          <w:rFonts w:cs="Arial"/>
          <w:color w:val="000000" w:themeColor="text1"/>
        </w:rPr>
        <w:t xml:space="preserve"> opportunities.</w:t>
      </w:r>
    </w:p>
    <w:p w14:paraId="2624B1EE" w14:textId="7100DF6C" w:rsidR="00A775DB" w:rsidRPr="006819F6" w:rsidRDefault="00683C35" w:rsidP="00431DDF">
      <w:pPr>
        <w:pStyle w:val="ListParagraph"/>
        <w:numPr>
          <w:ilvl w:val="0"/>
          <w:numId w:val="15"/>
        </w:numPr>
        <w:spacing w:beforeAutospacing="1" w:afterAutospacing="1"/>
        <w:rPr>
          <w:rFonts w:cs="Arial"/>
          <w:color w:val="000000" w:themeColor="text1"/>
        </w:rPr>
      </w:pPr>
      <w:r w:rsidRPr="006819F6">
        <w:rPr>
          <w:rFonts w:cs="Arial"/>
          <w:b/>
          <w:bCs/>
          <w:color w:val="000000" w:themeColor="text1"/>
        </w:rPr>
        <w:t>Community Dev</w:t>
      </w:r>
      <w:r w:rsidR="00CE52F1" w:rsidRPr="006819F6">
        <w:rPr>
          <w:rFonts w:cs="Arial"/>
          <w:b/>
          <w:bCs/>
          <w:color w:val="000000" w:themeColor="text1"/>
        </w:rPr>
        <w:t>elopment</w:t>
      </w:r>
      <w:r w:rsidR="00CA6C3C" w:rsidRPr="006819F6">
        <w:rPr>
          <w:rFonts w:cs="Arial"/>
          <w:b/>
          <w:bCs/>
          <w:color w:val="000000" w:themeColor="text1"/>
        </w:rPr>
        <w:t xml:space="preserve"> Programs</w:t>
      </w:r>
      <w:r w:rsidR="00A775DB" w:rsidRPr="006819F6">
        <w:rPr>
          <w:rFonts w:cs="Arial"/>
          <w:b/>
          <w:bCs/>
          <w:color w:val="000000" w:themeColor="text1"/>
        </w:rPr>
        <w:t>.</w:t>
      </w:r>
      <w:r w:rsidR="00A775DB" w:rsidRPr="006819F6">
        <w:rPr>
          <w:rFonts w:cs="Arial"/>
          <w:color w:val="000000" w:themeColor="text1"/>
        </w:rPr>
        <w:t xml:space="preserve"> </w:t>
      </w:r>
      <w:r w:rsidR="00336370" w:rsidRPr="006819F6">
        <w:rPr>
          <w:rFonts w:cs="Arial"/>
          <w:color w:val="000000" w:themeColor="text1"/>
        </w:rPr>
        <w:t>The Community Development Program goal is to revitalize and invest in the community to ensure that all neighborhoods, particularly those with residents who have low to moderate income, enjoy a high quality of life</w:t>
      </w:r>
      <w:r w:rsidR="003D679F" w:rsidRPr="006819F6">
        <w:rPr>
          <w:color w:val="000000" w:themeColor="text1"/>
        </w:rPr>
        <w:t>.</w:t>
      </w:r>
    </w:p>
    <w:p w14:paraId="680B8C02" w14:textId="202EF47C" w:rsidR="003D679F" w:rsidRPr="006819F6" w:rsidRDefault="00DC4BF0" w:rsidP="00431DDF">
      <w:pPr>
        <w:pStyle w:val="ListParagraph"/>
        <w:numPr>
          <w:ilvl w:val="0"/>
          <w:numId w:val="15"/>
        </w:numPr>
        <w:spacing w:beforeAutospacing="1" w:afterAutospacing="1"/>
        <w:rPr>
          <w:rFonts w:cs="Arial"/>
          <w:color w:val="000000" w:themeColor="text1"/>
        </w:rPr>
      </w:pPr>
      <w:r w:rsidRPr="006819F6">
        <w:rPr>
          <w:rFonts w:cs="Arial"/>
          <w:b/>
          <w:bCs/>
          <w:color w:val="000000" w:themeColor="text1"/>
        </w:rPr>
        <w:t>Economic Development Programs</w:t>
      </w:r>
      <w:r w:rsidR="003D679F" w:rsidRPr="006819F6">
        <w:rPr>
          <w:rFonts w:cs="Arial"/>
          <w:b/>
          <w:bCs/>
          <w:color w:val="000000" w:themeColor="text1"/>
        </w:rPr>
        <w:t>.</w:t>
      </w:r>
      <w:r w:rsidR="003D679F" w:rsidRPr="006819F6">
        <w:rPr>
          <w:rFonts w:cs="Arial"/>
          <w:color w:val="000000" w:themeColor="text1"/>
        </w:rPr>
        <w:t xml:space="preserve"> </w:t>
      </w:r>
      <w:r w:rsidR="00DC141F" w:rsidRPr="006819F6">
        <w:rPr>
          <w:rFonts w:cs="Arial"/>
          <w:color w:val="000000" w:themeColor="text1"/>
        </w:rPr>
        <w:t>The Economic Development Program goal is to increase the economic empowerment of residents to secure a stable income and build wealth</w:t>
      </w:r>
      <w:r w:rsidR="0093626A" w:rsidRPr="006819F6">
        <w:rPr>
          <w:color w:val="000000" w:themeColor="text1"/>
        </w:rPr>
        <w:t>.</w:t>
      </w:r>
    </w:p>
    <w:p w14:paraId="145B0460" w14:textId="221684B9" w:rsidR="00DC141F" w:rsidRPr="006819F6" w:rsidRDefault="009B223B" w:rsidP="009B223B">
      <w:pPr>
        <w:spacing w:beforeAutospacing="1" w:afterAutospacing="1"/>
        <w:rPr>
          <w:rFonts w:cs="Arial"/>
          <w:color w:val="000000" w:themeColor="text1"/>
        </w:rPr>
      </w:pPr>
      <w:r w:rsidRPr="006819F6">
        <w:rPr>
          <w:rFonts w:cs="Arial"/>
          <w:color w:val="000000" w:themeColor="text1"/>
        </w:rPr>
        <w:t>City of Longmont Goals</w:t>
      </w:r>
      <w:r w:rsidR="00DC141F" w:rsidRPr="006819F6">
        <w:rPr>
          <w:rFonts w:cs="Arial"/>
          <w:color w:val="000000" w:themeColor="text1"/>
        </w:rPr>
        <w:t>:</w:t>
      </w:r>
    </w:p>
    <w:p w14:paraId="72AA9BFF" w14:textId="77777777" w:rsidR="00DC141F" w:rsidRPr="006819F6" w:rsidRDefault="00DC141F" w:rsidP="00DC141F">
      <w:pPr>
        <w:numPr>
          <w:ilvl w:val="0"/>
          <w:numId w:val="28"/>
        </w:numPr>
        <w:spacing w:beforeAutospacing="1" w:afterAutospacing="1"/>
        <w:rPr>
          <w:color w:val="000000" w:themeColor="text1"/>
        </w:rPr>
      </w:pPr>
      <w:r w:rsidRPr="006819F6">
        <w:rPr>
          <w:rFonts w:cs="Arial"/>
          <w:b/>
          <w:color w:val="000000" w:themeColor="text1"/>
        </w:rPr>
        <w:t>Rental Housing Programs.</w:t>
      </w:r>
      <w:r w:rsidRPr="006819F6">
        <w:rPr>
          <w:rFonts w:cs="Arial"/>
          <w:color w:val="000000" w:themeColor="text1"/>
        </w:rPr>
        <w:t xml:space="preserve"> Maintain and produce additional affordable rental housing, particularly for households with income below 50% AMI. This priority need is evident in the gaps </w:t>
      </w:r>
      <w:r w:rsidRPr="006819F6">
        <w:rPr>
          <w:rFonts w:cs="Arial"/>
          <w:color w:val="000000" w:themeColor="text1"/>
        </w:rPr>
        <w:lastRenderedPageBreak/>
        <w:t xml:space="preserve">analysis conducted for this study which found a shortage of more than </w:t>
      </w:r>
      <w:r w:rsidRPr="006819F6">
        <w:rPr>
          <w:color w:val="000000" w:themeColor="text1"/>
        </w:rPr>
        <w:t xml:space="preserve">2,657 </w:t>
      </w:r>
      <w:r w:rsidRPr="006819F6">
        <w:rPr>
          <w:rFonts w:cs="Arial"/>
          <w:color w:val="000000" w:themeColor="text1"/>
        </w:rPr>
        <w:t>rentals for households with income less than $35,000. Affordable rental housing was a consistent need identified but residents at community meetings and those who participated in the resident survey.</w:t>
      </w:r>
    </w:p>
    <w:p w14:paraId="162F80D2" w14:textId="77777777" w:rsidR="00DC141F" w:rsidRPr="006819F6" w:rsidRDefault="00DC141F" w:rsidP="00DC141F">
      <w:pPr>
        <w:numPr>
          <w:ilvl w:val="0"/>
          <w:numId w:val="28"/>
        </w:numPr>
        <w:spacing w:beforeAutospacing="1" w:afterAutospacing="1"/>
        <w:rPr>
          <w:color w:val="000000" w:themeColor="text1"/>
        </w:rPr>
      </w:pPr>
      <w:r w:rsidRPr="006819F6">
        <w:rPr>
          <w:rFonts w:cs="Arial"/>
          <w:b/>
          <w:color w:val="000000" w:themeColor="text1"/>
        </w:rPr>
        <w:t>Existing Homeownership Preservation.</w:t>
      </w:r>
      <w:r w:rsidRPr="006819F6">
        <w:rPr>
          <w:rFonts w:cs="Arial"/>
          <w:color w:val="000000" w:themeColor="text1"/>
        </w:rPr>
        <w:t xml:space="preserve"> Maintain and increase the inventory of affordable ownership homes by assisting </w:t>
      </w:r>
      <w:proofErr w:type="gramStart"/>
      <w:r w:rsidRPr="006819F6">
        <w:rPr>
          <w:rFonts w:cs="Arial"/>
          <w:color w:val="000000" w:themeColor="text1"/>
        </w:rPr>
        <w:t>low income</w:t>
      </w:r>
      <w:proofErr w:type="gramEnd"/>
      <w:r w:rsidRPr="006819F6">
        <w:rPr>
          <w:rFonts w:cs="Arial"/>
          <w:color w:val="000000" w:themeColor="text1"/>
        </w:rPr>
        <w:t xml:space="preserve"> households with rehabilitation and accessibility needs to ensure decent, safe and sanitary housing conditions. </w:t>
      </w:r>
    </w:p>
    <w:p w14:paraId="376DC371" w14:textId="5B70D80B" w:rsidR="00DC141F" w:rsidRPr="006819F6" w:rsidRDefault="00DC141F" w:rsidP="00DC141F">
      <w:pPr>
        <w:numPr>
          <w:ilvl w:val="0"/>
          <w:numId w:val="28"/>
        </w:numPr>
        <w:spacing w:beforeAutospacing="1" w:afterAutospacing="1"/>
        <w:rPr>
          <w:color w:val="000000" w:themeColor="text1"/>
        </w:rPr>
      </w:pPr>
      <w:r w:rsidRPr="006819F6">
        <w:rPr>
          <w:rFonts w:cs="Arial"/>
          <w:b/>
          <w:color w:val="000000" w:themeColor="text1"/>
        </w:rPr>
        <w:t>New Homebuyer Opportunities.</w:t>
      </w:r>
      <w:r w:rsidRPr="006819F6">
        <w:rPr>
          <w:rFonts w:cs="Arial"/>
          <w:color w:val="000000" w:themeColor="text1"/>
        </w:rPr>
        <w:t xml:space="preserve">  Increase the inventory through innovative housing development models as opportunities arise, and by providing first time homebuyer classes, budgeting and financial counseling. </w:t>
      </w:r>
    </w:p>
    <w:p w14:paraId="08EFA703" w14:textId="131D118A" w:rsidR="00DC141F" w:rsidRPr="006819F6" w:rsidRDefault="00DC141F" w:rsidP="00DC141F">
      <w:pPr>
        <w:numPr>
          <w:ilvl w:val="0"/>
          <w:numId w:val="28"/>
        </w:numPr>
        <w:spacing w:beforeAutospacing="1" w:afterAutospacing="1"/>
        <w:rPr>
          <w:color w:val="000000" w:themeColor="text1"/>
        </w:rPr>
      </w:pPr>
      <w:r w:rsidRPr="006819F6">
        <w:rPr>
          <w:rFonts w:cs="Arial"/>
          <w:b/>
          <w:color w:val="000000" w:themeColor="text1"/>
        </w:rPr>
        <w:t>Housing Stabilization and Homeless Support Services.</w:t>
      </w:r>
      <w:r w:rsidRPr="006819F6">
        <w:rPr>
          <w:rFonts w:cs="Arial"/>
          <w:color w:val="000000" w:themeColor="text1"/>
        </w:rPr>
        <w:t xml:space="preserve"> Work with community partners to provide housing resources and services to individuals and families </w:t>
      </w:r>
      <w:proofErr w:type="gramStart"/>
      <w:r w:rsidRPr="006819F6">
        <w:rPr>
          <w:rFonts w:cs="Arial"/>
          <w:color w:val="000000" w:themeColor="text1"/>
        </w:rPr>
        <w:t>at-risk</w:t>
      </w:r>
      <w:proofErr w:type="gramEnd"/>
      <w:r w:rsidRPr="006819F6">
        <w:rPr>
          <w:rFonts w:cs="Arial"/>
          <w:color w:val="000000" w:themeColor="text1"/>
        </w:rPr>
        <w:t xml:space="preserve"> of or experiencing homelessness. </w:t>
      </w:r>
    </w:p>
    <w:p w14:paraId="6CE6D336" w14:textId="399DB77B" w:rsidR="00DC141F" w:rsidRPr="006819F6" w:rsidRDefault="00DC141F" w:rsidP="00DC141F">
      <w:pPr>
        <w:numPr>
          <w:ilvl w:val="0"/>
          <w:numId w:val="28"/>
        </w:numPr>
        <w:spacing w:beforeAutospacing="1" w:afterAutospacing="1"/>
        <w:rPr>
          <w:color w:val="000000" w:themeColor="text1"/>
        </w:rPr>
      </w:pPr>
      <w:r w:rsidRPr="006819F6">
        <w:rPr>
          <w:rFonts w:cs="Arial"/>
          <w:b/>
          <w:color w:val="000000" w:themeColor="text1"/>
        </w:rPr>
        <w:t>Community Investments.</w:t>
      </w:r>
      <w:r w:rsidRPr="006819F6">
        <w:rPr>
          <w:rFonts w:cs="Arial"/>
          <w:color w:val="000000" w:themeColor="text1"/>
        </w:rPr>
        <w:t xml:space="preserve"> Work with regional partners to coordinate investment strategies that fund programs and projects designed to impact existing conditions that threaten the health or welfare of the community, particularly for residents with low income and/or </w:t>
      </w:r>
      <w:r w:rsidR="00186BE6" w:rsidRPr="006819F6">
        <w:rPr>
          <w:rFonts w:cs="Arial"/>
          <w:color w:val="000000" w:themeColor="text1"/>
        </w:rPr>
        <w:t xml:space="preserve">unique </w:t>
      </w:r>
      <w:r w:rsidRPr="006819F6">
        <w:rPr>
          <w:rFonts w:cs="Arial"/>
          <w:color w:val="000000" w:themeColor="text1"/>
        </w:rPr>
        <w:t xml:space="preserve">needs, </w:t>
      </w:r>
      <w:r w:rsidR="00186BE6" w:rsidRPr="006819F6">
        <w:rPr>
          <w:rFonts w:cs="Arial"/>
          <w:color w:val="000000" w:themeColor="text1"/>
        </w:rPr>
        <w:t>and</w:t>
      </w:r>
      <w:r w:rsidRPr="006819F6">
        <w:rPr>
          <w:rFonts w:cs="Arial"/>
          <w:color w:val="000000" w:themeColor="text1"/>
        </w:rPr>
        <w:t xml:space="preserve"> populations identified by social services providers.  </w:t>
      </w:r>
    </w:p>
    <w:p w14:paraId="511E1180" w14:textId="3891BFFE" w:rsidR="00227E4E" w:rsidRPr="006819F6" w:rsidRDefault="00DC141F" w:rsidP="00DE698A">
      <w:pPr>
        <w:numPr>
          <w:ilvl w:val="0"/>
          <w:numId w:val="28"/>
        </w:numPr>
        <w:spacing w:beforeAutospacing="1" w:afterAutospacing="1"/>
        <w:rPr>
          <w:b/>
          <w:color w:val="000000" w:themeColor="text1"/>
          <w:sz w:val="24"/>
          <w:szCs w:val="24"/>
        </w:rPr>
      </w:pPr>
      <w:r w:rsidRPr="006819F6">
        <w:rPr>
          <w:rFonts w:cs="Arial"/>
          <w:b/>
          <w:color w:val="000000" w:themeColor="text1"/>
        </w:rPr>
        <w:t>Economic Development.</w:t>
      </w:r>
      <w:r w:rsidRPr="006819F6">
        <w:rPr>
          <w:rFonts w:cs="Arial"/>
          <w:color w:val="000000" w:themeColor="text1"/>
        </w:rPr>
        <w:t xml:space="preserve"> Promote job creation or retention through </w:t>
      </w:r>
      <w:proofErr w:type="gramStart"/>
      <w:r w:rsidRPr="006819F6">
        <w:rPr>
          <w:rFonts w:cs="Arial"/>
          <w:color w:val="000000" w:themeColor="text1"/>
        </w:rPr>
        <w:t>supports</w:t>
      </w:r>
      <w:proofErr w:type="gramEnd"/>
      <w:r w:rsidRPr="006819F6">
        <w:rPr>
          <w:rFonts w:cs="Arial"/>
          <w:color w:val="000000" w:themeColor="text1"/>
        </w:rPr>
        <w:t xml:space="preserve"> for primarily micro-enterprises or small businesses. </w:t>
      </w:r>
    </w:p>
    <w:p w14:paraId="5823B6C4"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SP-10 Geographic Priorities - 91.415, 91.215(a)(1)</w:t>
      </w:r>
    </w:p>
    <w:p w14:paraId="6D2762BB" w14:textId="77777777" w:rsidR="00B76DA9" w:rsidRPr="006819F6" w:rsidRDefault="00A815B5">
      <w:pPr>
        <w:keepNext/>
        <w:widowControl w:val="0"/>
        <w:rPr>
          <w:b/>
          <w:color w:val="000000" w:themeColor="text1"/>
          <w:sz w:val="24"/>
          <w:szCs w:val="24"/>
        </w:rPr>
      </w:pPr>
      <w:r w:rsidRPr="006819F6">
        <w:rPr>
          <w:b/>
          <w:color w:val="000000" w:themeColor="text1"/>
          <w:sz w:val="24"/>
          <w:szCs w:val="24"/>
        </w:rPr>
        <w:t>Geographic Area</w:t>
      </w:r>
    </w:p>
    <w:p w14:paraId="4166B42E" w14:textId="7777777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52</w:t>
      </w:r>
      <w:r w:rsidRPr="006819F6">
        <w:rPr>
          <w:rFonts w:asciiTheme="minorHAnsi" w:hAnsiTheme="minorHAnsi"/>
          <w:color w:val="000000" w:themeColor="text1"/>
        </w:rPr>
        <w:fldChar w:fldCharType="end"/>
      </w:r>
      <w:r w:rsidRPr="006819F6">
        <w:rPr>
          <w:rFonts w:asciiTheme="minorHAnsi" w:hAnsiTheme="minorHAnsi"/>
          <w:b w:val="0"/>
          <w:color w:val="000000" w:themeColor="text1"/>
        </w:rPr>
        <w:t xml:space="preserve"> </w:t>
      </w:r>
      <w:r w:rsidRPr="006819F6">
        <w:rPr>
          <w:rFonts w:asciiTheme="minorHAnsi" w:hAnsiTheme="minorHAnsi"/>
          <w:color w:val="000000" w:themeColor="text1"/>
        </w:rPr>
        <w:t>- Geographic Priority Areas</w:t>
      </w:r>
    </w:p>
    <w:p w14:paraId="180B181B" w14:textId="77777777" w:rsidR="00036198" w:rsidRPr="006819F6" w:rsidRDefault="00036198" w:rsidP="00036198">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6079"/>
        <w:gridCol w:w="2943"/>
      </w:tblGrid>
      <w:tr w:rsidR="006819F6" w:rsidRPr="006819F6" w14:paraId="66709F86" w14:textId="77777777" w:rsidTr="00DE698A">
        <w:trPr>
          <w:cantSplit/>
        </w:trPr>
        <w:tc>
          <w:tcPr>
            <w:tcW w:w="0" w:type="auto"/>
            <w:vMerge w:val="restart"/>
          </w:tcPr>
          <w:p w14:paraId="530AE719" w14:textId="77777777" w:rsidR="00036198" w:rsidRPr="006819F6" w:rsidRDefault="00036198" w:rsidP="00DE698A">
            <w:pPr>
              <w:rPr>
                <w:color w:val="000000" w:themeColor="text1"/>
              </w:rPr>
            </w:pPr>
            <w:r w:rsidRPr="006819F6">
              <w:rPr>
                <w:b/>
                <w:color w:val="000000" w:themeColor="text1"/>
              </w:rPr>
              <w:t>1</w:t>
            </w:r>
          </w:p>
        </w:tc>
        <w:tc>
          <w:tcPr>
            <w:tcW w:w="0" w:type="auto"/>
          </w:tcPr>
          <w:p w14:paraId="64507B74"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Area Name:</w:t>
            </w:r>
          </w:p>
        </w:tc>
        <w:tc>
          <w:tcPr>
            <w:tcW w:w="0" w:type="auto"/>
          </w:tcPr>
          <w:p w14:paraId="7E9CF504" w14:textId="77777777" w:rsidR="00036198" w:rsidRPr="006819F6" w:rsidRDefault="00036198" w:rsidP="00DE698A">
            <w:pPr>
              <w:spacing w:before="100" w:after="0"/>
              <w:rPr>
                <w:color w:val="000000" w:themeColor="text1"/>
              </w:rPr>
            </w:pPr>
            <w:r w:rsidRPr="006819F6">
              <w:rPr>
                <w:color w:val="000000" w:themeColor="text1"/>
              </w:rPr>
              <w:t>Boulder/Broomfield HOME Consortium Region</w:t>
            </w:r>
          </w:p>
        </w:tc>
      </w:tr>
      <w:tr w:rsidR="006819F6" w:rsidRPr="006819F6" w14:paraId="2852D8D7" w14:textId="77777777" w:rsidTr="00DE698A">
        <w:trPr>
          <w:cantSplit/>
        </w:trPr>
        <w:tc>
          <w:tcPr>
            <w:tcW w:w="0" w:type="auto"/>
            <w:vMerge/>
          </w:tcPr>
          <w:p w14:paraId="09A4C84D" w14:textId="77777777" w:rsidR="00036198" w:rsidRPr="006819F6" w:rsidRDefault="00036198" w:rsidP="00DE698A">
            <w:pPr>
              <w:rPr>
                <w:color w:val="000000" w:themeColor="text1"/>
              </w:rPr>
            </w:pPr>
          </w:p>
        </w:tc>
        <w:tc>
          <w:tcPr>
            <w:tcW w:w="0" w:type="auto"/>
          </w:tcPr>
          <w:p w14:paraId="11A4E5AD"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Area Type:</w:t>
            </w:r>
          </w:p>
        </w:tc>
        <w:tc>
          <w:tcPr>
            <w:tcW w:w="0" w:type="auto"/>
          </w:tcPr>
          <w:p w14:paraId="7E0BDE0F" w14:textId="77777777" w:rsidR="00036198" w:rsidRPr="006819F6" w:rsidRDefault="00036198" w:rsidP="00DE698A">
            <w:pPr>
              <w:spacing w:before="100" w:after="0"/>
              <w:rPr>
                <w:color w:val="000000" w:themeColor="text1"/>
              </w:rPr>
            </w:pPr>
            <w:r w:rsidRPr="006819F6">
              <w:rPr>
                <w:color w:val="000000" w:themeColor="text1"/>
              </w:rPr>
              <w:t>HOME Region</w:t>
            </w:r>
          </w:p>
        </w:tc>
      </w:tr>
      <w:tr w:rsidR="006819F6" w:rsidRPr="006819F6" w14:paraId="295820F1" w14:textId="77777777" w:rsidTr="00DE698A">
        <w:trPr>
          <w:cantSplit/>
        </w:trPr>
        <w:tc>
          <w:tcPr>
            <w:tcW w:w="0" w:type="auto"/>
            <w:vMerge/>
          </w:tcPr>
          <w:p w14:paraId="0D557F75" w14:textId="77777777" w:rsidR="00036198" w:rsidRPr="006819F6" w:rsidRDefault="00036198" w:rsidP="00DE698A">
            <w:pPr>
              <w:rPr>
                <w:color w:val="000000" w:themeColor="text1"/>
              </w:rPr>
            </w:pPr>
          </w:p>
        </w:tc>
        <w:tc>
          <w:tcPr>
            <w:tcW w:w="0" w:type="auto"/>
          </w:tcPr>
          <w:p w14:paraId="24076CB2"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Other Target Area Description:</w:t>
            </w:r>
          </w:p>
        </w:tc>
        <w:tc>
          <w:tcPr>
            <w:tcW w:w="0" w:type="auto"/>
          </w:tcPr>
          <w:p w14:paraId="4BE19D30" w14:textId="77777777" w:rsidR="00036198" w:rsidRPr="006819F6" w:rsidRDefault="00036198" w:rsidP="00DE698A">
            <w:pPr>
              <w:spacing w:before="100" w:after="0"/>
              <w:rPr>
                <w:color w:val="000000" w:themeColor="text1"/>
              </w:rPr>
            </w:pPr>
            <w:r w:rsidRPr="006819F6">
              <w:rPr>
                <w:color w:val="000000" w:themeColor="text1"/>
              </w:rPr>
              <w:t>HOME Region</w:t>
            </w:r>
          </w:p>
        </w:tc>
      </w:tr>
      <w:tr w:rsidR="006819F6" w:rsidRPr="006819F6" w14:paraId="05F39B07" w14:textId="77777777" w:rsidTr="00DE698A">
        <w:trPr>
          <w:cantSplit/>
        </w:trPr>
        <w:tc>
          <w:tcPr>
            <w:tcW w:w="0" w:type="auto"/>
            <w:vMerge/>
          </w:tcPr>
          <w:p w14:paraId="34F4839C" w14:textId="77777777" w:rsidR="00036198" w:rsidRPr="006819F6" w:rsidRDefault="00036198" w:rsidP="00DE698A">
            <w:pPr>
              <w:rPr>
                <w:color w:val="000000" w:themeColor="text1"/>
              </w:rPr>
            </w:pPr>
          </w:p>
        </w:tc>
        <w:tc>
          <w:tcPr>
            <w:tcW w:w="0" w:type="auto"/>
          </w:tcPr>
          <w:p w14:paraId="2369CB25"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HUD Approval Date:</w:t>
            </w:r>
          </w:p>
        </w:tc>
        <w:tc>
          <w:tcPr>
            <w:tcW w:w="0" w:type="auto"/>
          </w:tcPr>
          <w:p w14:paraId="2CA30B42"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7A93E0A6" w14:textId="77777777" w:rsidTr="00DE698A">
        <w:trPr>
          <w:cantSplit/>
        </w:trPr>
        <w:tc>
          <w:tcPr>
            <w:tcW w:w="0" w:type="auto"/>
            <w:vMerge/>
          </w:tcPr>
          <w:p w14:paraId="6D8F09EC" w14:textId="77777777" w:rsidR="00036198" w:rsidRPr="006819F6" w:rsidRDefault="00036198" w:rsidP="00DE698A">
            <w:pPr>
              <w:rPr>
                <w:color w:val="000000" w:themeColor="text1"/>
              </w:rPr>
            </w:pPr>
          </w:p>
        </w:tc>
        <w:tc>
          <w:tcPr>
            <w:tcW w:w="0" w:type="auto"/>
          </w:tcPr>
          <w:p w14:paraId="237C8D49" w14:textId="77777777" w:rsidR="00036198" w:rsidRPr="006819F6" w:rsidRDefault="00036198" w:rsidP="00DE698A">
            <w:pPr>
              <w:keepNext/>
              <w:widowControl w:val="0"/>
              <w:spacing w:before="100" w:after="0"/>
              <w:rPr>
                <w:b/>
                <w:color w:val="000000" w:themeColor="text1"/>
              </w:rPr>
            </w:pPr>
            <w:r w:rsidRPr="006819F6">
              <w:rPr>
                <w:b/>
                <w:color w:val="000000" w:themeColor="text1"/>
              </w:rPr>
              <w:t>% of Low/ Mod:</w:t>
            </w:r>
          </w:p>
        </w:tc>
        <w:tc>
          <w:tcPr>
            <w:tcW w:w="0" w:type="auto"/>
          </w:tcPr>
          <w:p w14:paraId="7C44E862"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61509527" w14:textId="77777777" w:rsidTr="00DE698A">
        <w:trPr>
          <w:cantSplit/>
        </w:trPr>
        <w:tc>
          <w:tcPr>
            <w:tcW w:w="0" w:type="auto"/>
            <w:vMerge/>
          </w:tcPr>
          <w:p w14:paraId="161E339F" w14:textId="77777777" w:rsidR="00036198" w:rsidRPr="006819F6" w:rsidRDefault="00036198" w:rsidP="00DE698A">
            <w:pPr>
              <w:rPr>
                <w:color w:val="000000" w:themeColor="text1"/>
              </w:rPr>
            </w:pPr>
          </w:p>
        </w:tc>
        <w:tc>
          <w:tcPr>
            <w:tcW w:w="0" w:type="auto"/>
          </w:tcPr>
          <w:p w14:paraId="1FAF2338" w14:textId="77777777" w:rsidR="00036198" w:rsidRPr="006819F6" w:rsidRDefault="00036198" w:rsidP="00DE698A">
            <w:pPr>
              <w:keepNext/>
              <w:widowControl w:val="0"/>
              <w:spacing w:before="100" w:after="0"/>
              <w:rPr>
                <w:b/>
                <w:color w:val="000000" w:themeColor="text1"/>
              </w:rPr>
            </w:pPr>
            <w:r w:rsidRPr="006819F6">
              <w:rPr>
                <w:b/>
                <w:color w:val="000000" w:themeColor="text1"/>
              </w:rPr>
              <w:t xml:space="preserve">Revital Type: </w:t>
            </w:r>
          </w:p>
        </w:tc>
        <w:tc>
          <w:tcPr>
            <w:tcW w:w="0" w:type="auto"/>
          </w:tcPr>
          <w:p w14:paraId="1CE6E7A0"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1FE30753" w14:textId="77777777" w:rsidTr="00DE698A">
        <w:trPr>
          <w:cantSplit/>
        </w:trPr>
        <w:tc>
          <w:tcPr>
            <w:tcW w:w="0" w:type="auto"/>
            <w:vMerge/>
          </w:tcPr>
          <w:p w14:paraId="6B76E390" w14:textId="77777777" w:rsidR="00036198" w:rsidRPr="006819F6" w:rsidRDefault="00036198" w:rsidP="00DE698A">
            <w:pPr>
              <w:rPr>
                <w:color w:val="000000" w:themeColor="text1"/>
              </w:rPr>
            </w:pPr>
          </w:p>
        </w:tc>
        <w:tc>
          <w:tcPr>
            <w:tcW w:w="0" w:type="auto"/>
          </w:tcPr>
          <w:p w14:paraId="4B0508D1" w14:textId="77777777" w:rsidR="00036198" w:rsidRPr="006819F6" w:rsidRDefault="00036198" w:rsidP="00DE698A">
            <w:pPr>
              <w:keepNext/>
              <w:widowControl w:val="0"/>
              <w:spacing w:before="100" w:after="0"/>
              <w:rPr>
                <w:b/>
                <w:color w:val="000000" w:themeColor="text1"/>
              </w:rPr>
            </w:pPr>
            <w:r w:rsidRPr="006819F6">
              <w:rPr>
                <w:b/>
                <w:color w:val="000000" w:themeColor="text1"/>
              </w:rPr>
              <w:t>Other Revital Description:</w:t>
            </w:r>
          </w:p>
        </w:tc>
        <w:tc>
          <w:tcPr>
            <w:tcW w:w="0" w:type="auto"/>
          </w:tcPr>
          <w:p w14:paraId="1B301D5C"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3DBBA57C" w14:textId="77777777" w:rsidTr="00DE698A">
        <w:trPr>
          <w:cantSplit/>
        </w:trPr>
        <w:tc>
          <w:tcPr>
            <w:tcW w:w="0" w:type="auto"/>
            <w:vMerge/>
          </w:tcPr>
          <w:p w14:paraId="639CB7C4" w14:textId="77777777" w:rsidR="00036198" w:rsidRPr="006819F6" w:rsidRDefault="00036198" w:rsidP="00DE698A">
            <w:pPr>
              <w:rPr>
                <w:color w:val="000000" w:themeColor="text1"/>
              </w:rPr>
            </w:pPr>
          </w:p>
        </w:tc>
        <w:tc>
          <w:tcPr>
            <w:tcW w:w="0" w:type="auto"/>
          </w:tcPr>
          <w:p w14:paraId="0E42D863"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Identify the neighborhood boundaries for this target area.</w:t>
            </w:r>
          </w:p>
        </w:tc>
        <w:tc>
          <w:tcPr>
            <w:tcW w:w="0" w:type="auto"/>
          </w:tcPr>
          <w:p w14:paraId="3573FCF2"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3EA6983B" w14:textId="77777777" w:rsidTr="00DE698A">
        <w:trPr>
          <w:cantSplit/>
        </w:trPr>
        <w:tc>
          <w:tcPr>
            <w:tcW w:w="0" w:type="auto"/>
            <w:vMerge/>
          </w:tcPr>
          <w:p w14:paraId="62C84A28" w14:textId="77777777" w:rsidR="00036198" w:rsidRPr="006819F6" w:rsidRDefault="00036198" w:rsidP="00DE698A">
            <w:pPr>
              <w:rPr>
                <w:color w:val="000000" w:themeColor="text1"/>
              </w:rPr>
            </w:pPr>
          </w:p>
        </w:tc>
        <w:tc>
          <w:tcPr>
            <w:tcW w:w="0" w:type="auto"/>
          </w:tcPr>
          <w:p w14:paraId="38D1BEA4"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Include specific housing and commercial characteristics of this target area.</w:t>
            </w:r>
          </w:p>
        </w:tc>
        <w:tc>
          <w:tcPr>
            <w:tcW w:w="0" w:type="auto"/>
          </w:tcPr>
          <w:p w14:paraId="618B78CF"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0EB53455" w14:textId="77777777" w:rsidTr="00DE698A">
        <w:trPr>
          <w:cantSplit/>
        </w:trPr>
        <w:tc>
          <w:tcPr>
            <w:tcW w:w="0" w:type="auto"/>
            <w:vMerge/>
          </w:tcPr>
          <w:p w14:paraId="182AF304" w14:textId="77777777" w:rsidR="00036198" w:rsidRPr="006819F6" w:rsidRDefault="00036198" w:rsidP="00DE698A">
            <w:pPr>
              <w:rPr>
                <w:color w:val="000000" w:themeColor="text1"/>
              </w:rPr>
            </w:pPr>
          </w:p>
        </w:tc>
        <w:tc>
          <w:tcPr>
            <w:tcW w:w="0" w:type="auto"/>
          </w:tcPr>
          <w:p w14:paraId="42B9A34A"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How did your consultation and citizen participation process help you to identify this neighborhood as a target area?</w:t>
            </w:r>
          </w:p>
        </w:tc>
        <w:tc>
          <w:tcPr>
            <w:tcW w:w="0" w:type="auto"/>
          </w:tcPr>
          <w:p w14:paraId="66BA289E"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0A67BA28" w14:textId="77777777" w:rsidTr="00DE698A">
        <w:trPr>
          <w:cantSplit/>
        </w:trPr>
        <w:tc>
          <w:tcPr>
            <w:tcW w:w="0" w:type="auto"/>
            <w:vMerge/>
          </w:tcPr>
          <w:p w14:paraId="58A548D1" w14:textId="77777777" w:rsidR="00036198" w:rsidRPr="006819F6" w:rsidRDefault="00036198" w:rsidP="00DE698A">
            <w:pPr>
              <w:rPr>
                <w:color w:val="000000" w:themeColor="text1"/>
              </w:rPr>
            </w:pPr>
          </w:p>
        </w:tc>
        <w:tc>
          <w:tcPr>
            <w:tcW w:w="0" w:type="auto"/>
          </w:tcPr>
          <w:p w14:paraId="57E74CA5"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Identify the needs in this target area.</w:t>
            </w:r>
          </w:p>
        </w:tc>
        <w:tc>
          <w:tcPr>
            <w:tcW w:w="0" w:type="auto"/>
          </w:tcPr>
          <w:p w14:paraId="5F744429"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3D9A27B7" w14:textId="77777777" w:rsidTr="00DE698A">
        <w:trPr>
          <w:cantSplit/>
        </w:trPr>
        <w:tc>
          <w:tcPr>
            <w:tcW w:w="0" w:type="auto"/>
            <w:vMerge/>
          </w:tcPr>
          <w:p w14:paraId="485D3B2A" w14:textId="77777777" w:rsidR="00036198" w:rsidRPr="006819F6" w:rsidRDefault="00036198" w:rsidP="00DE698A">
            <w:pPr>
              <w:rPr>
                <w:color w:val="000000" w:themeColor="text1"/>
              </w:rPr>
            </w:pPr>
          </w:p>
        </w:tc>
        <w:tc>
          <w:tcPr>
            <w:tcW w:w="0" w:type="auto"/>
          </w:tcPr>
          <w:p w14:paraId="3BB3A1A9"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 xml:space="preserve">What are the opportunities for improvement in this target area?    </w:t>
            </w:r>
          </w:p>
        </w:tc>
        <w:tc>
          <w:tcPr>
            <w:tcW w:w="0" w:type="auto"/>
          </w:tcPr>
          <w:p w14:paraId="754D9D58" w14:textId="77777777" w:rsidR="00036198" w:rsidRPr="006819F6" w:rsidRDefault="00036198" w:rsidP="00DE698A">
            <w:pPr>
              <w:spacing w:before="100" w:after="0"/>
              <w:rPr>
                <w:color w:val="000000" w:themeColor="text1"/>
              </w:rPr>
            </w:pPr>
            <w:r w:rsidRPr="006819F6">
              <w:rPr>
                <w:color w:val="000000" w:themeColor="text1"/>
              </w:rPr>
              <w:t xml:space="preserve"> </w:t>
            </w:r>
          </w:p>
        </w:tc>
      </w:tr>
      <w:tr w:rsidR="006819F6" w:rsidRPr="006819F6" w14:paraId="51F24B0C" w14:textId="77777777" w:rsidTr="00DE698A">
        <w:trPr>
          <w:cantSplit/>
        </w:trPr>
        <w:tc>
          <w:tcPr>
            <w:tcW w:w="0" w:type="auto"/>
            <w:vMerge/>
          </w:tcPr>
          <w:p w14:paraId="5DF25CF0" w14:textId="77777777" w:rsidR="00036198" w:rsidRPr="006819F6" w:rsidRDefault="00036198" w:rsidP="00DE698A">
            <w:pPr>
              <w:rPr>
                <w:color w:val="000000" w:themeColor="text1"/>
              </w:rPr>
            </w:pPr>
          </w:p>
        </w:tc>
        <w:tc>
          <w:tcPr>
            <w:tcW w:w="0" w:type="auto"/>
          </w:tcPr>
          <w:p w14:paraId="35E44BA3" w14:textId="77777777" w:rsidR="00036198" w:rsidRPr="006819F6" w:rsidRDefault="00036198" w:rsidP="00DE698A">
            <w:pPr>
              <w:keepNext/>
              <w:widowControl w:val="0"/>
              <w:spacing w:before="100" w:after="0"/>
              <w:rPr>
                <w:b/>
                <w:color w:val="000000" w:themeColor="text1"/>
                <w:sz w:val="24"/>
                <w:szCs w:val="24"/>
              </w:rPr>
            </w:pPr>
            <w:r w:rsidRPr="006819F6">
              <w:rPr>
                <w:b/>
                <w:color w:val="000000" w:themeColor="text1"/>
              </w:rPr>
              <w:t>Are there barriers to improvement in this target area?</w:t>
            </w:r>
          </w:p>
        </w:tc>
        <w:tc>
          <w:tcPr>
            <w:tcW w:w="0" w:type="auto"/>
          </w:tcPr>
          <w:p w14:paraId="12368E00" w14:textId="77777777" w:rsidR="00036198" w:rsidRPr="006819F6" w:rsidRDefault="00036198" w:rsidP="00DE698A">
            <w:pPr>
              <w:spacing w:before="100" w:after="0"/>
              <w:rPr>
                <w:color w:val="000000" w:themeColor="text1"/>
              </w:rPr>
            </w:pPr>
            <w:r w:rsidRPr="006819F6">
              <w:rPr>
                <w:color w:val="000000" w:themeColor="text1"/>
              </w:rPr>
              <w:t xml:space="preserve"> </w:t>
            </w:r>
          </w:p>
        </w:tc>
      </w:tr>
    </w:tbl>
    <w:p w14:paraId="1C1B1763" w14:textId="08487200" w:rsidR="00B76DA9" w:rsidRPr="006819F6" w:rsidRDefault="00B76DA9" w:rsidP="008D557F">
      <w:pPr>
        <w:rPr>
          <w:color w:val="000000" w:themeColor="text1"/>
        </w:rPr>
      </w:pPr>
    </w:p>
    <w:p w14:paraId="565D002A" w14:textId="77777777" w:rsidR="00B76DA9" w:rsidRPr="006819F6" w:rsidRDefault="26369CF9" w:rsidP="20427F19">
      <w:pPr>
        <w:keepNext/>
        <w:widowControl w:val="0"/>
        <w:rPr>
          <w:b/>
          <w:bCs/>
          <w:color w:val="000000" w:themeColor="text1"/>
          <w:sz w:val="24"/>
          <w:szCs w:val="24"/>
        </w:rPr>
      </w:pPr>
      <w:r w:rsidRPr="006819F6">
        <w:rPr>
          <w:b/>
          <w:bCs/>
          <w:color w:val="000000" w:themeColor="text1"/>
          <w:sz w:val="24"/>
          <w:szCs w:val="24"/>
        </w:rPr>
        <w:t>General Allocation Priorities</w:t>
      </w:r>
    </w:p>
    <w:p w14:paraId="5E6F482E" w14:textId="19ADB805" w:rsidR="00FF615F" w:rsidRPr="006819F6" w:rsidRDefault="00FF615F" w:rsidP="00FF615F">
      <w:pPr>
        <w:keepNext/>
        <w:widowControl w:val="0"/>
        <w:spacing w:beforeAutospacing="1" w:afterAutospacing="1"/>
        <w:rPr>
          <w:b/>
          <w:color w:val="000000" w:themeColor="text1"/>
          <w:sz w:val="24"/>
          <w:szCs w:val="24"/>
        </w:rPr>
      </w:pPr>
      <w:r w:rsidRPr="006819F6">
        <w:rPr>
          <w:rFonts w:cs="Arial"/>
          <w:color w:val="000000" w:themeColor="text1"/>
        </w:rPr>
        <w:t>HOME funds received by the Consortium have historically been distributed to the Consortium jurisdiction members based on a set percentage (City of Boulder – 44%, City of Longmont – 23%, Boulder County – 20%, City and County of Broomfield – 13%). Longmont oversees its own distribution of HOME funds. Broomfield has used its funds to support a Tenant Based Rental Program. Boulder oversees distribution of its HOME funds as well as the funds designated for Boulder County.</w:t>
      </w:r>
    </w:p>
    <w:p w14:paraId="6E30F2D6" w14:textId="77777777" w:rsidR="00FF615F" w:rsidRPr="006819F6" w:rsidRDefault="00FF615F" w:rsidP="00FF615F">
      <w:pPr>
        <w:keepNext/>
        <w:widowControl w:val="0"/>
        <w:spacing w:beforeAutospacing="1" w:afterAutospacing="1"/>
        <w:rPr>
          <w:b/>
          <w:color w:val="000000" w:themeColor="text1"/>
          <w:sz w:val="24"/>
          <w:szCs w:val="24"/>
        </w:rPr>
      </w:pPr>
      <w:r w:rsidRPr="006819F6">
        <w:rPr>
          <w:rFonts w:cs="Arial"/>
          <w:color w:val="000000" w:themeColor="text1"/>
        </w:rPr>
        <w:t xml:space="preserve">The HOME Consortium members employ a rotational distribution of funding through which HOME awards funds are rotated throughout the region with each jurisdiction receiving </w:t>
      </w:r>
      <w:proofErr w:type="gramStart"/>
      <w:r w:rsidRPr="006819F6">
        <w:rPr>
          <w:rFonts w:cs="Arial"/>
          <w:color w:val="000000" w:themeColor="text1"/>
        </w:rPr>
        <w:t>the majority of</w:t>
      </w:r>
      <w:proofErr w:type="gramEnd"/>
      <w:r w:rsidRPr="006819F6">
        <w:rPr>
          <w:rFonts w:cs="Arial"/>
          <w:color w:val="000000" w:themeColor="text1"/>
        </w:rPr>
        <w:t xml:space="preserve"> the funds to pursue a project of magnitude. Each year, the actual awarding of funds will be evaluated by the HOME Consortium members to ensure funds ultimately support an eligible project that best meets the </w:t>
      </w:r>
      <w:r w:rsidRPr="006819F6">
        <w:rPr>
          <w:rFonts w:cs="Arial"/>
          <w:color w:val="000000" w:themeColor="text1"/>
        </w:rPr>
        <w:lastRenderedPageBreak/>
        <w:t>housing needs of the Consortium area.</w:t>
      </w:r>
    </w:p>
    <w:p w14:paraId="407F6224" w14:textId="12E06DD4" w:rsidR="00B76DA9" w:rsidRPr="006819F6" w:rsidRDefault="00FF615F" w:rsidP="00FF615F">
      <w:pPr>
        <w:spacing w:after="0" w:line="240" w:lineRule="auto"/>
        <w:rPr>
          <w:rFonts w:cs="Arial"/>
          <w:color w:val="000000" w:themeColor="text1"/>
        </w:rPr>
      </w:pPr>
      <w:r w:rsidRPr="006819F6">
        <w:rPr>
          <w:rFonts w:cs="Arial"/>
          <w:color w:val="000000" w:themeColor="text1"/>
        </w:rPr>
        <w:t xml:space="preserve">The </w:t>
      </w:r>
      <w:r w:rsidR="0014687E" w:rsidRPr="006819F6">
        <w:rPr>
          <w:rFonts w:cs="Arial"/>
          <w:color w:val="000000" w:themeColor="text1"/>
        </w:rPr>
        <w:t>C</w:t>
      </w:r>
      <w:r w:rsidRPr="006819F6">
        <w:rPr>
          <w:rFonts w:cs="Arial"/>
          <w:color w:val="000000" w:themeColor="text1"/>
        </w:rPr>
        <w:t>onsortium utilizes a mixed approach which includes a limited application process, solicitation of applications from qualified organizations and an open-door unsolicited application process</w:t>
      </w:r>
      <w:r w:rsidR="005B2D60" w:rsidRPr="006819F6">
        <w:rPr>
          <w:rFonts w:cs="Arial"/>
          <w:color w:val="000000" w:themeColor="text1"/>
        </w:rPr>
        <w:t>.</w:t>
      </w:r>
    </w:p>
    <w:p w14:paraId="1DF69DE1" w14:textId="246C1D54" w:rsidR="005B2D60" w:rsidRPr="006819F6" w:rsidRDefault="005B2D60" w:rsidP="005B2D60">
      <w:pPr>
        <w:spacing w:beforeAutospacing="1" w:afterAutospacing="1"/>
        <w:rPr>
          <w:color w:val="000000" w:themeColor="text1"/>
        </w:rPr>
      </w:pPr>
      <w:r w:rsidRPr="006819F6">
        <w:rPr>
          <w:color w:val="000000" w:themeColor="text1"/>
        </w:rPr>
        <w:t xml:space="preserve">All CDBG funding allocated to the City of Boulder will be allocated to activities within the Boulder city limits. CDBG funds are prioritized to meet affordable needs as well as the capital improvement needs of </w:t>
      </w:r>
      <w:proofErr w:type="gramStart"/>
      <w:r w:rsidRPr="006819F6">
        <w:rPr>
          <w:color w:val="000000" w:themeColor="text1"/>
        </w:rPr>
        <w:t>community based</w:t>
      </w:r>
      <w:proofErr w:type="gramEnd"/>
      <w:r w:rsidRPr="006819F6">
        <w:rPr>
          <w:color w:val="000000" w:themeColor="text1"/>
        </w:rPr>
        <w:t xml:space="preserve"> service providers serving low- and moderate-income </w:t>
      </w:r>
      <w:proofErr w:type="gramStart"/>
      <w:r w:rsidRPr="006819F6">
        <w:rPr>
          <w:color w:val="000000" w:themeColor="text1"/>
        </w:rPr>
        <w:t>persons</w:t>
      </w:r>
      <w:proofErr w:type="gramEnd"/>
      <w:r w:rsidRPr="006819F6">
        <w:rPr>
          <w:color w:val="000000" w:themeColor="text1"/>
        </w:rPr>
        <w:t xml:space="preserve">. The geographic location of the programs is dependent upon the request for funds, as the city’s program is driven by an annual competitive application process. The annual allocation process </w:t>
      </w:r>
      <w:proofErr w:type="gramStart"/>
      <w:r w:rsidRPr="006819F6">
        <w:rPr>
          <w:color w:val="000000" w:themeColor="text1"/>
        </w:rPr>
        <w:t>includes:</w:t>
      </w:r>
      <w:proofErr w:type="gramEnd"/>
      <w:r w:rsidRPr="006819F6">
        <w:rPr>
          <w:color w:val="000000" w:themeColor="text1"/>
        </w:rPr>
        <w:t xml:space="preserve"> release of the Notice of Funding Availability, submission of applications from housing partners and service providers, review of the applications by staff, provision of technical assistance to ensure eligibility of proposed activities, review by City Manager-appointed housing and community development Advisory Boards, and submission of Advisory Board recommendations to the City Manager for approval.</w:t>
      </w:r>
    </w:p>
    <w:p w14:paraId="6C5542F5" w14:textId="77777777" w:rsidR="005B2D60" w:rsidRPr="006819F6" w:rsidRDefault="005B2D60" w:rsidP="00FF615F">
      <w:pPr>
        <w:spacing w:after="0" w:line="240" w:lineRule="auto"/>
        <w:rPr>
          <w:b/>
          <w:color w:val="000000" w:themeColor="text1"/>
        </w:rPr>
      </w:pPr>
    </w:p>
    <w:p w14:paraId="71E4E4D4"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SP-25 Priority Needs - 91.415, 91.215(a)(2)</w:t>
      </w:r>
    </w:p>
    <w:p w14:paraId="19FD8AE5" w14:textId="5A838B1B" w:rsidR="00363FB9" w:rsidRPr="006819F6" w:rsidRDefault="00A815B5" w:rsidP="00493E89">
      <w:pPr>
        <w:keepNext/>
        <w:widowControl w:val="0"/>
        <w:rPr>
          <w:b/>
          <w:color w:val="000000" w:themeColor="text1"/>
          <w:sz w:val="24"/>
          <w:szCs w:val="24"/>
        </w:rPr>
      </w:pPr>
      <w:r w:rsidRPr="006819F6">
        <w:rPr>
          <w:b/>
          <w:color w:val="000000" w:themeColor="text1"/>
          <w:sz w:val="24"/>
          <w:szCs w:val="24"/>
        </w:rPr>
        <w:t>Priority Needs</w:t>
      </w:r>
    </w:p>
    <w:p w14:paraId="5AB4BAAD" w14:textId="77777777" w:rsidR="00363FB9" w:rsidRPr="006819F6" w:rsidRDefault="00363FB9" w:rsidP="00363FB9">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53</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2"/>
        <w:gridCol w:w="7490"/>
      </w:tblGrid>
      <w:tr w:rsidR="006819F6" w:rsidRPr="006819F6" w14:paraId="363C6E36" w14:textId="77777777" w:rsidTr="00DE698A">
        <w:trPr>
          <w:cantSplit/>
        </w:trPr>
        <w:tc>
          <w:tcPr>
            <w:tcW w:w="0" w:type="auto"/>
            <w:vMerge w:val="restart"/>
          </w:tcPr>
          <w:p w14:paraId="626A72FC" w14:textId="77777777" w:rsidR="00363FB9" w:rsidRPr="006819F6" w:rsidRDefault="00363FB9" w:rsidP="00DE698A">
            <w:pPr>
              <w:rPr>
                <w:color w:val="000000" w:themeColor="text1"/>
              </w:rPr>
            </w:pPr>
            <w:r w:rsidRPr="006819F6">
              <w:rPr>
                <w:b/>
                <w:color w:val="000000" w:themeColor="text1"/>
              </w:rPr>
              <w:t>1</w:t>
            </w:r>
          </w:p>
        </w:tc>
        <w:tc>
          <w:tcPr>
            <w:tcW w:w="0" w:type="auto"/>
          </w:tcPr>
          <w:p w14:paraId="28CA1C38" w14:textId="77777777" w:rsidR="00363FB9" w:rsidRPr="006819F6" w:rsidRDefault="00363FB9" w:rsidP="00DE698A">
            <w:pPr>
              <w:keepNext/>
              <w:spacing w:before="100" w:after="0"/>
              <w:rPr>
                <w:b/>
                <w:color w:val="000000" w:themeColor="text1"/>
              </w:rPr>
            </w:pPr>
            <w:r w:rsidRPr="006819F6">
              <w:rPr>
                <w:b/>
                <w:color w:val="000000" w:themeColor="text1"/>
              </w:rPr>
              <w:t>Priority Need Name</w:t>
            </w:r>
          </w:p>
        </w:tc>
        <w:tc>
          <w:tcPr>
            <w:tcW w:w="0" w:type="auto"/>
          </w:tcPr>
          <w:p w14:paraId="6CA94EAF" w14:textId="77777777" w:rsidR="00363FB9" w:rsidRPr="006819F6" w:rsidRDefault="00363FB9" w:rsidP="00DE698A">
            <w:pPr>
              <w:spacing w:before="100" w:after="0"/>
              <w:rPr>
                <w:color w:val="000000" w:themeColor="text1"/>
              </w:rPr>
            </w:pPr>
            <w:r w:rsidRPr="006819F6">
              <w:rPr>
                <w:color w:val="000000" w:themeColor="text1"/>
              </w:rPr>
              <w:t>Rental Housing Programs</w:t>
            </w:r>
          </w:p>
        </w:tc>
      </w:tr>
      <w:tr w:rsidR="006819F6" w:rsidRPr="006819F6" w14:paraId="33D22C0E" w14:textId="77777777" w:rsidTr="00DE698A">
        <w:trPr>
          <w:cantSplit/>
        </w:trPr>
        <w:tc>
          <w:tcPr>
            <w:tcW w:w="0" w:type="auto"/>
            <w:vMerge/>
          </w:tcPr>
          <w:p w14:paraId="475CD0FA" w14:textId="77777777" w:rsidR="00363FB9" w:rsidRPr="006819F6" w:rsidRDefault="00363FB9" w:rsidP="00DE698A">
            <w:pPr>
              <w:rPr>
                <w:color w:val="000000" w:themeColor="text1"/>
              </w:rPr>
            </w:pPr>
          </w:p>
        </w:tc>
        <w:tc>
          <w:tcPr>
            <w:tcW w:w="0" w:type="auto"/>
          </w:tcPr>
          <w:p w14:paraId="4EC9EBF9" w14:textId="77777777" w:rsidR="00363FB9" w:rsidRPr="006819F6" w:rsidRDefault="00363FB9" w:rsidP="00DE698A">
            <w:pPr>
              <w:keepNext/>
              <w:spacing w:before="100" w:after="0"/>
              <w:rPr>
                <w:b/>
                <w:color w:val="000000" w:themeColor="text1"/>
              </w:rPr>
            </w:pPr>
            <w:r w:rsidRPr="006819F6">
              <w:rPr>
                <w:b/>
                <w:color w:val="000000" w:themeColor="text1"/>
              </w:rPr>
              <w:t>Priority Level</w:t>
            </w:r>
          </w:p>
        </w:tc>
        <w:tc>
          <w:tcPr>
            <w:tcW w:w="0" w:type="auto"/>
          </w:tcPr>
          <w:p w14:paraId="336E918A" w14:textId="77777777" w:rsidR="00363FB9" w:rsidRPr="006819F6" w:rsidRDefault="00363FB9" w:rsidP="00DE698A">
            <w:pPr>
              <w:spacing w:before="100" w:after="0"/>
              <w:rPr>
                <w:color w:val="000000" w:themeColor="text1"/>
              </w:rPr>
            </w:pPr>
            <w:r w:rsidRPr="006819F6">
              <w:rPr>
                <w:color w:val="000000" w:themeColor="text1"/>
              </w:rPr>
              <w:t>High</w:t>
            </w:r>
          </w:p>
        </w:tc>
      </w:tr>
      <w:tr w:rsidR="006819F6" w:rsidRPr="006819F6" w14:paraId="611DA012" w14:textId="77777777" w:rsidTr="00DE698A">
        <w:trPr>
          <w:cantSplit/>
        </w:trPr>
        <w:tc>
          <w:tcPr>
            <w:tcW w:w="0" w:type="auto"/>
            <w:vMerge/>
          </w:tcPr>
          <w:p w14:paraId="20F0F585" w14:textId="77777777" w:rsidR="00363FB9" w:rsidRPr="006819F6" w:rsidRDefault="00363FB9" w:rsidP="00DE698A">
            <w:pPr>
              <w:rPr>
                <w:color w:val="000000" w:themeColor="text1"/>
              </w:rPr>
            </w:pPr>
          </w:p>
        </w:tc>
        <w:tc>
          <w:tcPr>
            <w:tcW w:w="0" w:type="auto"/>
          </w:tcPr>
          <w:p w14:paraId="5707C063" w14:textId="77777777" w:rsidR="00363FB9" w:rsidRPr="006819F6" w:rsidRDefault="00363FB9" w:rsidP="00DE698A">
            <w:pPr>
              <w:keepNext/>
              <w:spacing w:before="100" w:after="0"/>
              <w:rPr>
                <w:b/>
                <w:color w:val="000000" w:themeColor="text1"/>
              </w:rPr>
            </w:pPr>
            <w:r w:rsidRPr="006819F6">
              <w:rPr>
                <w:b/>
                <w:color w:val="000000" w:themeColor="text1"/>
              </w:rPr>
              <w:t>Population</w:t>
            </w:r>
          </w:p>
        </w:tc>
        <w:tc>
          <w:tcPr>
            <w:tcW w:w="0" w:type="auto"/>
          </w:tcPr>
          <w:p w14:paraId="5F6C8455" w14:textId="77777777" w:rsidR="00363FB9" w:rsidRPr="006819F6" w:rsidRDefault="00363FB9" w:rsidP="00DE698A">
            <w:pPr>
              <w:spacing w:before="100" w:after="0"/>
              <w:rPr>
                <w:color w:val="000000" w:themeColor="text1"/>
              </w:rPr>
            </w:pPr>
            <w:r w:rsidRPr="006819F6">
              <w:rPr>
                <w:color w:val="000000" w:themeColor="text1"/>
              </w:rPr>
              <w:t>Extremely Low</w:t>
            </w:r>
            <w:r w:rsidRPr="006819F6">
              <w:rPr>
                <w:color w:val="000000" w:themeColor="text1"/>
              </w:rPr>
              <w:br/>
            </w:r>
            <w:proofErr w:type="spellStart"/>
            <w:r w:rsidRPr="006819F6">
              <w:rPr>
                <w:color w:val="000000" w:themeColor="text1"/>
              </w:rPr>
              <w:t>Low</w:t>
            </w:r>
            <w:proofErr w:type="spellEnd"/>
            <w:r w:rsidRPr="006819F6">
              <w:rPr>
                <w:color w:val="000000" w:themeColor="text1"/>
              </w:rPr>
              <w:br/>
              <w:t>Large Families</w:t>
            </w:r>
            <w:r w:rsidRPr="006819F6">
              <w:rPr>
                <w:color w:val="000000" w:themeColor="text1"/>
              </w:rPr>
              <w:br/>
            </w:r>
            <w:proofErr w:type="spellStart"/>
            <w:r w:rsidRPr="006819F6">
              <w:rPr>
                <w:color w:val="000000" w:themeColor="text1"/>
              </w:rPr>
              <w:t>Families</w:t>
            </w:r>
            <w:proofErr w:type="spellEnd"/>
            <w:r w:rsidRPr="006819F6">
              <w:rPr>
                <w:color w:val="000000" w:themeColor="text1"/>
              </w:rPr>
              <w:t xml:space="preserve"> with Children</w:t>
            </w:r>
            <w:r w:rsidRPr="006819F6">
              <w:rPr>
                <w:color w:val="000000" w:themeColor="text1"/>
              </w:rPr>
              <w:br/>
              <w:t>Elderly</w:t>
            </w:r>
          </w:p>
        </w:tc>
      </w:tr>
      <w:tr w:rsidR="006819F6" w:rsidRPr="006819F6" w14:paraId="20525B15" w14:textId="77777777" w:rsidTr="00DE698A">
        <w:trPr>
          <w:cantSplit/>
        </w:trPr>
        <w:tc>
          <w:tcPr>
            <w:tcW w:w="0" w:type="auto"/>
            <w:vMerge/>
          </w:tcPr>
          <w:p w14:paraId="4892C1A8" w14:textId="77777777" w:rsidR="00363FB9" w:rsidRPr="006819F6" w:rsidRDefault="00363FB9" w:rsidP="00DE698A">
            <w:pPr>
              <w:rPr>
                <w:color w:val="000000" w:themeColor="text1"/>
              </w:rPr>
            </w:pPr>
          </w:p>
        </w:tc>
        <w:tc>
          <w:tcPr>
            <w:tcW w:w="0" w:type="auto"/>
          </w:tcPr>
          <w:p w14:paraId="411C322F" w14:textId="77777777" w:rsidR="00363FB9" w:rsidRPr="006819F6" w:rsidRDefault="00363FB9" w:rsidP="00DE698A">
            <w:pPr>
              <w:keepNext/>
              <w:spacing w:before="100" w:after="0"/>
              <w:rPr>
                <w:b/>
                <w:color w:val="000000" w:themeColor="text1"/>
              </w:rPr>
            </w:pPr>
            <w:r w:rsidRPr="006819F6">
              <w:rPr>
                <w:b/>
                <w:color w:val="000000" w:themeColor="text1"/>
              </w:rPr>
              <w:t>Geographic Areas Affected</w:t>
            </w:r>
          </w:p>
        </w:tc>
        <w:tc>
          <w:tcPr>
            <w:tcW w:w="0" w:type="auto"/>
          </w:tcPr>
          <w:p w14:paraId="71BDFAFB" w14:textId="77777777" w:rsidR="00363FB9" w:rsidRPr="006819F6" w:rsidRDefault="00363FB9" w:rsidP="00DE698A">
            <w:pPr>
              <w:spacing w:before="100" w:after="0"/>
              <w:rPr>
                <w:color w:val="000000" w:themeColor="text1"/>
              </w:rPr>
            </w:pPr>
            <w:r w:rsidRPr="006819F6">
              <w:rPr>
                <w:color w:val="000000" w:themeColor="text1"/>
              </w:rPr>
              <w:t>HOME Region</w:t>
            </w:r>
          </w:p>
        </w:tc>
      </w:tr>
      <w:tr w:rsidR="006819F6" w:rsidRPr="006819F6" w14:paraId="100E1687" w14:textId="77777777" w:rsidTr="00DE698A">
        <w:trPr>
          <w:cantSplit/>
        </w:trPr>
        <w:tc>
          <w:tcPr>
            <w:tcW w:w="0" w:type="auto"/>
            <w:vMerge/>
          </w:tcPr>
          <w:p w14:paraId="127CFDB0" w14:textId="77777777" w:rsidR="00363FB9" w:rsidRPr="006819F6" w:rsidRDefault="00363FB9" w:rsidP="00DE698A">
            <w:pPr>
              <w:rPr>
                <w:color w:val="000000" w:themeColor="text1"/>
              </w:rPr>
            </w:pPr>
          </w:p>
        </w:tc>
        <w:tc>
          <w:tcPr>
            <w:tcW w:w="0" w:type="auto"/>
          </w:tcPr>
          <w:p w14:paraId="601D003C" w14:textId="77777777" w:rsidR="00363FB9" w:rsidRPr="006819F6" w:rsidRDefault="00363FB9" w:rsidP="00DE698A">
            <w:pPr>
              <w:keepNext/>
              <w:spacing w:before="100" w:after="0"/>
              <w:rPr>
                <w:b/>
                <w:color w:val="000000" w:themeColor="text1"/>
              </w:rPr>
            </w:pPr>
            <w:r w:rsidRPr="006819F6">
              <w:rPr>
                <w:b/>
                <w:color w:val="000000" w:themeColor="text1"/>
              </w:rPr>
              <w:t>Associated Goals</w:t>
            </w:r>
          </w:p>
        </w:tc>
        <w:tc>
          <w:tcPr>
            <w:tcW w:w="0" w:type="auto"/>
          </w:tcPr>
          <w:p w14:paraId="539ED995" w14:textId="7294CE29" w:rsidR="00363FB9" w:rsidRPr="006819F6" w:rsidRDefault="00363FB9" w:rsidP="00DE698A">
            <w:pPr>
              <w:spacing w:before="100" w:after="0"/>
              <w:rPr>
                <w:color w:val="000000" w:themeColor="text1"/>
              </w:rPr>
            </w:pPr>
            <w:r w:rsidRPr="006819F6">
              <w:rPr>
                <w:color w:val="000000" w:themeColor="text1"/>
              </w:rPr>
              <w:t>Administration</w:t>
            </w:r>
            <w:r w:rsidRPr="006819F6">
              <w:rPr>
                <w:color w:val="000000" w:themeColor="text1"/>
              </w:rPr>
              <w:br/>
            </w:r>
            <w:r w:rsidRPr="006819F6">
              <w:rPr>
                <w:color w:val="000000" w:themeColor="text1"/>
              </w:rPr>
              <w:br/>
              <w:t>Rental Housing Programs</w:t>
            </w:r>
          </w:p>
        </w:tc>
      </w:tr>
      <w:tr w:rsidR="006819F6" w:rsidRPr="006819F6" w14:paraId="3BF2167A" w14:textId="77777777" w:rsidTr="00DE698A">
        <w:trPr>
          <w:cantSplit/>
        </w:trPr>
        <w:tc>
          <w:tcPr>
            <w:tcW w:w="0" w:type="auto"/>
            <w:vMerge/>
          </w:tcPr>
          <w:p w14:paraId="0782F404" w14:textId="77777777" w:rsidR="00363FB9" w:rsidRPr="006819F6" w:rsidRDefault="00363FB9" w:rsidP="00DE698A">
            <w:pPr>
              <w:rPr>
                <w:color w:val="000000" w:themeColor="text1"/>
              </w:rPr>
            </w:pPr>
          </w:p>
        </w:tc>
        <w:tc>
          <w:tcPr>
            <w:tcW w:w="0" w:type="auto"/>
          </w:tcPr>
          <w:p w14:paraId="45D7EF0E" w14:textId="77777777" w:rsidR="00363FB9" w:rsidRPr="006819F6" w:rsidRDefault="00363FB9" w:rsidP="00DE698A">
            <w:pPr>
              <w:keepNext/>
              <w:spacing w:before="100" w:after="0"/>
              <w:rPr>
                <w:b/>
                <w:color w:val="000000" w:themeColor="text1"/>
              </w:rPr>
            </w:pPr>
            <w:r w:rsidRPr="006819F6">
              <w:rPr>
                <w:b/>
                <w:color w:val="000000" w:themeColor="text1"/>
              </w:rPr>
              <w:t>Description</w:t>
            </w:r>
          </w:p>
        </w:tc>
        <w:tc>
          <w:tcPr>
            <w:tcW w:w="0" w:type="auto"/>
          </w:tcPr>
          <w:p w14:paraId="07FACF5F" w14:textId="77777777" w:rsidR="00363FB9" w:rsidRPr="006819F6" w:rsidRDefault="00363FB9" w:rsidP="00DE698A">
            <w:pPr>
              <w:spacing w:before="100" w:after="0"/>
              <w:rPr>
                <w:color w:val="000000" w:themeColor="text1"/>
              </w:rPr>
            </w:pPr>
            <w:r w:rsidRPr="006819F6">
              <w:rPr>
                <w:color w:val="000000" w:themeColor="text1"/>
              </w:rPr>
              <w:t>Preserve existing rental housing and increase the amount and affordability of rental housing for the Consortium’s lowest income renters.</w:t>
            </w:r>
          </w:p>
        </w:tc>
      </w:tr>
      <w:tr w:rsidR="006819F6" w:rsidRPr="006819F6" w14:paraId="404A2BA0" w14:textId="77777777" w:rsidTr="00DE698A">
        <w:trPr>
          <w:cantSplit/>
        </w:trPr>
        <w:tc>
          <w:tcPr>
            <w:tcW w:w="0" w:type="auto"/>
            <w:vMerge/>
          </w:tcPr>
          <w:p w14:paraId="51550B2E" w14:textId="77777777" w:rsidR="00363FB9" w:rsidRPr="006819F6" w:rsidRDefault="00363FB9" w:rsidP="00DE698A">
            <w:pPr>
              <w:rPr>
                <w:color w:val="000000" w:themeColor="text1"/>
              </w:rPr>
            </w:pPr>
          </w:p>
        </w:tc>
        <w:tc>
          <w:tcPr>
            <w:tcW w:w="0" w:type="auto"/>
          </w:tcPr>
          <w:p w14:paraId="469ABAC7" w14:textId="77777777" w:rsidR="00363FB9" w:rsidRPr="006819F6" w:rsidRDefault="00363FB9" w:rsidP="00DE698A">
            <w:pPr>
              <w:keepNext/>
              <w:spacing w:before="100" w:after="0"/>
              <w:rPr>
                <w:b/>
                <w:color w:val="000000" w:themeColor="text1"/>
              </w:rPr>
            </w:pPr>
            <w:r w:rsidRPr="006819F6">
              <w:rPr>
                <w:b/>
                <w:color w:val="000000" w:themeColor="text1"/>
              </w:rPr>
              <w:t>Basis for Relative Priority</w:t>
            </w:r>
          </w:p>
        </w:tc>
        <w:tc>
          <w:tcPr>
            <w:tcW w:w="0" w:type="auto"/>
          </w:tcPr>
          <w:p w14:paraId="38FC40AE" w14:textId="3C038B24" w:rsidR="00363FB9" w:rsidRPr="006819F6" w:rsidRDefault="00363FB9" w:rsidP="00DE698A">
            <w:pPr>
              <w:spacing w:before="100" w:after="0"/>
              <w:rPr>
                <w:color w:val="000000" w:themeColor="text1"/>
              </w:rPr>
            </w:pPr>
            <w:r w:rsidRPr="006819F6">
              <w:rPr>
                <w:color w:val="000000" w:themeColor="text1"/>
              </w:rPr>
              <w:t>Preserve and create affordable rental housing options for households with income below 50</w:t>
            </w:r>
            <w:r w:rsidR="00916E7B" w:rsidRPr="006819F6">
              <w:rPr>
                <w:color w:val="000000" w:themeColor="text1"/>
              </w:rPr>
              <w:t xml:space="preserve">% </w:t>
            </w:r>
            <w:r w:rsidRPr="006819F6">
              <w:rPr>
                <w:color w:val="000000" w:themeColor="text1"/>
              </w:rPr>
              <w:t>AMI. </w:t>
            </w:r>
            <w:r w:rsidR="0002722B" w:rsidRPr="006819F6">
              <w:rPr>
                <w:color w:val="000000" w:themeColor="text1"/>
              </w:rPr>
              <w:t>Affordable rentals were a consistent need identified by residents in the community survey</w:t>
            </w:r>
            <w:r w:rsidR="00CA7398" w:rsidRPr="006819F6">
              <w:rPr>
                <w:color w:val="000000" w:themeColor="text1"/>
              </w:rPr>
              <w:t xml:space="preserve">, community meetings, and stakeholder interviews. Housing market data shows a </w:t>
            </w:r>
            <w:r w:rsidR="00AD7296" w:rsidRPr="006819F6">
              <w:rPr>
                <w:color w:val="000000" w:themeColor="text1"/>
              </w:rPr>
              <w:t xml:space="preserve">shortage of </w:t>
            </w:r>
            <w:r w:rsidR="007A7930" w:rsidRPr="006819F6">
              <w:rPr>
                <w:color w:val="000000" w:themeColor="text1"/>
              </w:rPr>
              <w:t xml:space="preserve">14,364 affordable housing units for residents with income less than $35,000 in the Consortium area. </w:t>
            </w:r>
          </w:p>
        </w:tc>
      </w:tr>
      <w:tr w:rsidR="006819F6" w:rsidRPr="006819F6" w14:paraId="5739150A" w14:textId="77777777" w:rsidTr="00DE698A">
        <w:trPr>
          <w:cantSplit/>
        </w:trPr>
        <w:tc>
          <w:tcPr>
            <w:tcW w:w="0" w:type="auto"/>
            <w:vMerge w:val="restart"/>
          </w:tcPr>
          <w:p w14:paraId="78787FD9" w14:textId="77777777" w:rsidR="00363FB9" w:rsidRPr="006819F6" w:rsidRDefault="00363FB9" w:rsidP="00DE698A">
            <w:pPr>
              <w:rPr>
                <w:color w:val="000000" w:themeColor="text1"/>
              </w:rPr>
            </w:pPr>
            <w:r w:rsidRPr="006819F6">
              <w:rPr>
                <w:b/>
                <w:color w:val="000000" w:themeColor="text1"/>
              </w:rPr>
              <w:t>2</w:t>
            </w:r>
          </w:p>
        </w:tc>
        <w:tc>
          <w:tcPr>
            <w:tcW w:w="0" w:type="auto"/>
          </w:tcPr>
          <w:p w14:paraId="41CDA929" w14:textId="77777777" w:rsidR="00363FB9" w:rsidRPr="006819F6" w:rsidRDefault="00363FB9" w:rsidP="00DE698A">
            <w:pPr>
              <w:keepNext/>
              <w:spacing w:before="100" w:after="0"/>
              <w:rPr>
                <w:b/>
                <w:color w:val="000000" w:themeColor="text1"/>
              </w:rPr>
            </w:pPr>
            <w:r w:rsidRPr="006819F6">
              <w:rPr>
                <w:b/>
                <w:color w:val="000000" w:themeColor="text1"/>
              </w:rPr>
              <w:t>Priority Need Name</w:t>
            </w:r>
          </w:p>
        </w:tc>
        <w:tc>
          <w:tcPr>
            <w:tcW w:w="0" w:type="auto"/>
          </w:tcPr>
          <w:p w14:paraId="09DF5128" w14:textId="6820E848" w:rsidR="00363FB9" w:rsidRPr="006819F6" w:rsidRDefault="00363FB9" w:rsidP="00DE698A">
            <w:pPr>
              <w:spacing w:before="100" w:after="0"/>
              <w:rPr>
                <w:color w:val="000000" w:themeColor="text1"/>
              </w:rPr>
            </w:pPr>
            <w:r w:rsidRPr="006819F6">
              <w:rPr>
                <w:color w:val="000000" w:themeColor="text1"/>
              </w:rPr>
              <w:t xml:space="preserve">Homeownership Programs </w:t>
            </w:r>
          </w:p>
        </w:tc>
      </w:tr>
      <w:tr w:rsidR="006819F6" w:rsidRPr="006819F6" w14:paraId="71208940" w14:textId="77777777" w:rsidTr="00DE698A">
        <w:trPr>
          <w:cantSplit/>
        </w:trPr>
        <w:tc>
          <w:tcPr>
            <w:tcW w:w="0" w:type="auto"/>
            <w:vMerge/>
          </w:tcPr>
          <w:p w14:paraId="43E91299" w14:textId="77777777" w:rsidR="00363FB9" w:rsidRPr="006819F6" w:rsidRDefault="00363FB9" w:rsidP="00DE698A">
            <w:pPr>
              <w:rPr>
                <w:color w:val="000000" w:themeColor="text1"/>
              </w:rPr>
            </w:pPr>
          </w:p>
        </w:tc>
        <w:tc>
          <w:tcPr>
            <w:tcW w:w="0" w:type="auto"/>
          </w:tcPr>
          <w:p w14:paraId="5F7B5BFC" w14:textId="77777777" w:rsidR="00363FB9" w:rsidRPr="006819F6" w:rsidRDefault="00363FB9" w:rsidP="00DE698A">
            <w:pPr>
              <w:keepNext/>
              <w:spacing w:before="100" w:after="0"/>
              <w:rPr>
                <w:b/>
                <w:color w:val="000000" w:themeColor="text1"/>
              </w:rPr>
            </w:pPr>
            <w:r w:rsidRPr="006819F6">
              <w:rPr>
                <w:b/>
                <w:color w:val="000000" w:themeColor="text1"/>
              </w:rPr>
              <w:t>Priority Level</w:t>
            </w:r>
          </w:p>
        </w:tc>
        <w:tc>
          <w:tcPr>
            <w:tcW w:w="0" w:type="auto"/>
          </w:tcPr>
          <w:p w14:paraId="1A84BBAD" w14:textId="77777777" w:rsidR="00363FB9" w:rsidRPr="006819F6" w:rsidRDefault="00363FB9" w:rsidP="00DE698A">
            <w:pPr>
              <w:spacing w:before="100" w:after="0"/>
              <w:rPr>
                <w:color w:val="000000" w:themeColor="text1"/>
              </w:rPr>
            </w:pPr>
            <w:r w:rsidRPr="006819F6">
              <w:rPr>
                <w:color w:val="000000" w:themeColor="text1"/>
              </w:rPr>
              <w:t>High</w:t>
            </w:r>
          </w:p>
        </w:tc>
      </w:tr>
      <w:tr w:rsidR="006819F6" w:rsidRPr="006819F6" w14:paraId="46D5FB76" w14:textId="77777777" w:rsidTr="00DE698A">
        <w:trPr>
          <w:cantSplit/>
        </w:trPr>
        <w:tc>
          <w:tcPr>
            <w:tcW w:w="0" w:type="auto"/>
            <w:vMerge/>
          </w:tcPr>
          <w:p w14:paraId="083E5F4E" w14:textId="77777777" w:rsidR="00363FB9" w:rsidRPr="006819F6" w:rsidRDefault="00363FB9" w:rsidP="00DE698A">
            <w:pPr>
              <w:rPr>
                <w:color w:val="000000" w:themeColor="text1"/>
              </w:rPr>
            </w:pPr>
          </w:p>
        </w:tc>
        <w:tc>
          <w:tcPr>
            <w:tcW w:w="0" w:type="auto"/>
          </w:tcPr>
          <w:p w14:paraId="5BDADAF9" w14:textId="77777777" w:rsidR="00363FB9" w:rsidRPr="006819F6" w:rsidRDefault="00363FB9" w:rsidP="00DE698A">
            <w:pPr>
              <w:keepNext/>
              <w:spacing w:before="100" w:after="0"/>
              <w:rPr>
                <w:b/>
                <w:color w:val="000000" w:themeColor="text1"/>
              </w:rPr>
            </w:pPr>
            <w:r w:rsidRPr="006819F6">
              <w:rPr>
                <w:b/>
                <w:color w:val="000000" w:themeColor="text1"/>
              </w:rPr>
              <w:t>Population</w:t>
            </w:r>
          </w:p>
        </w:tc>
        <w:tc>
          <w:tcPr>
            <w:tcW w:w="0" w:type="auto"/>
          </w:tcPr>
          <w:p w14:paraId="09758F6C" w14:textId="77777777" w:rsidR="00D56102" w:rsidRPr="006819F6" w:rsidRDefault="00363FB9" w:rsidP="00DE698A">
            <w:pPr>
              <w:spacing w:before="100" w:after="0"/>
              <w:rPr>
                <w:color w:val="000000" w:themeColor="text1"/>
              </w:rPr>
            </w:pPr>
            <w:r w:rsidRPr="006819F6">
              <w:rPr>
                <w:color w:val="000000" w:themeColor="text1"/>
              </w:rPr>
              <w:t>Low</w:t>
            </w:r>
            <w:r w:rsidRPr="006819F6">
              <w:rPr>
                <w:color w:val="000000" w:themeColor="text1"/>
              </w:rPr>
              <w:br/>
              <w:t>Moderate</w:t>
            </w:r>
            <w:r w:rsidRPr="006819F6">
              <w:rPr>
                <w:color w:val="000000" w:themeColor="text1"/>
              </w:rPr>
              <w:br/>
              <w:t>Large Families</w:t>
            </w:r>
            <w:r w:rsidRPr="006819F6">
              <w:rPr>
                <w:color w:val="000000" w:themeColor="text1"/>
              </w:rPr>
              <w:br/>
              <w:t>Families with Children</w:t>
            </w:r>
            <w:r w:rsidRPr="006819F6">
              <w:rPr>
                <w:color w:val="000000" w:themeColor="text1"/>
              </w:rPr>
              <w:br/>
              <w:t>Elderly</w:t>
            </w:r>
          </w:p>
          <w:p w14:paraId="760F5FAA" w14:textId="2CCE5B31" w:rsidR="00363FB9" w:rsidRPr="006819F6" w:rsidRDefault="00D56102" w:rsidP="00DE698A">
            <w:pPr>
              <w:spacing w:before="100" w:after="0"/>
              <w:rPr>
                <w:color w:val="000000" w:themeColor="text1"/>
              </w:rPr>
            </w:pPr>
            <w:r w:rsidRPr="006819F6">
              <w:rPr>
                <w:color w:val="000000" w:themeColor="text1"/>
              </w:rPr>
              <w:t>Frail elderly</w:t>
            </w:r>
            <w:r w:rsidR="00363FB9" w:rsidRPr="006819F6">
              <w:rPr>
                <w:color w:val="000000" w:themeColor="text1"/>
              </w:rPr>
              <w:br/>
              <w:t>Individuals</w:t>
            </w:r>
            <w:r w:rsidR="00363FB9" w:rsidRPr="006819F6">
              <w:rPr>
                <w:color w:val="000000" w:themeColor="text1"/>
              </w:rPr>
              <w:br/>
              <w:t>Persons with Physical Disabilities</w:t>
            </w:r>
          </w:p>
        </w:tc>
      </w:tr>
      <w:tr w:rsidR="006819F6" w:rsidRPr="006819F6" w14:paraId="364A4A5C" w14:textId="77777777" w:rsidTr="00DE698A">
        <w:trPr>
          <w:cantSplit/>
        </w:trPr>
        <w:tc>
          <w:tcPr>
            <w:tcW w:w="0" w:type="auto"/>
            <w:vMerge/>
          </w:tcPr>
          <w:p w14:paraId="1A1CBDB4" w14:textId="77777777" w:rsidR="00363FB9" w:rsidRPr="006819F6" w:rsidRDefault="00363FB9" w:rsidP="00DE698A">
            <w:pPr>
              <w:rPr>
                <w:color w:val="000000" w:themeColor="text1"/>
              </w:rPr>
            </w:pPr>
          </w:p>
        </w:tc>
        <w:tc>
          <w:tcPr>
            <w:tcW w:w="0" w:type="auto"/>
          </w:tcPr>
          <w:p w14:paraId="5BA66214" w14:textId="77777777" w:rsidR="00363FB9" w:rsidRPr="006819F6" w:rsidRDefault="00363FB9" w:rsidP="00DE698A">
            <w:pPr>
              <w:keepNext/>
              <w:spacing w:before="100" w:after="0"/>
              <w:rPr>
                <w:b/>
                <w:color w:val="000000" w:themeColor="text1"/>
              </w:rPr>
            </w:pPr>
            <w:r w:rsidRPr="006819F6">
              <w:rPr>
                <w:b/>
                <w:color w:val="000000" w:themeColor="text1"/>
              </w:rPr>
              <w:t>Geographic Areas Affected</w:t>
            </w:r>
          </w:p>
        </w:tc>
        <w:tc>
          <w:tcPr>
            <w:tcW w:w="0" w:type="auto"/>
          </w:tcPr>
          <w:p w14:paraId="190D823E" w14:textId="77777777" w:rsidR="00363FB9" w:rsidRPr="006819F6" w:rsidRDefault="00363FB9" w:rsidP="00DE698A">
            <w:pPr>
              <w:spacing w:before="100" w:after="0"/>
              <w:rPr>
                <w:color w:val="000000" w:themeColor="text1"/>
              </w:rPr>
            </w:pPr>
            <w:r w:rsidRPr="006819F6">
              <w:rPr>
                <w:color w:val="000000" w:themeColor="text1"/>
              </w:rPr>
              <w:t>HOME Region</w:t>
            </w:r>
          </w:p>
        </w:tc>
      </w:tr>
      <w:tr w:rsidR="006819F6" w:rsidRPr="006819F6" w14:paraId="2762241B" w14:textId="77777777" w:rsidTr="00DE698A">
        <w:trPr>
          <w:cantSplit/>
        </w:trPr>
        <w:tc>
          <w:tcPr>
            <w:tcW w:w="0" w:type="auto"/>
            <w:vMerge/>
          </w:tcPr>
          <w:p w14:paraId="5B1369FC" w14:textId="77777777" w:rsidR="00363FB9" w:rsidRPr="006819F6" w:rsidRDefault="00363FB9" w:rsidP="00DE698A">
            <w:pPr>
              <w:rPr>
                <w:color w:val="000000" w:themeColor="text1"/>
              </w:rPr>
            </w:pPr>
          </w:p>
        </w:tc>
        <w:tc>
          <w:tcPr>
            <w:tcW w:w="0" w:type="auto"/>
          </w:tcPr>
          <w:p w14:paraId="12D5DC17" w14:textId="77777777" w:rsidR="00363FB9" w:rsidRPr="006819F6" w:rsidRDefault="00363FB9" w:rsidP="00DE698A">
            <w:pPr>
              <w:keepNext/>
              <w:spacing w:before="100" w:after="0"/>
              <w:rPr>
                <w:b/>
                <w:color w:val="000000" w:themeColor="text1"/>
              </w:rPr>
            </w:pPr>
            <w:r w:rsidRPr="006819F6">
              <w:rPr>
                <w:b/>
                <w:color w:val="000000" w:themeColor="text1"/>
              </w:rPr>
              <w:t>Associated Goals</w:t>
            </w:r>
          </w:p>
        </w:tc>
        <w:tc>
          <w:tcPr>
            <w:tcW w:w="0" w:type="auto"/>
          </w:tcPr>
          <w:p w14:paraId="31691547" w14:textId="77777777" w:rsidR="00363FB9" w:rsidRPr="006819F6" w:rsidRDefault="00363FB9" w:rsidP="00DE698A">
            <w:pPr>
              <w:spacing w:before="100" w:after="0"/>
              <w:rPr>
                <w:color w:val="000000" w:themeColor="text1"/>
              </w:rPr>
            </w:pPr>
            <w:r w:rsidRPr="006819F6">
              <w:rPr>
                <w:color w:val="000000" w:themeColor="text1"/>
              </w:rPr>
              <w:t>Administration</w:t>
            </w:r>
            <w:r w:rsidRPr="006819F6">
              <w:rPr>
                <w:color w:val="000000" w:themeColor="text1"/>
              </w:rPr>
              <w:br/>
              <w:t>Homeownership Programs</w:t>
            </w:r>
          </w:p>
        </w:tc>
      </w:tr>
      <w:tr w:rsidR="006819F6" w:rsidRPr="006819F6" w14:paraId="7AE5A8A1" w14:textId="77777777" w:rsidTr="00DE698A">
        <w:trPr>
          <w:cantSplit/>
        </w:trPr>
        <w:tc>
          <w:tcPr>
            <w:tcW w:w="0" w:type="auto"/>
            <w:vMerge/>
          </w:tcPr>
          <w:p w14:paraId="7B0FD514" w14:textId="77777777" w:rsidR="00363FB9" w:rsidRPr="006819F6" w:rsidRDefault="00363FB9" w:rsidP="00DE698A">
            <w:pPr>
              <w:rPr>
                <w:color w:val="000000" w:themeColor="text1"/>
              </w:rPr>
            </w:pPr>
          </w:p>
        </w:tc>
        <w:tc>
          <w:tcPr>
            <w:tcW w:w="0" w:type="auto"/>
          </w:tcPr>
          <w:p w14:paraId="296E6617" w14:textId="77777777" w:rsidR="00363FB9" w:rsidRPr="006819F6" w:rsidRDefault="00363FB9" w:rsidP="00DE698A">
            <w:pPr>
              <w:keepNext/>
              <w:spacing w:before="100" w:after="0"/>
              <w:rPr>
                <w:b/>
                <w:color w:val="000000" w:themeColor="text1"/>
              </w:rPr>
            </w:pPr>
            <w:r w:rsidRPr="006819F6">
              <w:rPr>
                <w:b/>
                <w:color w:val="000000" w:themeColor="text1"/>
              </w:rPr>
              <w:t>Description</w:t>
            </w:r>
          </w:p>
        </w:tc>
        <w:tc>
          <w:tcPr>
            <w:tcW w:w="0" w:type="auto"/>
          </w:tcPr>
          <w:p w14:paraId="0B4F43B8" w14:textId="28963935" w:rsidR="00363FB9" w:rsidRPr="006819F6" w:rsidRDefault="00363FB9" w:rsidP="00DE698A">
            <w:pPr>
              <w:spacing w:before="100" w:after="0"/>
              <w:rPr>
                <w:color w:val="000000" w:themeColor="text1"/>
              </w:rPr>
            </w:pPr>
            <w:r w:rsidRPr="006819F6">
              <w:rPr>
                <w:color w:val="000000" w:themeColor="text1"/>
              </w:rPr>
              <w:t xml:space="preserve">Preserve </w:t>
            </w:r>
            <w:r w:rsidR="00891D15" w:rsidRPr="006819F6">
              <w:rPr>
                <w:color w:val="000000" w:themeColor="text1"/>
              </w:rPr>
              <w:t>and create</w:t>
            </w:r>
            <w:r w:rsidRPr="006819F6">
              <w:rPr>
                <w:color w:val="000000" w:themeColor="text1"/>
              </w:rPr>
              <w:t xml:space="preserve"> affordable owner-occupied housing stock by keeping houses safe and habitable,</w:t>
            </w:r>
            <w:r w:rsidR="00E76065" w:rsidRPr="006819F6">
              <w:rPr>
                <w:color w:val="000000" w:themeColor="text1"/>
              </w:rPr>
              <w:t xml:space="preserve"> </w:t>
            </w:r>
            <w:proofErr w:type="gramStart"/>
            <w:r w:rsidR="00E76065" w:rsidRPr="006819F6">
              <w:rPr>
                <w:color w:val="000000" w:themeColor="text1"/>
              </w:rPr>
              <w:t>help</w:t>
            </w:r>
            <w:proofErr w:type="gramEnd"/>
            <w:r w:rsidR="00E76065" w:rsidRPr="006819F6">
              <w:rPr>
                <w:color w:val="000000" w:themeColor="text1"/>
              </w:rPr>
              <w:t xml:space="preserve"> older adults age in place through accessibility modifications, and </w:t>
            </w:r>
            <w:proofErr w:type="gramStart"/>
            <w:r w:rsidR="00E76065" w:rsidRPr="006819F6">
              <w:rPr>
                <w:color w:val="000000" w:themeColor="text1"/>
              </w:rPr>
              <w:t>develop</w:t>
            </w:r>
            <w:proofErr w:type="gramEnd"/>
            <w:r w:rsidR="00E76065" w:rsidRPr="006819F6">
              <w:rPr>
                <w:color w:val="000000" w:themeColor="text1"/>
              </w:rPr>
              <w:t xml:space="preserve"> additional affordable homeownership opportunities</w:t>
            </w:r>
            <w:r w:rsidR="00364A27" w:rsidRPr="006819F6">
              <w:rPr>
                <w:color w:val="000000" w:themeColor="text1"/>
              </w:rPr>
              <w:t xml:space="preserve"> for low- to moderate-</w:t>
            </w:r>
            <w:r w:rsidR="00D56102" w:rsidRPr="006819F6">
              <w:rPr>
                <w:color w:val="000000" w:themeColor="text1"/>
              </w:rPr>
              <w:t>income homebuyers</w:t>
            </w:r>
            <w:r w:rsidRPr="006819F6">
              <w:rPr>
                <w:color w:val="000000" w:themeColor="text1"/>
              </w:rPr>
              <w:t>.</w:t>
            </w:r>
          </w:p>
        </w:tc>
      </w:tr>
      <w:tr w:rsidR="006819F6" w:rsidRPr="006819F6" w14:paraId="327B2F41" w14:textId="77777777" w:rsidTr="00DE698A">
        <w:trPr>
          <w:cantSplit/>
        </w:trPr>
        <w:tc>
          <w:tcPr>
            <w:tcW w:w="0" w:type="auto"/>
            <w:vMerge/>
          </w:tcPr>
          <w:p w14:paraId="578330EE" w14:textId="77777777" w:rsidR="00363FB9" w:rsidRPr="006819F6" w:rsidRDefault="00363FB9" w:rsidP="00DE698A">
            <w:pPr>
              <w:rPr>
                <w:color w:val="000000" w:themeColor="text1"/>
              </w:rPr>
            </w:pPr>
          </w:p>
        </w:tc>
        <w:tc>
          <w:tcPr>
            <w:tcW w:w="0" w:type="auto"/>
          </w:tcPr>
          <w:p w14:paraId="5EF911D2" w14:textId="77777777" w:rsidR="00363FB9" w:rsidRPr="006819F6" w:rsidRDefault="00363FB9" w:rsidP="00DE698A">
            <w:pPr>
              <w:keepNext/>
              <w:spacing w:before="100" w:after="0"/>
              <w:rPr>
                <w:b/>
                <w:color w:val="000000" w:themeColor="text1"/>
              </w:rPr>
            </w:pPr>
            <w:r w:rsidRPr="006819F6">
              <w:rPr>
                <w:b/>
                <w:color w:val="000000" w:themeColor="text1"/>
              </w:rPr>
              <w:t>Basis for Relative Priority</w:t>
            </w:r>
          </w:p>
        </w:tc>
        <w:tc>
          <w:tcPr>
            <w:tcW w:w="0" w:type="auto"/>
          </w:tcPr>
          <w:p w14:paraId="142D8CB1" w14:textId="26D83BC1" w:rsidR="00363FB9" w:rsidRPr="006819F6" w:rsidRDefault="00363FB9" w:rsidP="00DE698A">
            <w:pPr>
              <w:spacing w:before="100" w:after="0"/>
              <w:rPr>
                <w:color w:val="000000" w:themeColor="text1"/>
              </w:rPr>
            </w:pPr>
            <w:r w:rsidRPr="006819F6">
              <w:rPr>
                <w:color w:val="000000" w:themeColor="text1"/>
              </w:rPr>
              <w:t xml:space="preserve">Provision of resources and options to low-income homeowners to </w:t>
            </w:r>
            <w:r w:rsidR="00337DDD" w:rsidRPr="006819F6">
              <w:rPr>
                <w:color w:val="000000" w:themeColor="text1"/>
              </w:rPr>
              <w:t xml:space="preserve">obtain, </w:t>
            </w:r>
            <w:r w:rsidRPr="006819F6">
              <w:rPr>
                <w:color w:val="000000" w:themeColor="text1"/>
              </w:rPr>
              <w:t>maintain</w:t>
            </w:r>
            <w:r w:rsidR="00337DDD" w:rsidRPr="006819F6">
              <w:rPr>
                <w:color w:val="000000" w:themeColor="text1"/>
              </w:rPr>
              <w:t>,</w:t>
            </w:r>
            <w:r w:rsidRPr="006819F6">
              <w:rPr>
                <w:color w:val="000000" w:themeColor="text1"/>
              </w:rPr>
              <w:t xml:space="preserve"> and preserve their housing. There are very limited affordable ownership opportunities in Boulder and throughout the Consortium overall. Keeping low and moderate owners in existing homes ensures they can age in place and/or continue to live and work in the city</w:t>
            </w:r>
            <w:r w:rsidR="00D91BA1" w:rsidRPr="006819F6">
              <w:rPr>
                <w:color w:val="000000" w:themeColor="text1"/>
              </w:rPr>
              <w:t xml:space="preserve">. The </w:t>
            </w:r>
            <w:r w:rsidR="003E4179" w:rsidRPr="006819F6">
              <w:rPr>
                <w:color w:val="000000" w:themeColor="text1"/>
              </w:rPr>
              <w:t xml:space="preserve">ownership gaps analysis </w:t>
            </w:r>
            <w:r w:rsidR="00B90097" w:rsidRPr="006819F6">
              <w:rPr>
                <w:color w:val="000000" w:themeColor="text1"/>
              </w:rPr>
              <w:t xml:space="preserve">revealed that 81% of homes are only affordable to households with income above $150,000 in the Consortium despite </w:t>
            </w:r>
            <w:r w:rsidR="00D7542E" w:rsidRPr="006819F6">
              <w:rPr>
                <w:color w:val="000000" w:themeColor="text1"/>
              </w:rPr>
              <w:t>only 16% of renter households (proxy for potential buyers) within this income bracket</w:t>
            </w:r>
          </w:p>
        </w:tc>
      </w:tr>
      <w:tr w:rsidR="006819F6" w:rsidRPr="006819F6" w14:paraId="528DDC54" w14:textId="77777777" w:rsidTr="00DE698A">
        <w:trPr>
          <w:cantSplit/>
        </w:trPr>
        <w:tc>
          <w:tcPr>
            <w:tcW w:w="0" w:type="auto"/>
            <w:vMerge w:val="restart"/>
          </w:tcPr>
          <w:p w14:paraId="34E5155D" w14:textId="7EF1392A" w:rsidR="00363FB9" w:rsidRPr="006819F6" w:rsidRDefault="00D7542E" w:rsidP="00DE698A">
            <w:pPr>
              <w:rPr>
                <w:b/>
                <w:bCs/>
                <w:color w:val="000000" w:themeColor="text1"/>
              </w:rPr>
            </w:pPr>
            <w:r w:rsidRPr="006819F6">
              <w:rPr>
                <w:b/>
                <w:bCs/>
                <w:color w:val="000000" w:themeColor="text1"/>
              </w:rPr>
              <w:t>3</w:t>
            </w:r>
          </w:p>
        </w:tc>
        <w:tc>
          <w:tcPr>
            <w:tcW w:w="0" w:type="auto"/>
          </w:tcPr>
          <w:p w14:paraId="53717197" w14:textId="77777777" w:rsidR="00363FB9" w:rsidRPr="006819F6" w:rsidRDefault="00363FB9" w:rsidP="00DE698A">
            <w:pPr>
              <w:keepNext/>
              <w:spacing w:before="100" w:after="0"/>
              <w:rPr>
                <w:b/>
                <w:color w:val="000000" w:themeColor="text1"/>
              </w:rPr>
            </w:pPr>
            <w:r w:rsidRPr="006819F6">
              <w:rPr>
                <w:b/>
                <w:color w:val="000000" w:themeColor="text1"/>
              </w:rPr>
              <w:t>Priority Need Name</w:t>
            </w:r>
          </w:p>
        </w:tc>
        <w:tc>
          <w:tcPr>
            <w:tcW w:w="0" w:type="auto"/>
          </w:tcPr>
          <w:p w14:paraId="421FA1C5" w14:textId="3CC47052" w:rsidR="00363FB9" w:rsidRPr="006819F6" w:rsidRDefault="009F45A8" w:rsidP="00DE698A">
            <w:pPr>
              <w:spacing w:before="100" w:after="0"/>
              <w:rPr>
                <w:color w:val="000000" w:themeColor="text1"/>
              </w:rPr>
            </w:pPr>
            <w:r w:rsidRPr="006819F6">
              <w:rPr>
                <w:color w:val="000000" w:themeColor="text1"/>
              </w:rPr>
              <w:t>Community Vitality</w:t>
            </w:r>
            <w:r w:rsidR="004F3EC6" w:rsidRPr="006819F6">
              <w:rPr>
                <w:color w:val="000000" w:themeColor="text1"/>
              </w:rPr>
              <w:t xml:space="preserve"> Programs </w:t>
            </w:r>
          </w:p>
        </w:tc>
      </w:tr>
      <w:tr w:rsidR="006819F6" w:rsidRPr="006819F6" w14:paraId="14324050" w14:textId="77777777" w:rsidTr="00DE698A">
        <w:trPr>
          <w:cantSplit/>
        </w:trPr>
        <w:tc>
          <w:tcPr>
            <w:tcW w:w="0" w:type="auto"/>
            <w:vMerge/>
          </w:tcPr>
          <w:p w14:paraId="274A7396" w14:textId="77777777" w:rsidR="00363FB9" w:rsidRPr="006819F6" w:rsidRDefault="00363FB9" w:rsidP="00DE698A">
            <w:pPr>
              <w:rPr>
                <w:color w:val="000000" w:themeColor="text1"/>
              </w:rPr>
            </w:pPr>
          </w:p>
        </w:tc>
        <w:tc>
          <w:tcPr>
            <w:tcW w:w="0" w:type="auto"/>
          </w:tcPr>
          <w:p w14:paraId="6E40F8A3" w14:textId="77777777" w:rsidR="00363FB9" w:rsidRPr="006819F6" w:rsidRDefault="00363FB9" w:rsidP="00DE698A">
            <w:pPr>
              <w:keepNext/>
              <w:spacing w:before="100" w:after="0"/>
              <w:rPr>
                <w:b/>
                <w:color w:val="000000" w:themeColor="text1"/>
              </w:rPr>
            </w:pPr>
            <w:r w:rsidRPr="006819F6">
              <w:rPr>
                <w:b/>
                <w:color w:val="000000" w:themeColor="text1"/>
              </w:rPr>
              <w:t>Priority Level</w:t>
            </w:r>
          </w:p>
        </w:tc>
        <w:tc>
          <w:tcPr>
            <w:tcW w:w="0" w:type="auto"/>
          </w:tcPr>
          <w:p w14:paraId="4D8F796E" w14:textId="77777777" w:rsidR="00363FB9" w:rsidRPr="006819F6" w:rsidRDefault="00363FB9" w:rsidP="00DE698A">
            <w:pPr>
              <w:spacing w:before="100" w:after="0"/>
              <w:rPr>
                <w:color w:val="000000" w:themeColor="text1"/>
              </w:rPr>
            </w:pPr>
            <w:r w:rsidRPr="006819F6">
              <w:rPr>
                <w:color w:val="000000" w:themeColor="text1"/>
              </w:rPr>
              <w:t>High</w:t>
            </w:r>
          </w:p>
        </w:tc>
      </w:tr>
      <w:tr w:rsidR="006819F6" w:rsidRPr="006819F6" w14:paraId="31A61367" w14:textId="77777777" w:rsidTr="00DE698A">
        <w:trPr>
          <w:cantSplit/>
        </w:trPr>
        <w:tc>
          <w:tcPr>
            <w:tcW w:w="0" w:type="auto"/>
            <w:vMerge/>
          </w:tcPr>
          <w:p w14:paraId="66D9FE40" w14:textId="77777777" w:rsidR="00363FB9" w:rsidRPr="006819F6" w:rsidRDefault="00363FB9" w:rsidP="00DE698A">
            <w:pPr>
              <w:rPr>
                <w:color w:val="000000" w:themeColor="text1"/>
              </w:rPr>
            </w:pPr>
          </w:p>
        </w:tc>
        <w:tc>
          <w:tcPr>
            <w:tcW w:w="0" w:type="auto"/>
          </w:tcPr>
          <w:p w14:paraId="53FBB823" w14:textId="77777777" w:rsidR="00363FB9" w:rsidRPr="006819F6" w:rsidRDefault="00363FB9" w:rsidP="00DE698A">
            <w:pPr>
              <w:keepNext/>
              <w:spacing w:before="100" w:after="0"/>
              <w:rPr>
                <w:b/>
                <w:color w:val="000000" w:themeColor="text1"/>
              </w:rPr>
            </w:pPr>
            <w:r w:rsidRPr="006819F6">
              <w:rPr>
                <w:b/>
                <w:color w:val="000000" w:themeColor="text1"/>
              </w:rPr>
              <w:t>Population</w:t>
            </w:r>
          </w:p>
        </w:tc>
        <w:tc>
          <w:tcPr>
            <w:tcW w:w="0" w:type="auto"/>
          </w:tcPr>
          <w:p w14:paraId="7AD3FD37" w14:textId="77777777" w:rsidR="00363FB9" w:rsidRPr="006819F6" w:rsidRDefault="00363FB9" w:rsidP="00DE698A">
            <w:pPr>
              <w:spacing w:before="100" w:after="0"/>
              <w:rPr>
                <w:color w:val="000000" w:themeColor="text1"/>
              </w:rPr>
            </w:pPr>
            <w:r w:rsidRPr="006819F6">
              <w:rPr>
                <w:color w:val="000000" w:themeColor="text1"/>
              </w:rPr>
              <w:t>Extremely Low</w:t>
            </w:r>
            <w:r w:rsidRPr="006819F6">
              <w:rPr>
                <w:color w:val="000000" w:themeColor="text1"/>
              </w:rPr>
              <w:br/>
              <w:t>Large Families</w:t>
            </w:r>
            <w:r w:rsidRPr="006819F6">
              <w:rPr>
                <w:color w:val="000000" w:themeColor="text1"/>
              </w:rPr>
              <w:br/>
              <w:t>Families with Children</w:t>
            </w:r>
            <w:r w:rsidRPr="006819F6">
              <w:rPr>
                <w:color w:val="000000" w:themeColor="text1"/>
              </w:rPr>
              <w:br/>
              <w:t>Elderly</w:t>
            </w:r>
            <w:r w:rsidRPr="006819F6">
              <w:rPr>
                <w:color w:val="000000" w:themeColor="text1"/>
              </w:rPr>
              <w:br/>
              <w:t>Chronic Homelessness</w:t>
            </w:r>
            <w:r w:rsidRPr="006819F6">
              <w:rPr>
                <w:color w:val="000000" w:themeColor="text1"/>
              </w:rPr>
              <w:br/>
              <w:t>Individuals</w:t>
            </w:r>
            <w:r w:rsidRPr="006819F6">
              <w:rPr>
                <w:color w:val="000000" w:themeColor="text1"/>
              </w:rPr>
              <w:br/>
              <w:t>Families with Children</w:t>
            </w:r>
            <w:r w:rsidRPr="006819F6">
              <w:rPr>
                <w:color w:val="000000" w:themeColor="text1"/>
              </w:rPr>
              <w:br/>
              <w:t>Mentally Ill</w:t>
            </w:r>
            <w:r w:rsidRPr="006819F6">
              <w:rPr>
                <w:color w:val="000000" w:themeColor="text1"/>
              </w:rPr>
              <w:br/>
              <w:t>Chronic Substance Abuse</w:t>
            </w:r>
            <w:r w:rsidRPr="006819F6">
              <w:rPr>
                <w:color w:val="000000" w:themeColor="text1"/>
              </w:rPr>
              <w:br/>
              <w:t>veterans</w:t>
            </w:r>
            <w:r w:rsidRPr="006819F6">
              <w:rPr>
                <w:color w:val="000000" w:themeColor="text1"/>
              </w:rPr>
              <w:br/>
              <w:t>Persons with HIV/AIDS</w:t>
            </w:r>
            <w:r w:rsidRPr="006819F6">
              <w:rPr>
                <w:color w:val="000000" w:themeColor="text1"/>
              </w:rPr>
              <w:br/>
              <w:t>Victims of Domestic Violence</w:t>
            </w:r>
            <w:r w:rsidRPr="006819F6">
              <w:rPr>
                <w:color w:val="000000" w:themeColor="text1"/>
              </w:rPr>
              <w:br/>
              <w:t>Unaccompanied Youth</w:t>
            </w:r>
          </w:p>
        </w:tc>
      </w:tr>
      <w:tr w:rsidR="006819F6" w:rsidRPr="006819F6" w14:paraId="158C6BDC" w14:textId="77777777" w:rsidTr="00DE698A">
        <w:trPr>
          <w:cantSplit/>
        </w:trPr>
        <w:tc>
          <w:tcPr>
            <w:tcW w:w="0" w:type="auto"/>
            <w:vMerge/>
          </w:tcPr>
          <w:p w14:paraId="4B4329F6" w14:textId="77777777" w:rsidR="00363FB9" w:rsidRPr="006819F6" w:rsidRDefault="00363FB9" w:rsidP="00DE698A">
            <w:pPr>
              <w:rPr>
                <w:color w:val="000000" w:themeColor="text1"/>
              </w:rPr>
            </w:pPr>
          </w:p>
        </w:tc>
        <w:tc>
          <w:tcPr>
            <w:tcW w:w="0" w:type="auto"/>
          </w:tcPr>
          <w:p w14:paraId="6AADB082" w14:textId="77777777" w:rsidR="00363FB9" w:rsidRPr="006819F6" w:rsidRDefault="00363FB9" w:rsidP="00DE698A">
            <w:pPr>
              <w:keepNext/>
              <w:spacing w:before="100" w:after="0"/>
              <w:rPr>
                <w:b/>
                <w:color w:val="000000" w:themeColor="text1"/>
              </w:rPr>
            </w:pPr>
            <w:r w:rsidRPr="006819F6">
              <w:rPr>
                <w:b/>
                <w:color w:val="000000" w:themeColor="text1"/>
              </w:rPr>
              <w:t>Geographic Areas Affected</w:t>
            </w:r>
          </w:p>
        </w:tc>
        <w:tc>
          <w:tcPr>
            <w:tcW w:w="0" w:type="auto"/>
          </w:tcPr>
          <w:p w14:paraId="24596BE1" w14:textId="77777777" w:rsidR="00363FB9" w:rsidRPr="006819F6" w:rsidRDefault="00363FB9" w:rsidP="00DE698A">
            <w:pPr>
              <w:spacing w:before="100" w:after="0"/>
              <w:rPr>
                <w:color w:val="000000" w:themeColor="text1"/>
              </w:rPr>
            </w:pPr>
            <w:r w:rsidRPr="006819F6">
              <w:rPr>
                <w:color w:val="000000" w:themeColor="text1"/>
              </w:rPr>
              <w:t>HOME Region</w:t>
            </w:r>
          </w:p>
        </w:tc>
      </w:tr>
      <w:tr w:rsidR="006819F6" w:rsidRPr="006819F6" w14:paraId="5432C347" w14:textId="77777777" w:rsidTr="00DE698A">
        <w:trPr>
          <w:cantSplit/>
        </w:trPr>
        <w:tc>
          <w:tcPr>
            <w:tcW w:w="0" w:type="auto"/>
            <w:vMerge/>
          </w:tcPr>
          <w:p w14:paraId="47129796" w14:textId="77777777" w:rsidR="00363FB9" w:rsidRPr="006819F6" w:rsidRDefault="00363FB9" w:rsidP="00DE698A">
            <w:pPr>
              <w:rPr>
                <w:color w:val="000000" w:themeColor="text1"/>
              </w:rPr>
            </w:pPr>
          </w:p>
        </w:tc>
        <w:tc>
          <w:tcPr>
            <w:tcW w:w="0" w:type="auto"/>
          </w:tcPr>
          <w:p w14:paraId="2F4E25F7" w14:textId="77777777" w:rsidR="00363FB9" w:rsidRPr="006819F6" w:rsidRDefault="00363FB9" w:rsidP="00DE698A">
            <w:pPr>
              <w:keepNext/>
              <w:spacing w:before="100" w:after="0"/>
              <w:rPr>
                <w:b/>
                <w:color w:val="000000" w:themeColor="text1"/>
              </w:rPr>
            </w:pPr>
            <w:r w:rsidRPr="006819F6">
              <w:rPr>
                <w:b/>
                <w:color w:val="000000" w:themeColor="text1"/>
              </w:rPr>
              <w:t>Associated Goals</w:t>
            </w:r>
          </w:p>
        </w:tc>
        <w:tc>
          <w:tcPr>
            <w:tcW w:w="0" w:type="auto"/>
          </w:tcPr>
          <w:p w14:paraId="033201B8" w14:textId="77777777" w:rsidR="00363FB9" w:rsidRPr="006819F6" w:rsidRDefault="00363FB9" w:rsidP="00DE698A">
            <w:pPr>
              <w:spacing w:before="100" w:after="0"/>
              <w:rPr>
                <w:color w:val="000000" w:themeColor="text1"/>
              </w:rPr>
            </w:pPr>
            <w:r w:rsidRPr="006819F6">
              <w:rPr>
                <w:color w:val="000000" w:themeColor="text1"/>
              </w:rPr>
              <w:t>Administration</w:t>
            </w:r>
            <w:r w:rsidRPr="006819F6">
              <w:rPr>
                <w:color w:val="000000" w:themeColor="text1"/>
              </w:rPr>
              <w:br/>
            </w:r>
            <w:r w:rsidR="00091255" w:rsidRPr="006819F6">
              <w:rPr>
                <w:color w:val="000000" w:themeColor="text1"/>
              </w:rPr>
              <w:t>Public Services</w:t>
            </w:r>
          </w:p>
          <w:p w14:paraId="641351B7" w14:textId="1E1DD9E3" w:rsidR="00091255" w:rsidRPr="006819F6" w:rsidRDefault="00091255" w:rsidP="00DE698A">
            <w:pPr>
              <w:spacing w:before="100" w:after="0"/>
              <w:rPr>
                <w:color w:val="000000" w:themeColor="text1"/>
              </w:rPr>
            </w:pPr>
            <w:r w:rsidRPr="006819F6">
              <w:rPr>
                <w:color w:val="000000" w:themeColor="text1"/>
              </w:rPr>
              <w:t>Economic opportunity</w:t>
            </w:r>
          </w:p>
        </w:tc>
      </w:tr>
      <w:tr w:rsidR="006819F6" w:rsidRPr="006819F6" w14:paraId="0AF1E43E" w14:textId="77777777" w:rsidTr="00DE698A">
        <w:trPr>
          <w:cantSplit/>
        </w:trPr>
        <w:tc>
          <w:tcPr>
            <w:tcW w:w="0" w:type="auto"/>
            <w:vMerge/>
          </w:tcPr>
          <w:p w14:paraId="3A7A66EA" w14:textId="77777777" w:rsidR="00363FB9" w:rsidRPr="006819F6" w:rsidRDefault="00363FB9" w:rsidP="00DE698A">
            <w:pPr>
              <w:rPr>
                <w:color w:val="000000" w:themeColor="text1"/>
              </w:rPr>
            </w:pPr>
          </w:p>
        </w:tc>
        <w:tc>
          <w:tcPr>
            <w:tcW w:w="0" w:type="auto"/>
          </w:tcPr>
          <w:p w14:paraId="04CAFCF9" w14:textId="77777777" w:rsidR="00363FB9" w:rsidRPr="006819F6" w:rsidRDefault="00363FB9" w:rsidP="00DE698A">
            <w:pPr>
              <w:keepNext/>
              <w:spacing w:before="100" w:after="0"/>
              <w:rPr>
                <w:b/>
                <w:color w:val="000000" w:themeColor="text1"/>
              </w:rPr>
            </w:pPr>
            <w:r w:rsidRPr="006819F6">
              <w:rPr>
                <w:b/>
                <w:color w:val="000000" w:themeColor="text1"/>
              </w:rPr>
              <w:t>Description</w:t>
            </w:r>
          </w:p>
        </w:tc>
        <w:tc>
          <w:tcPr>
            <w:tcW w:w="0" w:type="auto"/>
          </w:tcPr>
          <w:p w14:paraId="7A578763" w14:textId="72E2E89B" w:rsidR="00363FB9" w:rsidRPr="006819F6" w:rsidRDefault="00117ECA" w:rsidP="00DE698A">
            <w:pPr>
              <w:spacing w:before="100" w:after="0"/>
              <w:rPr>
                <w:color w:val="000000" w:themeColor="text1"/>
              </w:rPr>
            </w:pPr>
            <w:r w:rsidRPr="006819F6">
              <w:rPr>
                <w:color w:val="000000" w:themeColor="text1"/>
              </w:rPr>
              <w:t xml:space="preserve">This goal helps the city adapt to </w:t>
            </w:r>
            <w:r w:rsidR="00AC09D7" w:rsidRPr="006819F6">
              <w:rPr>
                <w:color w:val="000000" w:themeColor="text1"/>
              </w:rPr>
              <w:t xml:space="preserve">changing public service and economic development needs. It supports the delivery of public services for people </w:t>
            </w:r>
            <w:proofErr w:type="gramStart"/>
            <w:r w:rsidR="00AC09D7" w:rsidRPr="006819F6">
              <w:rPr>
                <w:color w:val="000000" w:themeColor="text1"/>
              </w:rPr>
              <w:t>at-risk</w:t>
            </w:r>
            <w:proofErr w:type="gramEnd"/>
            <w:r w:rsidR="00AC09D7" w:rsidRPr="006819F6">
              <w:rPr>
                <w:color w:val="000000" w:themeColor="text1"/>
              </w:rPr>
              <w:t xml:space="preserve"> of or experiencing homelessness</w:t>
            </w:r>
            <w:r w:rsidR="00922E30" w:rsidRPr="006819F6">
              <w:rPr>
                <w:color w:val="000000" w:themeColor="text1"/>
              </w:rPr>
              <w:t>, invests in economic development initiatives</w:t>
            </w:r>
            <w:r w:rsidR="00237B8A" w:rsidRPr="006819F6">
              <w:rPr>
                <w:color w:val="000000" w:themeColor="text1"/>
              </w:rPr>
              <w:t xml:space="preserve"> that promote </w:t>
            </w:r>
            <w:proofErr w:type="gramStart"/>
            <w:r w:rsidR="00237B8A" w:rsidRPr="006819F6">
              <w:rPr>
                <w:color w:val="000000" w:themeColor="text1"/>
              </w:rPr>
              <w:t>job</w:t>
            </w:r>
            <w:proofErr w:type="gramEnd"/>
            <w:r w:rsidR="00237B8A" w:rsidRPr="006819F6">
              <w:rPr>
                <w:color w:val="000000" w:themeColor="text1"/>
              </w:rPr>
              <w:t xml:space="preserve"> and small business growth </w:t>
            </w:r>
            <w:r w:rsidR="003946E2" w:rsidRPr="006819F6">
              <w:rPr>
                <w:color w:val="000000" w:themeColor="text1"/>
              </w:rPr>
              <w:t>that helps to foster stable and resilient opportunities for all residents.</w:t>
            </w:r>
          </w:p>
        </w:tc>
      </w:tr>
      <w:tr w:rsidR="006819F6" w:rsidRPr="006819F6" w14:paraId="340DADAD" w14:textId="77777777" w:rsidTr="00DE698A">
        <w:trPr>
          <w:cantSplit/>
        </w:trPr>
        <w:tc>
          <w:tcPr>
            <w:tcW w:w="0" w:type="auto"/>
            <w:vMerge/>
          </w:tcPr>
          <w:p w14:paraId="7CCDDAFD" w14:textId="77777777" w:rsidR="00363FB9" w:rsidRPr="006819F6" w:rsidRDefault="00363FB9" w:rsidP="00DE698A">
            <w:pPr>
              <w:rPr>
                <w:color w:val="000000" w:themeColor="text1"/>
              </w:rPr>
            </w:pPr>
          </w:p>
        </w:tc>
        <w:tc>
          <w:tcPr>
            <w:tcW w:w="0" w:type="auto"/>
          </w:tcPr>
          <w:p w14:paraId="00570C28" w14:textId="77777777" w:rsidR="00363FB9" w:rsidRPr="006819F6" w:rsidRDefault="00363FB9" w:rsidP="00DE698A">
            <w:pPr>
              <w:keepNext/>
              <w:spacing w:before="100" w:after="0"/>
              <w:rPr>
                <w:b/>
                <w:color w:val="000000" w:themeColor="text1"/>
              </w:rPr>
            </w:pPr>
            <w:r w:rsidRPr="006819F6">
              <w:rPr>
                <w:b/>
                <w:color w:val="000000" w:themeColor="text1"/>
              </w:rPr>
              <w:t>Basis for Relative Priority</w:t>
            </w:r>
          </w:p>
        </w:tc>
        <w:tc>
          <w:tcPr>
            <w:tcW w:w="0" w:type="auto"/>
          </w:tcPr>
          <w:p w14:paraId="267A11E8" w14:textId="77B9552A" w:rsidR="00363FB9" w:rsidRPr="006819F6" w:rsidRDefault="00363FB9" w:rsidP="00DE698A">
            <w:pPr>
              <w:spacing w:before="100" w:after="0"/>
              <w:rPr>
                <w:color w:val="000000" w:themeColor="text1"/>
              </w:rPr>
            </w:pPr>
            <w:r w:rsidRPr="006819F6">
              <w:rPr>
                <w:color w:val="000000" w:themeColor="text1"/>
              </w:rPr>
              <w:t xml:space="preserve">Increases in homelessness </w:t>
            </w:r>
            <w:r w:rsidR="003946E2" w:rsidRPr="006819F6">
              <w:rPr>
                <w:color w:val="000000" w:themeColor="text1"/>
              </w:rPr>
              <w:t>Consortium-wide</w:t>
            </w:r>
            <w:r w:rsidRPr="006819F6">
              <w:rPr>
                <w:color w:val="000000" w:themeColor="text1"/>
              </w:rPr>
              <w:t xml:space="preserve"> due to rapidly rising housing costs, </w:t>
            </w:r>
            <w:r w:rsidR="00CD6382" w:rsidRPr="006819F6">
              <w:rPr>
                <w:color w:val="000000" w:themeColor="text1"/>
              </w:rPr>
              <w:t>increased need for workforce training and continued need for sustainable economic growth</w:t>
            </w:r>
            <w:r w:rsidRPr="006819F6">
              <w:rPr>
                <w:color w:val="000000" w:themeColor="text1"/>
              </w:rPr>
              <w:t>. </w:t>
            </w:r>
          </w:p>
        </w:tc>
      </w:tr>
    </w:tbl>
    <w:p w14:paraId="0635D839" w14:textId="77777777" w:rsidR="00363FB9" w:rsidRPr="006819F6" w:rsidRDefault="00363FB9" w:rsidP="00363FB9">
      <w:pPr>
        <w:rPr>
          <w:color w:val="000000" w:themeColor="text1"/>
        </w:rPr>
      </w:pPr>
    </w:p>
    <w:p w14:paraId="2EA71CA4" w14:textId="77777777" w:rsidR="00B76DA9" w:rsidRPr="006819F6" w:rsidRDefault="00B76DA9">
      <w:pPr>
        <w:rPr>
          <w:color w:val="000000" w:themeColor="text1"/>
        </w:rPr>
      </w:pPr>
    </w:p>
    <w:p w14:paraId="5C0278BF" w14:textId="77777777" w:rsidR="00B76DA9" w:rsidRPr="006819F6" w:rsidRDefault="00A815B5">
      <w:pPr>
        <w:keepNext/>
        <w:widowControl w:val="0"/>
        <w:rPr>
          <w:b/>
          <w:color w:val="000000" w:themeColor="text1"/>
          <w:sz w:val="24"/>
          <w:szCs w:val="24"/>
        </w:rPr>
      </w:pPr>
      <w:r w:rsidRPr="006819F6">
        <w:rPr>
          <w:b/>
          <w:color w:val="000000" w:themeColor="text1"/>
          <w:sz w:val="24"/>
          <w:szCs w:val="24"/>
        </w:rPr>
        <w:t>Narrative (Optional)</w:t>
      </w:r>
    </w:p>
    <w:p w14:paraId="65DF27ED"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SP-30 Influence of Market Conditions - 91.415, 91.215(b)</w:t>
      </w:r>
    </w:p>
    <w:p w14:paraId="3D0BA88F" w14:textId="77777777" w:rsidR="00B76DA9" w:rsidRPr="006819F6" w:rsidRDefault="00A815B5">
      <w:pPr>
        <w:keepNext/>
        <w:widowControl w:val="0"/>
        <w:rPr>
          <w:b/>
          <w:color w:val="000000" w:themeColor="text1"/>
          <w:sz w:val="24"/>
          <w:szCs w:val="24"/>
        </w:rPr>
      </w:pPr>
      <w:r w:rsidRPr="006819F6">
        <w:rPr>
          <w:b/>
          <w:color w:val="000000" w:themeColor="text1"/>
          <w:sz w:val="24"/>
          <w:szCs w:val="24"/>
        </w:rPr>
        <w:t>Influence of Market Conditions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300"/>
      </w:tblGrid>
      <w:tr w:rsidR="006819F6" w:rsidRPr="006819F6" w14:paraId="17FE9DDC" w14:textId="77777777" w:rsidTr="00DF0415">
        <w:trPr>
          <w:cantSplit/>
          <w:tblHeader/>
        </w:trPr>
        <w:tc>
          <w:tcPr>
            <w:tcW w:w="3240" w:type="dxa"/>
          </w:tcPr>
          <w:p w14:paraId="034E3A4A" w14:textId="77777777" w:rsidR="00B76DA9" w:rsidRPr="006819F6" w:rsidRDefault="00A815B5">
            <w:pPr>
              <w:keepNext/>
              <w:widowControl w:val="0"/>
              <w:spacing w:after="0" w:line="240" w:lineRule="auto"/>
              <w:jc w:val="center"/>
              <w:rPr>
                <w:b/>
                <w:color w:val="000000" w:themeColor="text1"/>
                <w:sz w:val="24"/>
                <w:szCs w:val="24"/>
              </w:rPr>
            </w:pPr>
            <w:r w:rsidRPr="006819F6">
              <w:rPr>
                <w:b/>
                <w:bCs/>
                <w:color w:val="000000" w:themeColor="text1"/>
              </w:rPr>
              <w:t>Affordable Housing Type</w:t>
            </w:r>
          </w:p>
        </w:tc>
        <w:tc>
          <w:tcPr>
            <w:tcW w:w="6300" w:type="dxa"/>
          </w:tcPr>
          <w:p w14:paraId="6B1ECF2B" w14:textId="77777777" w:rsidR="00B76DA9" w:rsidRPr="006819F6" w:rsidRDefault="00A815B5">
            <w:pPr>
              <w:keepNext/>
              <w:widowControl w:val="0"/>
              <w:spacing w:after="0" w:line="240" w:lineRule="auto"/>
              <w:jc w:val="center"/>
              <w:rPr>
                <w:b/>
                <w:color w:val="000000" w:themeColor="text1"/>
                <w:sz w:val="24"/>
                <w:szCs w:val="24"/>
              </w:rPr>
            </w:pPr>
            <w:r w:rsidRPr="006819F6">
              <w:rPr>
                <w:b/>
                <w:bCs/>
                <w:color w:val="000000" w:themeColor="text1"/>
              </w:rPr>
              <w:t xml:space="preserve">Market Characteristics that will influence </w:t>
            </w:r>
            <w:r w:rsidRPr="006819F6">
              <w:rPr>
                <w:b/>
                <w:bCs/>
                <w:color w:val="000000" w:themeColor="text1"/>
              </w:rPr>
              <w:br/>
              <w:t>the use of funds available for housing type</w:t>
            </w:r>
          </w:p>
        </w:tc>
      </w:tr>
      <w:tr w:rsidR="006819F6" w:rsidRPr="006819F6" w14:paraId="76D28F2F" w14:textId="77777777" w:rsidTr="00DF0415">
        <w:trPr>
          <w:cantSplit/>
          <w:tblHeader/>
        </w:trPr>
        <w:tc>
          <w:tcPr>
            <w:tcW w:w="3240" w:type="dxa"/>
          </w:tcPr>
          <w:p w14:paraId="1DFAC76F" w14:textId="77777777" w:rsidR="00B2202E" w:rsidRPr="006819F6" w:rsidRDefault="00B2202E" w:rsidP="00B2202E">
            <w:pPr>
              <w:keepNext/>
              <w:widowControl w:val="0"/>
              <w:spacing w:after="0" w:line="240" w:lineRule="auto"/>
              <w:rPr>
                <w:color w:val="000000" w:themeColor="text1"/>
                <w:szCs w:val="24"/>
              </w:rPr>
            </w:pPr>
            <w:r w:rsidRPr="006819F6">
              <w:rPr>
                <w:color w:val="000000" w:themeColor="text1"/>
              </w:rPr>
              <w:t>Tenant Based Rental Assistance (TBRA)</w:t>
            </w:r>
          </w:p>
        </w:tc>
        <w:tc>
          <w:tcPr>
            <w:tcW w:w="6300" w:type="dxa"/>
          </w:tcPr>
          <w:p w14:paraId="38C19DE1" w14:textId="32473F71" w:rsidR="00B2202E" w:rsidRPr="006819F6" w:rsidRDefault="00B2202E" w:rsidP="00B2202E">
            <w:pPr>
              <w:keepNext/>
              <w:widowControl w:val="0"/>
              <w:spacing w:after="0" w:line="240" w:lineRule="auto"/>
              <w:rPr>
                <w:color w:val="000000" w:themeColor="text1"/>
              </w:rPr>
            </w:pPr>
            <w:r w:rsidRPr="006819F6">
              <w:rPr>
                <w:color w:val="000000" w:themeColor="text1"/>
              </w:rPr>
              <w:t xml:space="preserve">Continued tight rental market and </w:t>
            </w:r>
            <w:r w:rsidR="0037769B" w:rsidRPr="006819F6">
              <w:rPr>
                <w:color w:val="000000" w:themeColor="text1"/>
              </w:rPr>
              <w:t>difficulty</w:t>
            </w:r>
            <w:r w:rsidRPr="006819F6">
              <w:rPr>
                <w:color w:val="000000" w:themeColor="text1"/>
              </w:rPr>
              <w:t xml:space="preserve"> accessing privately provided rentals without public subsidies; economic uncertainty</w:t>
            </w:r>
          </w:p>
        </w:tc>
      </w:tr>
      <w:tr w:rsidR="006819F6" w:rsidRPr="006819F6" w14:paraId="13C0016A" w14:textId="77777777" w:rsidTr="00DF0415">
        <w:trPr>
          <w:cantSplit/>
          <w:tblHeader/>
        </w:trPr>
        <w:tc>
          <w:tcPr>
            <w:tcW w:w="3240" w:type="dxa"/>
          </w:tcPr>
          <w:p w14:paraId="06CC0519" w14:textId="51B5EAFD" w:rsidR="00B2202E" w:rsidRPr="006819F6" w:rsidRDefault="00B2202E" w:rsidP="00B2202E">
            <w:pPr>
              <w:keepNext/>
              <w:widowControl w:val="0"/>
              <w:spacing w:after="0" w:line="240" w:lineRule="auto"/>
              <w:rPr>
                <w:color w:val="000000" w:themeColor="text1"/>
              </w:rPr>
            </w:pPr>
            <w:r w:rsidRPr="006819F6">
              <w:rPr>
                <w:color w:val="000000" w:themeColor="text1"/>
              </w:rPr>
              <w:t xml:space="preserve">TBRA for Non-Homeless </w:t>
            </w:r>
            <w:r w:rsidR="0046658B" w:rsidRPr="006819F6">
              <w:rPr>
                <w:color w:val="000000" w:themeColor="text1"/>
              </w:rPr>
              <w:t xml:space="preserve">with </w:t>
            </w:r>
            <w:r w:rsidRPr="006819F6">
              <w:rPr>
                <w:color w:val="000000" w:themeColor="text1"/>
              </w:rPr>
              <w:t>Needs</w:t>
            </w:r>
          </w:p>
        </w:tc>
        <w:tc>
          <w:tcPr>
            <w:tcW w:w="6300" w:type="dxa"/>
          </w:tcPr>
          <w:p w14:paraId="5BEC4FD8" w14:textId="4B04BB8F" w:rsidR="00B2202E" w:rsidRPr="006819F6" w:rsidRDefault="00B2202E" w:rsidP="00B2202E">
            <w:pPr>
              <w:keepNext/>
              <w:widowControl w:val="0"/>
              <w:spacing w:after="0" w:line="240" w:lineRule="auto"/>
              <w:rPr>
                <w:color w:val="000000" w:themeColor="text1"/>
              </w:rPr>
            </w:pPr>
            <w:r w:rsidRPr="006819F6">
              <w:rPr>
                <w:color w:val="000000" w:themeColor="text1"/>
              </w:rPr>
              <w:t xml:space="preserve">Continued tight rental market and </w:t>
            </w:r>
            <w:proofErr w:type="gramStart"/>
            <w:r w:rsidRPr="006819F6">
              <w:rPr>
                <w:color w:val="000000" w:themeColor="text1"/>
              </w:rPr>
              <w:t>difficultly</w:t>
            </w:r>
            <w:proofErr w:type="gramEnd"/>
            <w:r w:rsidRPr="006819F6">
              <w:rPr>
                <w:color w:val="000000" w:themeColor="text1"/>
              </w:rPr>
              <w:t xml:space="preserve"> accessing privately provided rentals without public subsidies, particularly for residents with </w:t>
            </w:r>
            <w:r w:rsidR="00124BFB" w:rsidRPr="006819F6">
              <w:rPr>
                <w:color w:val="000000" w:themeColor="text1"/>
              </w:rPr>
              <w:t>hard-to-address</w:t>
            </w:r>
            <w:r w:rsidR="00516002" w:rsidRPr="006819F6">
              <w:rPr>
                <w:color w:val="000000" w:themeColor="text1"/>
              </w:rPr>
              <w:t xml:space="preserve"> </w:t>
            </w:r>
            <w:r w:rsidRPr="006819F6">
              <w:rPr>
                <w:color w:val="000000" w:themeColor="text1"/>
              </w:rPr>
              <w:t>housing needs; economic uncertainty</w:t>
            </w:r>
          </w:p>
        </w:tc>
      </w:tr>
      <w:tr w:rsidR="006819F6" w:rsidRPr="006819F6" w14:paraId="1BCFF7F6" w14:textId="77777777" w:rsidTr="00DF0415">
        <w:trPr>
          <w:cantSplit/>
          <w:tblHeader/>
        </w:trPr>
        <w:tc>
          <w:tcPr>
            <w:tcW w:w="3240" w:type="dxa"/>
          </w:tcPr>
          <w:p w14:paraId="48030138" w14:textId="77777777" w:rsidR="00B2202E" w:rsidRPr="006819F6" w:rsidRDefault="00B2202E" w:rsidP="00B2202E">
            <w:pPr>
              <w:keepNext/>
              <w:widowControl w:val="0"/>
              <w:spacing w:after="0" w:line="240" w:lineRule="auto"/>
              <w:rPr>
                <w:color w:val="000000" w:themeColor="text1"/>
                <w:szCs w:val="24"/>
              </w:rPr>
            </w:pPr>
            <w:r w:rsidRPr="006819F6">
              <w:rPr>
                <w:color w:val="000000" w:themeColor="text1"/>
              </w:rPr>
              <w:t>New Unit Production</w:t>
            </w:r>
          </w:p>
        </w:tc>
        <w:tc>
          <w:tcPr>
            <w:tcW w:w="6300" w:type="dxa"/>
          </w:tcPr>
          <w:p w14:paraId="3652A6A6" w14:textId="75FD2655" w:rsidR="00B2202E" w:rsidRPr="006819F6" w:rsidRDefault="00E14F60" w:rsidP="00B2202E">
            <w:pPr>
              <w:keepNext/>
              <w:widowControl w:val="0"/>
              <w:spacing w:after="0" w:line="240" w:lineRule="auto"/>
              <w:rPr>
                <w:color w:val="000000" w:themeColor="text1"/>
              </w:rPr>
            </w:pPr>
            <w:r w:rsidRPr="006819F6">
              <w:rPr>
                <w:color w:val="000000" w:themeColor="text1"/>
              </w:rPr>
              <w:t>Low</w:t>
            </w:r>
            <w:r w:rsidR="00B2202E" w:rsidRPr="006819F6">
              <w:rPr>
                <w:color w:val="000000" w:themeColor="text1"/>
              </w:rPr>
              <w:t xml:space="preserve"> vacancies in both rental and ownership market</w:t>
            </w:r>
            <w:r w:rsidRPr="006819F6">
              <w:rPr>
                <w:color w:val="000000" w:themeColor="text1"/>
              </w:rPr>
              <w:t>; lack of accessible units</w:t>
            </w:r>
          </w:p>
        </w:tc>
      </w:tr>
      <w:tr w:rsidR="006819F6" w:rsidRPr="006819F6" w14:paraId="11B5A087" w14:textId="77777777" w:rsidTr="00DF0415">
        <w:trPr>
          <w:cantSplit/>
          <w:tblHeader/>
        </w:trPr>
        <w:tc>
          <w:tcPr>
            <w:tcW w:w="3240" w:type="dxa"/>
          </w:tcPr>
          <w:p w14:paraId="1468610D" w14:textId="77777777" w:rsidR="00B2202E" w:rsidRPr="006819F6" w:rsidRDefault="00B2202E" w:rsidP="00B2202E">
            <w:pPr>
              <w:keepNext/>
              <w:widowControl w:val="0"/>
              <w:spacing w:after="0" w:line="240" w:lineRule="auto"/>
              <w:rPr>
                <w:color w:val="000000" w:themeColor="text1"/>
              </w:rPr>
            </w:pPr>
            <w:r w:rsidRPr="006819F6">
              <w:rPr>
                <w:color w:val="000000" w:themeColor="text1"/>
              </w:rPr>
              <w:t>Rehabilitation</w:t>
            </w:r>
          </w:p>
        </w:tc>
        <w:tc>
          <w:tcPr>
            <w:tcW w:w="6300" w:type="dxa"/>
          </w:tcPr>
          <w:p w14:paraId="035FEA8C" w14:textId="0C14A153" w:rsidR="00B2202E" w:rsidRPr="006819F6" w:rsidRDefault="00591E7F" w:rsidP="00B2202E">
            <w:pPr>
              <w:keepNext/>
              <w:widowControl w:val="0"/>
              <w:spacing w:after="0" w:line="240" w:lineRule="auto"/>
              <w:rPr>
                <w:color w:val="000000" w:themeColor="text1"/>
              </w:rPr>
            </w:pPr>
            <w:r w:rsidRPr="006819F6">
              <w:rPr>
                <w:color w:val="000000" w:themeColor="text1"/>
              </w:rPr>
              <w:t>Low- and moderate-income</w:t>
            </w:r>
            <w:r w:rsidR="00B2202E" w:rsidRPr="006819F6">
              <w:rPr>
                <w:color w:val="000000" w:themeColor="text1"/>
              </w:rPr>
              <w:t xml:space="preserve"> owners without options to move and increasingly limited NOAH, economic losses and reduced incomes make it harder to afford needed repairs. Limited capital to maintain/improve existing affordable rental developments. </w:t>
            </w:r>
          </w:p>
        </w:tc>
      </w:tr>
      <w:tr w:rsidR="00B2202E" w:rsidRPr="006819F6" w14:paraId="4778C2A5" w14:textId="77777777" w:rsidTr="00DF0415">
        <w:trPr>
          <w:cantSplit/>
          <w:tblHeader/>
        </w:trPr>
        <w:tc>
          <w:tcPr>
            <w:tcW w:w="3240" w:type="dxa"/>
          </w:tcPr>
          <w:p w14:paraId="7FDC2033" w14:textId="77777777" w:rsidR="00B2202E" w:rsidRPr="006819F6" w:rsidRDefault="00B2202E" w:rsidP="00B2202E">
            <w:pPr>
              <w:keepNext/>
              <w:widowControl w:val="0"/>
              <w:spacing w:after="0" w:line="240" w:lineRule="auto"/>
              <w:rPr>
                <w:color w:val="000000" w:themeColor="text1"/>
                <w:szCs w:val="24"/>
              </w:rPr>
            </w:pPr>
            <w:r w:rsidRPr="006819F6">
              <w:rPr>
                <w:color w:val="000000" w:themeColor="text1"/>
              </w:rPr>
              <w:t>Acquisition, including preservation</w:t>
            </w:r>
          </w:p>
        </w:tc>
        <w:tc>
          <w:tcPr>
            <w:tcW w:w="6300" w:type="dxa"/>
          </w:tcPr>
          <w:p w14:paraId="3ACC3778" w14:textId="0CF6876B" w:rsidR="00B2202E" w:rsidRPr="006819F6" w:rsidRDefault="00B2202E" w:rsidP="00B2202E">
            <w:pPr>
              <w:keepNext/>
              <w:widowControl w:val="0"/>
              <w:spacing w:after="0" w:line="240" w:lineRule="auto"/>
              <w:rPr>
                <w:color w:val="000000" w:themeColor="text1"/>
              </w:rPr>
            </w:pPr>
            <w:r w:rsidRPr="006819F6">
              <w:rPr>
                <w:color w:val="000000" w:themeColor="text1"/>
              </w:rPr>
              <w:t>Market pressure to convert affordable developments to market rate; limited capital to preserve existing affordable developments</w:t>
            </w:r>
          </w:p>
        </w:tc>
      </w:tr>
    </w:tbl>
    <w:p w14:paraId="7ED01BCA" w14:textId="7777777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Influence of Market Conditions</w:t>
      </w:r>
    </w:p>
    <w:p w14:paraId="10C70B26" w14:textId="77777777" w:rsidR="00B76DA9" w:rsidRPr="006819F6" w:rsidRDefault="00B76DA9">
      <w:pPr>
        <w:rPr>
          <w:color w:val="000000" w:themeColor="text1"/>
        </w:rPr>
      </w:pPr>
    </w:p>
    <w:p w14:paraId="3F036089" w14:textId="77777777" w:rsidR="00B76DA9" w:rsidRPr="006819F6" w:rsidRDefault="00B76DA9">
      <w:pPr>
        <w:spacing w:after="0" w:line="240" w:lineRule="auto"/>
        <w:rPr>
          <w:b/>
          <w:color w:val="000000" w:themeColor="text1"/>
        </w:rPr>
      </w:pPr>
    </w:p>
    <w:p w14:paraId="7F9B364A" w14:textId="77777777" w:rsidR="00B76DA9" w:rsidRPr="006819F6" w:rsidRDefault="00B76DA9">
      <w:pPr>
        <w:rPr>
          <w:color w:val="000000" w:themeColor="text1"/>
        </w:rPr>
      </w:pPr>
    </w:p>
    <w:p w14:paraId="007EC2E0" w14:textId="77777777" w:rsidR="00B76DA9" w:rsidRPr="006819F6" w:rsidRDefault="00B76DA9">
      <w:pPr>
        <w:rPr>
          <w:b/>
          <w:i/>
          <w:color w:val="000000" w:themeColor="text1"/>
          <w:sz w:val="26"/>
          <w:szCs w:val="26"/>
        </w:rPr>
        <w:sectPr w:rsidR="00B76DA9" w:rsidRPr="006819F6" w:rsidSect="006550C8">
          <w:pgSz w:w="12240" w:h="15840"/>
          <w:pgMar w:top="1440" w:right="1440" w:bottom="1440" w:left="1440" w:header="720" w:footer="720" w:gutter="0"/>
          <w:cols w:space="720"/>
          <w:docGrid w:linePitch="360"/>
        </w:sectPr>
      </w:pPr>
    </w:p>
    <w:p w14:paraId="1A06C6F2" w14:textId="77777777" w:rsidR="00B76DA9" w:rsidRPr="006819F6" w:rsidRDefault="00A815B5">
      <w:pPr>
        <w:rPr>
          <w:b/>
          <w:color w:val="000000" w:themeColor="text1"/>
          <w:sz w:val="28"/>
          <w:szCs w:val="28"/>
        </w:rPr>
      </w:pPr>
      <w:r w:rsidRPr="006819F6">
        <w:rPr>
          <w:b/>
          <w:color w:val="000000" w:themeColor="text1"/>
          <w:sz w:val="28"/>
          <w:szCs w:val="28"/>
        </w:rPr>
        <w:lastRenderedPageBreak/>
        <w:t>SP-35 Anticipated Resources - 91.420(b), 91.215(a)(4), 91.220(c</w:t>
      </w:r>
      <w:proofErr w:type="gramStart"/>
      <w:r w:rsidRPr="006819F6">
        <w:rPr>
          <w:b/>
          <w:color w:val="000000" w:themeColor="text1"/>
          <w:sz w:val="28"/>
          <w:szCs w:val="28"/>
        </w:rPr>
        <w:t>)(</w:t>
      </w:r>
      <w:proofErr w:type="gramEnd"/>
      <w:r w:rsidRPr="006819F6">
        <w:rPr>
          <w:b/>
          <w:color w:val="000000" w:themeColor="text1"/>
          <w:sz w:val="28"/>
          <w:szCs w:val="28"/>
        </w:rPr>
        <w:t>1,2)</w:t>
      </w:r>
    </w:p>
    <w:p w14:paraId="110AF4E8"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 xml:space="preserve">Introduction </w:t>
      </w:r>
    </w:p>
    <w:p w14:paraId="32A318E0" w14:textId="68ECFA4A" w:rsidR="001679A1" w:rsidRPr="006819F6" w:rsidRDefault="00DC5E0D" w:rsidP="00DC5E0D">
      <w:pPr>
        <w:spacing w:beforeAutospacing="1" w:afterAutospacing="1"/>
        <w:rPr>
          <w:b/>
          <w:color w:val="000000" w:themeColor="text1"/>
          <w:sz w:val="24"/>
          <w:szCs w:val="24"/>
        </w:rPr>
      </w:pPr>
      <w:r w:rsidRPr="006819F6">
        <w:rPr>
          <w:color w:val="000000" w:themeColor="text1"/>
        </w:rPr>
        <w:t>This section discusses the resources that will be used to meet the goals of this Plan for the City of Boulder (CDBG) and the HOME Consortium. These resources are financial, involve partnership opportunities, and include ability to leverage additional funds.</w:t>
      </w:r>
    </w:p>
    <w:p w14:paraId="6C620FBB" w14:textId="77777777"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51"/>
        <w:gridCol w:w="1810"/>
        <w:gridCol w:w="1365"/>
        <w:gridCol w:w="1194"/>
        <w:gridCol w:w="1385"/>
        <w:gridCol w:w="1385"/>
        <w:gridCol w:w="1385"/>
        <w:gridCol w:w="2062"/>
      </w:tblGrid>
      <w:tr w:rsidR="006819F6" w:rsidRPr="006819F6" w14:paraId="7AE836F4" w14:textId="77777777" w:rsidTr="00FF083B">
        <w:trPr>
          <w:cantSplit/>
          <w:tblHeader/>
        </w:trPr>
        <w:tc>
          <w:tcPr>
            <w:tcW w:w="1594" w:type="dxa"/>
            <w:vMerge w:val="restart"/>
          </w:tcPr>
          <w:p w14:paraId="090257E9"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Program</w:t>
            </w:r>
          </w:p>
        </w:tc>
        <w:tc>
          <w:tcPr>
            <w:tcW w:w="851" w:type="dxa"/>
            <w:vMerge w:val="restart"/>
          </w:tcPr>
          <w:p w14:paraId="39F32EC8"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Source of Funds</w:t>
            </w:r>
          </w:p>
        </w:tc>
        <w:tc>
          <w:tcPr>
            <w:tcW w:w="1849" w:type="dxa"/>
            <w:vMerge w:val="restart"/>
          </w:tcPr>
          <w:p w14:paraId="41567DC8"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Uses of Funds</w:t>
            </w:r>
          </w:p>
        </w:tc>
        <w:tc>
          <w:tcPr>
            <w:tcW w:w="5386" w:type="dxa"/>
            <w:gridSpan w:val="4"/>
          </w:tcPr>
          <w:p w14:paraId="2E24344E" w14:textId="77777777" w:rsidR="00B76DA9" w:rsidRPr="006819F6" w:rsidRDefault="00A815B5">
            <w:pPr>
              <w:keepNext/>
              <w:widowControl w:val="0"/>
              <w:spacing w:after="0" w:line="240" w:lineRule="auto"/>
              <w:jc w:val="center"/>
              <w:rPr>
                <w:b/>
                <w:color w:val="000000" w:themeColor="text1"/>
                <w:sz w:val="24"/>
                <w:szCs w:val="24"/>
              </w:rPr>
            </w:pPr>
            <w:r w:rsidRPr="006819F6">
              <w:rPr>
                <w:b/>
                <w:bCs/>
                <w:color w:val="000000" w:themeColor="text1"/>
                <w:sz w:val="20"/>
                <w:szCs w:val="20"/>
              </w:rPr>
              <w:t>Expected Amount Available Year 1</w:t>
            </w:r>
          </w:p>
        </w:tc>
        <w:tc>
          <w:tcPr>
            <w:tcW w:w="1332" w:type="dxa"/>
            <w:vMerge w:val="restart"/>
          </w:tcPr>
          <w:p w14:paraId="3DF75539"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 xml:space="preserve">Expected Amount Available Remainder of ConPlan </w:t>
            </w:r>
          </w:p>
          <w:p w14:paraId="548D5116"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w:t>
            </w:r>
          </w:p>
        </w:tc>
        <w:tc>
          <w:tcPr>
            <w:tcW w:w="2164" w:type="dxa"/>
            <w:vMerge w:val="restart"/>
          </w:tcPr>
          <w:p w14:paraId="4C6C899D"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Narrative Description</w:t>
            </w:r>
          </w:p>
        </w:tc>
      </w:tr>
      <w:tr w:rsidR="00CC7EE7" w:rsidRPr="006819F6" w14:paraId="0E46F218" w14:textId="77777777" w:rsidTr="00FF083B">
        <w:trPr>
          <w:cantSplit/>
          <w:tblHeader/>
        </w:trPr>
        <w:tc>
          <w:tcPr>
            <w:tcW w:w="1594" w:type="dxa"/>
            <w:vMerge/>
          </w:tcPr>
          <w:p w14:paraId="39913690" w14:textId="77777777" w:rsidR="00B76DA9" w:rsidRPr="006819F6" w:rsidRDefault="00B76DA9">
            <w:pPr>
              <w:keepNext/>
              <w:widowControl w:val="0"/>
              <w:spacing w:after="0" w:line="240" w:lineRule="auto"/>
              <w:jc w:val="center"/>
              <w:rPr>
                <w:b/>
                <w:color w:val="000000" w:themeColor="text1"/>
                <w:sz w:val="24"/>
                <w:szCs w:val="24"/>
              </w:rPr>
            </w:pPr>
          </w:p>
        </w:tc>
        <w:tc>
          <w:tcPr>
            <w:tcW w:w="851" w:type="dxa"/>
            <w:vMerge/>
          </w:tcPr>
          <w:p w14:paraId="12E6F8F9" w14:textId="77777777" w:rsidR="00B76DA9" w:rsidRPr="006819F6" w:rsidRDefault="00B76DA9">
            <w:pPr>
              <w:keepNext/>
              <w:widowControl w:val="0"/>
              <w:spacing w:after="0" w:line="240" w:lineRule="auto"/>
              <w:jc w:val="center"/>
              <w:rPr>
                <w:b/>
                <w:color w:val="000000" w:themeColor="text1"/>
                <w:sz w:val="24"/>
                <w:szCs w:val="24"/>
              </w:rPr>
            </w:pPr>
          </w:p>
        </w:tc>
        <w:tc>
          <w:tcPr>
            <w:tcW w:w="1849" w:type="dxa"/>
            <w:vMerge/>
          </w:tcPr>
          <w:p w14:paraId="41EA26F3" w14:textId="77777777" w:rsidR="00B76DA9" w:rsidRPr="006819F6" w:rsidRDefault="00B76DA9">
            <w:pPr>
              <w:keepNext/>
              <w:widowControl w:val="0"/>
              <w:spacing w:after="0" w:line="240" w:lineRule="auto"/>
              <w:jc w:val="center"/>
              <w:rPr>
                <w:b/>
                <w:color w:val="000000" w:themeColor="text1"/>
                <w:sz w:val="24"/>
                <w:szCs w:val="24"/>
              </w:rPr>
            </w:pPr>
          </w:p>
        </w:tc>
        <w:tc>
          <w:tcPr>
            <w:tcW w:w="1385" w:type="dxa"/>
          </w:tcPr>
          <w:p w14:paraId="4EE4FE7C"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Annual Allocation: $</w:t>
            </w:r>
          </w:p>
        </w:tc>
        <w:tc>
          <w:tcPr>
            <w:tcW w:w="1231" w:type="dxa"/>
          </w:tcPr>
          <w:p w14:paraId="4203BC74"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Program Income: $</w:t>
            </w:r>
          </w:p>
        </w:tc>
        <w:tc>
          <w:tcPr>
            <w:tcW w:w="1385" w:type="dxa"/>
          </w:tcPr>
          <w:p w14:paraId="24618D14"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Prior Year Resources: $</w:t>
            </w:r>
          </w:p>
        </w:tc>
        <w:tc>
          <w:tcPr>
            <w:tcW w:w="1385" w:type="dxa"/>
          </w:tcPr>
          <w:p w14:paraId="4D6DF110"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Total:</w:t>
            </w:r>
          </w:p>
          <w:p w14:paraId="0DC5C084" w14:textId="77777777" w:rsidR="00B76DA9" w:rsidRPr="006819F6" w:rsidRDefault="00A815B5">
            <w:pPr>
              <w:keepNext/>
              <w:widowControl w:val="0"/>
              <w:spacing w:after="0" w:line="240" w:lineRule="auto"/>
              <w:jc w:val="center"/>
              <w:rPr>
                <w:b/>
                <w:color w:val="000000" w:themeColor="text1"/>
                <w:sz w:val="24"/>
                <w:szCs w:val="24"/>
              </w:rPr>
            </w:pPr>
            <w:r w:rsidRPr="006819F6">
              <w:rPr>
                <w:b/>
                <w:color w:val="000000" w:themeColor="text1"/>
                <w:sz w:val="20"/>
                <w:szCs w:val="20"/>
              </w:rPr>
              <w:t>$</w:t>
            </w:r>
          </w:p>
        </w:tc>
        <w:tc>
          <w:tcPr>
            <w:tcW w:w="1332" w:type="dxa"/>
            <w:vMerge/>
          </w:tcPr>
          <w:p w14:paraId="7677494A" w14:textId="77777777" w:rsidR="00B76DA9" w:rsidRPr="006819F6" w:rsidRDefault="00B76DA9">
            <w:pPr>
              <w:keepNext/>
              <w:widowControl w:val="0"/>
              <w:spacing w:after="0" w:line="240" w:lineRule="auto"/>
              <w:jc w:val="center"/>
              <w:rPr>
                <w:b/>
                <w:color w:val="000000" w:themeColor="text1"/>
                <w:sz w:val="24"/>
                <w:szCs w:val="24"/>
              </w:rPr>
            </w:pPr>
          </w:p>
        </w:tc>
        <w:tc>
          <w:tcPr>
            <w:tcW w:w="2164" w:type="dxa"/>
            <w:vMerge/>
          </w:tcPr>
          <w:p w14:paraId="594384B5" w14:textId="77777777" w:rsidR="00B76DA9" w:rsidRPr="006819F6" w:rsidRDefault="00B76DA9">
            <w:pPr>
              <w:keepNext/>
              <w:widowControl w:val="0"/>
              <w:spacing w:after="0" w:line="240" w:lineRule="auto"/>
              <w:jc w:val="center"/>
              <w:rPr>
                <w:b/>
                <w:color w:val="000000" w:themeColor="text1"/>
                <w:sz w:val="24"/>
                <w:szCs w:val="24"/>
              </w:rPr>
            </w:pPr>
          </w:p>
        </w:tc>
      </w:tr>
      <w:tr w:rsidR="00CC7EE7" w:rsidRPr="006819F6" w14:paraId="758AE2B2" w14:textId="77777777" w:rsidTr="00FF083B">
        <w:trPr>
          <w:cantSplit/>
          <w:tblHeader/>
        </w:trPr>
        <w:tc>
          <w:tcPr>
            <w:tcW w:w="1594" w:type="dxa"/>
          </w:tcPr>
          <w:p w14:paraId="52C22A21" w14:textId="304E4831" w:rsidR="00FF083B" w:rsidRPr="006819F6" w:rsidRDefault="00FF083B" w:rsidP="00FF083B">
            <w:pPr>
              <w:keepNext/>
              <w:widowControl w:val="0"/>
              <w:spacing w:after="0" w:line="240" w:lineRule="auto"/>
              <w:jc w:val="center"/>
              <w:rPr>
                <w:b/>
                <w:color w:val="000000" w:themeColor="text1"/>
              </w:rPr>
            </w:pPr>
            <w:r w:rsidRPr="006819F6">
              <w:rPr>
                <w:color w:val="000000" w:themeColor="text1"/>
              </w:rPr>
              <w:t>CDBG</w:t>
            </w:r>
          </w:p>
        </w:tc>
        <w:tc>
          <w:tcPr>
            <w:tcW w:w="851" w:type="dxa"/>
          </w:tcPr>
          <w:p w14:paraId="7DD722A7" w14:textId="46345897" w:rsidR="00FF083B" w:rsidRPr="006819F6" w:rsidRDefault="00FF083B" w:rsidP="00FF083B">
            <w:pPr>
              <w:keepNext/>
              <w:widowControl w:val="0"/>
              <w:spacing w:after="0" w:line="240" w:lineRule="auto"/>
              <w:jc w:val="center"/>
              <w:rPr>
                <w:b/>
                <w:color w:val="000000" w:themeColor="text1"/>
              </w:rPr>
            </w:pPr>
            <w:r w:rsidRPr="006819F6">
              <w:rPr>
                <w:color w:val="000000" w:themeColor="text1"/>
              </w:rPr>
              <w:t>public - federal</w:t>
            </w:r>
          </w:p>
        </w:tc>
        <w:tc>
          <w:tcPr>
            <w:tcW w:w="1849" w:type="dxa"/>
          </w:tcPr>
          <w:p w14:paraId="707CA996" w14:textId="77777777" w:rsidR="00B06968" w:rsidRPr="006819F6" w:rsidRDefault="00FF083B" w:rsidP="00FF083B">
            <w:pPr>
              <w:keepNext/>
              <w:widowControl w:val="0"/>
              <w:spacing w:after="0" w:line="240" w:lineRule="auto"/>
              <w:jc w:val="center"/>
              <w:rPr>
                <w:color w:val="000000" w:themeColor="text1"/>
              </w:rPr>
            </w:pPr>
            <w:r w:rsidRPr="006819F6">
              <w:rPr>
                <w:color w:val="000000" w:themeColor="text1"/>
              </w:rPr>
              <w:t>Acquisition</w:t>
            </w:r>
            <w:r w:rsidRPr="006819F6">
              <w:rPr>
                <w:color w:val="000000" w:themeColor="text1"/>
              </w:rPr>
              <w:br/>
              <w:t>Admin and Planning</w:t>
            </w:r>
            <w:r w:rsidRPr="006819F6">
              <w:rPr>
                <w:color w:val="000000" w:themeColor="text1"/>
              </w:rPr>
              <w:br/>
              <w:t>Economic Development</w:t>
            </w:r>
            <w:r w:rsidRPr="006819F6">
              <w:rPr>
                <w:color w:val="000000" w:themeColor="text1"/>
              </w:rPr>
              <w:br/>
              <w:t>Housing</w:t>
            </w:r>
          </w:p>
          <w:p w14:paraId="41596BBC" w14:textId="7A5AD50D" w:rsidR="00FF083B" w:rsidRPr="006819F6" w:rsidRDefault="00B06968" w:rsidP="00FF083B">
            <w:pPr>
              <w:keepNext/>
              <w:widowControl w:val="0"/>
              <w:spacing w:after="0" w:line="240" w:lineRule="auto"/>
              <w:jc w:val="center"/>
              <w:rPr>
                <w:b/>
                <w:color w:val="000000" w:themeColor="text1"/>
              </w:rPr>
            </w:pPr>
            <w:r w:rsidRPr="006819F6">
              <w:rPr>
                <w:color w:val="000000" w:themeColor="text1"/>
              </w:rPr>
              <w:t>Homeowner rehab</w:t>
            </w:r>
            <w:r w:rsidR="00FF083B" w:rsidRPr="006819F6">
              <w:rPr>
                <w:color w:val="000000" w:themeColor="text1"/>
              </w:rPr>
              <w:br/>
              <w:t>Public Improvements</w:t>
            </w:r>
            <w:r w:rsidR="00FF083B" w:rsidRPr="006819F6">
              <w:rPr>
                <w:color w:val="000000" w:themeColor="text1"/>
              </w:rPr>
              <w:br/>
              <w:t>Public Services</w:t>
            </w:r>
          </w:p>
        </w:tc>
        <w:tc>
          <w:tcPr>
            <w:tcW w:w="1385" w:type="dxa"/>
            <w:vAlign w:val="bottom"/>
          </w:tcPr>
          <w:p w14:paraId="1E86E9EF" w14:textId="0F9C3A03" w:rsidR="00FF083B" w:rsidRPr="006819F6" w:rsidRDefault="00F7213D" w:rsidP="00FF083B">
            <w:pPr>
              <w:keepNext/>
              <w:widowControl w:val="0"/>
              <w:spacing w:after="0" w:line="240" w:lineRule="auto"/>
              <w:jc w:val="center"/>
              <w:rPr>
                <w:b/>
                <w:color w:val="000000" w:themeColor="text1"/>
              </w:rPr>
            </w:pPr>
            <w:r w:rsidRPr="006819F6">
              <w:rPr>
                <w:color w:val="000000" w:themeColor="text1"/>
              </w:rPr>
              <w:t xml:space="preserve">869,873 </w:t>
            </w:r>
          </w:p>
        </w:tc>
        <w:tc>
          <w:tcPr>
            <w:tcW w:w="1231" w:type="dxa"/>
            <w:vAlign w:val="bottom"/>
          </w:tcPr>
          <w:p w14:paraId="38C9391C" w14:textId="54E5705A" w:rsidR="00FF083B" w:rsidRPr="006819F6" w:rsidRDefault="00FF083B" w:rsidP="00FF083B">
            <w:pPr>
              <w:keepNext/>
              <w:widowControl w:val="0"/>
              <w:spacing w:after="0" w:line="240" w:lineRule="auto"/>
              <w:jc w:val="center"/>
              <w:rPr>
                <w:b/>
                <w:color w:val="000000" w:themeColor="text1"/>
              </w:rPr>
            </w:pPr>
            <w:r w:rsidRPr="006819F6">
              <w:rPr>
                <w:color w:val="000000" w:themeColor="text1"/>
              </w:rPr>
              <w:t>0</w:t>
            </w:r>
          </w:p>
        </w:tc>
        <w:tc>
          <w:tcPr>
            <w:tcW w:w="1385" w:type="dxa"/>
            <w:vAlign w:val="bottom"/>
          </w:tcPr>
          <w:p w14:paraId="1AA0C55C" w14:textId="52CC051A" w:rsidR="00FF083B" w:rsidRPr="00B542EE" w:rsidRDefault="00CC7EE7" w:rsidP="00FF083B">
            <w:pPr>
              <w:keepNext/>
              <w:widowControl w:val="0"/>
              <w:spacing w:after="0" w:line="240" w:lineRule="auto"/>
              <w:jc w:val="center"/>
              <w:rPr>
                <w:bCs/>
                <w:color w:val="000000" w:themeColor="text1"/>
              </w:rPr>
            </w:pPr>
            <w:r w:rsidRPr="00B542EE">
              <w:rPr>
                <w:bCs/>
                <w:color w:val="000000" w:themeColor="text1"/>
              </w:rPr>
              <w:t>607,018.80</w:t>
            </w:r>
          </w:p>
        </w:tc>
        <w:tc>
          <w:tcPr>
            <w:tcW w:w="1385" w:type="dxa"/>
            <w:vAlign w:val="bottom"/>
          </w:tcPr>
          <w:p w14:paraId="24C01A43" w14:textId="44FD3BA4" w:rsidR="00FF083B" w:rsidRPr="00B542EE" w:rsidRDefault="004E1440" w:rsidP="00FF083B">
            <w:pPr>
              <w:keepNext/>
              <w:widowControl w:val="0"/>
              <w:spacing w:after="0" w:line="240" w:lineRule="auto"/>
              <w:jc w:val="center"/>
              <w:rPr>
                <w:bCs/>
                <w:color w:val="000000" w:themeColor="text1"/>
              </w:rPr>
            </w:pPr>
            <w:r w:rsidRPr="00B542EE">
              <w:rPr>
                <w:bCs/>
                <w:color w:val="000000" w:themeColor="text1"/>
              </w:rPr>
              <w:t>1,</w:t>
            </w:r>
            <w:r w:rsidR="00CC7EE7" w:rsidRPr="00B542EE">
              <w:rPr>
                <w:bCs/>
                <w:color w:val="000000" w:themeColor="text1"/>
              </w:rPr>
              <w:t>476</w:t>
            </w:r>
            <w:r w:rsidRPr="00B542EE">
              <w:rPr>
                <w:bCs/>
                <w:color w:val="000000" w:themeColor="text1"/>
              </w:rPr>
              <w:t>,</w:t>
            </w:r>
            <w:r w:rsidR="00CC7EE7" w:rsidRPr="00B542EE">
              <w:rPr>
                <w:bCs/>
                <w:color w:val="000000" w:themeColor="text1"/>
              </w:rPr>
              <w:t>891.80</w:t>
            </w:r>
          </w:p>
        </w:tc>
        <w:tc>
          <w:tcPr>
            <w:tcW w:w="1332" w:type="dxa"/>
            <w:vAlign w:val="bottom"/>
          </w:tcPr>
          <w:p w14:paraId="78BC4CE2" w14:textId="7B60C4BD" w:rsidR="00FF083B" w:rsidRPr="006819F6" w:rsidRDefault="00FF083B" w:rsidP="00FF083B">
            <w:pPr>
              <w:keepNext/>
              <w:widowControl w:val="0"/>
              <w:spacing w:after="0" w:line="240" w:lineRule="auto"/>
              <w:jc w:val="center"/>
              <w:rPr>
                <w:b/>
                <w:color w:val="000000" w:themeColor="text1"/>
              </w:rPr>
            </w:pPr>
            <w:r w:rsidRPr="006819F6">
              <w:rPr>
                <w:color w:val="000000" w:themeColor="text1"/>
              </w:rPr>
              <w:t>3,</w:t>
            </w:r>
            <w:r w:rsidR="004E1440">
              <w:rPr>
                <w:color w:val="000000" w:themeColor="text1"/>
              </w:rPr>
              <w:t>479,492</w:t>
            </w:r>
          </w:p>
        </w:tc>
        <w:tc>
          <w:tcPr>
            <w:tcW w:w="2164" w:type="dxa"/>
          </w:tcPr>
          <w:p w14:paraId="6ADE846B" w14:textId="41CD9B5F" w:rsidR="00FF083B" w:rsidRPr="006819F6" w:rsidRDefault="00B87682" w:rsidP="00FF083B">
            <w:pPr>
              <w:keepNext/>
              <w:widowControl w:val="0"/>
              <w:spacing w:after="0" w:line="240" w:lineRule="auto"/>
              <w:jc w:val="center"/>
              <w:rPr>
                <w:bCs/>
                <w:color w:val="000000" w:themeColor="text1"/>
              </w:rPr>
            </w:pPr>
            <w:r w:rsidRPr="00B87682">
              <w:rPr>
                <w:bCs/>
                <w:color w:val="000000" w:themeColor="text1"/>
              </w:rPr>
              <w:t xml:space="preserve">Expected amount available accounts for annual allocation at volumes </w:t>
            </w:r>
            <w:proofErr w:type="gramStart"/>
            <w:r w:rsidRPr="00B87682">
              <w:rPr>
                <w:bCs/>
                <w:color w:val="000000" w:themeColor="text1"/>
              </w:rPr>
              <w:t>similar to</w:t>
            </w:r>
            <w:proofErr w:type="gramEnd"/>
            <w:r w:rsidRPr="00B87682">
              <w:rPr>
                <w:bCs/>
                <w:color w:val="000000" w:themeColor="text1"/>
              </w:rPr>
              <w:t xml:space="preserve"> year 1 for remaining years and is equal to $869,873 x 4</w:t>
            </w:r>
            <w:r w:rsidR="00194516">
              <w:rPr>
                <w:bCs/>
                <w:color w:val="000000" w:themeColor="text1"/>
              </w:rPr>
              <w:t xml:space="preserve"> years.</w:t>
            </w:r>
          </w:p>
        </w:tc>
      </w:tr>
      <w:tr w:rsidR="00CC7EE7" w:rsidRPr="006819F6" w14:paraId="6C3DA398" w14:textId="77777777" w:rsidTr="00FF083B">
        <w:trPr>
          <w:cantSplit/>
          <w:tblHeader/>
        </w:trPr>
        <w:tc>
          <w:tcPr>
            <w:tcW w:w="1594" w:type="dxa"/>
          </w:tcPr>
          <w:p w14:paraId="6C293E2C" w14:textId="1D324854" w:rsidR="009C2415" w:rsidRPr="006819F6" w:rsidRDefault="009C2415" w:rsidP="009C2415">
            <w:pPr>
              <w:keepNext/>
              <w:widowControl w:val="0"/>
              <w:spacing w:after="0" w:line="240" w:lineRule="auto"/>
              <w:jc w:val="center"/>
              <w:rPr>
                <w:color w:val="000000" w:themeColor="text1"/>
              </w:rPr>
            </w:pPr>
            <w:r w:rsidRPr="006819F6">
              <w:rPr>
                <w:color w:val="000000" w:themeColor="text1"/>
              </w:rPr>
              <w:t>HOME</w:t>
            </w:r>
          </w:p>
        </w:tc>
        <w:tc>
          <w:tcPr>
            <w:tcW w:w="851" w:type="dxa"/>
          </w:tcPr>
          <w:p w14:paraId="05431832" w14:textId="2D0D9103" w:rsidR="009C2415" w:rsidRPr="006819F6" w:rsidRDefault="009C2415" w:rsidP="009C2415">
            <w:pPr>
              <w:keepNext/>
              <w:widowControl w:val="0"/>
              <w:spacing w:after="0" w:line="240" w:lineRule="auto"/>
              <w:jc w:val="center"/>
              <w:rPr>
                <w:color w:val="000000" w:themeColor="text1"/>
              </w:rPr>
            </w:pPr>
            <w:r w:rsidRPr="006819F6">
              <w:rPr>
                <w:color w:val="000000" w:themeColor="text1"/>
              </w:rPr>
              <w:t>public - federal</w:t>
            </w:r>
          </w:p>
        </w:tc>
        <w:tc>
          <w:tcPr>
            <w:tcW w:w="1849" w:type="dxa"/>
          </w:tcPr>
          <w:p w14:paraId="7A03F387" w14:textId="44787CC6" w:rsidR="009C2415" w:rsidRPr="006819F6" w:rsidRDefault="009C2415" w:rsidP="009C2415">
            <w:pPr>
              <w:keepNext/>
              <w:widowControl w:val="0"/>
              <w:spacing w:after="0" w:line="240" w:lineRule="auto"/>
              <w:jc w:val="center"/>
              <w:rPr>
                <w:color w:val="000000" w:themeColor="text1"/>
              </w:rPr>
            </w:pPr>
            <w:r w:rsidRPr="006819F6">
              <w:rPr>
                <w:color w:val="000000" w:themeColor="text1"/>
              </w:rPr>
              <w:t>Acquisition</w:t>
            </w:r>
            <w:r w:rsidRPr="006819F6">
              <w:rPr>
                <w:color w:val="000000" w:themeColor="text1"/>
              </w:rPr>
              <w:br/>
              <w:t>Homebuyer assistance</w:t>
            </w:r>
            <w:r w:rsidRPr="006819F6">
              <w:rPr>
                <w:color w:val="000000" w:themeColor="text1"/>
              </w:rPr>
              <w:br/>
            </w:r>
            <w:r w:rsidRPr="006819F6">
              <w:rPr>
                <w:color w:val="000000" w:themeColor="text1"/>
              </w:rPr>
              <w:br/>
              <w:t>Multifamily rental new construction</w:t>
            </w:r>
            <w:r w:rsidRPr="006819F6">
              <w:rPr>
                <w:color w:val="000000" w:themeColor="text1"/>
              </w:rPr>
              <w:br/>
              <w:t>Multifamily rental rehab</w:t>
            </w:r>
            <w:r w:rsidRPr="006819F6">
              <w:rPr>
                <w:color w:val="000000" w:themeColor="text1"/>
              </w:rPr>
              <w:br/>
              <w:t>New construction for ownership</w:t>
            </w:r>
            <w:r w:rsidRPr="006819F6">
              <w:rPr>
                <w:color w:val="000000" w:themeColor="text1"/>
              </w:rPr>
              <w:br/>
              <w:t>TBRA</w:t>
            </w:r>
          </w:p>
        </w:tc>
        <w:tc>
          <w:tcPr>
            <w:tcW w:w="1385" w:type="dxa"/>
            <w:vAlign w:val="bottom"/>
          </w:tcPr>
          <w:p w14:paraId="3807666B" w14:textId="5D579643" w:rsidR="00F7213D" w:rsidRPr="006819F6" w:rsidRDefault="00F7213D" w:rsidP="009C2415">
            <w:pPr>
              <w:keepNext/>
              <w:widowControl w:val="0"/>
              <w:spacing w:after="0" w:line="240" w:lineRule="auto"/>
              <w:jc w:val="center"/>
              <w:rPr>
                <w:color w:val="000000" w:themeColor="text1"/>
              </w:rPr>
            </w:pPr>
          </w:p>
          <w:p w14:paraId="04A2792F" w14:textId="15494C78" w:rsidR="009C2415" w:rsidRPr="006819F6" w:rsidRDefault="00F7213D" w:rsidP="009C2415">
            <w:pPr>
              <w:keepNext/>
              <w:widowControl w:val="0"/>
              <w:spacing w:after="0" w:line="240" w:lineRule="auto"/>
              <w:jc w:val="center"/>
              <w:rPr>
                <w:color w:val="000000" w:themeColor="text1"/>
              </w:rPr>
            </w:pPr>
            <w:r w:rsidRPr="006819F6">
              <w:rPr>
                <w:color w:val="000000" w:themeColor="text1"/>
              </w:rPr>
              <w:t>935,821.59</w:t>
            </w:r>
          </w:p>
        </w:tc>
        <w:tc>
          <w:tcPr>
            <w:tcW w:w="1231" w:type="dxa"/>
            <w:vAlign w:val="bottom"/>
          </w:tcPr>
          <w:p w14:paraId="680FAC5B" w14:textId="7BB07969" w:rsidR="009C2415" w:rsidRPr="006819F6" w:rsidRDefault="009C2415" w:rsidP="009C2415">
            <w:pPr>
              <w:keepNext/>
              <w:widowControl w:val="0"/>
              <w:spacing w:after="0" w:line="240" w:lineRule="auto"/>
              <w:jc w:val="center"/>
              <w:rPr>
                <w:color w:val="000000" w:themeColor="text1"/>
              </w:rPr>
            </w:pPr>
            <w:r w:rsidRPr="006819F6">
              <w:rPr>
                <w:color w:val="000000" w:themeColor="text1"/>
              </w:rPr>
              <w:t>0</w:t>
            </w:r>
          </w:p>
        </w:tc>
        <w:tc>
          <w:tcPr>
            <w:tcW w:w="1385" w:type="dxa"/>
            <w:vAlign w:val="bottom"/>
          </w:tcPr>
          <w:p w14:paraId="3C54064F" w14:textId="0474D440" w:rsidR="009C2415" w:rsidRPr="00B542EE" w:rsidRDefault="00CC7EE7" w:rsidP="009C2415">
            <w:pPr>
              <w:keepNext/>
              <w:widowControl w:val="0"/>
              <w:spacing w:after="0" w:line="240" w:lineRule="auto"/>
              <w:jc w:val="center"/>
              <w:rPr>
                <w:color w:val="000000" w:themeColor="text1"/>
              </w:rPr>
            </w:pPr>
            <w:r w:rsidRPr="00B542EE">
              <w:rPr>
                <w:color w:val="000000" w:themeColor="text1"/>
              </w:rPr>
              <w:t>2</w:t>
            </w:r>
            <w:r w:rsidR="004E1440" w:rsidRPr="00B542EE">
              <w:rPr>
                <w:color w:val="000000" w:themeColor="text1"/>
              </w:rPr>
              <w:t>,</w:t>
            </w:r>
            <w:r w:rsidRPr="00B542EE">
              <w:rPr>
                <w:color w:val="000000" w:themeColor="text1"/>
              </w:rPr>
              <w:t>138</w:t>
            </w:r>
            <w:r w:rsidR="004E1440" w:rsidRPr="00B542EE">
              <w:rPr>
                <w:color w:val="000000" w:themeColor="text1"/>
              </w:rPr>
              <w:t>,</w:t>
            </w:r>
            <w:r w:rsidRPr="00B542EE">
              <w:rPr>
                <w:color w:val="000000" w:themeColor="text1"/>
              </w:rPr>
              <w:t>811.08</w:t>
            </w:r>
          </w:p>
        </w:tc>
        <w:tc>
          <w:tcPr>
            <w:tcW w:w="1385" w:type="dxa"/>
            <w:vAlign w:val="bottom"/>
          </w:tcPr>
          <w:p w14:paraId="7E82EA13" w14:textId="6A33EA3A" w:rsidR="009C2415" w:rsidRPr="00B542EE" w:rsidRDefault="00CC7EE7" w:rsidP="009C2415">
            <w:pPr>
              <w:keepNext/>
              <w:widowControl w:val="0"/>
              <w:spacing w:after="0" w:line="240" w:lineRule="auto"/>
              <w:jc w:val="center"/>
              <w:rPr>
                <w:color w:val="000000" w:themeColor="text1"/>
              </w:rPr>
            </w:pPr>
            <w:r w:rsidRPr="00B542EE">
              <w:rPr>
                <w:color w:val="000000" w:themeColor="text1"/>
              </w:rPr>
              <w:t>3</w:t>
            </w:r>
            <w:r w:rsidR="004E1440" w:rsidRPr="00B542EE">
              <w:rPr>
                <w:color w:val="000000" w:themeColor="text1"/>
              </w:rPr>
              <w:t>,</w:t>
            </w:r>
            <w:r w:rsidRPr="00B542EE">
              <w:rPr>
                <w:color w:val="000000" w:themeColor="text1"/>
              </w:rPr>
              <w:t>074</w:t>
            </w:r>
            <w:r w:rsidR="004E1440" w:rsidRPr="00B542EE">
              <w:rPr>
                <w:color w:val="000000" w:themeColor="text1"/>
              </w:rPr>
              <w:t>,</w:t>
            </w:r>
            <w:r w:rsidRPr="00B542EE">
              <w:rPr>
                <w:color w:val="000000" w:themeColor="text1"/>
              </w:rPr>
              <w:t>632.67</w:t>
            </w:r>
          </w:p>
        </w:tc>
        <w:tc>
          <w:tcPr>
            <w:tcW w:w="1332" w:type="dxa"/>
            <w:vAlign w:val="bottom"/>
          </w:tcPr>
          <w:p w14:paraId="7F5AD1E3" w14:textId="1D55E688" w:rsidR="009C2415" w:rsidRPr="006819F6" w:rsidRDefault="004E1440" w:rsidP="009C2415">
            <w:pPr>
              <w:keepNext/>
              <w:widowControl w:val="0"/>
              <w:spacing w:after="0" w:line="240" w:lineRule="auto"/>
              <w:jc w:val="center"/>
              <w:rPr>
                <w:color w:val="000000" w:themeColor="text1"/>
              </w:rPr>
            </w:pPr>
            <w:r w:rsidRPr="004E1440">
              <w:rPr>
                <w:color w:val="000000" w:themeColor="text1"/>
              </w:rPr>
              <w:t>3</w:t>
            </w:r>
            <w:r>
              <w:rPr>
                <w:color w:val="000000" w:themeColor="text1"/>
              </w:rPr>
              <w:t>,</w:t>
            </w:r>
            <w:r w:rsidRPr="004E1440">
              <w:rPr>
                <w:color w:val="000000" w:themeColor="text1"/>
              </w:rPr>
              <w:t>743</w:t>
            </w:r>
            <w:r>
              <w:rPr>
                <w:color w:val="000000" w:themeColor="text1"/>
              </w:rPr>
              <w:t>,</w:t>
            </w:r>
            <w:r w:rsidRPr="004E1440">
              <w:rPr>
                <w:color w:val="000000" w:themeColor="text1"/>
              </w:rPr>
              <w:t>286.36</w:t>
            </w:r>
          </w:p>
        </w:tc>
        <w:tc>
          <w:tcPr>
            <w:tcW w:w="2164" w:type="dxa"/>
          </w:tcPr>
          <w:p w14:paraId="5A32DC63" w14:textId="61EE7A94" w:rsidR="009C2415" w:rsidRPr="006819F6" w:rsidRDefault="00B87682" w:rsidP="009C2415">
            <w:pPr>
              <w:keepNext/>
              <w:widowControl w:val="0"/>
              <w:spacing w:after="0" w:line="240" w:lineRule="auto"/>
              <w:jc w:val="center"/>
              <w:rPr>
                <w:b/>
                <w:color w:val="000000" w:themeColor="text1"/>
              </w:rPr>
            </w:pPr>
            <w:r w:rsidRPr="00B87682">
              <w:rPr>
                <w:color w:val="000000" w:themeColor="text1"/>
              </w:rPr>
              <w:t>Federal funds used to create and preserve affordable housing. The expected HOME available remaining funds are equal to $935,821.59 x 4 years.</w:t>
            </w:r>
          </w:p>
        </w:tc>
      </w:tr>
    </w:tbl>
    <w:p w14:paraId="6C27C12B"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Anticipated Resources</w:t>
      </w:r>
    </w:p>
    <w:p w14:paraId="4C2A8E39" w14:textId="77777777" w:rsidR="00B76DA9" w:rsidRPr="006819F6" w:rsidRDefault="00B76DA9">
      <w:pPr>
        <w:rPr>
          <w:b/>
          <w:color w:val="000000" w:themeColor="text1"/>
          <w:sz w:val="24"/>
          <w:szCs w:val="24"/>
        </w:rPr>
      </w:pPr>
    </w:p>
    <w:p w14:paraId="179F0770" w14:textId="77777777" w:rsidR="00B76DA9" w:rsidRPr="006819F6" w:rsidRDefault="00A815B5">
      <w:pPr>
        <w:rPr>
          <w:b/>
          <w:color w:val="000000" w:themeColor="text1"/>
          <w:sz w:val="24"/>
          <w:szCs w:val="24"/>
        </w:rPr>
      </w:pPr>
      <w:r w:rsidRPr="006819F6">
        <w:rPr>
          <w:b/>
          <w:color w:val="000000" w:themeColor="text1"/>
          <w:sz w:val="24"/>
          <w:szCs w:val="24"/>
        </w:rPr>
        <w:lastRenderedPageBreak/>
        <w:t>Explain how federal funds will leverage those additional resources (private, state and local funds), including a description of how matching requirements will be satisfied</w:t>
      </w:r>
    </w:p>
    <w:p w14:paraId="61072197" w14:textId="77777777" w:rsidR="009477C9" w:rsidRPr="006819F6" w:rsidRDefault="009477C9" w:rsidP="009477C9">
      <w:pPr>
        <w:widowControl w:val="0"/>
        <w:spacing w:beforeAutospacing="1" w:afterAutospacing="1"/>
        <w:rPr>
          <w:color w:val="000000" w:themeColor="text1"/>
        </w:rPr>
      </w:pPr>
      <w:r w:rsidRPr="006819F6">
        <w:rPr>
          <w:color w:val="000000" w:themeColor="text1"/>
        </w:rPr>
        <w:t>In addition to the receipt of federal CDBG and HOME funds, each location has significant local resources to use in leveraging HOME and CDBG funding.</w:t>
      </w:r>
    </w:p>
    <w:p w14:paraId="69A08208" w14:textId="3A06C89D"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 xml:space="preserve">The City of Boulder’s Affordable Housing Fund (AHF) generates widely fluctuated revenues of cash-in-lieu and linkage fees (between 2019 – </w:t>
      </w:r>
      <w:r w:rsidR="000811EE" w:rsidRPr="006819F6">
        <w:rPr>
          <w:color w:val="000000" w:themeColor="text1"/>
        </w:rPr>
        <w:t>2024</w:t>
      </w:r>
      <w:r w:rsidRPr="006819F6">
        <w:rPr>
          <w:color w:val="000000" w:themeColor="text1"/>
        </w:rPr>
        <w:t>) for a combined average of $</w:t>
      </w:r>
      <w:r w:rsidR="000811EE" w:rsidRPr="006819F6">
        <w:rPr>
          <w:color w:val="000000" w:themeColor="text1"/>
        </w:rPr>
        <w:t xml:space="preserve">7.5 </w:t>
      </w:r>
      <w:r w:rsidR="008D5A8E" w:rsidRPr="006819F6">
        <w:rPr>
          <w:color w:val="000000" w:themeColor="text1"/>
        </w:rPr>
        <w:t>million</w:t>
      </w:r>
      <w:r w:rsidRPr="006819F6">
        <w:rPr>
          <w:color w:val="000000" w:themeColor="text1"/>
        </w:rPr>
        <w:t xml:space="preserve"> </w:t>
      </w:r>
      <w:proofErr w:type="gramStart"/>
      <w:r w:rsidRPr="006819F6">
        <w:rPr>
          <w:color w:val="000000" w:themeColor="text1"/>
        </w:rPr>
        <w:t>as a result of</w:t>
      </w:r>
      <w:proofErr w:type="gramEnd"/>
      <w:r w:rsidRPr="006819F6">
        <w:rPr>
          <w:color w:val="000000" w:themeColor="text1"/>
        </w:rPr>
        <w:t xml:space="preserve"> the City of Boulder Inclusionary Housing ordinance.</w:t>
      </w:r>
    </w:p>
    <w:p w14:paraId="4DA9677D" w14:textId="314B0DAC"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Boulder’s Community Housing Assistance Program (CHAP) is funded primarily through property tax and a Housing Excise Tax and generates approximately $</w:t>
      </w:r>
      <w:r w:rsidR="002169EE" w:rsidRPr="006819F6">
        <w:rPr>
          <w:color w:val="000000" w:themeColor="text1"/>
        </w:rPr>
        <w:t>4</w:t>
      </w:r>
      <w:r w:rsidRPr="006819F6">
        <w:rPr>
          <w:color w:val="000000" w:themeColor="text1"/>
        </w:rPr>
        <w:t>.4</w:t>
      </w:r>
      <w:r w:rsidR="008D5A8E" w:rsidRPr="006819F6">
        <w:rPr>
          <w:color w:val="000000" w:themeColor="text1"/>
        </w:rPr>
        <w:t xml:space="preserve"> million</w:t>
      </w:r>
      <w:r w:rsidRPr="006819F6">
        <w:rPr>
          <w:color w:val="000000" w:themeColor="text1"/>
        </w:rPr>
        <w:t xml:space="preserve"> annually.</w:t>
      </w:r>
    </w:p>
    <w:p w14:paraId="76F4068A" w14:textId="77777777"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 xml:space="preserve">Each jurisdiction assists people with lower AMI with a social service network. For example, the City of Boulder </w:t>
      </w:r>
      <w:proofErr w:type="gramStart"/>
      <w:r w:rsidRPr="006819F6">
        <w:rPr>
          <w:color w:val="000000" w:themeColor="text1"/>
        </w:rPr>
        <w:t>provides assistance</w:t>
      </w:r>
      <w:proofErr w:type="gramEnd"/>
      <w:r w:rsidRPr="006819F6">
        <w:rPr>
          <w:color w:val="000000" w:themeColor="text1"/>
        </w:rPr>
        <w:t xml:space="preserve"> through the Human Services Fund, the Health Equity fund, and the Substance Education and Awareness (SEA) Fund.</w:t>
      </w:r>
    </w:p>
    <w:p w14:paraId="0AABDE10" w14:textId="77777777"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Boulder’s General Fund homelessness division funds a multitude of services, including but not limited to the provision of locally funded permanent supportive housing (PSH) vouchers and case management services associated with housing development.</w:t>
      </w:r>
    </w:p>
    <w:p w14:paraId="7E72BE16" w14:textId="77777777"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Each jurisdiction allocates local funds to projects which are an eligible match contribution to satisfy HOME match requirements, and members of the consortium prefer to not have local funding be the sole source of funding for a project or program. Eligible match sources include, but are not limited to, non-federal funds, tax credit proceeds, Private Activity Bonds, municipal General Fund monies, lending institutions, foundations, government entities (county or state), earned revenue, volunteer time, and in-kind donations. Other things being equal, applications with greater matching sources will receive favorable consideration.</w:t>
      </w:r>
    </w:p>
    <w:p w14:paraId="45AEE154" w14:textId="34331598" w:rsidR="009477C9" w:rsidRPr="006819F6" w:rsidRDefault="009477C9" w:rsidP="00431DDF">
      <w:pPr>
        <w:widowControl w:val="0"/>
        <w:numPr>
          <w:ilvl w:val="0"/>
          <w:numId w:val="1"/>
        </w:numPr>
        <w:spacing w:beforeAutospacing="1" w:afterAutospacing="1"/>
        <w:rPr>
          <w:color w:val="000000" w:themeColor="text1"/>
        </w:rPr>
      </w:pPr>
      <w:r w:rsidRPr="006819F6">
        <w:rPr>
          <w:color w:val="000000" w:themeColor="text1"/>
        </w:rPr>
        <w:t>The Consortium works with public housing authorities and HOME subrecipients to ensure the HOME match requirement is satisfied.</w:t>
      </w:r>
    </w:p>
    <w:p w14:paraId="06B4A4F2" w14:textId="0090ABAE" w:rsidR="00186C15" w:rsidRPr="006819F6" w:rsidRDefault="00164B88" w:rsidP="00431DDF">
      <w:pPr>
        <w:pStyle w:val="ListParagraph"/>
        <w:widowControl w:val="0"/>
        <w:numPr>
          <w:ilvl w:val="0"/>
          <w:numId w:val="1"/>
        </w:numPr>
        <w:spacing w:beforeAutospacing="1" w:afterAutospacing="1"/>
        <w:rPr>
          <w:color w:val="000000" w:themeColor="text1"/>
          <w:szCs w:val="24"/>
        </w:rPr>
      </w:pPr>
      <w:r w:rsidRPr="006819F6">
        <w:rPr>
          <w:color w:val="000000" w:themeColor="text1"/>
        </w:rPr>
        <w:t>In Longmont, i</w:t>
      </w:r>
      <w:r w:rsidR="00186C15" w:rsidRPr="006819F6">
        <w:rPr>
          <w:color w:val="000000" w:themeColor="text1"/>
        </w:rPr>
        <w:t>n addition to receipt of CDBG funds, Longmont has allocated local Housing and Human Services and Affordable Housing Funds that help to implement the Action Plan Strategies, Goals and Activities. The local Affordable Housing Fund (AHF) is comprised of an annual allocation from the General Fund, a portion of marijuana tax revenue, and fee-in-lieu payments from the City’s Inclusionary Housing program. By the end of 2024, we estimate the program will generate approximately $2.7 million as all development underway was brought on after the IH program was in effect. Longmont encourages applicants to seek other funding and in-kind contributions from private and public sources to match AH funds and CDBG funding. </w:t>
      </w:r>
    </w:p>
    <w:p w14:paraId="5F818413" w14:textId="6D0D5DE3" w:rsidR="00186C15" w:rsidRPr="006819F6" w:rsidRDefault="00D8268D" w:rsidP="00431DDF">
      <w:pPr>
        <w:widowControl w:val="0"/>
        <w:numPr>
          <w:ilvl w:val="0"/>
          <w:numId w:val="1"/>
        </w:numPr>
        <w:spacing w:beforeAutospacing="1" w:afterAutospacing="1"/>
        <w:rPr>
          <w:color w:val="000000" w:themeColor="text1"/>
        </w:rPr>
      </w:pPr>
      <w:r w:rsidRPr="006819F6">
        <w:rPr>
          <w:color w:val="000000" w:themeColor="text1"/>
        </w:rPr>
        <w:t>In Broomfield, whenever possible, CDBG funds will be leveraged to support new or preserve attainable housing.</w:t>
      </w:r>
      <w:r w:rsidR="00A9756E" w:rsidRPr="006819F6">
        <w:rPr>
          <w:color w:val="000000" w:themeColor="text1"/>
        </w:rPr>
        <w:t xml:space="preserve"> CDBG is also used to expand program areas that previously didn’t get a lot of support, such as small business assistance and support for community organizations</w:t>
      </w:r>
    </w:p>
    <w:p w14:paraId="4AED0849" w14:textId="527ED2F5" w:rsidR="00B76DA9" w:rsidRPr="006819F6" w:rsidRDefault="00A815B5">
      <w:pPr>
        <w:rPr>
          <w:b/>
          <w:color w:val="000000" w:themeColor="text1"/>
          <w:sz w:val="24"/>
          <w:szCs w:val="24"/>
        </w:rPr>
      </w:pPr>
      <w:r w:rsidRPr="006819F6">
        <w:rPr>
          <w:b/>
          <w:color w:val="000000" w:themeColor="text1"/>
          <w:sz w:val="24"/>
          <w:szCs w:val="24"/>
        </w:rPr>
        <w:lastRenderedPageBreak/>
        <w:t xml:space="preserve">If appropriate, describe </w:t>
      </w:r>
      <w:r w:rsidR="00A9756E" w:rsidRPr="006819F6">
        <w:rPr>
          <w:b/>
          <w:color w:val="000000" w:themeColor="text1"/>
          <w:sz w:val="24"/>
          <w:szCs w:val="24"/>
        </w:rPr>
        <w:t>publicly</w:t>
      </w:r>
      <w:r w:rsidRPr="006819F6">
        <w:rPr>
          <w:b/>
          <w:color w:val="000000" w:themeColor="text1"/>
          <w:sz w:val="24"/>
          <w:szCs w:val="24"/>
        </w:rPr>
        <w:t xml:space="preserve"> owned land or property located within the jurisdiction that may be used to address the needs identified in the plan</w:t>
      </w:r>
    </w:p>
    <w:p w14:paraId="2D8F9910" w14:textId="77777777" w:rsidR="00EB172A" w:rsidRPr="006819F6" w:rsidRDefault="6F051E4C" w:rsidP="20427F19">
      <w:pPr>
        <w:keepNext/>
        <w:widowControl w:val="0"/>
        <w:spacing w:beforeAutospacing="1" w:afterAutospacing="1"/>
        <w:rPr>
          <w:color w:val="000000" w:themeColor="text1"/>
        </w:rPr>
      </w:pPr>
      <w:r w:rsidRPr="006819F6">
        <w:rPr>
          <w:color w:val="000000" w:themeColor="text1"/>
        </w:rPr>
        <w:t xml:space="preserve">During the five years of the Consolidated Plan, the City of Boulder </w:t>
      </w:r>
      <w:proofErr w:type="gramStart"/>
      <w:r w:rsidRPr="006819F6">
        <w:rPr>
          <w:color w:val="000000" w:themeColor="text1"/>
        </w:rPr>
        <w:t>is</w:t>
      </w:r>
      <w:proofErr w:type="gramEnd"/>
      <w:r w:rsidRPr="006819F6">
        <w:rPr>
          <w:color w:val="000000" w:themeColor="text1"/>
        </w:rPr>
        <w:t xml:space="preserve"> working with partners on the following redevelopment opportunities that will address the needs of the plan including:</w:t>
      </w:r>
    </w:p>
    <w:p w14:paraId="78EFB674" w14:textId="1C28740D" w:rsidR="00EB172A" w:rsidRPr="006819F6" w:rsidRDefault="00EB172A" w:rsidP="00431DDF">
      <w:pPr>
        <w:keepNext/>
        <w:widowControl w:val="0"/>
        <w:numPr>
          <w:ilvl w:val="0"/>
          <w:numId w:val="1"/>
        </w:numPr>
        <w:spacing w:beforeAutospacing="1" w:afterAutospacing="1"/>
        <w:rPr>
          <w:color w:val="000000" w:themeColor="text1"/>
          <w:szCs w:val="24"/>
        </w:rPr>
      </w:pPr>
      <w:r w:rsidRPr="006819F6">
        <w:rPr>
          <w:b/>
          <w:bCs/>
          <w:color w:val="000000" w:themeColor="text1"/>
        </w:rPr>
        <w:t>Ponderosa Mobile Home Park.</w:t>
      </w:r>
      <w:r w:rsidRPr="006819F6">
        <w:rPr>
          <w:color w:val="000000" w:themeColor="text1"/>
        </w:rPr>
        <w:t xml:space="preserve"> The City</w:t>
      </w:r>
      <w:r w:rsidR="00AF2BAE" w:rsidRPr="006819F6">
        <w:rPr>
          <w:color w:val="000000" w:themeColor="text1"/>
        </w:rPr>
        <w:t xml:space="preserve"> of Boulder</w:t>
      </w:r>
      <w:r w:rsidRPr="006819F6">
        <w:rPr>
          <w:color w:val="000000" w:themeColor="text1"/>
        </w:rPr>
        <w:t xml:space="preserve"> purchased this 68-lot community in 2017 with CDBG-DR (Disaster Recovery) funds. The park’s nearly 200 residents are primarily </w:t>
      </w:r>
      <w:r w:rsidR="008D4286" w:rsidRPr="006819F6">
        <w:rPr>
          <w:color w:val="000000" w:themeColor="text1"/>
        </w:rPr>
        <w:t xml:space="preserve">low-income </w:t>
      </w:r>
      <w:r w:rsidRPr="006819F6">
        <w:rPr>
          <w:color w:val="000000" w:themeColor="text1"/>
        </w:rPr>
        <w:t>families. Section 108 funds are being used to develop a modular housing factory, the first project of which will be to provide housing for Ponderosa development. City of Boulder entitlement CDBG Funds will be used to repay the Section 108 loan funds.</w:t>
      </w:r>
    </w:p>
    <w:p w14:paraId="1F377076" w14:textId="77777777" w:rsidR="00EB172A" w:rsidRPr="006819F6" w:rsidRDefault="00EB172A" w:rsidP="00431DDF">
      <w:pPr>
        <w:keepNext/>
        <w:widowControl w:val="0"/>
        <w:numPr>
          <w:ilvl w:val="0"/>
          <w:numId w:val="1"/>
        </w:numPr>
        <w:spacing w:beforeAutospacing="1" w:afterAutospacing="1"/>
        <w:rPr>
          <w:color w:val="000000" w:themeColor="text1"/>
          <w:szCs w:val="24"/>
        </w:rPr>
      </w:pPr>
      <w:r w:rsidRPr="006819F6">
        <w:rPr>
          <w:b/>
          <w:bCs/>
          <w:color w:val="000000" w:themeColor="text1"/>
        </w:rPr>
        <w:t>Alpine-Balsam.</w:t>
      </w:r>
      <w:r w:rsidRPr="006819F6">
        <w:rPr>
          <w:color w:val="000000" w:themeColor="text1"/>
        </w:rPr>
        <w:t xml:space="preserve"> The Alpine-Balsam property, formerly the Boulder Community Health (BCH) hospital, was purchased by the City of Boulder in 2015. The City of Boulder is embarking on the multi-year process to redevelop Alpine-Balsam motivated by the desire to shape the redevelopment of an area that has been focused </w:t>
      </w:r>
      <w:proofErr w:type="gramStart"/>
      <w:r w:rsidRPr="006819F6">
        <w:rPr>
          <w:color w:val="000000" w:themeColor="text1"/>
        </w:rPr>
        <w:t>around</w:t>
      </w:r>
      <w:proofErr w:type="gramEnd"/>
      <w:r w:rsidRPr="006819F6">
        <w:rPr>
          <w:color w:val="000000" w:themeColor="text1"/>
        </w:rPr>
        <w:t xml:space="preserve"> a major healthcare facility for decades, to address the city’s decentralized service challenges by creating a City Service Center, and to address critical affordable housing needs. BHP is developing two parcels with senior and family affordable rental housing totaling 144 units.</w:t>
      </w:r>
    </w:p>
    <w:p w14:paraId="2CE21D22" w14:textId="0D8ED5C8" w:rsidR="00EB172A" w:rsidRPr="006819F6" w:rsidRDefault="00EB172A" w:rsidP="00431DDF">
      <w:pPr>
        <w:keepNext/>
        <w:widowControl w:val="0"/>
        <w:numPr>
          <w:ilvl w:val="0"/>
          <w:numId w:val="1"/>
        </w:numPr>
        <w:spacing w:beforeAutospacing="1" w:afterAutospacing="1"/>
        <w:rPr>
          <w:color w:val="000000" w:themeColor="text1"/>
          <w:szCs w:val="24"/>
        </w:rPr>
      </w:pPr>
      <w:r w:rsidRPr="006819F6">
        <w:rPr>
          <w:b/>
          <w:bCs/>
          <w:color w:val="000000" w:themeColor="text1"/>
        </w:rPr>
        <w:t>2961 30th Street.</w:t>
      </w:r>
      <w:r w:rsidRPr="006819F6">
        <w:rPr>
          <w:color w:val="000000" w:themeColor="text1"/>
        </w:rPr>
        <w:t xml:space="preserve"> The City</w:t>
      </w:r>
      <w:r w:rsidR="00AF2BAE" w:rsidRPr="006819F6">
        <w:rPr>
          <w:color w:val="000000" w:themeColor="text1"/>
        </w:rPr>
        <w:t xml:space="preserve"> of Boulder</w:t>
      </w:r>
      <w:r w:rsidRPr="006819F6">
        <w:rPr>
          <w:color w:val="000000" w:themeColor="text1"/>
        </w:rPr>
        <w:t xml:space="preserve"> has land </w:t>
      </w:r>
      <w:proofErr w:type="gramStart"/>
      <w:r w:rsidRPr="006819F6">
        <w:rPr>
          <w:color w:val="000000" w:themeColor="text1"/>
        </w:rPr>
        <w:t>banked</w:t>
      </w:r>
      <w:proofErr w:type="gramEnd"/>
      <w:r w:rsidRPr="006819F6">
        <w:rPr>
          <w:color w:val="000000" w:themeColor="text1"/>
        </w:rPr>
        <w:t xml:space="preserve"> 2961 30th Street for future development of affordable housing. The site may have capacity for development of 30-40 units.</w:t>
      </w:r>
    </w:p>
    <w:p w14:paraId="40238419" w14:textId="260EA38B" w:rsidR="00EB172A" w:rsidRPr="006819F6" w:rsidRDefault="03F13492" w:rsidP="20427F19">
      <w:pPr>
        <w:keepNext/>
        <w:widowControl w:val="0"/>
        <w:spacing w:beforeAutospacing="1" w:afterAutospacing="1"/>
        <w:ind w:left="360"/>
        <w:rPr>
          <w:color w:val="000000" w:themeColor="text1"/>
        </w:rPr>
      </w:pPr>
      <w:r w:rsidRPr="006819F6">
        <w:rPr>
          <w:color w:val="000000" w:themeColor="text1"/>
        </w:rPr>
        <w:t xml:space="preserve">In Longmont, </w:t>
      </w:r>
      <w:r w:rsidR="5F2B9D19" w:rsidRPr="006819F6">
        <w:rPr>
          <w:color w:val="000000" w:themeColor="text1"/>
        </w:rPr>
        <w:t xml:space="preserve">the </w:t>
      </w:r>
      <w:proofErr w:type="gramStart"/>
      <w:r w:rsidR="5F2B9D19" w:rsidRPr="006819F6">
        <w:rPr>
          <w:color w:val="000000" w:themeColor="text1"/>
        </w:rPr>
        <w:t>City</w:t>
      </w:r>
      <w:proofErr w:type="gramEnd"/>
      <w:r w:rsidR="5F2B9D19" w:rsidRPr="006819F6">
        <w:rPr>
          <w:color w:val="000000" w:themeColor="text1"/>
        </w:rPr>
        <w:t xml:space="preserve"> currently has 15 approximately acres banked. This is a strategy also captured in the Regional Housing Plan, with the goal to secure land between now and 2026. The City recently inventoried its properties, and found 6 parcels with homes that were purchased for open space or for water retention by the Public Works and Natural Resources (PWNR) Dept. These homes are rented on the open market by PWNR. Longmont City Council approved converting these homes </w:t>
      </w:r>
      <w:proofErr w:type="gramStart"/>
      <w:r w:rsidR="5F2B9D19" w:rsidRPr="006819F6">
        <w:rPr>
          <w:color w:val="000000" w:themeColor="text1"/>
        </w:rPr>
        <w:t>to</w:t>
      </w:r>
      <w:proofErr w:type="gramEnd"/>
      <w:r w:rsidR="5F2B9D19" w:rsidRPr="006819F6">
        <w:rPr>
          <w:color w:val="000000" w:themeColor="text1"/>
        </w:rPr>
        <w:t xml:space="preserve"> affordable rentals and as the leases expire for each, they will become </w:t>
      </w:r>
      <w:proofErr w:type="gramStart"/>
      <w:r w:rsidR="5F2B9D19" w:rsidRPr="006819F6">
        <w:rPr>
          <w:color w:val="000000" w:themeColor="text1"/>
        </w:rPr>
        <w:t>rental homes affordable</w:t>
      </w:r>
      <w:proofErr w:type="gramEnd"/>
      <w:r w:rsidR="5F2B9D19" w:rsidRPr="006819F6">
        <w:rPr>
          <w:color w:val="000000" w:themeColor="text1"/>
        </w:rPr>
        <w:t xml:space="preserve"> </w:t>
      </w:r>
      <w:proofErr w:type="gramStart"/>
      <w:r w:rsidR="5F2B9D19" w:rsidRPr="006819F6">
        <w:rPr>
          <w:color w:val="000000" w:themeColor="text1"/>
        </w:rPr>
        <w:t>to</w:t>
      </w:r>
      <w:proofErr w:type="gramEnd"/>
      <w:r w:rsidR="5F2B9D19" w:rsidRPr="006819F6">
        <w:rPr>
          <w:color w:val="000000" w:themeColor="text1"/>
        </w:rPr>
        <w:t xml:space="preserve"> households at or below 50% AMI. The homes will be rehabilitated if necessary and re-leased to low-income or moderate-income households as the opportunity for lease conversion arises over the next two years. The first home has been successfully rehabilitated for occupancy and now has a low-income tenant as of Summer 2024. Longmont also supports affordable housing through fee waivers, fee offsets, and other housing/building incentives. </w:t>
      </w:r>
    </w:p>
    <w:p w14:paraId="0263C5FE" w14:textId="77777777" w:rsidR="00B76DA9" w:rsidRPr="006819F6" w:rsidRDefault="00A815B5">
      <w:pPr>
        <w:spacing w:line="204" w:lineRule="auto"/>
        <w:rPr>
          <w:b/>
          <w:color w:val="000000" w:themeColor="text1"/>
          <w:sz w:val="24"/>
          <w:szCs w:val="24"/>
        </w:rPr>
      </w:pPr>
      <w:r w:rsidRPr="006819F6">
        <w:rPr>
          <w:b/>
          <w:color w:val="000000" w:themeColor="text1"/>
          <w:sz w:val="24"/>
          <w:szCs w:val="24"/>
        </w:rPr>
        <w:t>Discussion</w:t>
      </w:r>
    </w:p>
    <w:p w14:paraId="1F954A97" w14:textId="5BE871D7" w:rsidR="00EF74CD" w:rsidRPr="006819F6" w:rsidRDefault="00EF74CD">
      <w:pPr>
        <w:spacing w:line="204" w:lineRule="auto"/>
        <w:rPr>
          <w:bCs/>
          <w:color w:val="000000" w:themeColor="text1"/>
        </w:rPr>
      </w:pPr>
      <w:r w:rsidRPr="006819F6">
        <w:rPr>
          <w:bCs/>
          <w:color w:val="000000" w:themeColor="text1"/>
        </w:rPr>
        <w:t>Please see above.</w:t>
      </w:r>
    </w:p>
    <w:p w14:paraId="48AF6336" w14:textId="77777777" w:rsidR="00B76DA9" w:rsidRPr="006819F6" w:rsidRDefault="00B76DA9">
      <w:pPr>
        <w:rPr>
          <w:b/>
          <w:i/>
          <w:color w:val="000000" w:themeColor="text1"/>
          <w:sz w:val="26"/>
          <w:szCs w:val="26"/>
        </w:rPr>
        <w:sectPr w:rsidR="00B76DA9" w:rsidRPr="006819F6" w:rsidSect="006550C8">
          <w:pgSz w:w="15840" w:h="12240" w:orient="landscape"/>
          <w:pgMar w:top="1440" w:right="1440" w:bottom="1440" w:left="1440" w:header="720" w:footer="720" w:gutter="0"/>
          <w:cols w:space="720"/>
          <w:docGrid w:linePitch="360"/>
        </w:sectPr>
      </w:pPr>
    </w:p>
    <w:p w14:paraId="0B7DE278" w14:textId="77777777" w:rsidR="00B76DA9" w:rsidRPr="006819F6" w:rsidRDefault="00A815B5">
      <w:pPr>
        <w:rPr>
          <w:b/>
          <w:color w:val="000000" w:themeColor="text1"/>
          <w:sz w:val="28"/>
          <w:szCs w:val="28"/>
        </w:rPr>
      </w:pPr>
      <w:r w:rsidRPr="006819F6">
        <w:rPr>
          <w:b/>
          <w:color w:val="000000" w:themeColor="text1"/>
          <w:sz w:val="28"/>
          <w:szCs w:val="28"/>
        </w:rPr>
        <w:lastRenderedPageBreak/>
        <w:t>SP-40 Institutional Delivery Structure - 91.415, 91.215(k)</w:t>
      </w:r>
    </w:p>
    <w:p w14:paraId="7765C386" w14:textId="77777777" w:rsidR="00B76DA9" w:rsidRPr="006819F6" w:rsidRDefault="00A815B5">
      <w:pPr>
        <w:rPr>
          <w:rFonts w:cs="Arial"/>
          <w:color w:val="000000" w:themeColor="text1"/>
        </w:rPr>
      </w:pPr>
      <w:r w:rsidRPr="006819F6">
        <w:rPr>
          <w:rFonts w:cs="Arial"/>
          <w:color w:val="000000" w:themeColor="text1"/>
        </w:rPr>
        <w:t>Explain the institutional structure through which the jurisdiction will carry out its consolidated plan including private industry, non-profit organizations, and public institutions.</w:t>
      </w:r>
    </w:p>
    <w:p w14:paraId="2D13B318" w14:textId="140EAE24" w:rsidR="00FF3639" w:rsidRPr="006819F6" w:rsidRDefault="00374E12">
      <w:pPr>
        <w:rPr>
          <w:rFonts w:cs="Arial"/>
          <w:color w:val="000000" w:themeColor="text1"/>
        </w:rPr>
      </w:pPr>
      <w:r w:rsidRPr="006819F6">
        <w:rPr>
          <w:rFonts w:cs="Arial"/>
          <w:color w:val="000000" w:themeColor="text1"/>
        </w:rPr>
        <w:t>The Boulder County</w:t>
      </w:r>
      <w:r w:rsidR="009953A1" w:rsidRPr="006819F6">
        <w:rPr>
          <w:rFonts w:cs="Arial"/>
          <w:color w:val="000000" w:themeColor="text1"/>
        </w:rPr>
        <w:t xml:space="preserve"> Department of Housing and Human Services</w:t>
      </w:r>
      <w:r w:rsidR="00894048" w:rsidRPr="006819F6">
        <w:rPr>
          <w:rFonts w:cs="Arial"/>
          <w:color w:val="000000" w:themeColor="text1"/>
        </w:rPr>
        <w:t xml:space="preserve"> Supportive Housing division works to prevent homelessness by providing financial assistance and </w:t>
      </w:r>
      <w:r w:rsidR="00BF24F8" w:rsidRPr="006819F6">
        <w:rPr>
          <w:rFonts w:cs="Arial"/>
          <w:color w:val="000000" w:themeColor="text1"/>
        </w:rPr>
        <w:t>homeless prevention programs</w:t>
      </w:r>
      <w:r w:rsidR="009D240E" w:rsidRPr="006819F6">
        <w:rPr>
          <w:rFonts w:cs="Arial"/>
          <w:color w:val="000000" w:themeColor="text1"/>
        </w:rPr>
        <w:t xml:space="preserve"> to residents throughout the county. </w:t>
      </w:r>
      <w:r w:rsidR="00BF24F8" w:rsidRPr="006819F6">
        <w:rPr>
          <w:rFonts w:cs="Arial"/>
          <w:color w:val="000000" w:themeColor="text1"/>
        </w:rPr>
        <w:t xml:space="preserve">One such </w:t>
      </w:r>
      <w:r w:rsidR="00C17304" w:rsidRPr="006819F6">
        <w:rPr>
          <w:rFonts w:cs="Arial"/>
          <w:color w:val="000000" w:themeColor="text1"/>
        </w:rPr>
        <w:t>program</w:t>
      </w:r>
      <w:r w:rsidR="00BF24F8" w:rsidRPr="006819F6">
        <w:rPr>
          <w:rFonts w:cs="Arial"/>
          <w:color w:val="000000" w:themeColor="text1"/>
        </w:rPr>
        <w:t xml:space="preserve"> is the</w:t>
      </w:r>
      <w:r w:rsidR="009D240E" w:rsidRPr="006819F6">
        <w:rPr>
          <w:rFonts w:cs="Arial"/>
          <w:color w:val="000000" w:themeColor="text1"/>
        </w:rPr>
        <w:t xml:space="preserve"> Housing Stabilization Program</w:t>
      </w:r>
      <w:r w:rsidR="00BF24F8" w:rsidRPr="006819F6">
        <w:rPr>
          <w:rFonts w:cs="Arial"/>
          <w:color w:val="000000" w:themeColor="text1"/>
        </w:rPr>
        <w:t xml:space="preserve"> (HSP). HSP </w:t>
      </w:r>
      <w:r w:rsidR="009D240E" w:rsidRPr="006819F6">
        <w:rPr>
          <w:rFonts w:cs="Arial"/>
          <w:color w:val="000000" w:themeColor="text1"/>
        </w:rPr>
        <w:t>works with local partners like Family Resource Centers, domestic violence agencies</w:t>
      </w:r>
      <w:r w:rsidR="00213F5A" w:rsidRPr="006819F6">
        <w:rPr>
          <w:rFonts w:cs="Arial"/>
          <w:color w:val="000000" w:themeColor="text1"/>
        </w:rPr>
        <w:t xml:space="preserve">, St. Vrain and Boulder Valley School Districts, Boulder County Family and Children Services, and Colorado Works. </w:t>
      </w:r>
      <w:r w:rsidR="00BF24F8" w:rsidRPr="006819F6">
        <w:rPr>
          <w:rFonts w:cs="Arial"/>
          <w:color w:val="000000" w:themeColor="text1"/>
        </w:rPr>
        <w:t xml:space="preserve">In 2024, HSP </w:t>
      </w:r>
      <w:r w:rsidR="00307745" w:rsidRPr="006819F6">
        <w:rPr>
          <w:rFonts w:cs="Arial"/>
          <w:color w:val="000000" w:themeColor="text1"/>
        </w:rPr>
        <w:t xml:space="preserve">provided case management to 475 households and distributed $2.8 million in rental assistance in 2024. </w:t>
      </w:r>
      <w:r w:rsidR="00D7719B" w:rsidRPr="006819F6">
        <w:rPr>
          <w:rFonts w:cs="Arial"/>
          <w:color w:val="000000" w:themeColor="text1"/>
        </w:rPr>
        <w:t xml:space="preserve">The Department of Housing and Human Services Family Resource Network (FRN) </w:t>
      </w:r>
      <w:r w:rsidR="008E389E" w:rsidRPr="006819F6">
        <w:rPr>
          <w:rFonts w:cs="Arial"/>
          <w:color w:val="000000" w:themeColor="text1"/>
        </w:rPr>
        <w:t>brings together a network of 60 staff from 30 nonprofits, schools,</w:t>
      </w:r>
      <w:r w:rsidR="00DC265C" w:rsidRPr="006819F6">
        <w:rPr>
          <w:rFonts w:cs="Arial"/>
          <w:color w:val="000000" w:themeColor="text1"/>
        </w:rPr>
        <w:t xml:space="preserve"> local governments</w:t>
      </w:r>
      <w:r w:rsidR="008E389E" w:rsidRPr="006819F6">
        <w:rPr>
          <w:rFonts w:cs="Arial"/>
          <w:color w:val="000000" w:themeColor="text1"/>
        </w:rPr>
        <w:t>, and county agencies to best serve families in the regio</w:t>
      </w:r>
      <w:r w:rsidR="00282572" w:rsidRPr="006819F6">
        <w:rPr>
          <w:rFonts w:cs="Arial"/>
          <w:color w:val="000000" w:themeColor="text1"/>
        </w:rPr>
        <w:t>n.</w:t>
      </w:r>
    </w:p>
    <w:p w14:paraId="318AE3DB" w14:textId="1B45BD6E" w:rsidR="007D00CE" w:rsidRPr="006819F6" w:rsidRDefault="007D00CE">
      <w:pPr>
        <w:rPr>
          <w:rFonts w:cs="Arial"/>
          <w:color w:val="000000" w:themeColor="text1"/>
        </w:rPr>
      </w:pPr>
      <w:r w:rsidRPr="006819F6">
        <w:rPr>
          <w:rFonts w:cs="Arial"/>
          <w:color w:val="000000" w:themeColor="text1"/>
        </w:rPr>
        <w:t>In Broomfield</w:t>
      </w:r>
      <w:r w:rsidR="00B50BAF" w:rsidRPr="006819F6">
        <w:rPr>
          <w:rFonts w:cs="Arial"/>
          <w:color w:val="000000" w:themeColor="text1"/>
        </w:rPr>
        <w:t>, the Broomfield Collaborative Management Program</w:t>
      </w:r>
      <w:r w:rsidR="00385F1E" w:rsidRPr="006819F6">
        <w:rPr>
          <w:rFonts w:cs="Arial"/>
          <w:color w:val="000000" w:themeColor="text1"/>
        </w:rPr>
        <w:t xml:space="preserve"> aims to provide holistic, wraparound services for families</w:t>
      </w:r>
      <w:r w:rsidR="00AD3043" w:rsidRPr="006819F6">
        <w:rPr>
          <w:rFonts w:cs="Arial"/>
          <w:color w:val="000000" w:themeColor="text1"/>
        </w:rPr>
        <w:t xml:space="preserve"> through organizational collaboration. The Collaborative Management Program connects families in need wit</w:t>
      </w:r>
      <w:r w:rsidR="00D70033" w:rsidRPr="006819F6">
        <w:rPr>
          <w:rFonts w:cs="Arial"/>
          <w:color w:val="000000" w:themeColor="text1"/>
        </w:rPr>
        <w:t>h an Individualized Service and Support Tea</w:t>
      </w:r>
      <w:r w:rsidR="006A41F3" w:rsidRPr="006819F6">
        <w:rPr>
          <w:rFonts w:cs="Arial"/>
          <w:color w:val="000000" w:themeColor="text1"/>
        </w:rPr>
        <w:t>m</w:t>
      </w:r>
      <w:r w:rsidR="00DC4694" w:rsidRPr="006819F6">
        <w:rPr>
          <w:rFonts w:cs="Arial"/>
          <w:color w:val="000000" w:themeColor="text1"/>
        </w:rPr>
        <w:t xml:space="preserve"> made up of representatives from community organizations. </w:t>
      </w:r>
      <w:r w:rsidR="00DF2D48" w:rsidRPr="006819F6">
        <w:rPr>
          <w:rFonts w:cs="Arial"/>
          <w:color w:val="000000" w:themeColor="text1"/>
        </w:rPr>
        <w:t xml:space="preserve">Organizations provide resources for food </w:t>
      </w:r>
      <w:r w:rsidR="009F5857" w:rsidRPr="006819F6">
        <w:rPr>
          <w:rFonts w:cs="Arial"/>
          <w:color w:val="000000" w:themeColor="text1"/>
        </w:rPr>
        <w:t xml:space="preserve">and clothing </w:t>
      </w:r>
      <w:r w:rsidR="00DF2D48" w:rsidRPr="006819F6">
        <w:rPr>
          <w:rFonts w:cs="Arial"/>
          <w:color w:val="000000" w:themeColor="text1"/>
        </w:rPr>
        <w:t>access, mental and behavioral health, education, legal assistance, access to childcare, workforce and employment assistance, financial assistanc</w:t>
      </w:r>
      <w:r w:rsidR="009F5857" w:rsidRPr="006819F6">
        <w:rPr>
          <w:rFonts w:cs="Arial"/>
          <w:color w:val="000000" w:themeColor="text1"/>
        </w:rPr>
        <w:t>e, and youth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D408EE" w:rsidRPr="006819F6" w14:paraId="74ECFB97" w14:textId="77777777">
        <w:trPr>
          <w:cantSplit/>
          <w:tblHeader/>
        </w:trPr>
        <w:tc>
          <w:tcPr>
            <w:tcW w:w="2425" w:type="dxa"/>
          </w:tcPr>
          <w:p w14:paraId="160AD2C9" w14:textId="68AD5581"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lastRenderedPageBreak/>
              <w:t>Responsible Entity</w:t>
            </w:r>
          </w:p>
        </w:tc>
        <w:tc>
          <w:tcPr>
            <w:tcW w:w="2352" w:type="dxa"/>
          </w:tcPr>
          <w:p w14:paraId="38451A19"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Responsible Entity Type</w:t>
            </w:r>
          </w:p>
        </w:tc>
        <w:tc>
          <w:tcPr>
            <w:tcW w:w="2352" w:type="dxa"/>
          </w:tcPr>
          <w:p w14:paraId="4E0709F2"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Role</w:t>
            </w:r>
          </w:p>
        </w:tc>
        <w:tc>
          <w:tcPr>
            <w:tcW w:w="2461" w:type="dxa"/>
          </w:tcPr>
          <w:p w14:paraId="7F157315"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Geographic Area Served</w:t>
            </w:r>
          </w:p>
        </w:tc>
      </w:tr>
      <w:tr w:rsidR="00D408EE" w:rsidRPr="006819F6" w14:paraId="62636F0A" w14:textId="77777777">
        <w:trPr>
          <w:cantSplit/>
          <w:tblHeader/>
        </w:trPr>
        <w:tc>
          <w:tcPr>
            <w:tcW w:w="2425" w:type="dxa"/>
          </w:tcPr>
          <w:p w14:paraId="427CBF93" w14:textId="393237E7" w:rsidR="00F422BF" w:rsidRPr="006819F6" w:rsidRDefault="00F422BF" w:rsidP="00F422BF">
            <w:pPr>
              <w:keepNext/>
              <w:widowControl w:val="0"/>
              <w:spacing w:after="0" w:line="240" w:lineRule="auto"/>
              <w:jc w:val="center"/>
              <w:rPr>
                <w:rFonts w:cs="Arial"/>
                <w:color w:val="000000" w:themeColor="text1"/>
              </w:rPr>
            </w:pPr>
            <w:r w:rsidRPr="006819F6">
              <w:rPr>
                <w:color w:val="000000" w:themeColor="text1"/>
              </w:rPr>
              <w:t>City of Boulder</w:t>
            </w:r>
          </w:p>
        </w:tc>
        <w:tc>
          <w:tcPr>
            <w:tcW w:w="2352" w:type="dxa"/>
          </w:tcPr>
          <w:p w14:paraId="46CE3DA6" w14:textId="56977202" w:rsidR="00F422BF" w:rsidRPr="006819F6" w:rsidRDefault="00F422BF" w:rsidP="00F422BF">
            <w:pPr>
              <w:keepNext/>
              <w:widowControl w:val="0"/>
              <w:spacing w:after="0" w:line="240" w:lineRule="auto"/>
              <w:jc w:val="center"/>
              <w:rPr>
                <w:rFonts w:cs="Arial"/>
                <w:color w:val="000000" w:themeColor="text1"/>
              </w:rPr>
            </w:pPr>
            <w:r w:rsidRPr="006819F6">
              <w:rPr>
                <w:color w:val="000000" w:themeColor="text1"/>
              </w:rPr>
              <w:t>Government</w:t>
            </w:r>
          </w:p>
        </w:tc>
        <w:tc>
          <w:tcPr>
            <w:tcW w:w="2352" w:type="dxa"/>
          </w:tcPr>
          <w:p w14:paraId="711FDB93" w14:textId="0AFD8F72" w:rsidR="00F422BF" w:rsidRPr="006819F6" w:rsidRDefault="00F422BF" w:rsidP="00F422BF">
            <w:pPr>
              <w:keepNext/>
              <w:widowControl w:val="0"/>
              <w:spacing w:after="0" w:line="240" w:lineRule="auto"/>
              <w:jc w:val="center"/>
              <w:rPr>
                <w:rFonts w:cs="Arial"/>
                <w:color w:val="000000" w:themeColor="text1"/>
              </w:rPr>
            </w:pPr>
            <w:r w:rsidRPr="006819F6">
              <w:rPr>
                <w:color w:val="000000" w:themeColor="text1"/>
              </w:rPr>
              <w:t>Homelessness</w:t>
            </w:r>
            <w:r w:rsidRPr="006819F6">
              <w:rPr>
                <w:color w:val="000000" w:themeColor="text1"/>
              </w:rPr>
              <w:br/>
              <w:t>Ownership</w:t>
            </w:r>
            <w:r w:rsidRPr="006819F6">
              <w:rPr>
                <w:color w:val="000000" w:themeColor="text1"/>
              </w:rPr>
              <w:br/>
              <w:t>Rental</w:t>
            </w:r>
            <w:r w:rsidRPr="006819F6">
              <w:rPr>
                <w:color w:val="000000" w:themeColor="text1"/>
              </w:rPr>
              <w:br/>
              <w:t>public facilities</w:t>
            </w:r>
          </w:p>
        </w:tc>
        <w:tc>
          <w:tcPr>
            <w:tcW w:w="2461" w:type="dxa"/>
          </w:tcPr>
          <w:p w14:paraId="6E37812C" w14:textId="3C74BE4A" w:rsidR="00F422BF" w:rsidRPr="006819F6" w:rsidRDefault="00F422BF" w:rsidP="00F422BF">
            <w:pPr>
              <w:keepNext/>
              <w:widowControl w:val="0"/>
              <w:spacing w:after="0" w:line="240" w:lineRule="auto"/>
              <w:jc w:val="center"/>
              <w:rPr>
                <w:rFonts w:cs="Arial"/>
                <w:color w:val="000000" w:themeColor="text1"/>
              </w:rPr>
            </w:pPr>
            <w:r w:rsidRPr="006819F6">
              <w:rPr>
                <w:color w:val="000000" w:themeColor="text1"/>
              </w:rPr>
              <w:t>Other</w:t>
            </w:r>
          </w:p>
        </w:tc>
      </w:tr>
      <w:tr w:rsidR="00D408EE" w:rsidRPr="006819F6" w14:paraId="3FF30238" w14:textId="77777777">
        <w:trPr>
          <w:cantSplit/>
          <w:tblHeader/>
        </w:trPr>
        <w:tc>
          <w:tcPr>
            <w:tcW w:w="2425" w:type="dxa"/>
          </w:tcPr>
          <w:p w14:paraId="3529B417" w14:textId="68A8E7B2" w:rsidR="00F422BF" w:rsidRPr="006819F6" w:rsidRDefault="00F422BF" w:rsidP="00F422BF">
            <w:pPr>
              <w:keepNext/>
              <w:widowControl w:val="0"/>
              <w:spacing w:after="0" w:line="240" w:lineRule="auto"/>
              <w:jc w:val="center"/>
              <w:rPr>
                <w:color w:val="000000" w:themeColor="text1"/>
              </w:rPr>
            </w:pPr>
            <w:r w:rsidRPr="006819F6">
              <w:rPr>
                <w:color w:val="000000" w:themeColor="text1"/>
              </w:rPr>
              <w:t>BOULDER HOUSING PARTNERS</w:t>
            </w:r>
          </w:p>
        </w:tc>
        <w:tc>
          <w:tcPr>
            <w:tcW w:w="2352" w:type="dxa"/>
          </w:tcPr>
          <w:p w14:paraId="1BEEA675" w14:textId="32CD9133" w:rsidR="00F422BF" w:rsidRPr="006819F6" w:rsidRDefault="00F422BF" w:rsidP="00F422BF">
            <w:pPr>
              <w:keepNext/>
              <w:widowControl w:val="0"/>
              <w:spacing w:after="0" w:line="240" w:lineRule="auto"/>
              <w:jc w:val="center"/>
              <w:rPr>
                <w:color w:val="000000" w:themeColor="text1"/>
              </w:rPr>
            </w:pPr>
            <w:r w:rsidRPr="006819F6">
              <w:rPr>
                <w:color w:val="000000" w:themeColor="text1"/>
              </w:rPr>
              <w:t>PHA</w:t>
            </w:r>
          </w:p>
        </w:tc>
        <w:tc>
          <w:tcPr>
            <w:tcW w:w="2352" w:type="dxa"/>
          </w:tcPr>
          <w:p w14:paraId="2D7490A6" w14:textId="13481CD5" w:rsidR="00F422BF" w:rsidRPr="006819F6" w:rsidRDefault="00F422BF" w:rsidP="00F422BF">
            <w:pPr>
              <w:keepNext/>
              <w:widowControl w:val="0"/>
              <w:spacing w:after="0" w:line="240" w:lineRule="auto"/>
              <w:jc w:val="center"/>
              <w:rPr>
                <w:color w:val="000000" w:themeColor="text1"/>
              </w:rPr>
            </w:pPr>
            <w:r w:rsidRPr="006819F6">
              <w:rPr>
                <w:color w:val="000000" w:themeColor="text1"/>
              </w:rPr>
              <w:t>Rental</w:t>
            </w:r>
          </w:p>
        </w:tc>
        <w:tc>
          <w:tcPr>
            <w:tcW w:w="2461" w:type="dxa"/>
          </w:tcPr>
          <w:p w14:paraId="6BDE0858" w14:textId="5086DFE9" w:rsidR="00F422BF" w:rsidRPr="006819F6" w:rsidRDefault="00F422BF" w:rsidP="00F422BF">
            <w:pPr>
              <w:keepNext/>
              <w:widowControl w:val="0"/>
              <w:spacing w:after="0" w:line="240" w:lineRule="auto"/>
              <w:jc w:val="center"/>
              <w:rPr>
                <w:color w:val="000000" w:themeColor="text1"/>
              </w:rPr>
            </w:pPr>
            <w:r w:rsidRPr="006819F6">
              <w:rPr>
                <w:color w:val="000000" w:themeColor="text1"/>
              </w:rPr>
              <w:t>Jurisdiction</w:t>
            </w:r>
          </w:p>
        </w:tc>
      </w:tr>
      <w:tr w:rsidR="00D408EE" w:rsidRPr="006819F6" w14:paraId="034DDB34" w14:textId="77777777">
        <w:trPr>
          <w:cantSplit/>
          <w:tblHeader/>
        </w:trPr>
        <w:tc>
          <w:tcPr>
            <w:tcW w:w="2425" w:type="dxa"/>
          </w:tcPr>
          <w:p w14:paraId="5B380676" w14:textId="5CDF1263" w:rsidR="00F422BF" w:rsidRPr="006819F6" w:rsidRDefault="00F422BF" w:rsidP="00F422BF">
            <w:pPr>
              <w:keepNext/>
              <w:widowControl w:val="0"/>
              <w:spacing w:after="0" w:line="240" w:lineRule="auto"/>
              <w:jc w:val="center"/>
              <w:rPr>
                <w:color w:val="000000" w:themeColor="text1"/>
              </w:rPr>
            </w:pPr>
            <w:r w:rsidRPr="006819F6">
              <w:rPr>
                <w:color w:val="000000" w:themeColor="text1"/>
              </w:rPr>
              <w:t>BOULDER COUNTY HOUSING AUTHORITY</w:t>
            </w:r>
          </w:p>
        </w:tc>
        <w:tc>
          <w:tcPr>
            <w:tcW w:w="2352" w:type="dxa"/>
          </w:tcPr>
          <w:p w14:paraId="0F5CB30A" w14:textId="74D13828" w:rsidR="00F422BF" w:rsidRPr="006819F6" w:rsidRDefault="00F422BF" w:rsidP="00F422BF">
            <w:pPr>
              <w:keepNext/>
              <w:widowControl w:val="0"/>
              <w:spacing w:after="0" w:line="240" w:lineRule="auto"/>
              <w:jc w:val="center"/>
              <w:rPr>
                <w:color w:val="000000" w:themeColor="text1"/>
              </w:rPr>
            </w:pPr>
            <w:r w:rsidRPr="006819F6">
              <w:rPr>
                <w:color w:val="000000" w:themeColor="text1"/>
              </w:rPr>
              <w:t>PHA</w:t>
            </w:r>
          </w:p>
        </w:tc>
        <w:tc>
          <w:tcPr>
            <w:tcW w:w="2352" w:type="dxa"/>
          </w:tcPr>
          <w:p w14:paraId="724D35C3" w14:textId="19643F5C" w:rsidR="00F422BF" w:rsidRPr="006819F6" w:rsidRDefault="00F422BF" w:rsidP="00F422BF">
            <w:pPr>
              <w:keepNext/>
              <w:widowControl w:val="0"/>
              <w:spacing w:after="0" w:line="240" w:lineRule="auto"/>
              <w:jc w:val="center"/>
              <w:rPr>
                <w:color w:val="000000" w:themeColor="text1"/>
              </w:rPr>
            </w:pPr>
            <w:r w:rsidRPr="006819F6">
              <w:rPr>
                <w:color w:val="000000" w:themeColor="text1"/>
              </w:rPr>
              <w:t>Ownership</w:t>
            </w:r>
            <w:r w:rsidRPr="006819F6">
              <w:rPr>
                <w:color w:val="000000" w:themeColor="text1"/>
              </w:rPr>
              <w:br/>
              <w:t>Rental</w:t>
            </w:r>
          </w:p>
        </w:tc>
        <w:tc>
          <w:tcPr>
            <w:tcW w:w="2461" w:type="dxa"/>
          </w:tcPr>
          <w:p w14:paraId="17145D59" w14:textId="35DF6465" w:rsidR="00F422BF" w:rsidRPr="006819F6" w:rsidRDefault="00F422BF" w:rsidP="00F422BF">
            <w:pPr>
              <w:keepNext/>
              <w:widowControl w:val="0"/>
              <w:spacing w:after="0" w:line="240" w:lineRule="auto"/>
              <w:jc w:val="center"/>
              <w:rPr>
                <w:color w:val="000000" w:themeColor="text1"/>
              </w:rPr>
            </w:pPr>
            <w:r w:rsidRPr="006819F6">
              <w:rPr>
                <w:color w:val="000000" w:themeColor="text1"/>
              </w:rPr>
              <w:t>Region</w:t>
            </w:r>
          </w:p>
        </w:tc>
      </w:tr>
      <w:tr w:rsidR="00D408EE" w:rsidRPr="006819F6" w14:paraId="20E7B775" w14:textId="77777777">
        <w:trPr>
          <w:cantSplit/>
          <w:tblHeader/>
        </w:trPr>
        <w:tc>
          <w:tcPr>
            <w:tcW w:w="2425" w:type="dxa"/>
          </w:tcPr>
          <w:p w14:paraId="5B8C0289" w14:textId="2972A2B5" w:rsidR="005846A0" w:rsidRPr="006819F6" w:rsidRDefault="008C15D6" w:rsidP="00F422BF">
            <w:pPr>
              <w:keepNext/>
              <w:widowControl w:val="0"/>
              <w:spacing w:after="0" w:line="240" w:lineRule="auto"/>
              <w:jc w:val="center"/>
              <w:rPr>
                <w:color w:val="000000" w:themeColor="text1"/>
              </w:rPr>
            </w:pPr>
            <w:r w:rsidRPr="006819F6">
              <w:rPr>
                <w:color w:val="000000" w:themeColor="text1"/>
              </w:rPr>
              <w:t>Longmont Housing Authority</w:t>
            </w:r>
          </w:p>
        </w:tc>
        <w:tc>
          <w:tcPr>
            <w:tcW w:w="2352" w:type="dxa"/>
          </w:tcPr>
          <w:p w14:paraId="254A165E" w14:textId="07720B68" w:rsidR="005846A0" w:rsidRPr="006819F6" w:rsidRDefault="008C15D6" w:rsidP="00F422BF">
            <w:pPr>
              <w:keepNext/>
              <w:widowControl w:val="0"/>
              <w:spacing w:after="0" w:line="240" w:lineRule="auto"/>
              <w:jc w:val="center"/>
              <w:rPr>
                <w:color w:val="000000" w:themeColor="text1"/>
              </w:rPr>
            </w:pPr>
            <w:r w:rsidRPr="006819F6">
              <w:rPr>
                <w:color w:val="000000" w:themeColor="text1"/>
              </w:rPr>
              <w:t>PHA</w:t>
            </w:r>
          </w:p>
        </w:tc>
        <w:tc>
          <w:tcPr>
            <w:tcW w:w="2352" w:type="dxa"/>
          </w:tcPr>
          <w:p w14:paraId="2648CA66" w14:textId="1004A318" w:rsidR="005846A0" w:rsidRPr="006819F6" w:rsidRDefault="008C15D6" w:rsidP="00F422BF">
            <w:pPr>
              <w:keepNext/>
              <w:widowControl w:val="0"/>
              <w:spacing w:after="0" w:line="240" w:lineRule="auto"/>
              <w:jc w:val="center"/>
              <w:rPr>
                <w:color w:val="000000" w:themeColor="text1"/>
              </w:rPr>
            </w:pPr>
            <w:r w:rsidRPr="006819F6">
              <w:rPr>
                <w:color w:val="000000" w:themeColor="text1"/>
              </w:rPr>
              <w:t>Rental</w:t>
            </w:r>
          </w:p>
        </w:tc>
        <w:tc>
          <w:tcPr>
            <w:tcW w:w="2461" w:type="dxa"/>
          </w:tcPr>
          <w:p w14:paraId="51897203" w14:textId="02D3F595" w:rsidR="005846A0" w:rsidRPr="006819F6" w:rsidRDefault="008C15D6" w:rsidP="00F422BF">
            <w:pPr>
              <w:keepNext/>
              <w:widowControl w:val="0"/>
              <w:spacing w:after="0" w:line="240" w:lineRule="auto"/>
              <w:jc w:val="center"/>
              <w:rPr>
                <w:color w:val="000000" w:themeColor="text1"/>
              </w:rPr>
            </w:pPr>
            <w:r w:rsidRPr="006819F6">
              <w:rPr>
                <w:color w:val="000000" w:themeColor="text1"/>
              </w:rPr>
              <w:t>Jurisdiction</w:t>
            </w:r>
          </w:p>
        </w:tc>
      </w:tr>
      <w:tr w:rsidR="00D408EE" w:rsidRPr="006819F6" w14:paraId="5B9C8E37" w14:textId="77777777">
        <w:trPr>
          <w:cantSplit/>
          <w:tblHeader/>
        </w:trPr>
        <w:tc>
          <w:tcPr>
            <w:tcW w:w="2425" w:type="dxa"/>
          </w:tcPr>
          <w:p w14:paraId="3CC6EBB0" w14:textId="72DD7B86" w:rsidR="005846A0" w:rsidRPr="006819F6" w:rsidRDefault="008C15D6" w:rsidP="00F422BF">
            <w:pPr>
              <w:keepNext/>
              <w:widowControl w:val="0"/>
              <w:spacing w:after="0" w:line="240" w:lineRule="auto"/>
              <w:jc w:val="center"/>
              <w:rPr>
                <w:color w:val="000000" w:themeColor="text1"/>
              </w:rPr>
            </w:pPr>
            <w:r w:rsidRPr="006819F6">
              <w:rPr>
                <w:color w:val="000000" w:themeColor="text1"/>
              </w:rPr>
              <w:t>Broomfield Housing Alliance</w:t>
            </w:r>
          </w:p>
        </w:tc>
        <w:tc>
          <w:tcPr>
            <w:tcW w:w="2352" w:type="dxa"/>
          </w:tcPr>
          <w:p w14:paraId="364C8692" w14:textId="40E1CD6A" w:rsidR="005846A0" w:rsidRPr="006819F6" w:rsidRDefault="008C15D6" w:rsidP="00F422BF">
            <w:pPr>
              <w:keepNext/>
              <w:widowControl w:val="0"/>
              <w:spacing w:after="0" w:line="240" w:lineRule="auto"/>
              <w:jc w:val="center"/>
              <w:rPr>
                <w:color w:val="000000" w:themeColor="text1"/>
              </w:rPr>
            </w:pPr>
            <w:r w:rsidRPr="006819F6">
              <w:rPr>
                <w:color w:val="000000" w:themeColor="text1"/>
              </w:rPr>
              <w:t>PHA</w:t>
            </w:r>
          </w:p>
        </w:tc>
        <w:tc>
          <w:tcPr>
            <w:tcW w:w="2352" w:type="dxa"/>
          </w:tcPr>
          <w:p w14:paraId="30D35B64" w14:textId="57ADC091" w:rsidR="005846A0" w:rsidRPr="006819F6" w:rsidRDefault="008C15D6" w:rsidP="00F422BF">
            <w:pPr>
              <w:keepNext/>
              <w:widowControl w:val="0"/>
              <w:spacing w:after="0" w:line="240" w:lineRule="auto"/>
              <w:jc w:val="center"/>
              <w:rPr>
                <w:color w:val="000000" w:themeColor="text1"/>
              </w:rPr>
            </w:pPr>
            <w:r w:rsidRPr="006819F6">
              <w:rPr>
                <w:color w:val="000000" w:themeColor="text1"/>
              </w:rPr>
              <w:t>Rental</w:t>
            </w:r>
          </w:p>
        </w:tc>
        <w:tc>
          <w:tcPr>
            <w:tcW w:w="2461" w:type="dxa"/>
          </w:tcPr>
          <w:p w14:paraId="3765E8B1" w14:textId="76905CB2" w:rsidR="005846A0" w:rsidRPr="006819F6" w:rsidRDefault="008C15D6" w:rsidP="00F422BF">
            <w:pPr>
              <w:keepNext/>
              <w:widowControl w:val="0"/>
              <w:spacing w:after="0" w:line="240" w:lineRule="auto"/>
              <w:jc w:val="center"/>
              <w:rPr>
                <w:color w:val="000000" w:themeColor="text1"/>
              </w:rPr>
            </w:pPr>
            <w:r w:rsidRPr="006819F6">
              <w:rPr>
                <w:color w:val="000000" w:themeColor="text1"/>
              </w:rPr>
              <w:t>Jurisdiction</w:t>
            </w:r>
          </w:p>
        </w:tc>
      </w:tr>
      <w:tr w:rsidR="00D408EE" w:rsidRPr="006819F6" w14:paraId="4CA77BE0" w14:textId="77777777">
        <w:trPr>
          <w:cantSplit/>
          <w:tblHeader/>
        </w:trPr>
        <w:tc>
          <w:tcPr>
            <w:tcW w:w="2425" w:type="dxa"/>
          </w:tcPr>
          <w:p w14:paraId="53E05365" w14:textId="50482873" w:rsidR="00F422BF" w:rsidRPr="006819F6" w:rsidRDefault="00F422BF" w:rsidP="00F422BF">
            <w:pPr>
              <w:keepNext/>
              <w:widowControl w:val="0"/>
              <w:spacing w:after="0" w:line="240" w:lineRule="auto"/>
              <w:jc w:val="center"/>
              <w:rPr>
                <w:color w:val="000000" w:themeColor="text1"/>
              </w:rPr>
            </w:pPr>
            <w:r w:rsidRPr="006819F6">
              <w:rPr>
                <w:color w:val="000000" w:themeColor="text1"/>
              </w:rPr>
              <w:t>Boulder County Housing and Human Services</w:t>
            </w:r>
          </w:p>
        </w:tc>
        <w:tc>
          <w:tcPr>
            <w:tcW w:w="2352" w:type="dxa"/>
          </w:tcPr>
          <w:p w14:paraId="5FEC2ED8" w14:textId="7B44A914" w:rsidR="00F422BF" w:rsidRPr="006819F6" w:rsidRDefault="00F422BF" w:rsidP="00F422BF">
            <w:pPr>
              <w:keepNext/>
              <w:widowControl w:val="0"/>
              <w:spacing w:after="0" w:line="240" w:lineRule="auto"/>
              <w:jc w:val="center"/>
              <w:rPr>
                <w:color w:val="000000" w:themeColor="text1"/>
              </w:rPr>
            </w:pPr>
            <w:r w:rsidRPr="006819F6">
              <w:rPr>
                <w:color w:val="000000" w:themeColor="text1"/>
              </w:rPr>
              <w:t>Government</w:t>
            </w:r>
          </w:p>
        </w:tc>
        <w:tc>
          <w:tcPr>
            <w:tcW w:w="2352" w:type="dxa"/>
          </w:tcPr>
          <w:p w14:paraId="02CDF68E" w14:textId="14175449" w:rsidR="00F422BF" w:rsidRPr="006819F6" w:rsidRDefault="00F422BF" w:rsidP="00F422BF">
            <w:pPr>
              <w:keepNext/>
              <w:widowControl w:val="0"/>
              <w:spacing w:after="0" w:line="240" w:lineRule="auto"/>
              <w:jc w:val="center"/>
              <w:rPr>
                <w:color w:val="000000" w:themeColor="text1"/>
              </w:rPr>
            </w:pPr>
            <w:r w:rsidRPr="006819F6">
              <w:rPr>
                <w:color w:val="000000" w:themeColor="text1"/>
              </w:rPr>
              <w:t>Ownership</w:t>
            </w:r>
            <w:r w:rsidRPr="006819F6">
              <w:rPr>
                <w:color w:val="000000" w:themeColor="text1"/>
              </w:rPr>
              <w:br/>
              <w:t>Public Housing</w:t>
            </w:r>
            <w:r w:rsidRPr="006819F6">
              <w:rPr>
                <w:color w:val="000000" w:themeColor="text1"/>
              </w:rPr>
              <w:br/>
              <w:t>Rental</w:t>
            </w:r>
          </w:p>
        </w:tc>
        <w:tc>
          <w:tcPr>
            <w:tcW w:w="2461" w:type="dxa"/>
          </w:tcPr>
          <w:p w14:paraId="32785025" w14:textId="5E093D46" w:rsidR="00F422BF" w:rsidRPr="006819F6" w:rsidRDefault="00F422BF" w:rsidP="00F422BF">
            <w:pPr>
              <w:keepNext/>
              <w:widowControl w:val="0"/>
              <w:spacing w:after="0" w:line="240" w:lineRule="auto"/>
              <w:jc w:val="center"/>
              <w:rPr>
                <w:color w:val="000000" w:themeColor="text1"/>
              </w:rPr>
            </w:pPr>
            <w:r w:rsidRPr="006819F6">
              <w:rPr>
                <w:color w:val="000000" w:themeColor="text1"/>
              </w:rPr>
              <w:t>Other</w:t>
            </w:r>
          </w:p>
        </w:tc>
      </w:tr>
      <w:tr w:rsidR="00D408EE" w:rsidRPr="006819F6" w14:paraId="4E621B47" w14:textId="77777777">
        <w:trPr>
          <w:cantSplit/>
          <w:tblHeader/>
        </w:trPr>
        <w:tc>
          <w:tcPr>
            <w:tcW w:w="2425" w:type="dxa"/>
          </w:tcPr>
          <w:p w14:paraId="64F97982" w14:textId="68544AD7" w:rsidR="00F422BF" w:rsidRPr="006819F6" w:rsidRDefault="00F422BF" w:rsidP="00F422BF">
            <w:pPr>
              <w:keepNext/>
              <w:widowControl w:val="0"/>
              <w:spacing w:after="0" w:line="240" w:lineRule="auto"/>
              <w:jc w:val="center"/>
              <w:rPr>
                <w:color w:val="000000" w:themeColor="text1"/>
              </w:rPr>
            </w:pPr>
            <w:r w:rsidRPr="006819F6">
              <w:rPr>
                <w:color w:val="000000" w:themeColor="text1"/>
              </w:rPr>
              <w:t xml:space="preserve"> </w:t>
            </w:r>
            <w:r w:rsidR="0068494C" w:rsidRPr="006819F6">
              <w:rPr>
                <w:color w:val="000000" w:themeColor="text1"/>
              </w:rPr>
              <w:t>ALL ROADS</w:t>
            </w:r>
          </w:p>
        </w:tc>
        <w:tc>
          <w:tcPr>
            <w:tcW w:w="2352" w:type="dxa"/>
          </w:tcPr>
          <w:p w14:paraId="51B74C03" w14:textId="0FA73834" w:rsidR="00F422BF" w:rsidRPr="006819F6" w:rsidRDefault="00F422BF" w:rsidP="00F422BF">
            <w:pPr>
              <w:keepNext/>
              <w:widowControl w:val="0"/>
              <w:spacing w:after="0" w:line="240" w:lineRule="auto"/>
              <w:jc w:val="center"/>
              <w:rPr>
                <w:color w:val="000000" w:themeColor="text1"/>
              </w:rPr>
            </w:pPr>
            <w:r w:rsidRPr="006819F6">
              <w:rPr>
                <w:color w:val="000000" w:themeColor="text1"/>
              </w:rPr>
              <w:t>Non-profit organizations</w:t>
            </w:r>
          </w:p>
        </w:tc>
        <w:tc>
          <w:tcPr>
            <w:tcW w:w="2352" w:type="dxa"/>
          </w:tcPr>
          <w:p w14:paraId="7FEBFC7B" w14:textId="1D23E820" w:rsidR="00F422BF" w:rsidRPr="006819F6" w:rsidRDefault="00F422BF" w:rsidP="00F422BF">
            <w:pPr>
              <w:keepNext/>
              <w:widowControl w:val="0"/>
              <w:spacing w:after="0" w:line="240" w:lineRule="auto"/>
              <w:jc w:val="center"/>
              <w:rPr>
                <w:color w:val="000000" w:themeColor="text1"/>
              </w:rPr>
            </w:pPr>
            <w:r w:rsidRPr="006819F6">
              <w:rPr>
                <w:color w:val="000000" w:themeColor="text1"/>
              </w:rPr>
              <w:t>Homelessness</w:t>
            </w:r>
          </w:p>
        </w:tc>
        <w:tc>
          <w:tcPr>
            <w:tcW w:w="2461" w:type="dxa"/>
          </w:tcPr>
          <w:p w14:paraId="1B420262" w14:textId="058CE72D" w:rsidR="00F422BF" w:rsidRPr="006819F6" w:rsidRDefault="00F422BF" w:rsidP="00F422BF">
            <w:pPr>
              <w:keepNext/>
              <w:widowControl w:val="0"/>
              <w:spacing w:after="0" w:line="240" w:lineRule="auto"/>
              <w:jc w:val="center"/>
              <w:rPr>
                <w:color w:val="000000" w:themeColor="text1"/>
              </w:rPr>
            </w:pPr>
            <w:r w:rsidRPr="006819F6">
              <w:rPr>
                <w:color w:val="000000" w:themeColor="text1"/>
              </w:rPr>
              <w:t>Region</w:t>
            </w:r>
          </w:p>
        </w:tc>
      </w:tr>
      <w:tr w:rsidR="00D408EE" w:rsidRPr="006819F6" w14:paraId="192AD7ED" w14:textId="77777777">
        <w:trPr>
          <w:cantSplit/>
          <w:tblHeader/>
        </w:trPr>
        <w:tc>
          <w:tcPr>
            <w:tcW w:w="2425" w:type="dxa"/>
          </w:tcPr>
          <w:p w14:paraId="5B8B3C08" w14:textId="1BAA5101" w:rsidR="00F422BF" w:rsidRPr="006819F6" w:rsidRDefault="00F422BF" w:rsidP="00F422BF">
            <w:pPr>
              <w:keepNext/>
              <w:widowControl w:val="0"/>
              <w:spacing w:after="0" w:line="240" w:lineRule="auto"/>
              <w:jc w:val="center"/>
              <w:rPr>
                <w:color w:val="000000" w:themeColor="text1"/>
              </w:rPr>
            </w:pPr>
            <w:r w:rsidRPr="006819F6">
              <w:rPr>
                <w:color w:val="000000" w:themeColor="text1"/>
              </w:rPr>
              <w:t>COLORADO ENTERPRISE FUND</w:t>
            </w:r>
          </w:p>
        </w:tc>
        <w:tc>
          <w:tcPr>
            <w:tcW w:w="2352" w:type="dxa"/>
          </w:tcPr>
          <w:p w14:paraId="078ADBE5" w14:textId="6FF245CA" w:rsidR="00F422BF" w:rsidRPr="006819F6" w:rsidRDefault="00F422BF" w:rsidP="00F422BF">
            <w:pPr>
              <w:keepNext/>
              <w:widowControl w:val="0"/>
              <w:spacing w:after="0" w:line="240" w:lineRule="auto"/>
              <w:jc w:val="center"/>
              <w:rPr>
                <w:color w:val="000000" w:themeColor="text1"/>
              </w:rPr>
            </w:pPr>
            <w:r w:rsidRPr="006819F6">
              <w:rPr>
                <w:color w:val="000000" w:themeColor="text1"/>
              </w:rPr>
              <w:t>Other</w:t>
            </w:r>
          </w:p>
        </w:tc>
        <w:tc>
          <w:tcPr>
            <w:tcW w:w="2352" w:type="dxa"/>
          </w:tcPr>
          <w:p w14:paraId="7522A3A0" w14:textId="3C6C3997" w:rsidR="00F422BF" w:rsidRPr="006819F6" w:rsidRDefault="00F422BF" w:rsidP="00F422BF">
            <w:pPr>
              <w:keepNext/>
              <w:widowControl w:val="0"/>
              <w:spacing w:after="0" w:line="240" w:lineRule="auto"/>
              <w:jc w:val="center"/>
              <w:rPr>
                <w:color w:val="000000" w:themeColor="text1"/>
              </w:rPr>
            </w:pPr>
            <w:r w:rsidRPr="006819F6">
              <w:rPr>
                <w:color w:val="000000" w:themeColor="text1"/>
              </w:rPr>
              <w:t>Economic Development</w:t>
            </w:r>
          </w:p>
        </w:tc>
        <w:tc>
          <w:tcPr>
            <w:tcW w:w="2461" w:type="dxa"/>
          </w:tcPr>
          <w:p w14:paraId="4CEC1D3F" w14:textId="1EEA1C37" w:rsidR="00F422BF" w:rsidRPr="006819F6" w:rsidRDefault="00F422BF" w:rsidP="00F422BF">
            <w:pPr>
              <w:keepNext/>
              <w:widowControl w:val="0"/>
              <w:spacing w:after="0" w:line="240" w:lineRule="auto"/>
              <w:jc w:val="center"/>
              <w:rPr>
                <w:color w:val="000000" w:themeColor="text1"/>
              </w:rPr>
            </w:pPr>
            <w:r w:rsidRPr="006819F6">
              <w:rPr>
                <w:color w:val="000000" w:themeColor="text1"/>
              </w:rPr>
              <w:t>Other</w:t>
            </w:r>
          </w:p>
        </w:tc>
      </w:tr>
      <w:tr w:rsidR="00D408EE" w:rsidRPr="006819F6" w14:paraId="5BB3A2FB" w14:textId="77777777">
        <w:trPr>
          <w:cantSplit/>
          <w:tblHeader/>
        </w:trPr>
        <w:tc>
          <w:tcPr>
            <w:tcW w:w="2425" w:type="dxa"/>
          </w:tcPr>
          <w:p w14:paraId="0C50E11F" w14:textId="15806B40" w:rsidR="00F422BF" w:rsidRPr="006819F6" w:rsidRDefault="00F422BF" w:rsidP="00F422BF">
            <w:pPr>
              <w:keepNext/>
              <w:widowControl w:val="0"/>
              <w:spacing w:after="0" w:line="240" w:lineRule="auto"/>
              <w:jc w:val="center"/>
              <w:rPr>
                <w:color w:val="000000" w:themeColor="text1"/>
              </w:rPr>
            </w:pPr>
            <w:r w:rsidRPr="006819F6">
              <w:rPr>
                <w:color w:val="000000" w:themeColor="text1"/>
              </w:rPr>
              <w:t>EMERGENCY FAMILY ASSISTANCE ASSOC</w:t>
            </w:r>
          </w:p>
        </w:tc>
        <w:tc>
          <w:tcPr>
            <w:tcW w:w="2352" w:type="dxa"/>
          </w:tcPr>
          <w:p w14:paraId="15D92879" w14:textId="7A9F3796" w:rsidR="00F422BF" w:rsidRPr="006819F6" w:rsidRDefault="00F422BF" w:rsidP="00F422BF">
            <w:pPr>
              <w:keepNext/>
              <w:widowControl w:val="0"/>
              <w:spacing w:after="0" w:line="240" w:lineRule="auto"/>
              <w:jc w:val="center"/>
              <w:rPr>
                <w:color w:val="000000" w:themeColor="text1"/>
              </w:rPr>
            </w:pPr>
            <w:r w:rsidRPr="006819F6">
              <w:rPr>
                <w:color w:val="000000" w:themeColor="text1"/>
              </w:rPr>
              <w:t>Non-profit organizations</w:t>
            </w:r>
          </w:p>
        </w:tc>
        <w:tc>
          <w:tcPr>
            <w:tcW w:w="2352" w:type="dxa"/>
          </w:tcPr>
          <w:p w14:paraId="46F26500" w14:textId="49245E51" w:rsidR="00F422BF" w:rsidRPr="006819F6" w:rsidRDefault="00F422BF" w:rsidP="00F422BF">
            <w:pPr>
              <w:keepNext/>
              <w:widowControl w:val="0"/>
              <w:spacing w:after="0" w:line="240" w:lineRule="auto"/>
              <w:jc w:val="center"/>
              <w:rPr>
                <w:color w:val="000000" w:themeColor="text1"/>
              </w:rPr>
            </w:pPr>
            <w:r w:rsidRPr="006819F6">
              <w:rPr>
                <w:color w:val="000000" w:themeColor="text1"/>
              </w:rPr>
              <w:t>Homelessness</w:t>
            </w:r>
          </w:p>
        </w:tc>
        <w:tc>
          <w:tcPr>
            <w:tcW w:w="2461" w:type="dxa"/>
          </w:tcPr>
          <w:p w14:paraId="5C198FEF" w14:textId="134327C3" w:rsidR="00F422BF" w:rsidRPr="006819F6" w:rsidRDefault="00F422BF" w:rsidP="00F422BF">
            <w:pPr>
              <w:keepNext/>
              <w:widowControl w:val="0"/>
              <w:spacing w:after="0" w:line="240" w:lineRule="auto"/>
              <w:jc w:val="center"/>
              <w:rPr>
                <w:color w:val="000000" w:themeColor="text1"/>
              </w:rPr>
            </w:pPr>
            <w:r w:rsidRPr="006819F6">
              <w:rPr>
                <w:color w:val="000000" w:themeColor="text1"/>
              </w:rPr>
              <w:t>Region</w:t>
            </w:r>
          </w:p>
        </w:tc>
      </w:tr>
      <w:tr w:rsidR="00D408EE" w:rsidRPr="006819F6" w14:paraId="682BFF8E" w14:textId="77777777">
        <w:trPr>
          <w:cantSplit/>
          <w:tblHeader/>
        </w:trPr>
        <w:tc>
          <w:tcPr>
            <w:tcW w:w="2425" w:type="dxa"/>
          </w:tcPr>
          <w:p w14:paraId="34995059" w14:textId="7AF7E743" w:rsidR="00F422BF" w:rsidRPr="006819F6" w:rsidRDefault="00F422BF" w:rsidP="00F422BF">
            <w:pPr>
              <w:keepNext/>
              <w:widowControl w:val="0"/>
              <w:spacing w:after="0" w:line="240" w:lineRule="auto"/>
              <w:jc w:val="center"/>
              <w:rPr>
                <w:color w:val="000000" w:themeColor="text1"/>
              </w:rPr>
            </w:pPr>
            <w:r w:rsidRPr="006819F6">
              <w:rPr>
                <w:color w:val="000000" w:themeColor="text1"/>
              </w:rPr>
              <w:t>FLATIRONS HABITAT FOR HUMANITY</w:t>
            </w:r>
          </w:p>
        </w:tc>
        <w:tc>
          <w:tcPr>
            <w:tcW w:w="2352" w:type="dxa"/>
          </w:tcPr>
          <w:p w14:paraId="78AC3B73" w14:textId="136FFF23" w:rsidR="00F422BF" w:rsidRPr="006819F6" w:rsidRDefault="00F422BF" w:rsidP="00F422BF">
            <w:pPr>
              <w:keepNext/>
              <w:widowControl w:val="0"/>
              <w:spacing w:after="0" w:line="240" w:lineRule="auto"/>
              <w:jc w:val="center"/>
              <w:rPr>
                <w:color w:val="000000" w:themeColor="text1"/>
              </w:rPr>
            </w:pPr>
            <w:r w:rsidRPr="006819F6">
              <w:rPr>
                <w:color w:val="000000" w:themeColor="text1"/>
              </w:rPr>
              <w:t>CHDO</w:t>
            </w:r>
          </w:p>
        </w:tc>
        <w:tc>
          <w:tcPr>
            <w:tcW w:w="2352" w:type="dxa"/>
          </w:tcPr>
          <w:p w14:paraId="027191CF" w14:textId="4A9B96B0" w:rsidR="00F422BF" w:rsidRPr="006819F6" w:rsidRDefault="00F422BF" w:rsidP="00F422BF">
            <w:pPr>
              <w:keepNext/>
              <w:widowControl w:val="0"/>
              <w:spacing w:after="0" w:line="240" w:lineRule="auto"/>
              <w:jc w:val="center"/>
              <w:rPr>
                <w:color w:val="000000" w:themeColor="text1"/>
              </w:rPr>
            </w:pPr>
            <w:r w:rsidRPr="006819F6">
              <w:rPr>
                <w:color w:val="000000" w:themeColor="text1"/>
              </w:rPr>
              <w:t>Ownership</w:t>
            </w:r>
          </w:p>
        </w:tc>
        <w:tc>
          <w:tcPr>
            <w:tcW w:w="2461" w:type="dxa"/>
          </w:tcPr>
          <w:p w14:paraId="59F35C62" w14:textId="4DF0C7E3" w:rsidR="00F422BF" w:rsidRPr="006819F6" w:rsidRDefault="00F422BF" w:rsidP="00F422BF">
            <w:pPr>
              <w:keepNext/>
              <w:widowControl w:val="0"/>
              <w:spacing w:after="0" w:line="240" w:lineRule="auto"/>
              <w:jc w:val="center"/>
              <w:rPr>
                <w:color w:val="000000" w:themeColor="text1"/>
              </w:rPr>
            </w:pPr>
            <w:r w:rsidRPr="006819F6">
              <w:rPr>
                <w:color w:val="000000" w:themeColor="text1"/>
              </w:rPr>
              <w:t>Region</w:t>
            </w:r>
          </w:p>
        </w:tc>
      </w:tr>
      <w:tr w:rsidR="00D408EE" w:rsidRPr="006819F6" w14:paraId="5E6DA1CB" w14:textId="77777777">
        <w:trPr>
          <w:cantSplit/>
          <w:tblHeader/>
        </w:trPr>
        <w:tc>
          <w:tcPr>
            <w:tcW w:w="2425" w:type="dxa"/>
          </w:tcPr>
          <w:p w14:paraId="0A506D46" w14:textId="2EE4D698" w:rsidR="00F422BF" w:rsidRPr="006819F6" w:rsidRDefault="00F422BF" w:rsidP="00F422BF">
            <w:pPr>
              <w:keepNext/>
              <w:widowControl w:val="0"/>
              <w:spacing w:after="0" w:line="240" w:lineRule="auto"/>
              <w:jc w:val="center"/>
              <w:rPr>
                <w:color w:val="000000" w:themeColor="text1"/>
              </w:rPr>
            </w:pPr>
            <w:r w:rsidRPr="006819F6">
              <w:rPr>
                <w:color w:val="000000" w:themeColor="text1"/>
              </w:rPr>
              <w:t>CITY OF LONGMONT</w:t>
            </w:r>
          </w:p>
        </w:tc>
        <w:tc>
          <w:tcPr>
            <w:tcW w:w="2352" w:type="dxa"/>
          </w:tcPr>
          <w:p w14:paraId="4A7CCBA1" w14:textId="1C0943A3" w:rsidR="00F422BF" w:rsidRPr="006819F6" w:rsidRDefault="00F422BF" w:rsidP="00F422BF">
            <w:pPr>
              <w:keepNext/>
              <w:widowControl w:val="0"/>
              <w:spacing w:after="0" w:line="240" w:lineRule="auto"/>
              <w:jc w:val="center"/>
              <w:rPr>
                <w:color w:val="000000" w:themeColor="text1"/>
              </w:rPr>
            </w:pPr>
            <w:r w:rsidRPr="006819F6">
              <w:rPr>
                <w:color w:val="000000" w:themeColor="text1"/>
              </w:rPr>
              <w:t>Government</w:t>
            </w:r>
          </w:p>
        </w:tc>
        <w:tc>
          <w:tcPr>
            <w:tcW w:w="2352" w:type="dxa"/>
          </w:tcPr>
          <w:p w14:paraId="309CB7FB" w14:textId="2A748375" w:rsidR="00F422BF" w:rsidRPr="006819F6" w:rsidRDefault="00F422BF" w:rsidP="00F422BF">
            <w:pPr>
              <w:keepNext/>
              <w:widowControl w:val="0"/>
              <w:spacing w:after="0" w:line="240" w:lineRule="auto"/>
              <w:jc w:val="center"/>
              <w:rPr>
                <w:color w:val="000000" w:themeColor="text1"/>
              </w:rPr>
            </w:pPr>
            <w:r w:rsidRPr="006819F6">
              <w:rPr>
                <w:color w:val="000000" w:themeColor="text1"/>
              </w:rPr>
              <w:t>Ownership</w:t>
            </w:r>
          </w:p>
        </w:tc>
        <w:tc>
          <w:tcPr>
            <w:tcW w:w="2461" w:type="dxa"/>
          </w:tcPr>
          <w:p w14:paraId="074ADF85" w14:textId="52E3DEAB" w:rsidR="00F422BF" w:rsidRPr="006819F6" w:rsidRDefault="00F422BF" w:rsidP="00F422BF">
            <w:pPr>
              <w:keepNext/>
              <w:widowControl w:val="0"/>
              <w:spacing w:after="0" w:line="240" w:lineRule="auto"/>
              <w:jc w:val="center"/>
              <w:rPr>
                <w:color w:val="000000" w:themeColor="text1"/>
              </w:rPr>
            </w:pPr>
            <w:r w:rsidRPr="006819F6">
              <w:rPr>
                <w:color w:val="000000" w:themeColor="text1"/>
              </w:rPr>
              <w:t>Jurisdiction</w:t>
            </w:r>
          </w:p>
        </w:tc>
      </w:tr>
      <w:tr w:rsidR="00F422BF" w:rsidRPr="006819F6" w14:paraId="769B06DC" w14:textId="77777777">
        <w:trPr>
          <w:cantSplit/>
          <w:tblHeader/>
        </w:trPr>
        <w:tc>
          <w:tcPr>
            <w:tcW w:w="2425" w:type="dxa"/>
          </w:tcPr>
          <w:p w14:paraId="292160C8" w14:textId="34631DF5" w:rsidR="00F422BF" w:rsidRPr="006819F6" w:rsidRDefault="00F422BF" w:rsidP="00F422BF">
            <w:pPr>
              <w:keepNext/>
              <w:widowControl w:val="0"/>
              <w:spacing w:after="0" w:line="240" w:lineRule="auto"/>
              <w:jc w:val="center"/>
              <w:rPr>
                <w:color w:val="000000" w:themeColor="text1"/>
              </w:rPr>
            </w:pPr>
            <w:r w:rsidRPr="006819F6">
              <w:rPr>
                <w:color w:val="000000" w:themeColor="text1"/>
              </w:rPr>
              <w:t>CITY OF BROOMFIELD</w:t>
            </w:r>
          </w:p>
        </w:tc>
        <w:tc>
          <w:tcPr>
            <w:tcW w:w="2352" w:type="dxa"/>
          </w:tcPr>
          <w:p w14:paraId="008AAADB" w14:textId="5981198B" w:rsidR="00F422BF" w:rsidRPr="006819F6" w:rsidRDefault="00F422BF" w:rsidP="00F422BF">
            <w:pPr>
              <w:keepNext/>
              <w:widowControl w:val="0"/>
              <w:spacing w:after="0" w:line="240" w:lineRule="auto"/>
              <w:jc w:val="center"/>
              <w:rPr>
                <w:color w:val="000000" w:themeColor="text1"/>
              </w:rPr>
            </w:pPr>
            <w:r w:rsidRPr="006819F6">
              <w:rPr>
                <w:color w:val="000000" w:themeColor="text1"/>
              </w:rPr>
              <w:t>Government</w:t>
            </w:r>
          </w:p>
        </w:tc>
        <w:tc>
          <w:tcPr>
            <w:tcW w:w="2352" w:type="dxa"/>
          </w:tcPr>
          <w:p w14:paraId="62C950FF" w14:textId="48BDC5A8" w:rsidR="00F422BF" w:rsidRPr="006819F6" w:rsidRDefault="00F422BF" w:rsidP="00F422BF">
            <w:pPr>
              <w:keepNext/>
              <w:widowControl w:val="0"/>
              <w:spacing w:after="0" w:line="240" w:lineRule="auto"/>
              <w:jc w:val="center"/>
              <w:rPr>
                <w:color w:val="000000" w:themeColor="text1"/>
              </w:rPr>
            </w:pPr>
            <w:r w:rsidRPr="006819F6">
              <w:rPr>
                <w:color w:val="000000" w:themeColor="text1"/>
              </w:rPr>
              <w:t>Rental</w:t>
            </w:r>
          </w:p>
        </w:tc>
        <w:tc>
          <w:tcPr>
            <w:tcW w:w="2461" w:type="dxa"/>
          </w:tcPr>
          <w:p w14:paraId="603544BE" w14:textId="3354A7E8" w:rsidR="00F422BF" w:rsidRPr="006819F6" w:rsidRDefault="00F422BF" w:rsidP="00F422BF">
            <w:pPr>
              <w:keepNext/>
              <w:widowControl w:val="0"/>
              <w:spacing w:after="0" w:line="240" w:lineRule="auto"/>
              <w:jc w:val="center"/>
              <w:rPr>
                <w:color w:val="000000" w:themeColor="text1"/>
              </w:rPr>
            </w:pPr>
            <w:r w:rsidRPr="006819F6">
              <w:rPr>
                <w:color w:val="000000" w:themeColor="text1"/>
              </w:rPr>
              <w:t>Jurisdiction</w:t>
            </w:r>
          </w:p>
        </w:tc>
      </w:tr>
    </w:tbl>
    <w:p w14:paraId="1BA7CECB"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56</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cs="Arial"/>
          <w:color w:val="000000" w:themeColor="text1"/>
        </w:rPr>
        <w:t>- Institutional Delivery Structure</w:t>
      </w:r>
    </w:p>
    <w:p w14:paraId="500751D6" w14:textId="502B1489" w:rsidR="009F5857" w:rsidRPr="006819F6" w:rsidRDefault="00A815B5">
      <w:pPr>
        <w:rPr>
          <w:b/>
          <w:color w:val="000000" w:themeColor="text1"/>
          <w:sz w:val="24"/>
          <w:szCs w:val="24"/>
        </w:rPr>
      </w:pPr>
      <w:proofErr w:type="gramStart"/>
      <w:r w:rsidRPr="006819F6">
        <w:rPr>
          <w:b/>
          <w:color w:val="000000" w:themeColor="text1"/>
          <w:sz w:val="24"/>
          <w:szCs w:val="24"/>
        </w:rPr>
        <w:t>Assess</w:t>
      </w:r>
      <w:proofErr w:type="gramEnd"/>
      <w:r w:rsidRPr="006819F6">
        <w:rPr>
          <w:b/>
          <w:color w:val="000000" w:themeColor="text1"/>
          <w:sz w:val="24"/>
          <w:szCs w:val="24"/>
        </w:rPr>
        <w:t xml:space="preserve"> of Strengths and Gaps in the Institutional Delivery System</w:t>
      </w:r>
    </w:p>
    <w:p w14:paraId="2F81EF79" w14:textId="66CD46A5" w:rsidR="001F1BE8" w:rsidRPr="006819F6" w:rsidRDefault="009C7C78" w:rsidP="001F1BE8">
      <w:pPr>
        <w:rPr>
          <w:bCs/>
          <w:color w:val="000000" w:themeColor="text1"/>
        </w:rPr>
      </w:pPr>
      <w:r w:rsidRPr="006819F6">
        <w:rPr>
          <w:b/>
          <w:color w:val="000000" w:themeColor="text1"/>
        </w:rPr>
        <w:t xml:space="preserve">Strengths. </w:t>
      </w:r>
      <w:r w:rsidR="001F1BE8" w:rsidRPr="006819F6">
        <w:rPr>
          <w:bCs/>
          <w:color w:val="000000" w:themeColor="text1"/>
        </w:rPr>
        <w:t xml:space="preserve">Stakeholders were asked to identify what is working within the current service provision structure in the Boulder region. Service providers maintained that Boulder County excels at maintaining a tightly connected network of agencies that coordinate resources and referrals effectively. Their approach, built on institutional knowledge and a culture of collaboration, includes regular check-ins among partners and the "any door is the right door" philosophy, ensuring individuals are connected to the right services regardless of where they enter the system. Collaborative efforts between neighboring counties, like those between Broomfield and </w:t>
      </w:r>
      <w:r w:rsidR="00663772" w:rsidRPr="006819F6">
        <w:rPr>
          <w:bCs/>
          <w:color w:val="000000" w:themeColor="text1"/>
        </w:rPr>
        <w:t xml:space="preserve">Almost Home of </w:t>
      </w:r>
      <w:r w:rsidR="001F1BE8" w:rsidRPr="006819F6">
        <w:rPr>
          <w:bCs/>
          <w:color w:val="000000" w:themeColor="text1"/>
        </w:rPr>
        <w:t>Adams County</w:t>
      </w:r>
      <w:r w:rsidR="00663772" w:rsidRPr="006819F6">
        <w:rPr>
          <w:bCs/>
          <w:color w:val="000000" w:themeColor="text1"/>
        </w:rPr>
        <w:t xml:space="preserve"> and Nearly Home with Jefferson County</w:t>
      </w:r>
      <w:r w:rsidR="001F1BE8" w:rsidRPr="006819F6">
        <w:rPr>
          <w:bCs/>
          <w:color w:val="000000" w:themeColor="text1"/>
        </w:rPr>
        <w:t>, are enhancing shelter options and creating new opportunities for partnership. This has created a cohesive support network that maximizes available resources.</w:t>
      </w:r>
    </w:p>
    <w:p w14:paraId="26CCB420" w14:textId="77777777" w:rsidR="001F1BE8" w:rsidRPr="006819F6" w:rsidRDefault="001F1BE8" w:rsidP="001F1BE8">
      <w:pPr>
        <w:rPr>
          <w:bCs/>
          <w:color w:val="000000" w:themeColor="text1"/>
        </w:rPr>
      </w:pPr>
      <w:r w:rsidRPr="006819F6">
        <w:rPr>
          <w:bCs/>
          <w:color w:val="000000" w:themeColor="text1"/>
        </w:rPr>
        <w:t xml:space="preserve">Beyond successful regional collaboration, Boulder County Housing Authority stakeholders noted that security deposit assistance has been a vital resource for voucher holders. Broomfield has made notable progress in supporting older adults through programs that help with snow shoveling and yard work, enabling residents to age in place. Wraparound services offered by organizations like Sunshine Homes also contribute to stability for older adults. Additionally, stakeholders in Broomfield highlighted that </w:t>
      </w:r>
      <w:r w:rsidRPr="006819F6">
        <w:rPr>
          <w:bCs/>
          <w:color w:val="000000" w:themeColor="text1"/>
        </w:rPr>
        <w:lastRenderedPageBreak/>
        <w:t xml:space="preserve">their jurisdiction’s smaller size and nimble structure allow for quicker adaptation and innovation in addressing housing and service needs. Broomfield’s network of mental health, faith-based, and centralized community resource hubs like Broomfield FISH and the Refuge also drive Broomfield’s success in service provision. </w:t>
      </w:r>
    </w:p>
    <w:p w14:paraId="2840810F" w14:textId="77777777" w:rsidR="006D2D1A" w:rsidRPr="006819F6" w:rsidRDefault="00F86BD8" w:rsidP="006D2D1A">
      <w:pPr>
        <w:rPr>
          <w:bCs/>
          <w:color w:val="000000" w:themeColor="text1"/>
        </w:rPr>
      </w:pPr>
      <w:r w:rsidRPr="006819F6">
        <w:rPr>
          <w:b/>
          <w:color w:val="000000" w:themeColor="text1"/>
        </w:rPr>
        <w:t>Gaps.</w:t>
      </w:r>
      <w:r w:rsidRPr="006819F6">
        <w:rPr>
          <w:bCs/>
          <w:color w:val="000000" w:themeColor="text1"/>
        </w:rPr>
        <w:t xml:space="preserve"> </w:t>
      </w:r>
      <w:r w:rsidR="006D2D1A" w:rsidRPr="006819F6">
        <w:rPr>
          <w:bCs/>
          <w:color w:val="000000" w:themeColor="text1"/>
        </w:rPr>
        <w:t>Stakeholders highlighted that the provision of human services is constrained by chronic underfunding, staff shortages, and administrative burdens. Several noted that staffing remains a critical issue, as low wages coupled with demanding caseloads make it difficult to retain qualified professionals. Many staff members live outside the communities they serve, sometimes leading to disconnects with local clients and available resources. Some leave for less demanding jobs with comparable or higher pay. This churn exacerbates the loss of institutional knowledge and undermines collaboration between service providers. These challenges are mirrored in the early childhood and behavioral health sectors, where staff shortages hinder the ability to meet growing needs effectively.</w:t>
      </w:r>
    </w:p>
    <w:p w14:paraId="4DA3D64B" w14:textId="77777777" w:rsidR="006D2D1A" w:rsidRPr="006819F6" w:rsidRDefault="006D2D1A" w:rsidP="006D2D1A">
      <w:pPr>
        <w:rPr>
          <w:bCs/>
          <w:color w:val="000000" w:themeColor="text1"/>
        </w:rPr>
      </w:pPr>
      <w:r w:rsidRPr="006819F6">
        <w:rPr>
          <w:bCs/>
          <w:color w:val="000000" w:themeColor="text1"/>
        </w:rPr>
        <w:t xml:space="preserve">Stakeholders observed an "unrelenting" increase in demand across housing, behavioral health, and other support services. For example, providing coordinated care for the unhoused is most successful through case coordination and targeted grants pairing vouchers with behavioral health services, but the scale of need far outweighs the resources available. In Broomfield, for example, demand for housing vouchers drastically exceeds supply, with 400 applicants for only 20 available vouchers. To address growing issues, stakeholders have turned to more complex grants and Medicaid reimbursement, which comes with significant administrative and time-consuming costs to ensure money is used and reported correctly. Some said this is taking away effort from the clients in crisis they need to serve quickly and effectively. </w:t>
      </w:r>
    </w:p>
    <w:p w14:paraId="2160DDC7" w14:textId="77777777" w:rsidR="006D2D1A" w:rsidRPr="006819F6" w:rsidRDefault="006D2D1A" w:rsidP="006D2D1A">
      <w:pPr>
        <w:rPr>
          <w:bCs/>
          <w:color w:val="000000" w:themeColor="text1"/>
        </w:rPr>
      </w:pPr>
      <w:r w:rsidRPr="006819F6">
        <w:rPr>
          <w:bCs/>
          <w:color w:val="000000" w:themeColor="text1"/>
        </w:rPr>
        <w:t xml:space="preserve">Stakeholders emphasized that services for unhoused individuals in the region are insufficient, especially for those requiring street outreach, mental health care, and addiction recovery support. Current recovery services, such as sober living, are often cost-prohibitive and lack funding. There is also a need for services that extend beyond housing, such as long-term mental health support to support individuals in maintaining stability. </w:t>
      </w:r>
    </w:p>
    <w:p w14:paraId="50D3C3D8" w14:textId="1C28EFAA" w:rsidR="00F86BD8" w:rsidRPr="006819F6" w:rsidRDefault="006D2D1A" w:rsidP="006D2D1A">
      <w:pPr>
        <w:rPr>
          <w:bCs/>
          <w:color w:val="000000" w:themeColor="text1"/>
        </w:rPr>
      </w:pPr>
      <w:r w:rsidRPr="006819F6">
        <w:rPr>
          <w:bCs/>
          <w:color w:val="000000" w:themeColor="text1"/>
        </w:rPr>
        <w:t>Prevention services must also receive greater investment to address issues before they escalate into crises. For example, the lack of funding for rental assistance in Boulder County coupled with escalating rent prices has forced service providers to choose between providing more families with less financial assistance or fewer families with more financial assistance: Neither outcome adequately meets need or demand.</w:t>
      </w:r>
    </w:p>
    <w:p w14:paraId="09996AA5" w14:textId="01C312B8" w:rsidR="006D2D1A" w:rsidRPr="006819F6" w:rsidRDefault="00262186" w:rsidP="006D2D1A">
      <w:pPr>
        <w:rPr>
          <w:bCs/>
          <w:color w:val="000000" w:themeColor="text1"/>
        </w:rPr>
      </w:pPr>
      <w:r w:rsidRPr="006819F6">
        <w:rPr>
          <w:bCs/>
          <w:color w:val="000000" w:themeColor="text1"/>
        </w:rPr>
        <w:t>In the resident survey, r</w:t>
      </w:r>
      <w:r w:rsidR="00A76695" w:rsidRPr="006819F6">
        <w:rPr>
          <w:bCs/>
          <w:color w:val="000000" w:themeColor="text1"/>
        </w:rPr>
        <w:t>espondents were asked why some re</w:t>
      </w:r>
      <w:r w:rsidRPr="006819F6">
        <w:rPr>
          <w:bCs/>
          <w:color w:val="000000" w:themeColor="text1"/>
        </w:rPr>
        <w:t>sources were marked difficult or somewhat difficult to access. Thirty-two percent</w:t>
      </w:r>
      <w:r w:rsidR="00E171C6" w:rsidRPr="006819F6">
        <w:rPr>
          <w:bCs/>
          <w:color w:val="000000" w:themeColor="text1"/>
        </w:rPr>
        <w:t xml:space="preserve"> </w:t>
      </w:r>
      <w:r w:rsidR="00EE3C90" w:rsidRPr="006819F6">
        <w:rPr>
          <w:bCs/>
          <w:color w:val="000000" w:themeColor="text1"/>
        </w:rPr>
        <w:t>selected that they did not qualify for services</w:t>
      </w:r>
      <w:r w:rsidR="00102060" w:rsidRPr="006819F6">
        <w:rPr>
          <w:bCs/>
          <w:color w:val="000000" w:themeColor="text1"/>
        </w:rPr>
        <w:t xml:space="preserve"> and 10% lacked transportation </w:t>
      </w:r>
      <w:r w:rsidR="000361DB" w:rsidRPr="006819F6">
        <w:rPr>
          <w:bCs/>
          <w:color w:val="000000" w:themeColor="text1"/>
        </w:rPr>
        <w:t>to access services.</w:t>
      </w:r>
    </w:p>
    <w:p w14:paraId="2C10BECE" w14:textId="77777777" w:rsidR="00B76DA9" w:rsidRPr="006819F6" w:rsidRDefault="00A815B5">
      <w:pPr>
        <w:rPr>
          <w:rFonts w:cs="Arial"/>
          <w:b/>
          <w:color w:val="000000" w:themeColor="text1"/>
          <w:sz w:val="24"/>
          <w:szCs w:val="24"/>
        </w:rPr>
      </w:pPr>
      <w:r w:rsidRPr="006819F6">
        <w:rPr>
          <w:rFonts w:cs="Arial"/>
          <w:b/>
          <w:color w:val="000000" w:themeColor="text1"/>
          <w:sz w:val="24"/>
          <w:szCs w:val="24"/>
        </w:rPr>
        <w:t xml:space="preserve">Availability of services targeted to homeless </w:t>
      </w:r>
      <w:proofErr w:type="gramStart"/>
      <w:r w:rsidRPr="006819F6">
        <w:rPr>
          <w:rFonts w:cs="Arial"/>
          <w:b/>
          <w:color w:val="000000" w:themeColor="text1"/>
          <w:sz w:val="24"/>
          <w:szCs w:val="24"/>
        </w:rPr>
        <w:t>persons</w:t>
      </w:r>
      <w:proofErr w:type="gramEnd"/>
      <w:r w:rsidRPr="006819F6">
        <w:rPr>
          <w:rFonts w:cs="Arial"/>
          <w:b/>
          <w:color w:val="000000" w:themeColor="text1"/>
          <w:sz w:val="24"/>
          <w:szCs w:val="24"/>
        </w:rPr>
        <w:t xml:space="preserve"> and </w:t>
      </w:r>
      <w:proofErr w:type="gramStart"/>
      <w:r w:rsidRPr="006819F6">
        <w:rPr>
          <w:rFonts w:cs="Arial"/>
          <w:b/>
          <w:color w:val="000000" w:themeColor="text1"/>
          <w:sz w:val="24"/>
          <w:szCs w:val="24"/>
        </w:rPr>
        <w:t>persons</w:t>
      </w:r>
      <w:proofErr w:type="gramEnd"/>
      <w:r w:rsidRPr="006819F6">
        <w:rPr>
          <w:rFonts w:cs="Arial"/>
          <w:b/>
          <w:color w:val="000000" w:themeColor="text1"/>
          <w:sz w:val="24"/>
          <w:szCs w:val="24"/>
        </w:rPr>
        <w:t xml:space="preserve">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D408EE" w:rsidRPr="006819F6" w14:paraId="4476091D" w14:textId="77777777">
        <w:trPr>
          <w:cantSplit/>
          <w:tblHeader/>
        </w:trPr>
        <w:tc>
          <w:tcPr>
            <w:tcW w:w="3060" w:type="dxa"/>
          </w:tcPr>
          <w:p w14:paraId="19749ED5"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lastRenderedPageBreak/>
              <w:t>Homelessness Prevention Services</w:t>
            </w:r>
          </w:p>
        </w:tc>
        <w:tc>
          <w:tcPr>
            <w:tcW w:w="2136" w:type="dxa"/>
          </w:tcPr>
          <w:p w14:paraId="29FE1B7C"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Available in the Community</w:t>
            </w:r>
          </w:p>
        </w:tc>
        <w:tc>
          <w:tcPr>
            <w:tcW w:w="2136" w:type="dxa"/>
          </w:tcPr>
          <w:p w14:paraId="1471302D"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 xml:space="preserve">Targeted </w:t>
            </w:r>
            <w:proofErr w:type="gramStart"/>
            <w:r w:rsidRPr="006819F6">
              <w:rPr>
                <w:b/>
                <w:bCs/>
                <w:color w:val="000000" w:themeColor="text1"/>
              </w:rPr>
              <w:t>to</w:t>
            </w:r>
            <w:proofErr w:type="gramEnd"/>
            <w:r w:rsidRPr="006819F6">
              <w:rPr>
                <w:b/>
                <w:bCs/>
                <w:color w:val="000000" w:themeColor="text1"/>
              </w:rPr>
              <w:t xml:space="preserve"> Homeless</w:t>
            </w:r>
          </w:p>
        </w:tc>
        <w:tc>
          <w:tcPr>
            <w:tcW w:w="2136" w:type="dxa"/>
          </w:tcPr>
          <w:p w14:paraId="5551F6CD"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Targeted to People with HIV</w:t>
            </w:r>
          </w:p>
        </w:tc>
      </w:tr>
      <w:tr w:rsidR="00D408EE" w:rsidRPr="006819F6" w14:paraId="19943580" w14:textId="77777777">
        <w:trPr>
          <w:cantSplit/>
          <w:trHeight w:val="107"/>
          <w:tblHeader/>
        </w:trPr>
        <w:tc>
          <w:tcPr>
            <w:tcW w:w="9468" w:type="dxa"/>
            <w:gridSpan w:val="4"/>
          </w:tcPr>
          <w:p w14:paraId="7F4873ED"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Homelessness Prevention Services</w:t>
            </w:r>
          </w:p>
        </w:tc>
      </w:tr>
      <w:tr w:rsidR="00D408EE" w:rsidRPr="006819F6" w14:paraId="620A2984" w14:textId="77777777">
        <w:trPr>
          <w:cantSplit/>
          <w:tblHeader/>
          <w:hidden/>
        </w:trPr>
        <w:tc>
          <w:tcPr>
            <w:tcW w:w="3060" w:type="dxa"/>
          </w:tcPr>
          <w:p w14:paraId="65D52047"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3C442726"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1D9EB11A"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6BFCF32E" w14:textId="77777777" w:rsidR="00B76DA9" w:rsidRPr="006819F6" w:rsidRDefault="00B76DA9">
            <w:pPr>
              <w:keepNext/>
              <w:widowControl w:val="0"/>
              <w:spacing w:after="0" w:line="240" w:lineRule="auto"/>
              <w:jc w:val="center"/>
              <w:rPr>
                <w:rFonts w:cs="Arial"/>
                <w:vanish/>
                <w:color w:val="000000" w:themeColor="text1"/>
                <w:sz w:val="4"/>
                <w:szCs w:val="4"/>
              </w:rPr>
            </w:pPr>
          </w:p>
        </w:tc>
      </w:tr>
      <w:tr w:rsidR="00D408EE" w:rsidRPr="006819F6" w14:paraId="55EAEF00" w14:textId="77777777">
        <w:trPr>
          <w:cantSplit/>
          <w:tblHeader/>
        </w:trPr>
        <w:tc>
          <w:tcPr>
            <w:tcW w:w="3060" w:type="dxa"/>
          </w:tcPr>
          <w:p w14:paraId="3AE785E5"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Counseling/Advocacy</w:t>
            </w:r>
          </w:p>
        </w:tc>
        <w:tc>
          <w:tcPr>
            <w:tcW w:w="2136" w:type="dxa"/>
          </w:tcPr>
          <w:p w14:paraId="5F086CF8" w14:textId="73D04239"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61494A92" w14:textId="25834653" w:rsidR="00B76DA9" w:rsidRPr="006819F6" w:rsidRDefault="003B0D48">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53BEB322" w14:textId="77777777" w:rsidR="00B76DA9" w:rsidRPr="006819F6" w:rsidRDefault="00B76DA9">
            <w:pPr>
              <w:keepNext/>
              <w:widowControl w:val="0"/>
              <w:spacing w:after="0" w:line="240" w:lineRule="auto"/>
              <w:rPr>
                <w:rFonts w:cs="Arial"/>
                <w:color w:val="000000" w:themeColor="text1"/>
              </w:rPr>
            </w:pPr>
          </w:p>
        </w:tc>
      </w:tr>
      <w:tr w:rsidR="00D408EE" w:rsidRPr="006819F6" w14:paraId="50DF1817" w14:textId="77777777">
        <w:trPr>
          <w:cantSplit/>
          <w:tblHeader/>
        </w:trPr>
        <w:tc>
          <w:tcPr>
            <w:tcW w:w="3060" w:type="dxa"/>
          </w:tcPr>
          <w:p w14:paraId="30DFB010"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Legal Assistance</w:t>
            </w:r>
          </w:p>
        </w:tc>
        <w:tc>
          <w:tcPr>
            <w:tcW w:w="2136" w:type="dxa"/>
          </w:tcPr>
          <w:p w14:paraId="10722038" w14:textId="178971F5"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054AC5FC" w14:textId="77777777" w:rsidR="00B76DA9" w:rsidRPr="006819F6" w:rsidRDefault="00B76DA9">
            <w:pPr>
              <w:keepNext/>
              <w:widowControl w:val="0"/>
              <w:spacing w:after="0" w:line="240" w:lineRule="auto"/>
              <w:rPr>
                <w:rFonts w:cs="Arial"/>
                <w:color w:val="000000" w:themeColor="text1"/>
              </w:rPr>
            </w:pPr>
          </w:p>
        </w:tc>
        <w:tc>
          <w:tcPr>
            <w:tcW w:w="2136" w:type="dxa"/>
          </w:tcPr>
          <w:p w14:paraId="209A0C85" w14:textId="77777777" w:rsidR="00B76DA9" w:rsidRPr="006819F6" w:rsidRDefault="00B76DA9">
            <w:pPr>
              <w:keepNext/>
              <w:widowControl w:val="0"/>
              <w:spacing w:after="0" w:line="240" w:lineRule="auto"/>
              <w:rPr>
                <w:rFonts w:cs="Arial"/>
                <w:color w:val="000000" w:themeColor="text1"/>
              </w:rPr>
            </w:pPr>
          </w:p>
        </w:tc>
      </w:tr>
      <w:tr w:rsidR="00D408EE" w:rsidRPr="006819F6" w14:paraId="4D6099F8" w14:textId="77777777">
        <w:trPr>
          <w:cantSplit/>
          <w:tblHeader/>
        </w:trPr>
        <w:tc>
          <w:tcPr>
            <w:tcW w:w="3060" w:type="dxa"/>
          </w:tcPr>
          <w:p w14:paraId="19AC1907"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Mortgage Assistance</w:t>
            </w:r>
          </w:p>
        </w:tc>
        <w:tc>
          <w:tcPr>
            <w:tcW w:w="2136" w:type="dxa"/>
          </w:tcPr>
          <w:p w14:paraId="7A48DFE1" w14:textId="59F62B89" w:rsidR="00B76DA9" w:rsidRPr="006819F6" w:rsidRDefault="00423C09">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58C1BFBC" w14:textId="77777777" w:rsidR="00B76DA9" w:rsidRPr="006819F6" w:rsidRDefault="00B76DA9">
            <w:pPr>
              <w:keepNext/>
              <w:widowControl w:val="0"/>
              <w:spacing w:after="0" w:line="240" w:lineRule="auto"/>
              <w:rPr>
                <w:rFonts w:cs="Arial"/>
                <w:color w:val="000000" w:themeColor="text1"/>
              </w:rPr>
            </w:pPr>
          </w:p>
        </w:tc>
        <w:tc>
          <w:tcPr>
            <w:tcW w:w="2136" w:type="dxa"/>
          </w:tcPr>
          <w:p w14:paraId="1BE57906" w14:textId="77777777" w:rsidR="00B76DA9" w:rsidRPr="006819F6" w:rsidRDefault="00B76DA9">
            <w:pPr>
              <w:keepNext/>
              <w:widowControl w:val="0"/>
              <w:spacing w:after="0" w:line="240" w:lineRule="auto"/>
              <w:rPr>
                <w:rFonts w:cs="Arial"/>
                <w:color w:val="000000" w:themeColor="text1"/>
              </w:rPr>
            </w:pPr>
          </w:p>
        </w:tc>
      </w:tr>
      <w:tr w:rsidR="00D408EE" w:rsidRPr="006819F6" w14:paraId="3B04DD69" w14:textId="77777777">
        <w:trPr>
          <w:cantSplit/>
          <w:tblHeader/>
        </w:trPr>
        <w:tc>
          <w:tcPr>
            <w:tcW w:w="3060" w:type="dxa"/>
          </w:tcPr>
          <w:p w14:paraId="0DFFA12E"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Rental Assistance</w:t>
            </w:r>
          </w:p>
        </w:tc>
        <w:tc>
          <w:tcPr>
            <w:tcW w:w="2136" w:type="dxa"/>
          </w:tcPr>
          <w:p w14:paraId="22D70C46" w14:textId="0EE57130"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2EFE9380" w14:textId="782BD976" w:rsidR="00B76DA9" w:rsidRPr="006819F6" w:rsidRDefault="00B76DA9">
            <w:pPr>
              <w:keepNext/>
              <w:widowControl w:val="0"/>
              <w:spacing w:after="0" w:line="240" w:lineRule="auto"/>
              <w:rPr>
                <w:rFonts w:cs="Arial"/>
                <w:color w:val="000000" w:themeColor="text1"/>
              </w:rPr>
            </w:pPr>
          </w:p>
        </w:tc>
        <w:tc>
          <w:tcPr>
            <w:tcW w:w="2136" w:type="dxa"/>
          </w:tcPr>
          <w:p w14:paraId="776D6692" w14:textId="77777777" w:rsidR="00B76DA9" w:rsidRPr="006819F6" w:rsidRDefault="00B76DA9">
            <w:pPr>
              <w:keepNext/>
              <w:widowControl w:val="0"/>
              <w:spacing w:after="0" w:line="240" w:lineRule="auto"/>
              <w:rPr>
                <w:rFonts w:cs="Arial"/>
                <w:color w:val="000000" w:themeColor="text1"/>
              </w:rPr>
            </w:pPr>
          </w:p>
        </w:tc>
      </w:tr>
      <w:tr w:rsidR="00B76DA9" w:rsidRPr="006819F6" w14:paraId="3251A881" w14:textId="77777777">
        <w:trPr>
          <w:cantSplit/>
          <w:tblHeader/>
        </w:trPr>
        <w:tc>
          <w:tcPr>
            <w:tcW w:w="3060" w:type="dxa"/>
          </w:tcPr>
          <w:p w14:paraId="44AECE0D"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Utilities Assistance</w:t>
            </w:r>
          </w:p>
        </w:tc>
        <w:tc>
          <w:tcPr>
            <w:tcW w:w="2136" w:type="dxa"/>
          </w:tcPr>
          <w:p w14:paraId="01239873" w14:textId="13340639"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4D9C3171" w14:textId="3B6ED236" w:rsidR="00B76DA9" w:rsidRPr="006819F6" w:rsidRDefault="00B76DA9">
            <w:pPr>
              <w:keepNext/>
              <w:widowControl w:val="0"/>
              <w:spacing w:after="0" w:line="240" w:lineRule="auto"/>
              <w:rPr>
                <w:rFonts w:cs="Arial"/>
                <w:color w:val="000000" w:themeColor="text1"/>
              </w:rPr>
            </w:pPr>
          </w:p>
        </w:tc>
        <w:tc>
          <w:tcPr>
            <w:tcW w:w="2136" w:type="dxa"/>
          </w:tcPr>
          <w:p w14:paraId="7C21A8B2" w14:textId="77777777" w:rsidR="00B76DA9" w:rsidRPr="006819F6" w:rsidRDefault="00B76DA9">
            <w:pPr>
              <w:keepNext/>
              <w:widowControl w:val="0"/>
              <w:spacing w:after="0" w:line="240" w:lineRule="auto"/>
              <w:rPr>
                <w:rFonts w:cs="Arial"/>
                <w:color w:val="000000" w:themeColor="text1"/>
              </w:rPr>
            </w:pPr>
          </w:p>
        </w:tc>
      </w:tr>
    </w:tbl>
    <w:p w14:paraId="01BA2FD0" w14:textId="77777777" w:rsidR="00B76DA9" w:rsidRPr="006819F6" w:rsidRDefault="00B76DA9">
      <w:pPr>
        <w:spacing w:after="0" w:line="14" w:lineRule="exact"/>
        <w:rPr>
          <w:rFonts w:cs="Arial"/>
          <w:vanish/>
          <w:color w:val="000000" w:themeColor="text1"/>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D408EE" w:rsidRPr="006819F6" w14:paraId="5E6A5643" w14:textId="77777777">
        <w:trPr>
          <w:cantSplit/>
          <w:trHeight w:val="107"/>
          <w:tblHeader/>
        </w:trPr>
        <w:tc>
          <w:tcPr>
            <w:tcW w:w="9468" w:type="dxa"/>
            <w:gridSpan w:val="4"/>
          </w:tcPr>
          <w:p w14:paraId="5EC8F4F5"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Street Outreach Services</w:t>
            </w:r>
          </w:p>
        </w:tc>
      </w:tr>
      <w:tr w:rsidR="00D408EE" w:rsidRPr="006819F6" w14:paraId="1C585788" w14:textId="77777777">
        <w:trPr>
          <w:cantSplit/>
          <w:tblHeader/>
          <w:hidden/>
        </w:trPr>
        <w:tc>
          <w:tcPr>
            <w:tcW w:w="3060" w:type="dxa"/>
          </w:tcPr>
          <w:p w14:paraId="307C3177"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27827601"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52F5BAAF"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3807BFDD" w14:textId="77777777" w:rsidR="00B76DA9" w:rsidRPr="006819F6" w:rsidRDefault="00B76DA9">
            <w:pPr>
              <w:keepNext/>
              <w:widowControl w:val="0"/>
              <w:spacing w:after="0" w:line="240" w:lineRule="auto"/>
              <w:jc w:val="center"/>
              <w:rPr>
                <w:rFonts w:cs="Arial"/>
                <w:vanish/>
                <w:color w:val="000000" w:themeColor="text1"/>
                <w:sz w:val="4"/>
                <w:szCs w:val="4"/>
              </w:rPr>
            </w:pPr>
          </w:p>
        </w:tc>
      </w:tr>
      <w:tr w:rsidR="00D408EE" w:rsidRPr="006819F6" w14:paraId="7AA7461E" w14:textId="77777777">
        <w:trPr>
          <w:cantSplit/>
          <w:tblHeader/>
        </w:trPr>
        <w:tc>
          <w:tcPr>
            <w:tcW w:w="3060" w:type="dxa"/>
          </w:tcPr>
          <w:p w14:paraId="0422B282"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Law Enforcement</w:t>
            </w:r>
          </w:p>
        </w:tc>
        <w:tc>
          <w:tcPr>
            <w:tcW w:w="2136" w:type="dxa"/>
          </w:tcPr>
          <w:p w14:paraId="4226DE3F" w14:textId="68E3FB08" w:rsidR="00B76DA9" w:rsidRPr="006819F6" w:rsidRDefault="005B6547">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6828F97D" w14:textId="53F102DB" w:rsidR="00B76DA9" w:rsidRPr="006819F6" w:rsidRDefault="00423C09">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06F8321D" w14:textId="77777777" w:rsidR="00B76DA9" w:rsidRPr="006819F6" w:rsidRDefault="00B76DA9">
            <w:pPr>
              <w:keepNext/>
              <w:widowControl w:val="0"/>
              <w:spacing w:after="0" w:line="240" w:lineRule="auto"/>
              <w:rPr>
                <w:rFonts w:cs="Arial"/>
                <w:color w:val="000000" w:themeColor="text1"/>
              </w:rPr>
            </w:pPr>
          </w:p>
        </w:tc>
      </w:tr>
      <w:tr w:rsidR="00D408EE" w:rsidRPr="006819F6" w14:paraId="6E5214C2" w14:textId="77777777">
        <w:trPr>
          <w:cantSplit/>
          <w:tblHeader/>
        </w:trPr>
        <w:tc>
          <w:tcPr>
            <w:tcW w:w="3060" w:type="dxa"/>
          </w:tcPr>
          <w:p w14:paraId="7E39E6F4"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Mobile Clinics</w:t>
            </w:r>
          </w:p>
        </w:tc>
        <w:tc>
          <w:tcPr>
            <w:tcW w:w="2136" w:type="dxa"/>
          </w:tcPr>
          <w:p w14:paraId="0E5E1ACD" w14:textId="60076E76" w:rsidR="00B76DA9" w:rsidRPr="006819F6" w:rsidRDefault="00423C09">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4B36DD33" w14:textId="18259C15" w:rsidR="00B76DA9" w:rsidRPr="006819F6" w:rsidRDefault="00423C09">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12D0C63F" w14:textId="77777777" w:rsidR="00B76DA9" w:rsidRPr="006819F6" w:rsidRDefault="00B76DA9">
            <w:pPr>
              <w:keepNext/>
              <w:widowControl w:val="0"/>
              <w:spacing w:after="0" w:line="240" w:lineRule="auto"/>
              <w:rPr>
                <w:rFonts w:cs="Arial"/>
                <w:color w:val="000000" w:themeColor="text1"/>
              </w:rPr>
            </w:pPr>
          </w:p>
        </w:tc>
      </w:tr>
      <w:tr w:rsidR="00B76DA9" w:rsidRPr="006819F6" w14:paraId="706A3E83" w14:textId="77777777">
        <w:trPr>
          <w:cantSplit/>
          <w:tblHeader/>
        </w:trPr>
        <w:tc>
          <w:tcPr>
            <w:tcW w:w="3060" w:type="dxa"/>
          </w:tcPr>
          <w:p w14:paraId="5DF34751"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Other Street Outreach Services</w:t>
            </w:r>
          </w:p>
        </w:tc>
        <w:tc>
          <w:tcPr>
            <w:tcW w:w="2136" w:type="dxa"/>
          </w:tcPr>
          <w:p w14:paraId="5903DD8B" w14:textId="77777777" w:rsidR="00B76DA9" w:rsidRPr="006819F6" w:rsidRDefault="00B76DA9">
            <w:pPr>
              <w:keepNext/>
              <w:widowControl w:val="0"/>
              <w:spacing w:after="0" w:line="240" w:lineRule="auto"/>
              <w:rPr>
                <w:rFonts w:cs="Arial"/>
                <w:color w:val="000000" w:themeColor="text1"/>
              </w:rPr>
            </w:pPr>
          </w:p>
        </w:tc>
        <w:tc>
          <w:tcPr>
            <w:tcW w:w="2136" w:type="dxa"/>
          </w:tcPr>
          <w:p w14:paraId="045705A6" w14:textId="2670CE47" w:rsidR="00B76DA9" w:rsidRPr="006819F6" w:rsidRDefault="003A33CD">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19807737" w14:textId="77777777" w:rsidR="00B76DA9" w:rsidRPr="006819F6" w:rsidRDefault="00B76DA9">
            <w:pPr>
              <w:keepNext/>
              <w:widowControl w:val="0"/>
              <w:spacing w:after="0" w:line="240" w:lineRule="auto"/>
              <w:rPr>
                <w:rFonts w:cs="Arial"/>
                <w:color w:val="000000" w:themeColor="text1"/>
              </w:rPr>
            </w:pPr>
          </w:p>
        </w:tc>
      </w:tr>
    </w:tbl>
    <w:p w14:paraId="36ED1702" w14:textId="77777777" w:rsidR="00B76DA9" w:rsidRPr="006819F6" w:rsidRDefault="00B76DA9">
      <w:pPr>
        <w:rPr>
          <w:rFonts w:cs="Arial"/>
          <w:vanish/>
          <w:color w:val="000000" w:themeColor="text1"/>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D408EE" w:rsidRPr="006819F6" w14:paraId="3644E2A0" w14:textId="77777777">
        <w:trPr>
          <w:cantSplit/>
          <w:trHeight w:val="107"/>
          <w:tblHeader/>
        </w:trPr>
        <w:tc>
          <w:tcPr>
            <w:tcW w:w="9468" w:type="dxa"/>
            <w:gridSpan w:val="4"/>
          </w:tcPr>
          <w:p w14:paraId="40988576"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Supportive Services</w:t>
            </w:r>
          </w:p>
        </w:tc>
      </w:tr>
      <w:tr w:rsidR="00D408EE" w:rsidRPr="006819F6" w14:paraId="408995D3" w14:textId="77777777">
        <w:trPr>
          <w:cantSplit/>
          <w:tblHeader/>
          <w:hidden/>
        </w:trPr>
        <w:tc>
          <w:tcPr>
            <w:tcW w:w="3060" w:type="dxa"/>
          </w:tcPr>
          <w:p w14:paraId="0BB6D70A"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006455FB"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24432C44" w14:textId="77777777" w:rsidR="00B76DA9" w:rsidRPr="006819F6" w:rsidRDefault="00B76DA9">
            <w:pPr>
              <w:keepNext/>
              <w:widowControl w:val="0"/>
              <w:spacing w:after="0" w:line="240" w:lineRule="auto"/>
              <w:jc w:val="center"/>
              <w:rPr>
                <w:rFonts w:cs="Arial"/>
                <w:vanish/>
                <w:color w:val="000000" w:themeColor="text1"/>
                <w:sz w:val="4"/>
                <w:szCs w:val="4"/>
              </w:rPr>
            </w:pPr>
          </w:p>
        </w:tc>
        <w:tc>
          <w:tcPr>
            <w:tcW w:w="2136" w:type="dxa"/>
          </w:tcPr>
          <w:p w14:paraId="4005FB61" w14:textId="77777777" w:rsidR="00B76DA9" w:rsidRPr="006819F6" w:rsidRDefault="00B76DA9">
            <w:pPr>
              <w:keepNext/>
              <w:widowControl w:val="0"/>
              <w:spacing w:after="0" w:line="240" w:lineRule="auto"/>
              <w:jc w:val="center"/>
              <w:rPr>
                <w:rFonts w:cs="Arial"/>
                <w:vanish/>
                <w:color w:val="000000" w:themeColor="text1"/>
                <w:sz w:val="4"/>
                <w:szCs w:val="4"/>
              </w:rPr>
            </w:pPr>
          </w:p>
        </w:tc>
      </w:tr>
      <w:tr w:rsidR="00D408EE" w:rsidRPr="006819F6" w14:paraId="13D93C9B" w14:textId="77777777">
        <w:trPr>
          <w:cantSplit/>
          <w:tblHeader/>
        </w:trPr>
        <w:tc>
          <w:tcPr>
            <w:tcW w:w="3060" w:type="dxa"/>
          </w:tcPr>
          <w:p w14:paraId="79459478"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Alcohol &amp; Drug Abuse</w:t>
            </w:r>
          </w:p>
        </w:tc>
        <w:tc>
          <w:tcPr>
            <w:tcW w:w="2136" w:type="dxa"/>
          </w:tcPr>
          <w:p w14:paraId="7D5DB11B" w14:textId="0F5757F9"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0E606035" w14:textId="382D966D" w:rsidR="00B76DA9" w:rsidRPr="006819F6" w:rsidRDefault="00B76DA9">
            <w:pPr>
              <w:keepNext/>
              <w:widowControl w:val="0"/>
              <w:spacing w:after="0" w:line="240" w:lineRule="auto"/>
              <w:rPr>
                <w:rFonts w:cs="Arial"/>
                <w:color w:val="000000" w:themeColor="text1"/>
              </w:rPr>
            </w:pPr>
          </w:p>
        </w:tc>
        <w:tc>
          <w:tcPr>
            <w:tcW w:w="2136" w:type="dxa"/>
          </w:tcPr>
          <w:p w14:paraId="22578D6C" w14:textId="77777777" w:rsidR="00B76DA9" w:rsidRPr="006819F6" w:rsidRDefault="00B76DA9">
            <w:pPr>
              <w:keepNext/>
              <w:widowControl w:val="0"/>
              <w:spacing w:after="0" w:line="240" w:lineRule="auto"/>
              <w:rPr>
                <w:rFonts w:cs="Arial"/>
                <w:color w:val="000000" w:themeColor="text1"/>
              </w:rPr>
            </w:pPr>
          </w:p>
        </w:tc>
      </w:tr>
      <w:tr w:rsidR="00D408EE" w:rsidRPr="006819F6" w14:paraId="60C5006C" w14:textId="77777777">
        <w:trPr>
          <w:cantSplit/>
          <w:tblHeader/>
        </w:trPr>
        <w:tc>
          <w:tcPr>
            <w:tcW w:w="3060" w:type="dxa"/>
          </w:tcPr>
          <w:p w14:paraId="0FF6CE05"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Child Care</w:t>
            </w:r>
          </w:p>
        </w:tc>
        <w:tc>
          <w:tcPr>
            <w:tcW w:w="2136" w:type="dxa"/>
          </w:tcPr>
          <w:p w14:paraId="0A4A42C7" w14:textId="24D6AC1F" w:rsidR="00B76DA9" w:rsidRPr="006819F6" w:rsidRDefault="0034139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5DF07F2B" w14:textId="6C1F6845" w:rsidR="00B76DA9" w:rsidRPr="006819F6" w:rsidRDefault="00B76DA9">
            <w:pPr>
              <w:keepNext/>
              <w:widowControl w:val="0"/>
              <w:spacing w:after="0" w:line="240" w:lineRule="auto"/>
              <w:rPr>
                <w:rFonts w:cs="Arial"/>
                <w:color w:val="000000" w:themeColor="text1"/>
              </w:rPr>
            </w:pPr>
          </w:p>
        </w:tc>
        <w:tc>
          <w:tcPr>
            <w:tcW w:w="2136" w:type="dxa"/>
          </w:tcPr>
          <w:p w14:paraId="6E4B7B45" w14:textId="77777777" w:rsidR="00B76DA9" w:rsidRPr="006819F6" w:rsidRDefault="00B76DA9">
            <w:pPr>
              <w:keepNext/>
              <w:widowControl w:val="0"/>
              <w:spacing w:after="0" w:line="240" w:lineRule="auto"/>
              <w:rPr>
                <w:rFonts w:cs="Arial"/>
                <w:color w:val="000000" w:themeColor="text1"/>
              </w:rPr>
            </w:pPr>
          </w:p>
        </w:tc>
      </w:tr>
      <w:tr w:rsidR="00D408EE" w:rsidRPr="006819F6" w14:paraId="65751FBC" w14:textId="77777777">
        <w:trPr>
          <w:cantSplit/>
          <w:tblHeader/>
        </w:trPr>
        <w:tc>
          <w:tcPr>
            <w:tcW w:w="3060" w:type="dxa"/>
          </w:tcPr>
          <w:p w14:paraId="00AE20E8"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Education</w:t>
            </w:r>
          </w:p>
        </w:tc>
        <w:tc>
          <w:tcPr>
            <w:tcW w:w="2136" w:type="dxa"/>
          </w:tcPr>
          <w:p w14:paraId="33310673" w14:textId="632D8D7D" w:rsidR="00B76DA9" w:rsidRPr="006819F6" w:rsidRDefault="00D15C20">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7AD13D05" w14:textId="17BC0F97" w:rsidR="00B76DA9" w:rsidRPr="006819F6" w:rsidRDefault="004A4714">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481EECF4" w14:textId="77777777" w:rsidR="00B76DA9" w:rsidRPr="006819F6" w:rsidRDefault="00B76DA9">
            <w:pPr>
              <w:keepNext/>
              <w:widowControl w:val="0"/>
              <w:spacing w:after="0" w:line="240" w:lineRule="auto"/>
              <w:rPr>
                <w:rFonts w:cs="Arial"/>
                <w:color w:val="000000" w:themeColor="text1"/>
              </w:rPr>
            </w:pPr>
          </w:p>
        </w:tc>
      </w:tr>
      <w:tr w:rsidR="00D408EE" w:rsidRPr="006819F6" w14:paraId="41B9634C" w14:textId="77777777">
        <w:trPr>
          <w:cantSplit/>
          <w:tblHeader/>
        </w:trPr>
        <w:tc>
          <w:tcPr>
            <w:tcW w:w="3060" w:type="dxa"/>
          </w:tcPr>
          <w:p w14:paraId="594F59FE"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Employment and Employment Training</w:t>
            </w:r>
          </w:p>
        </w:tc>
        <w:tc>
          <w:tcPr>
            <w:tcW w:w="2136" w:type="dxa"/>
          </w:tcPr>
          <w:p w14:paraId="543C584A" w14:textId="20640371" w:rsidR="00B76DA9" w:rsidRPr="006819F6" w:rsidRDefault="00092E5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2A13E1C1" w14:textId="47F096E2" w:rsidR="00B76DA9" w:rsidRPr="006819F6" w:rsidRDefault="003B0D48">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57C87EE8" w14:textId="77777777" w:rsidR="00B76DA9" w:rsidRPr="006819F6" w:rsidRDefault="00B76DA9">
            <w:pPr>
              <w:keepNext/>
              <w:widowControl w:val="0"/>
              <w:spacing w:after="0" w:line="240" w:lineRule="auto"/>
              <w:rPr>
                <w:rFonts w:cs="Arial"/>
                <w:color w:val="000000" w:themeColor="text1"/>
              </w:rPr>
            </w:pPr>
          </w:p>
        </w:tc>
      </w:tr>
      <w:tr w:rsidR="00D408EE" w:rsidRPr="006819F6" w14:paraId="2D5970E7" w14:textId="77777777">
        <w:trPr>
          <w:cantSplit/>
          <w:tblHeader/>
        </w:trPr>
        <w:tc>
          <w:tcPr>
            <w:tcW w:w="3060" w:type="dxa"/>
          </w:tcPr>
          <w:p w14:paraId="00232C5C"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Healthcare</w:t>
            </w:r>
          </w:p>
        </w:tc>
        <w:tc>
          <w:tcPr>
            <w:tcW w:w="2136" w:type="dxa"/>
          </w:tcPr>
          <w:p w14:paraId="60697F6A" w14:textId="6062D709" w:rsidR="00B76DA9" w:rsidRPr="006819F6" w:rsidRDefault="00092E56">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4A49F5FA" w14:textId="73D93A49" w:rsidR="00B76DA9" w:rsidRPr="006819F6" w:rsidRDefault="003B0D48">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126E5256" w14:textId="77777777" w:rsidR="00B76DA9" w:rsidRPr="006819F6" w:rsidRDefault="00B76DA9">
            <w:pPr>
              <w:keepNext/>
              <w:widowControl w:val="0"/>
              <w:spacing w:after="0" w:line="240" w:lineRule="auto"/>
              <w:rPr>
                <w:rFonts w:cs="Arial"/>
                <w:color w:val="000000" w:themeColor="text1"/>
              </w:rPr>
            </w:pPr>
          </w:p>
        </w:tc>
      </w:tr>
      <w:tr w:rsidR="00D408EE" w:rsidRPr="006819F6" w14:paraId="077A1325" w14:textId="77777777">
        <w:trPr>
          <w:cantSplit/>
          <w:tblHeader/>
        </w:trPr>
        <w:tc>
          <w:tcPr>
            <w:tcW w:w="3060" w:type="dxa"/>
          </w:tcPr>
          <w:p w14:paraId="5B4D2894"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HIV/AIDS</w:t>
            </w:r>
          </w:p>
        </w:tc>
        <w:tc>
          <w:tcPr>
            <w:tcW w:w="2136" w:type="dxa"/>
          </w:tcPr>
          <w:p w14:paraId="3A1AADBA" w14:textId="77777777" w:rsidR="00B76DA9" w:rsidRPr="006819F6" w:rsidRDefault="00B76DA9">
            <w:pPr>
              <w:keepNext/>
              <w:widowControl w:val="0"/>
              <w:spacing w:after="0" w:line="240" w:lineRule="auto"/>
              <w:rPr>
                <w:rFonts w:cs="Arial"/>
                <w:color w:val="000000" w:themeColor="text1"/>
              </w:rPr>
            </w:pPr>
          </w:p>
        </w:tc>
        <w:tc>
          <w:tcPr>
            <w:tcW w:w="2136" w:type="dxa"/>
          </w:tcPr>
          <w:p w14:paraId="2C878AFE" w14:textId="77777777" w:rsidR="00B76DA9" w:rsidRPr="006819F6" w:rsidRDefault="00B76DA9">
            <w:pPr>
              <w:keepNext/>
              <w:widowControl w:val="0"/>
              <w:spacing w:after="0" w:line="240" w:lineRule="auto"/>
              <w:rPr>
                <w:rFonts w:cs="Arial"/>
                <w:color w:val="000000" w:themeColor="text1"/>
              </w:rPr>
            </w:pPr>
          </w:p>
        </w:tc>
        <w:tc>
          <w:tcPr>
            <w:tcW w:w="2136" w:type="dxa"/>
          </w:tcPr>
          <w:p w14:paraId="66EC049E" w14:textId="29A8F71B" w:rsidR="00B76DA9" w:rsidRPr="006819F6" w:rsidRDefault="00092E56">
            <w:pPr>
              <w:keepNext/>
              <w:widowControl w:val="0"/>
              <w:spacing w:after="0" w:line="240" w:lineRule="auto"/>
              <w:rPr>
                <w:rFonts w:cs="Arial"/>
                <w:color w:val="000000" w:themeColor="text1"/>
              </w:rPr>
            </w:pPr>
            <w:r w:rsidRPr="006819F6">
              <w:rPr>
                <w:rFonts w:cs="Arial"/>
                <w:color w:val="000000" w:themeColor="text1"/>
              </w:rPr>
              <w:t>X</w:t>
            </w:r>
          </w:p>
        </w:tc>
      </w:tr>
      <w:tr w:rsidR="00D408EE" w:rsidRPr="006819F6" w14:paraId="55ADB7A2" w14:textId="77777777">
        <w:trPr>
          <w:cantSplit/>
          <w:tblHeader/>
        </w:trPr>
        <w:tc>
          <w:tcPr>
            <w:tcW w:w="3060" w:type="dxa"/>
          </w:tcPr>
          <w:p w14:paraId="713D1B93" w14:textId="17C98967" w:rsidR="00B76DA9" w:rsidRPr="006819F6" w:rsidRDefault="00A815B5">
            <w:pPr>
              <w:keepNext/>
              <w:widowControl w:val="0"/>
              <w:spacing w:after="0" w:line="240" w:lineRule="auto"/>
              <w:rPr>
                <w:rFonts w:cs="Arial"/>
                <w:color w:val="000000" w:themeColor="text1"/>
              </w:rPr>
            </w:pPr>
            <w:r w:rsidRPr="006819F6">
              <w:rPr>
                <w:color w:val="000000" w:themeColor="text1"/>
              </w:rPr>
              <w:t>Life Skills</w:t>
            </w:r>
          </w:p>
        </w:tc>
        <w:tc>
          <w:tcPr>
            <w:tcW w:w="2136" w:type="dxa"/>
          </w:tcPr>
          <w:p w14:paraId="5057CBE4" w14:textId="496D90C1" w:rsidR="00B76DA9" w:rsidRPr="006819F6" w:rsidRDefault="00773CF8">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5335BC79" w14:textId="4C3850FA" w:rsidR="00B76DA9" w:rsidRPr="006819F6" w:rsidRDefault="00B76DA9">
            <w:pPr>
              <w:keepNext/>
              <w:widowControl w:val="0"/>
              <w:spacing w:after="0" w:line="240" w:lineRule="auto"/>
              <w:rPr>
                <w:rFonts w:cs="Arial"/>
                <w:color w:val="000000" w:themeColor="text1"/>
              </w:rPr>
            </w:pPr>
          </w:p>
        </w:tc>
        <w:tc>
          <w:tcPr>
            <w:tcW w:w="2136" w:type="dxa"/>
          </w:tcPr>
          <w:p w14:paraId="4F8C5535" w14:textId="77777777" w:rsidR="00B76DA9" w:rsidRPr="006819F6" w:rsidRDefault="00B76DA9">
            <w:pPr>
              <w:keepNext/>
              <w:widowControl w:val="0"/>
              <w:spacing w:after="0" w:line="240" w:lineRule="auto"/>
              <w:rPr>
                <w:rFonts w:cs="Arial"/>
                <w:color w:val="000000" w:themeColor="text1"/>
              </w:rPr>
            </w:pPr>
          </w:p>
        </w:tc>
      </w:tr>
      <w:tr w:rsidR="00D408EE" w:rsidRPr="006819F6" w14:paraId="575A26D0" w14:textId="77777777">
        <w:trPr>
          <w:cantSplit/>
          <w:tblHeader/>
        </w:trPr>
        <w:tc>
          <w:tcPr>
            <w:tcW w:w="3060" w:type="dxa"/>
          </w:tcPr>
          <w:p w14:paraId="046A927A"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Mental Health Counseling</w:t>
            </w:r>
          </w:p>
        </w:tc>
        <w:tc>
          <w:tcPr>
            <w:tcW w:w="2136" w:type="dxa"/>
          </w:tcPr>
          <w:p w14:paraId="078216E2" w14:textId="1BF576A9" w:rsidR="00B76DA9" w:rsidRPr="006819F6" w:rsidRDefault="00416044">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24B4974C" w14:textId="7E628CA0" w:rsidR="00B76DA9" w:rsidRPr="006819F6" w:rsidRDefault="007C647E">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3F1D051E" w14:textId="77777777" w:rsidR="00B76DA9" w:rsidRPr="006819F6" w:rsidRDefault="00B76DA9">
            <w:pPr>
              <w:keepNext/>
              <w:widowControl w:val="0"/>
              <w:spacing w:after="0" w:line="240" w:lineRule="auto"/>
              <w:rPr>
                <w:rFonts w:cs="Arial"/>
                <w:color w:val="000000" w:themeColor="text1"/>
              </w:rPr>
            </w:pPr>
          </w:p>
        </w:tc>
      </w:tr>
      <w:tr w:rsidR="00B76DA9" w:rsidRPr="006819F6" w14:paraId="465D33A0" w14:textId="77777777">
        <w:trPr>
          <w:cantSplit/>
          <w:tblHeader/>
        </w:trPr>
        <w:tc>
          <w:tcPr>
            <w:tcW w:w="3060" w:type="dxa"/>
          </w:tcPr>
          <w:p w14:paraId="388FEE60"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Transportation</w:t>
            </w:r>
          </w:p>
        </w:tc>
        <w:tc>
          <w:tcPr>
            <w:tcW w:w="2136" w:type="dxa"/>
          </w:tcPr>
          <w:p w14:paraId="04B8B989" w14:textId="32D5EE3D" w:rsidR="00B76DA9" w:rsidRPr="006819F6" w:rsidRDefault="00416044">
            <w:pPr>
              <w:keepNext/>
              <w:widowControl w:val="0"/>
              <w:spacing w:after="0" w:line="240" w:lineRule="auto"/>
              <w:rPr>
                <w:rFonts w:cs="Arial"/>
                <w:color w:val="000000" w:themeColor="text1"/>
              </w:rPr>
            </w:pPr>
            <w:r w:rsidRPr="006819F6">
              <w:rPr>
                <w:rFonts w:cs="Arial"/>
                <w:color w:val="000000" w:themeColor="text1"/>
              </w:rPr>
              <w:t>X</w:t>
            </w:r>
          </w:p>
        </w:tc>
        <w:tc>
          <w:tcPr>
            <w:tcW w:w="2136" w:type="dxa"/>
          </w:tcPr>
          <w:p w14:paraId="3DB27C62" w14:textId="638FD99F" w:rsidR="00B76DA9" w:rsidRPr="006819F6" w:rsidRDefault="00B76DA9">
            <w:pPr>
              <w:keepNext/>
              <w:widowControl w:val="0"/>
              <w:spacing w:after="0" w:line="240" w:lineRule="auto"/>
              <w:rPr>
                <w:rFonts w:cs="Arial"/>
                <w:color w:val="000000" w:themeColor="text1"/>
              </w:rPr>
            </w:pPr>
          </w:p>
        </w:tc>
        <w:tc>
          <w:tcPr>
            <w:tcW w:w="2136" w:type="dxa"/>
          </w:tcPr>
          <w:p w14:paraId="035A9D9D" w14:textId="77777777" w:rsidR="00B76DA9" w:rsidRPr="006819F6" w:rsidRDefault="00B76DA9">
            <w:pPr>
              <w:keepNext/>
              <w:widowControl w:val="0"/>
              <w:spacing w:after="0" w:line="240" w:lineRule="auto"/>
              <w:rPr>
                <w:rFonts w:cs="Arial"/>
                <w:color w:val="000000" w:themeColor="text1"/>
              </w:rPr>
            </w:pPr>
          </w:p>
        </w:tc>
      </w:tr>
    </w:tbl>
    <w:p w14:paraId="009265AF" w14:textId="77777777" w:rsidR="00B76DA9" w:rsidRPr="006819F6" w:rsidRDefault="00B76DA9">
      <w:pPr>
        <w:spacing w:after="0" w:line="14" w:lineRule="exact"/>
        <w:rPr>
          <w:rFonts w:cs="Arial"/>
          <w:vanish/>
          <w:color w:val="000000" w:themeColor="text1"/>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D408EE" w:rsidRPr="006819F6" w14:paraId="20847A2D" w14:textId="77777777">
        <w:trPr>
          <w:cantSplit/>
          <w:trHeight w:val="107"/>
          <w:tblHeader/>
        </w:trPr>
        <w:tc>
          <w:tcPr>
            <w:tcW w:w="9468" w:type="dxa"/>
            <w:gridSpan w:val="4"/>
          </w:tcPr>
          <w:p w14:paraId="0B5394EA" w14:textId="77777777" w:rsidR="00B76DA9" w:rsidRPr="006819F6" w:rsidRDefault="00A815B5">
            <w:pPr>
              <w:keepNext/>
              <w:widowControl w:val="0"/>
              <w:spacing w:after="0" w:line="240" w:lineRule="auto"/>
              <w:jc w:val="center"/>
              <w:rPr>
                <w:rFonts w:cs="Arial"/>
                <w:color w:val="000000" w:themeColor="text1"/>
              </w:rPr>
            </w:pPr>
            <w:r w:rsidRPr="006819F6">
              <w:rPr>
                <w:b/>
                <w:bCs/>
                <w:color w:val="000000" w:themeColor="text1"/>
              </w:rPr>
              <w:t>Other</w:t>
            </w:r>
          </w:p>
        </w:tc>
      </w:tr>
      <w:tr w:rsidR="00D408EE" w:rsidRPr="006819F6" w14:paraId="01B697DB" w14:textId="77777777">
        <w:trPr>
          <w:cantSplit/>
          <w:tblHeader/>
          <w:hidden/>
        </w:trPr>
        <w:tc>
          <w:tcPr>
            <w:tcW w:w="3060" w:type="dxa"/>
          </w:tcPr>
          <w:p w14:paraId="154FD2ED" w14:textId="77777777" w:rsidR="00B76DA9" w:rsidRPr="006819F6" w:rsidRDefault="00B76DA9">
            <w:pPr>
              <w:keepNext/>
              <w:widowControl w:val="0"/>
              <w:spacing w:after="0" w:line="240" w:lineRule="auto"/>
              <w:jc w:val="center"/>
              <w:rPr>
                <w:rFonts w:cs="Arial"/>
                <w:vanish/>
                <w:color w:val="000000" w:themeColor="text1"/>
              </w:rPr>
            </w:pPr>
          </w:p>
        </w:tc>
        <w:tc>
          <w:tcPr>
            <w:tcW w:w="2136" w:type="dxa"/>
          </w:tcPr>
          <w:p w14:paraId="325B7D44" w14:textId="77777777" w:rsidR="00B76DA9" w:rsidRPr="006819F6" w:rsidRDefault="00B76DA9">
            <w:pPr>
              <w:keepNext/>
              <w:widowControl w:val="0"/>
              <w:spacing w:after="0" w:line="240" w:lineRule="auto"/>
              <w:jc w:val="center"/>
              <w:rPr>
                <w:rFonts w:cs="Arial"/>
                <w:vanish/>
                <w:color w:val="000000" w:themeColor="text1"/>
              </w:rPr>
            </w:pPr>
          </w:p>
        </w:tc>
        <w:tc>
          <w:tcPr>
            <w:tcW w:w="2136" w:type="dxa"/>
          </w:tcPr>
          <w:p w14:paraId="7AE16D82" w14:textId="77777777" w:rsidR="00B76DA9" w:rsidRPr="006819F6" w:rsidRDefault="00B76DA9">
            <w:pPr>
              <w:keepNext/>
              <w:widowControl w:val="0"/>
              <w:spacing w:after="0" w:line="240" w:lineRule="auto"/>
              <w:jc w:val="center"/>
              <w:rPr>
                <w:rFonts w:cs="Arial"/>
                <w:vanish/>
                <w:color w:val="000000" w:themeColor="text1"/>
              </w:rPr>
            </w:pPr>
          </w:p>
        </w:tc>
        <w:tc>
          <w:tcPr>
            <w:tcW w:w="2136" w:type="dxa"/>
          </w:tcPr>
          <w:p w14:paraId="35330794" w14:textId="77777777" w:rsidR="00B76DA9" w:rsidRPr="006819F6" w:rsidRDefault="00B76DA9">
            <w:pPr>
              <w:keepNext/>
              <w:widowControl w:val="0"/>
              <w:spacing w:after="0" w:line="240" w:lineRule="auto"/>
              <w:jc w:val="center"/>
              <w:rPr>
                <w:rFonts w:cs="Arial"/>
                <w:vanish/>
                <w:color w:val="000000" w:themeColor="text1"/>
              </w:rPr>
            </w:pPr>
          </w:p>
        </w:tc>
      </w:tr>
      <w:tr w:rsidR="00B76DA9" w:rsidRPr="006819F6" w14:paraId="11CCCA64" w14:textId="77777777">
        <w:trPr>
          <w:cantSplit/>
          <w:tblHeader/>
        </w:trPr>
        <w:tc>
          <w:tcPr>
            <w:tcW w:w="3060" w:type="dxa"/>
          </w:tcPr>
          <w:p w14:paraId="54EC4CED"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Other</w:t>
            </w:r>
          </w:p>
        </w:tc>
        <w:tc>
          <w:tcPr>
            <w:tcW w:w="2136" w:type="dxa"/>
          </w:tcPr>
          <w:p w14:paraId="08500BED" w14:textId="77777777" w:rsidR="00B76DA9" w:rsidRPr="006819F6" w:rsidRDefault="00B76DA9">
            <w:pPr>
              <w:keepNext/>
              <w:widowControl w:val="0"/>
              <w:spacing w:after="0" w:line="240" w:lineRule="auto"/>
              <w:rPr>
                <w:rFonts w:cs="Arial"/>
                <w:color w:val="000000" w:themeColor="text1"/>
              </w:rPr>
            </w:pPr>
          </w:p>
        </w:tc>
        <w:tc>
          <w:tcPr>
            <w:tcW w:w="2136" w:type="dxa"/>
          </w:tcPr>
          <w:p w14:paraId="01E635D4" w14:textId="77777777" w:rsidR="00B76DA9" w:rsidRPr="006819F6" w:rsidRDefault="00B76DA9">
            <w:pPr>
              <w:keepNext/>
              <w:widowControl w:val="0"/>
              <w:spacing w:after="0" w:line="240" w:lineRule="auto"/>
              <w:rPr>
                <w:rFonts w:cs="Arial"/>
                <w:color w:val="000000" w:themeColor="text1"/>
              </w:rPr>
            </w:pPr>
          </w:p>
        </w:tc>
        <w:tc>
          <w:tcPr>
            <w:tcW w:w="2136" w:type="dxa"/>
          </w:tcPr>
          <w:p w14:paraId="77ABB85D" w14:textId="77777777" w:rsidR="00B76DA9" w:rsidRPr="006819F6" w:rsidRDefault="00B76DA9">
            <w:pPr>
              <w:keepNext/>
              <w:widowControl w:val="0"/>
              <w:spacing w:after="0" w:line="240" w:lineRule="auto"/>
              <w:rPr>
                <w:rFonts w:cs="Arial"/>
                <w:color w:val="000000" w:themeColor="text1"/>
              </w:rPr>
            </w:pPr>
          </w:p>
        </w:tc>
      </w:tr>
    </w:tbl>
    <w:p w14:paraId="787D1972"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57</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w:t>
      </w:r>
      <w:r w:rsidRPr="006819F6">
        <w:rPr>
          <w:rFonts w:asciiTheme="minorHAnsi" w:hAnsiTheme="minorHAnsi" w:cs="Arial"/>
          <w:color w:val="000000" w:themeColor="text1"/>
        </w:rPr>
        <w:t>- Homeless Prevention Services Summary</w:t>
      </w:r>
    </w:p>
    <w:p w14:paraId="3C79D21D" w14:textId="77777777" w:rsidR="000F21DC" w:rsidRDefault="000F21DC">
      <w:pPr>
        <w:rPr>
          <w:b/>
          <w:color w:val="000000" w:themeColor="text1"/>
          <w:sz w:val="24"/>
          <w:szCs w:val="24"/>
        </w:rPr>
      </w:pPr>
    </w:p>
    <w:p w14:paraId="72461050" w14:textId="37F49160" w:rsidR="00B76DA9" w:rsidRPr="006819F6" w:rsidRDefault="00A815B5">
      <w:pPr>
        <w:rPr>
          <w:b/>
          <w:color w:val="000000" w:themeColor="text1"/>
          <w:sz w:val="24"/>
          <w:szCs w:val="24"/>
        </w:rPr>
      </w:pPr>
      <w:r w:rsidRPr="006819F6">
        <w:rPr>
          <w:b/>
          <w:color w:val="000000" w:themeColor="text1"/>
          <w:sz w:val="24"/>
          <w:szCs w:val="24"/>
        </w:rPr>
        <w:t xml:space="preserve">Describe how the service delivery </w:t>
      </w:r>
      <w:proofErr w:type="gramStart"/>
      <w:r w:rsidRPr="006819F6">
        <w:rPr>
          <w:b/>
          <w:color w:val="000000" w:themeColor="text1"/>
          <w:sz w:val="24"/>
          <w:szCs w:val="24"/>
        </w:rPr>
        <w:t>system</w:t>
      </w:r>
      <w:proofErr w:type="gramEnd"/>
      <w:r w:rsidRPr="006819F6">
        <w:rPr>
          <w:b/>
          <w:color w:val="000000" w:themeColor="text1"/>
          <w:sz w:val="24"/>
          <w:szCs w:val="24"/>
        </w:rPr>
        <w:t xml:space="preserve"> including, but not limited to, the services listed </w:t>
      </w:r>
      <w:proofErr w:type="gramStart"/>
      <w:r w:rsidRPr="006819F6">
        <w:rPr>
          <w:b/>
          <w:color w:val="000000" w:themeColor="text1"/>
          <w:sz w:val="24"/>
          <w:szCs w:val="24"/>
        </w:rPr>
        <w:t>above</w:t>
      </w:r>
      <w:proofErr w:type="gramEnd"/>
      <w:r w:rsidRPr="006819F6">
        <w:rPr>
          <w:b/>
          <w:color w:val="000000" w:themeColor="text1"/>
          <w:sz w:val="24"/>
          <w:szCs w:val="24"/>
        </w:rPr>
        <w:t xml:space="preserve"> </w:t>
      </w:r>
      <w:proofErr w:type="gramStart"/>
      <w:r w:rsidRPr="006819F6">
        <w:rPr>
          <w:b/>
          <w:color w:val="000000" w:themeColor="text1"/>
          <w:sz w:val="24"/>
          <w:szCs w:val="24"/>
        </w:rPr>
        <w:t>meet</w:t>
      </w:r>
      <w:proofErr w:type="gramEnd"/>
      <w:r w:rsidRPr="006819F6">
        <w:rPr>
          <w:b/>
          <w:color w:val="000000" w:themeColor="text1"/>
          <w:sz w:val="24"/>
          <w:szCs w:val="24"/>
        </w:rPr>
        <w:t xml:space="preserve"> the needs of homeless </w:t>
      </w:r>
      <w:proofErr w:type="gramStart"/>
      <w:r w:rsidRPr="006819F6">
        <w:rPr>
          <w:b/>
          <w:color w:val="000000" w:themeColor="text1"/>
          <w:sz w:val="24"/>
          <w:szCs w:val="24"/>
        </w:rPr>
        <w:t>persons</w:t>
      </w:r>
      <w:proofErr w:type="gramEnd"/>
      <w:r w:rsidRPr="006819F6">
        <w:rPr>
          <w:b/>
          <w:color w:val="000000" w:themeColor="text1"/>
          <w:sz w:val="24"/>
          <w:szCs w:val="24"/>
        </w:rPr>
        <w:t xml:space="preserve"> (particularly chronically homeless individuals and families, families with children, veterans and their families, and unaccompanied youth)</w:t>
      </w:r>
    </w:p>
    <w:p w14:paraId="02653526" w14:textId="77777777" w:rsidR="00725A7E" w:rsidRPr="006819F6" w:rsidRDefault="00792F04">
      <w:pPr>
        <w:rPr>
          <w:bCs/>
          <w:color w:val="000000" w:themeColor="text1"/>
        </w:rPr>
      </w:pPr>
      <w:r w:rsidRPr="006819F6">
        <w:rPr>
          <w:bCs/>
          <w:color w:val="000000" w:themeColor="text1"/>
        </w:rPr>
        <w:t xml:space="preserve">The Coordinated Entry system </w:t>
      </w:r>
      <w:r w:rsidR="004C3284" w:rsidRPr="006819F6">
        <w:rPr>
          <w:bCs/>
          <w:color w:val="000000" w:themeColor="text1"/>
        </w:rPr>
        <w:t>addresses the needs for chronically homeless individuals</w:t>
      </w:r>
      <w:r w:rsidR="00C70F25" w:rsidRPr="006819F6">
        <w:rPr>
          <w:bCs/>
          <w:color w:val="000000" w:themeColor="text1"/>
        </w:rPr>
        <w:t xml:space="preserve">. Entry points are at All Roads Shelter in Boulder and HOPE Longmont. </w:t>
      </w:r>
      <w:r w:rsidR="00837D81" w:rsidRPr="006819F6">
        <w:rPr>
          <w:bCs/>
          <w:color w:val="000000" w:themeColor="text1"/>
        </w:rPr>
        <w:t xml:space="preserve">After individuals are entered into the Coordinated Entry system, </w:t>
      </w:r>
      <w:r w:rsidR="005B34EE" w:rsidRPr="006819F6">
        <w:rPr>
          <w:bCs/>
          <w:color w:val="000000" w:themeColor="text1"/>
        </w:rPr>
        <w:t>individuals receive Navigation Services from shelter staff, including housing-focused case management</w:t>
      </w:r>
      <w:r w:rsidR="00881B0D" w:rsidRPr="006819F6">
        <w:rPr>
          <w:bCs/>
          <w:color w:val="000000" w:themeColor="text1"/>
        </w:rPr>
        <w:t xml:space="preserve">, employment assistance, </w:t>
      </w:r>
      <w:r w:rsidR="00725A7E" w:rsidRPr="006819F6">
        <w:rPr>
          <w:bCs/>
          <w:color w:val="000000" w:themeColor="text1"/>
        </w:rPr>
        <w:t xml:space="preserve">and </w:t>
      </w:r>
      <w:r w:rsidR="00881B0D" w:rsidRPr="006819F6">
        <w:rPr>
          <w:bCs/>
          <w:color w:val="000000" w:themeColor="text1"/>
        </w:rPr>
        <w:t xml:space="preserve">short-term benefits </w:t>
      </w:r>
      <w:r w:rsidR="00725A7E" w:rsidRPr="006819F6">
        <w:rPr>
          <w:bCs/>
          <w:color w:val="000000" w:themeColor="text1"/>
        </w:rPr>
        <w:t xml:space="preserve">while staying at the overnight shelter. </w:t>
      </w:r>
    </w:p>
    <w:p w14:paraId="0239C5A6" w14:textId="2511BC4C" w:rsidR="00852712" w:rsidRPr="006819F6" w:rsidRDefault="00725A7E">
      <w:pPr>
        <w:rPr>
          <w:bCs/>
          <w:color w:val="000000" w:themeColor="text1"/>
        </w:rPr>
      </w:pPr>
      <w:r w:rsidRPr="006819F6">
        <w:rPr>
          <w:bCs/>
          <w:color w:val="000000" w:themeColor="text1"/>
        </w:rPr>
        <w:t>See SP-60 for more information on services available that meet the needs of families</w:t>
      </w:r>
      <w:r w:rsidR="00A5088D" w:rsidRPr="006819F6">
        <w:rPr>
          <w:bCs/>
          <w:color w:val="000000" w:themeColor="text1"/>
        </w:rPr>
        <w:t xml:space="preserve">, veterans, and unaccompanied youth. </w:t>
      </w:r>
      <w:r w:rsidR="001507C6" w:rsidRPr="006819F6">
        <w:rPr>
          <w:bCs/>
          <w:color w:val="000000" w:themeColor="text1"/>
        </w:rPr>
        <w:t xml:space="preserve"> </w:t>
      </w:r>
    </w:p>
    <w:p w14:paraId="04ECCE78" w14:textId="77777777" w:rsidR="00B76DA9" w:rsidRPr="006819F6" w:rsidRDefault="00A815B5">
      <w:pPr>
        <w:rPr>
          <w:b/>
          <w:color w:val="000000" w:themeColor="text1"/>
          <w:sz w:val="24"/>
          <w:szCs w:val="24"/>
        </w:rPr>
      </w:pPr>
      <w:r w:rsidRPr="006819F6">
        <w:rPr>
          <w:b/>
          <w:color w:val="000000" w:themeColor="text1"/>
          <w:sz w:val="24"/>
          <w:szCs w:val="24"/>
        </w:rPr>
        <w:t xml:space="preserve">Describe the strengths and gaps of the service delivery system for special needs population and </w:t>
      </w:r>
      <w:proofErr w:type="gramStart"/>
      <w:r w:rsidRPr="006819F6">
        <w:rPr>
          <w:b/>
          <w:color w:val="000000" w:themeColor="text1"/>
          <w:sz w:val="24"/>
          <w:szCs w:val="24"/>
        </w:rPr>
        <w:t>persons</w:t>
      </w:r>
      <w:proofErr w:type="gramEnd"/>
      <w:r w:rsidRPr="006819F6">
        <w:rPr>
          <w:b/>
          <w:color w:val="000000" w:themeColor="text1"/>
          <w:sz w:val="24"/>
          <w:szCs w:val="24"/>
        </w:rPr>
        <w:t xml:space="preserve"> experiencing homelessness, including, but not limited to, the services listed above</w:t>
      </w:r>
    </w:p>
    <w:p w14:paraId="0123446E" w14:textId="08D1BAF7" w:rsidR="00A5088D" w:rsidRPr="006819F6" w:rsidRDefault="00A5088D">
      <w:pPr>
        <w:rPr>
          <w:bCs/>
          <w:color w:val="000000" w:themeColor="text1"/>
        </w:rPr>
      </w:pPr>
      <w:r w:rsidRPr="006819F6">
        <w:rPr>
          <w:b/>
          <w:color w:val="000000" w:themeColor="text1"/>
        </w:rPr>
        <w:lastRenderedPageBreak/>
        <w:t>S</w:t>
      </w:r>
      <w:r w:rsidR="00487DF2" w:rsidRPr="006819F6">
        <w:rPr>
          <w:b/>
          <w:color w:val="000000" w:themeColor="text1"/>
        </w:rPr>
        <w:t>trengths.</w:t>
      </w:r>
      <w:r w:rsidR="00487DF2" w:rsidRPr="006819F6">
        <w:rPr>
          <w:b/>
          <w:color w:val="000000" w:themeColor="text1"/>
          <w:sz w:val="24"/>
          <w:szCs w:val="24"/>
        </w:rPr>
        <w:t xml:space="preserve"> </w:t>
      </w:r>
      <w:r w:rsidR="00472E29" w:rsidRPr="006819F6">
        <w:rPr>
          <w:bCs/>
          <w:color w:val="000000" w:themeColor="text1"/>
        </w:rPr>
        <w:t>Strengths in the region’s service delivery system include a cooperative system of providers with few areas of duplication, centralized areas for delivery services (e.g., the St. Vrain Community Hub in Longmont</w:t>
      </w:r>
      <w:r w:rsidR="00555E6B" w:rsidRPr="006819F6">
        <w:rPr>
          <w:bCs/>
          <w:color w:val="000000" w:themeColor="text1"/>
        </w:rPr>
        <w:t xml:space="preserve"> where </w:t>
      </w:r>
      <w:r w:rsidR="00620FD7" w:rsidRPr="006819F6">
        <w:rPr>
          <w:bCs/>
          <w:color w:val="000000" w:themeColor="text1"/>
        </w:rPr>
        <w:t>health and human resources are co-located</w:t>
      </w:r>
      <w:r w:rsidR="002A3C50" w:rsidRPr="006819F6">
        <w:rPr>
          <w:bCs/>
          <w:color w:val="000000" w:themeColor="text1"/>
        </w:rPr>
        <w:t xml:space="preserve"> and collaboration between</w:t>
      </w:r>
      <w:r w:rsidR="00C17304" w:rsidRPr="006819F6">
        <w:rPr>
          <w:bCs/>
          <w:color w:val="000000" w:themeColor="text1"/>
        </w:rPr>
        <w:t xml:space="preserve"> Boulder County Housing Stabilization Program partners</w:t>
      </w:r>
      <w:r w:rsidR="00472E29" w:rsidRPr="006819F6">
        <w:rPr>
          <w:bCs/>
          <w:color w:val="000000" w:themeColor="text1"/>
        </w:rPr>
        <w:t>), and a region that has a strong reputation for addressing the needs of residents with very low income.</w:t>
      </w:r>
      <w:r w:rsidR="00E01E3F" w:rsidRPr="006819F6">
        <w:rPr>
          <w:bCs/>
          <w:color w:val="000000" w:themeColor="text1"/>
        </w:rPr>
        <w:t xml:space="preserve"> </w:t>
      </w:r>
      <w:proofErr w:type="gramStart"/>
      <w:r w:rsidR="00E01E3F" w:rsidRPr="006819F6">
        <w:rPr>
          <w:bCs/>
          <w:color w:val="000000" w:themeColor="text1"/>
        </w:rPr>
        <w:t>For  populations</w:t>
      </w:r>
      <w:proofErr w:type="gramEnd"/>
      <w:r w:rsidR="00DC7F75" w:rsidRPr="006819F6">
        <w:rPr>
          <w:bCs/>
          <w:color w:val="000000" w:themeColor="text1"/>
        </w:rPr>
        <w:t xml:space="preserve"> with problems that are hard-to-address</w:t>
      </w:r>
      <w:r w:rsidR="00E01E3F" w:rsidRPr="006819F6">
        <w:rPr>
          <w:bCs/>
          <w:color w:val="000000" w:themeColor="text1"/>
        </w:rPr>
        <w:t>, there are innovative examples of</w:t>
      </w:r>
      <w:r w:rsidR="004E5854" w:rsidRPr="006819F6">
        <w:rPr>
          <w:bCs/>
          <w:color w:val="000000" w:themeColor="text1"/>
        </w:rPr>
        <w:t xml:space="preserve"> services, such as Broomfield’s Sunshine Home Sharing program that pairs older adults with extra space with residents looking for more affordable rent in exchange for chores and light maintenance that help older adults age in place. </w:t>
      </w:r>
    </w:p>
    <w:p w14:paraId="260BD86C" w14:textId="66A1840B" w:rsidR="00C17304" w:rsidRPr="006819F6" w:rsidRDefault="00C17304">
      <w:pPr>
        <w:rPr>
          <w:bCs/>
          <w:color w:val="000000" w:themeColor="text1"/>
        </w:rPr>
      </w:pPr>
      <w:r w:rsidRPr="006819F6">
        <w:rPr>
          <w:b/>
          <w:color w:val="000000" w:themeColor="text1"/>
        </w:rPr>
        <w:t>Gaps.</w:t>
      </w:r>
      <w:r w:rsidRPr="006819F6">
        <w:rPr>
          <w:bCs/>
          <w:color w:val="000000" w:themeColor="text1"/>
        </w:rPr>
        <w:t xml:space="preserve"> </w:t>
      </w:r>
      <w:r w:rsidR="007A49ED" w:rsidRPr="006819F6">
        <w:rPr>
          <w:bCs/>
          <w:color w:val="000000" w:themeColor="text1"/>
        </w:rPr>
        <w:t xml:space="preserve">Stakeholders and residents who participated in community meetings identified the following gaps </w:t>
      </w:r>
      <w:proofErr w:type="gramStart"/>
      <w:r w:rsidR="007A49ED" w:rsidRPr="006819F6">
        <w:rPr>
          <w:bCs/>
          <w:color w:val="000000" w:themeColor="text1"/>
        </w:rPr>
        <w:t>for  populations</w:t>
      </w:r>
      <w:proofErr w:type="gramEnd"/>
      <w:r w:rsidR="007A49ED" w:rsidRPr="006819F6">
        <w:rPr>
          <w:bCs/>
          <w:color w:val="000000" w:themeColor="text1"/>
        </w:rPr>
        <w:t xml:space="preserve"> </w:t>
      </w:r>
      <w:r w:rsidR="00DC7F75" w:rsidRPr="006819F6">
        <w:rPr>
          <w:bCs/>
          <w:color w:val="000000" w:themeColor="text1"/>
        </w:rPr>
        <w:t xml:space="preserve">that are hard to address </w:t>
      </w:r>
      <w:r w:rsidR="007A49ED" w:rsidRPr="006819F6">
        <w:rPr>
          <w:bCs/>
          <w:color w:val="000000" w:themeColor="text1"/>
        </w:rPr>
        <w:t xml:space="preserve">and </w:t>
      </w:r>
      <w:proofErr w:type="gramStart"/>
      <w:r w:rsidR="007A49ED" w:rsidRPr="006819F6">
        <w:rPr>
          <w:bCs/>
          <w:color w:val="000000" w:themeColor="text1"/>
        </w:rPr>
        <w:t>persons</w:t>
      </w:r>
      <w:proofErr w:type="gramEnd"/>
      <w:r w:rsidR="007A49ED" w:rsidRPr="006819F6">
        <w:rPr>
          <w:bCs/>
          <w:color w:val="000000" w:themeColor="text1"/>
        </w:rPr>
        <w:t xml:space="preserve"> experiencing homelessness:</w:t>
      </w:r>
    </w:p>
    <w:p w14:paraId="01F78875" w14:textId="17F45510" w:rsidR="005A03E1" w:rsidRPr="006819F6" w:rsidRDefault="00E467E2" w:rsidP="00431DDF">
      <w:pPr>
        <w:pStyle w:val="ListParagraph"/>
        <w:numPr>
          <w:ilvl w:val="0"/>
          <w:numId w:val="21"/>
        </w:numPr>
        <w:rPr>
          <w:bCs/>
          <w:color w:val="000000" w:themeColor="text1"/>
        </w:rPr>
      </w:pPr>
      <w:r w:rsidRPr="006819F6">
        <w:rPr>
          <w:bCs/>
          <w:color w:val="000000" w:themeColor="text1"/>
        </w:rPr>
        <w:t xml:space="preserve">Inadequate supply of </w:t>
      </w:r>
      <w:r w:rsidR="003B639B" w:rsidRPr="006819F6">
        <w:rPr>
          <w:bCs/>
          <w:color w:val="000000" w:themeColor="text1"/>
        </w:rPr>
        <w:t xml:space="preserve">affordable homes, including </w:t>
      </w:r>
      <w:r w:rsidRPr="006819F6">
        <w:rPr>
          <w:bCs/>
          <w:color w:val="000000" w:themeColor="text1"/>
        </w:rPr>
        <w:t xml:space="preserve">accessible homes for </w:t>
      </w:r>
      <w:proofErr w:type="gramStart"/>
      <w:r w:rsidRPr="006819F6">
        <w:rPr>
          <w:bCs/>
          <w:color w:val="000000" w:themeColor="text1"/>
        </w:rPr>
        <w:t>persons</w:t>
      </w:r>
      <w:proofErr w:type="gramEnd"/>
      <w:r w:rsidRPr="006819F6">
        <w:rPr>
          <w:bCs/>
          <w:color w:val="000000" w:themeColor="text1"/>
        </w:rPr>
        <w:t xml:space="preserve"> with disabilities, studio and one-bedroom apartments for</w:t>
      </w:r>
      <w:r w:rsidR="00A53611" w:rsidRPr="006819F6">
        <w:rPr>
          <w:bCs/>
          <w:color w:val="000000" w:themeColor="text1"/>
        </w:rPr>
        <w:t xml:space="preserve"> single </w:t>
      </w:r>
      <w:proofErr w:type="gramStart"/>
      <w:r w:rsidR="00A53611" w:rsidRPr="006819F6">
        <w:rPr>
          <w:bCs/>
          <w:color w:val="000000" w:themeColor="text1"/>
        </w:rPr>
        <w:t>persons</w:t>
      </w:r>
      <w:proofErr w:type="gramEnd"/>
      <w:r w:rsidR="00A53611" w:rsidRPr="006819F6">
        <w:rPr>
          <w:bCs/>
          <w:color w:val="000000" w:themeColor="text1"/>
        </w:rPr>
        <w:t xml:space="preserve"> transitioning from homelessness, </w:t>
      </w:r>
      <w:r w:rsidR="003B639B" w:rsidRPr="006819F6">
        <w:rPr>
          <w:bCs/>
          <w:color w:val="000000" w:themeColor="text1"/>
        </w:rPr>
        <w:t>and</w:t>
      </w:r>
      <w:r w:rsidR="00A53611" w:rsidRPr="006819F6">
        <w:rPr>
          <w:bCs/>
          <w:color w:val="000000" w:themeColor="text1"/>
        </w:rPr>
        <w:t xml:space="preserve"> </w:t>
      </w:r>
      <w:proofErr w:type="gramStart"/>
      <w:r w:rsidR="00A53611" w:rsidRPr="006819F6">
        <w:rPr>
          <w:bCs/>
          <w:color w:val="000000" w:themeColor="text1"/>
        </w:rPr>
        <w:t>two or three bedroom</w:t>
      </w:r>
      <w:proofErr w:type="gramEnd"/>
      <w:r w:rsidR="00A53611" w:rsidRPr="006819F6">
        <w:rPr>
          <w:bCs/>
          <w:color w:val="000000" w:themeColor="text1"/>
        </w:rPr>
        <w:t xml:space="preserve"> units</w:t>
      </w:r>
      <w:r w:rsidR="00C17BF4" w:rsidRPr="006819F6">
        <w:rPr>
          <w:bCs/>
          <w:color w:val="000000" w:themeColor="text1"/>
        </w:rPr>
        <w:t xml:space="preserve"> for </w:t>
      </w:r>
      <w:proofErr w:type="gramStart"/>
      <w:r w:rsidR="00C17BF4" w:rsidRPr="006819F6">
        <w:rPr>
          <w:bCs/>
          <w:color w:val="000000" w:themeColor="text1"/>
        </w:rPr>
        <w:t>families</w:t>
      </w:r>
      <w:r w:rsidR="003B639B" w:rsidRPr="006819F6">
        <w:rPr>
          <w:bCs/>
          <w:color w:val="000000" w:themeColor="text1"/>
        </w:rPr>
        <w:t>;</w:t>
      </w:r>
      <w:proofErr w:type="gramEnd"/>
    </w:p>
    <w:p w14:paraId="6A0167A4" w14:textId="5F01ADCA" w:rsidR="00235AF2" w:rsidRPr="006819F6" w:rsidRDefault="00235AF2" w:rsidP="00431DDF">
      <w:pPr>
        <w:pStyle w:val="ListParagraph"/>
        <w:numPr>
          <w:ilvl w:val="0"/>
          <w:numId w:val="21"/>
        </w:numPr>
        <w:rPr>
          <w:bCs/>
          <w:color w:val="000000" w:themeColor="text1"/>
        </w:rPr>
      </w:pPr>
      <w:r w:rsidRPr="006819F6">
        <w:rPr>
          <w:bCs/>
          <w:color w:val="000000" w:themeColor="text1"/>
        </w:rPr>
        <w:t xml:space="preserve">In addition to more affordable and accessible housing, increased funding for accommodations requests </w:t>
      </w:r>
      <w:r w:rsidR="009560C4" w:rsidRPr="006819F6">
        <w:rPr>
          <w:bCs/>
          <w:color w:val="000000" w:themeColor="text1"/>
        </w:rPr>
        <w:t xml:space="preserve">for renters and homeowners with </w:t>
      </w:r>
      <w:proofErr w:type="gramStart"/>
      <w:r w:rsidR="009560C4" w:rsidRPr="006819F6">
        <w:rPr>
          <w:bCs/>
          <w:color w:val="000000" w:themeColor="text1"/>
        </w:rPr>
        <w:t>disabilities;</w:t>
      </w:r>
      <w:proofErr w:type="gramEnd"/>
    </w:p>
    <w:p w14:paraId="4A7FD371" w14:textId="2F5BA30A" w:rsidR="003B639B" w:rsidRPr="006819F6" w:rsidRDefault="00F45306" w:rsidP="00431DDF">
      <w:pPr>
        <w:pStyle w:val="ListParagraph"/>
        <w:numPr>
          <w:ilvl w:val="0"/>
          <w:numId w:val="21"/>
        </w:numPr>
        <w:rPr>
          <w:bCs/>
          <w:color w:val="000000" w:themeColor="text1"/>
        </w:rPr>
      </w:pPr>
      <w:r w:rsidRPr="006819F6">
        <w:rPr>
          <w:bCs/>
          <w:color w:val="000000" w:themeColor="text1"/>
        </w:rPr>
        <w:t xml:space="preserve">More services for survivors of domestic violence, </w:t>
      </w:r>
      <w:r w:rsidR="00876A8E" w:rsidRPr="006819F6">
        <w:rPr>
          <w:bCs/>
          <w:color w:val="000000" w:themeColor="text1"/>
        </w:rPr>
        <w:t>especially in Broomfield where there is no domestic violence shelter</w:t>
      </w:r>
    </w:p>
    <w:p w14:paraId="7D5A0255" w14:textId="28DD9981" w:rsidR="00312EF5" w:rsidRPr="006819F6" w:rsidRDefault="004443BA" w:rsidP="00431DDF">
      <w:pPr>
        <w:pStyle w:val="ListParagraph"/>
        <w:numPr>
          <w:ilvl w:val="0"/>
          <w:numId w:val="21"/>
        </w:numPr>
        <w:rPr>
          <w:bCs/>
          <w:color w:val="000000" w:themeColor="text1"/>
        </w:rPr>
      </w:pPr>
      <w:r w:rsidRPr="006819F6">
        <w:rPr>
          <w:bCs/>
          <w:color w:val="000000" w:themeColor="text1"/>
        </w:rPr>
        <w:t xml:space="preserve">More </w:t>
      </w:r>
      <w:r w:rsidR="001A0784" w:rsidRPr="006819F6">
        <w:rPr>
          <w:bCs/>
          <w:color w:val="000000" w:themeColor="text1"/>
        </w:rPr>
        <w:t xml:space="preserve">emergency housing at acts as a bridge between homelessness and a more permanent housing solution, such as emergency motel vouchers and transitional housing </w:t>
      </w:r>
      <w:proofErr w:type="gramStart"/>
      <w:r w:rsidR="001A0784" w:rsidRPr="006819F6">
        <w:rPr>
          <w:bCs/>
          <w:color w:val="000000" w:themeColor="text1"/>
        </w:rPr>
        <w:t>options;</w:t>
      </w:r>
      <w:proofErr w:type="gramEnd"/>
    </w:p>
    <w:p w14:paraId="115A6062" w14:textId="30C5649C" w:rsidR="007A49ED" w:rsidRPr="006819F6" w:rsidRDefault="000A0F85" w:rsidP="00431DDF">
      <w:pPr>
        <w:pStyle w:val="ListParagraph"/>
        <w:numPr>
          <w:ilvl w:val="0"/>
          <w:numId w:val="21"/>
        </w:numPr>
        <w:rPr>
          <w:bCs/>
          <w:color w:val="000000" w:themeColor="text1"/>
        </w:rPr>
      </w:pPr>
      <w:r w:rsidRPr="006819F6">
        <w:rPr>
          <w:bCs/>
          <w:color w:val="000000" w:themeColor="text1"/>
        </w:rPr>
        <w:t xml:space="preserve">Demand for homeless prevention services such as rental assistance is outpacing availability. </w:t>
      </w:r>
      <w:r w:rsidR="00A5324E" w:rsidRPr="006819F6">
        <w:rPr>
          <w:bCs/>
          <w:color w:val="000000" w:themeColor="text1"/>
        </w:rPr>
        <w:t>Providers are struggling to determine how best to allocate money and have had to restrict eligibility requirements, give less assistance to more families, or provide fewer families with more assistance.</w:t>
      </w:r>
    </w:p>
    <w:p w14:paraId="7CFDA5AE" w14:textId="77777777" w:rsidR="00AD5A47" w:rsidRPr="006819F6" w:rsidRDefault="00A815B5">
      <w:pPr>
        <w:rPr>
          <w:b/>
          <w:color w:val="000000" w:themeColor="text1"/>
          <w:sz w:val="24"/>
          <w:szCs w:val="24"/>
        </w:rPr>
      </w:pPr>
      <w:r w:rsidRPr="006819F6">
        <w:rPr>
          <w:b/>
          <w:color w:val="000000" w:themeColor="text1"/>
          <w:sz w:val="24"/>
          <w:szCs w:val="24"/>
        </w:rPr>
        <w:t>Provide a summary of the strategy for overcoming gaps in the institutional structure and service delivery system for carrying out a strategy to address priority need</w:t>
      </w:r>
      <w:r w:rsidR="00AD5A47" w:rsidRPr="006819F6">
        <w:rPr>
          <w:b/>
          <w:color w:val="000000" w:themeColor="text1"/>
          <w:sz w:val="24"/>
          <w:szCs w:val="24"/>
        </w:rPr>
        <w:t>s</w:t>
      </w:r>
    </w:p>
    <w:p w14:paraId="11D71236" w14:textId="283B520F" w:rsidR="00AD5A47" w:rsidRPr="006819F6" w:rsidRDefault="00E304CF">
      <w:pPr>
        <w:rPr>
          <w:rFonts w:cs="Arial"/>
          <w:color w:val="000000" w:themeColor="text1"/>
        </w:rPr>
      </w:pPr>
      <w:r w:rsidRPr="006819F6">
        <w:rPr>
          <w:rFonts w:cs="Arial"/>
          <w:color w:val="000000" w:themeColor="text1"/>
        </w:rPr>
        <w:t xml:space="preserve">Stakeholders </w:t>
      </w:r>
      <w:r w:rsidR="008323A3" w:rsidRPr="006819F6">
        <w:rPr>
          <w:rFonts w:cs="Arial"/>
          <w:color w:val="000000" w:themeColor="text1"/>
        </w:rPr>
        <w:t xml:space="preserve">highlighted the need to preserve affordability of existing units and </w:t>
      </w:r>
      <w:r w:rsidR="00082B7B" w:rsidRPr="006819F6">
        <w:rPr>
          <w:rFonts w:cs="Arial"/>
          <w:color w:val="000000" w:themeColor="text1"/>
        </w:rPr>
        <w:t xml:space="preserve">continue the development of affordable housing. </w:t>
      </w:r>
      <w:r w:rsidR="005B00C4" w:rsidRPr="006819F6">
        <w:rPr>
          <w:rFonts w:cs="Arial"/>
          <w:color w:val="000000" w:themeColor="text1"/>
        </w:rPr>
        <w:t>The region will continue to reinforce and build from its success in regional collaboration and partnerships between organizations</w:t>
      </w:r>
      <w:r w:rsidR="0069090E" w:rsidRPr="006819F6">
        <w:rPr>
          <w:rFonts w:cs="Arial"/>
          <w:color w:val="000000" w:themeColor="text1"/>
        </w:rPr>
        <w:t>.</w:t>
      </w:r>
      <w:r w:rsidR="006A0D8F" w:rsidRPr="006819F6">
        <w:rPr>
          <w:rFonts w:cs="Arial"/>
          <w:color w:val="000000" w:themeColor="text1"/>
        </w:rPr>
        <w:t xml:space="preserve"> Jurisdictions will continue to allocate Block Grant funds to needed services and increase funding for supportive services as local budgets allow.</w:t>
      </w:r>
    </w:p>
    <w:p w14:paraId="450FB427" w14:textId="6A7F52E8" w:rsidR="00AD5A47" w:rsidRPr="006819F6" w:rsidRDefault="006A0D8F">
      <w:pPr>
        <w:rPr>
          <w:b/>
          <w:color w:val="000000" w:themeColor="text1"/>
          <w:sz w:val="24"/>
          <w:szCs w:val="24"/>
        </w:rPr>
      </w:pPr>
      <w:r w:rsidRPr="006819F6">
        <w:rPr>
          <w:rFonts w:cs="Arial"/>
          <w:color w:val="000000" w:themeColor="text1"/>
        </w:rPr>
        <w:t>Additionally, t</w:t>
      </w:r>
      <w:r w:rsidR="00AD5A47" w:rsidRPr="006819F6">
        <w:rPr>
          <w:rFonts w:cs="Arial"/>
          <w:color w:val="000000" w:themeColor="text1"/>
        </w:rPr>
        <w:t>he HOME Consortium partners are also undertaking a Human Services Needs Assessment to pinpoint specific gaps in service provision to help prioritize and efficiently allocate resources.</w:t>
      </w:r>
    </w:p>
    <w:p w14:paraId="65726962" w14:textId="7519EE9B" w:rsidR="00AD5A47" w:rsidRPr="006819F6" w:rsidRDefault="00AD5A47">
      <w:pPr>
        <w:rPr>
          <w:b/>
          <w:color w:val="000000" w:themeColor="text1"/>
          <w:sz w:val="24"/>
          <w:szCs w:val="24"/>
        </w:rPr>
        <w:sectPr w:rsidR="00AD5A47" w:rsidRPr="006819F6" w:rsidSect="006550C8">
          <w:pgSz w:w="12240" w:h="15840"/>
          <w:pgMar w:top="1440" w:right="1440" w:bottom="1440" w:left="1440" w:header="720" w:footer="720" w:gutter="0"/>
          <w:cols w:space="720"/>
          <w:docGrid w:linePitch="360"/>
        </w:sectPr>
      </w:pPr>
    </w:p>
    <w:p w14:paraId="7141CB0F" w14:textId="77777777" w:rsidR="00B76DA9" w:rsidRPr="006819F6" w:rsidRDefault="00A815B5">
      <w:pPr>
        <w:rPr>
          <w:b/>
          <w:color w:val="000000" w:themeColor="text1"/>
          <w:sz w:val="28"/>
          <w:szCs w:val="28"/>
        </w:rPr>
      </w:pPr>
      <w:r w:rsidRPr="006819F6">
        <w:rPr>
          <w:b/>
          <w:color w:val="000000" w:themeColor="text1"/>
          <w:sz w:val="28"/>
          <w:szCs w:val="28"/>
        </w:rPr>
        <w:lastRenderedPageBreak/>
        <w:t>SP-45 Goals - 91.415, 91.215(a)(4)</w:t>
      </w:r>
    </w:p>
    <w:p w14:paraId="04180553" w14:textId="77777777" w:rsidR="00B76DA9" w:rsidRPr="006819F6" w:rsidRDefault="00A815B5">
      <w:pPr>
        <w:keepNext/>
        <w:rPr>
          <w:b/>
          <w:color w:val="000000" w:themeColor="text1"/>
          <w:sz w:val="24"/>
          <w:szCs w:val="24"/>
        </w:rPr>
      </w:pPr>
      <w:r w:rsidRPr="006819F6">
        <w:rPr>
          <w:b/>
          <w:color w:val="000000" w:themeColor="text1"/>
          <w:sz w:val="24"/>
          <w:szCs w:val="24"/>
        </w:rPr>
        <w:t xml:space="preserve">Goals Summary Information </w:t>
      </w:r>
    </w:p>
    <w:p w14:paraId="6DF36AB7" w14:textId="77777777" w:rsidR="00B76DA9" w:rsidRPr="006819F6" w:rsidRDefault="00A815B5">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58</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Goals Summary</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845"/>
        <w:gridCol w:w="663"/>
        <w:gridCol w:w="663"/>
        <w:gridCol w:w="1831"/>
        <w:gridCol w:w="2310"/>
        <w:gridCol w:w="2009"/>
        <w:gridCol w:w="1307"/>
        <w:gridCol w:w="2389"/>
      </w:tblGrid>
      <w:tr w:rsidR="006819F6" w:rsidRPr="006819F6" w14:paraId="3D4158DA" w14:textId="77777777" w:rsidTr="0079252B">
        <w:trPr>
          <w:cantSplit/>
          <w:trHeight w:val="470"/>
          <w:tblHeader/>
        </w:trPr>
        <w:tc>
          <w:tcPr>
            <w:tcW w:w="725" w:type="dxa"/>
            <w:tcBorders>
              <w:top w:val="single" w:sz="4" w:space="0" w:color="auto"/>
              <w:left w:val="single" w:sz="4" w:space="0" w:color="auto"/>
              <w:bottom w:val="single" w:sz="4" w:space="0" w:color="auto"/>
              <w:right w:val="single" w:sz="4" w:space="0" w:color="auto"/>
            </w:tcBorders>
            <w:hideMark/>
          </w:tcPr>
          <w:p w14:paraId="2540CBDE"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Sort Order</w:t>
            </w:r>
          </w:p>
        </w:tc>
        <w:tc>
          <w:tcPr>
            <w:tcW w:w="1930" w:type="dxa"/>
            <w:tcBorders>
              <w:top w:val="single" w:sz="4" w:space="0" w:color="auto"/>
              <w:left w:val="single" w:sz="4" w:space="0" w:color="auto"/>
              <w:bottom w:val="single" w:sz="4" w:space="0" w:color="auto"/>
              <w:right w:val="single" w:sz="4" w:space="0" w:color="auto"/>
            </w:tcBorders>
            <w:hideMark/>
          </w:tcPr>
          <w:p w14:paraId="41D9BF84"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599509D0"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45A648C1"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End Year</w:t>
            </w:r>
          </w:p>
        </w:tc>
        <w:tc>
          <w:tcPr>
            <w:tcW w:w="1876" w:type="dxa"/>
            <w:tcBorders>
              <w:top w:val="single" w:sz="4" w:space="0" w:color="auto"/>
              <w:left w:val="single" w:sz="4" w:space="0" w:color="auto"/>
              <w:bottom w:val="single" w:sz="4" w:space="0" w:color="auto"/>
              <w:right w:val="single" w:sz="4" w:space="0" w:color="auto"/>
            </w:tcBorders>
            <w:hideMark/>
          </w:tcPr>
          <w:p w14:paraId="1741E5F0"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Category</w:t>
            </w:r>
          </w:p>
        </w:tc>
        <w:tc>
          <w:tcPr>
            <w:tcW w:w="2360" w:type="dxa"/>
            <w:tcBorders>
              <w:top w:val="single" w:sz="4" w:space="0" w:color="auto"/>
              <w:left w:val="single" w:sz="4" w:space="0" w:color="auto"/>
              <w:bottom w:val="single" w:sz="4" w:space="0" w:color="auto"/>
              <w:right w:val="single" w:sz="4" w:space="0" w:color="auto"/>
            </w:tcBorders>
            <w:hideMark/>
          </w:tcPr>
          <w:p w14:paraId="561EE926"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Geographic Area</w:t>
            </w:r>
          </w:p>
        </w:tc>
        <w:tc>
          <w:tcPr>
            <w:tcW w:w="2059" w:type="dxa"/>
            <w:tcBorders>
              <w:top w:val="single" w:sz="4" w:space="0" w:color="auto"/>
              <w:left w:val="single" w:sz="4" w:space="0" w:color="auto"/>
              <w:bottom w:val="single" w:sz="4" w:space="0" w:color="auto"/>
              <w:right w:val="single" w:sz="4" w:space="0" w:color="auto"/>
            </w:tcBorders>
            <w:hideMark/>
          </w:tcPr>
          <w:p w14:paraId="7AE34326"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Needs Addressed</w:t>
            </w:r>
          </w:p>
        </w:tc>
        <w:tc>
          <w:tcPr>
            <w:tcW w:w="1321" w:type="dxa"/>
            <w:tcBorders>
              <w:top w:val="single" w:sz="4" w:space="0" w:color="auto"/>
              <w:left w:val="single" w:sz="4" w:space="0" w:color="auto"/>
              <w:bottom w:val="single" w:sz="4" w:space="0" w:color="auto"/>
              <w:right w:val="single" w:sz="4" w:space="0" w:color="auto"/>
            </w:tcBorders>
            <w:hideMark/>
          </w:tcPr>
          <w:p w14:paraId="7B93FBAB" w14:textId="70C41E0E"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Funding</w:t>
            </w:r>
          </w:p>
        </w:tc>
        <w:tc>
          <w:tcPr>
            <w:tcW w:w="2364" w:type="dxa"/>
            <w:tcBorders>
              <w:top w:val="single" w:sz="4" w:space="0" w:color="auto"/>
              <w:left w:val="single" w:sz="4" w:space="0" w:color="auto"/>
              <w:bottom w:val="single" w:sz="4" w:space="0" w:color="auto"/>
              <w:right w:val="single" w:sz="4" w:space="0" w:color="auto"/>
            </w:tcBorders>
            <w:hideMark/>
          </w:tcPr>
          <w:p w14:paraId="772ABA7E" w14:textId="77777777" w:rsidR="00FA500E" w:rsidRPr="006819F6" w:rsidRDefault="00FA500E" w:rsidP="00DE698A">
            <w:pPr>
              <w:keepNext/>
              <w:widowControl w:val="0"/>
              <w:spacing w:after="0" w:line="240" w:lineRule="auto"/>
              <w:jc w:val="center"/>
              <w:rPr>
                <w:b/>
                <w:color w:val="000000" w:themeColor="text1"/>
                <w:sz w:val="20"/>
                <w:szCs w:val="20"/>
              </w:rPr>
            </w:pPr>
            <w:r w:rsidRPr="006819F6">
              <w:rPr>
                <w:b/>
                <w:color w:val="000000" w:themeColor="text1"/>
                <w:sz w:val="20"/>
                <w:szCs w:val="20"/>
              </w:rPr>
              <w:t>Goal Outcome Indicator</w:t>
            </w:r>
          </w:p>
        </w:tc>
      </w:tr>
      <w:tr w:rsidR="006819F6" w:rsidRPr="006819F6" w14:paraId="6547DA5E" w14:textId="77777777" w:rsidTr="00DE698A">
        <w:trPr>
          <w:cantSplit/>
        </w:trPr>
        <w:tc>
          <w:tcPr>
            <w:tcW w:w="0" w:type="auto"/>
            <w:tcBorders>
              <w:top w:val="single" w:sz="4" w:space="0" w:color="auto"/>
              <w:left w:val="single" w:sz="4" w:space="0" w:color="auto"/>
              <w:bottom w:val="single" w:sz="4" w:space="0" w:color="auto"/>
              <w:right w:val="single" w:sz="4" w:space="0" w:color="auto"/>
            </w:tcBorders>
          </w:tcPr>
          <w:p w14:paraId="0EFA7E63" w14:textId="77777777" w:rsidR="00FA500E" w:rsidRPr="006819F6" w:rsidRDefault="00FA500E" w:rsidP="00DE698A">
            <w:pPr>
              <w:spacing w:beforeAutospacing="1" w:afterAutospacing="1"/>
              <w:rPr>
                <w:color w:val="000000" w:themeColor="text1"/>
              </w:rPr>
            </w:pPr>
            <w:r w:rsidRPr="006819F6">
              <w:rPr>
                <w:b/>
                <w:color w:val="000000" w:themeColor="text1"/>
              </w:rPr>
              <w:t>1</w:t>
            </w:r>
          </w:p>
        </w:tc>
        <w:tc>
          <w:tcPr>
            <w:tcW w:w="0" w:type="auto"/>
            <w:tcBorders>
              <w:top w:val="single" w:sz="4" w:space="0" w:color="auto"/>
              <w:left w:val="single" w:sz="4" w:space="0" w:color="auto"/>
              <w:bottom w:val="single" w:sz="4" w:space="0" w:color="auto"/>
              <w:right w:val="single" w:sz="4" w:space="0" w:color="auto"/>
            </w:tcBorders>
          </w:tcPr>
          <w:p w14:paraId="3ACF519D" w14:textId="77777777" w:rsidR="00FA500E" w:rsidRPr="006819F6" w:rsidRDefault="00FA500E" w:rsidP="00DE698A">
            <w:pPr>
              <w:spacing w:beforeAutospacing="1" w:afterAutospacing="1"/>
              <w:rPr>
                <w:color w:val="000000" w:themeColor="text1"/>
              </w:rPr>
            </w:pPr>
            <w:r w:rsidRPr="006819F6">
              <w:rPr>
                <w:color w:val="000000" w:themeColor="text1"/>
              </w:rPr>
              <w:t>Rental Housing Programs</w:t>
            </w:r>
          </w:p>
        </w:tc>
        <w:tc>
          <w:tcPr>
            <w:tcW w:w="0" w:type="auto"/>
            <w:tcBorders>
              <w:top w:val="single" w:sz="4" w:space="0" w:color="auto"/>
              <w:left w:val="single" w:sz="4" w:space="0" w:color="auto"/>
              <w:bottom w:val="single" w:sz="4" w:space="0" w:color="auto"/>
              <w:right w:val="single" w:sz="4" w:space="0" w:color="auto"/>
            </w:tcBorders>
          </w:tcPr>
          <w:p w14:paraId="3E7ACFF9" w14:textId="7A92283E" w:rsidR="00FA500E" w:rsidRPr="006819F6" w:rsidRDefault="00FA500E" w:rsidP="00DE698A">
            <w:pPr>
              <w:spacing w:beforeAutospacing="1" w:afterAutospacing="1"/>
              <w:jc w:val="right"/>
              <w:rPr>
                <w:color w:val="000000" w:themeColor="text1"/>
              </w:rPr>
            </w:pPr>
            <w:r w:rsidRPr="006819F6">
              <w:rPr>
                <w:color w:val="000000" w:themeColor="text1"/>
              </w:rPr>
              <w:t>202</w:t>
            </w:r>
            <w:r w:rsidR="006D74E6" w:rsidRPr="006819F6">
              <w:rPr>
                <w:color w:val="000000" w:themeColor="text1"/>
              </w:rPr>
              <w:t>5</w:t>
            </w:r>
          </w:p>
        </w:tc>
        <w:tc>
          <w:tcPr>
            <w:tcW w:w="0" w:type="auto"/>
            <w:tcBorders>
              <w:top w:val="single" w:sz="4" w:space="0" w:color="auto"/>
              <w:left w:val="single" w:sz="4" w:space="0" w:color="auto"/>
              <w:bottom w:val="single" w:sz="4" w:space="0" w:color="auto"/>
              <w:right w:val="single" w:sz="4" w:space="0" w:color="auto"/>
            </w:tcBorders>
          </w:tcPr>
          <w:p w14:paraId="0889586E" w14:textId="3A5C5FCA" w:rsidR="00FA500E" w:rsidRPr="006819F6" w:rsidRDefault="00FA500E" w:rsidP="00DE698A">
            <w:pPr>
              <w:spacing w:beforeAutospacing="1" w:afterAutospacing="1"/>
              <w:jc w:val="right"/>
              <w:rPr>
                <w:color w:val="000000" w:themeColor="text1"/>
              </w:rPr>
            </w:pPr>
            <w:r w:rsidRPr="006819F6">
              <w:rPr>
                <w:color w:val="000000" w:themeColor="text1"/>
              </w:rPr>
              <w:t>202</w:t>
            </w:r>
            <w:r w:rsidR="006D74E6" w:rsidRPr="006819F6">
              <w:rPr>
                <w:color w:val="000000" w:themeColor="text1"/>
              </w:rPr>
              <w:t>9</w:t>
            </w:r>
          </w:p>
        </w:tc>
        <w:tc>
          <w:tcPr>
            <w:tcW w:w="0" w:type="auto"/>
            <w:tcBorders>
              <w:top w:val="single" w:sz="4" w:space="0" w:color="auto"/>
              <w:left w:val="single" w:sz="4" w:space="0" w:color="auto"/>
              <w:bottom w:val="single" w:sz="4" w:space="0" w:color="auto"/>
              <w:right w:val="single" w:sz="4" w:space="0" w:color="auto"/>
            </w:tcBorders>
          </w:tcPr>
          <w:p w14:paraId="181226B1" w14:textId="77777777" w:rsidR="00FA500E" w:rsidRPr="006819F6" w:rsidRDefault="00FA500E" w:rsidP="00DE698A">
            <w:pPr>
              <w:spacing w:beforeAutospacing="1" w:afterAutospacing="1"/>
              <w:rPr>
                <w:color w:val="000000" w:themeColor="text1"/>
              </w:rPr>
            </w:pPr>
            <w:r w:rsidRPr="006819F6">
              <w:rPr>
                <w:color w:val="000000" w:themeColor="text1"/>
              </w:rPr>
              <w:t>Affordable Housing</w:t>
            </w:r>
          </w:p>
        </w:tc>
        <w:tc>
          <w:tcPr>
            <w:tcW w:w="0" w:type="auto"/>
            <w:tcBorders>
              <w:top w:val="single" w:sz="4" w:space="0" w:color="auto"/>
              <w:left w:val="single" w:sz="4" w:space="0" w:color="auto"/>
              <w:bottom w:val="single" w:sz="4" w:space="0" w:color="auto"/>
              <w:right w:val="single" w:sz="4" w:space="0" w:color="auto"/>
            </w:tcBorders>
          </w:tcPr>
          <w:p w14:paraId="0B6306A8" w14:textId="77777777" w:rsidR="00FA500E" w:rsidRPr="006819F6" w:rsidRDefault="00FA500E" w:rsidP="00DE698A">
            <w:pPr>
              <w:spacing w:beforeAutospacing="1" w:afterAutospacing="1"/>
              <w:rPr>
                <w:color w:val="000000" w:themeColor="text1"/>
              </w:rPr>
            </w:pPr>
            <w:r w:rsidRPr="006819F6">
              <w:rPr>
                <w:color w:val="000000" w:themeColor="text1"/>
              </w:rPr>
              <w:t>Boulder/Broomfield HOME Consortium Region</w:t>
            </w:r>
          </w:p>
        </w:tc>
        <w:tc>
          <w:tcPr>
            <w:tcW w:w="0" w:type="auto"/>
            <w:tcBorders>
              <w:top w:val="single" w:sz="4" w:space="0" w:color="auto"/>
              <w:left w:val="single" w:sz="4" w:space="0" w:color="auto"/>
              <w:bottom w:val="single" w:sz="4" w:space="0" w:color="auto"/>
              <w:right w:val="single" w:sz="4" w:space="0" w:color="auto"/>
            </w:tcBorders>
          </w:tcPr>
          <w:p w14:paraId="710310E7" w14:textId="77777777" w:rsidR="00FA500E" w:rsidRPr="006819F6" w:rsidRDefault="00FA500E" w:rsidP="00DE698A">
            <w:pPr>
              <w:spacing w:beforeAutospacing="1" w:afterAutospacing="1"/>
              <w:rPr>
                <w:color w:val="000000" w:themeColor="text1"/>
              </w:rPr>
            </w:pPr>
            <w:r w:rsidRPr="006819F6">
              <w:rPr>
                <w:color w:val="000000" w:themeColor="text1"/>
              </w:rPr>
              <w:t>Rental Housing Programs</w:t>
            </w:r>
          </w:p>
        </w:tc>
        <w:tc>
          <w:tcPr>
            <w:tcW w:w="0" w:type="auto"/>
            <w:tcBorders>
              <w:top w:val="single" w:sz="4" w:space="0" w:color="auto"/>
              <w:left w:val="single" w:sz="4" w:space="0" w:color="auto"/>
              <w:bottom w:val="single" w:sz="4" w:space="0" w:color="auto"/>
              <w:right w:val="single" w:sz="4" w:space="0" w:color="auto"/>
            </w:tcBorders>
          </w:tcPr>
          <w:p w14:paraId="1DAC5EC3" w14:textId="19F1E4FA" w:rsidR="00FA500E" w:rsidRPr="00D8171A" w:rsidRDefault="00FA500E" w:rsidP="00DE698A">
            <w:pPr>
              <w:spacing w:beforeAutospacing="1" w:afterAutospacing="1"/>
              <w:jc w:val="right"/>
              <w:rPr>
                <w:color w:val="000000" w:themeColor="text1"/>
              </w:rPr>
            </w:pPr>
            <w:r w:rsidRPr="00D8171A">
              <w:rPr>
                <w:color w:val="000000" w:themeColor="text1"/>
              </w:rPr>
              <w:t>CDBG: $</w:t>
            </w:r>
            <w:r w:rsidR="007C2017">
              <w:rPr>
                <w:color w:val="000000" w:themeColor="text1"/>
              </w:rPr>
              <w:t>0</w:t>
            </w:r>
            <w:r w:rsidRPr="00D8171A">
              <w:rPr>
                <w:color w:val="000000" w:themeColor="text1"/>
              </w:rPr>
              <w:br/>
              <w:t>HOME: $</w:t>
            </w:r>
            <w:r w:rsidR="007C2017" w:rsidRPr="00D8171A">
              <w:rPr>
                <w:color w:val="000000" w:themeColor="text1"/>
              </w:rPr>
              <w:t>1,</w:t>
            </w:r>
            <w:r w:rsidR="007C2017">
              <w:rPr>
                <w:color w:val="000000" w:themeColor="text1"/>
              </w:rPr>
              <w:t>792</w:t>
            </w:r>
            <w:r w:rsidR="007C2017" w:rsidRPr="00D8171A">
              <w:rPr>
                <w:color w:val="000000" w:themeColor="text1"/>
              </w:rPr>
              <w:t>,5</w:t>
            </w:r>
            <w:r w:rsidR="007C2017">
              <w:rPr>
                <w:color w:val="000000" w:themeColor="text1"/>
              </w:rPr>
              <w:t>1</w:t>
            </w:r>
            <w:r w:rsidR="007C2017" w:rsidRPr="00D8171A">
              <w:rPr>
                <w:color w:val="000000" w:themeColor="text1"/>
              </w:rPr>
              <w:t>8</w:t>
            </w:r>
          </w:p>
        </w:tc>
        <w:tc>
          <w:tcPr>
            <w:tcW w:w="0" w:type="auto"/>
            <w:tcBorders>
              <w:top w:val="single" w:sz="4" w:space="0" w:color="auto"/>
              <w:left w:val="single" w:sz="4" w:space="0" w:color="auto"/>
              <w:bottom w:val="single" w:sz="4" w:space="0" w:color="auto"/>
              <w:right w:val="single" w:sz="4" w:space="0" w:color="auto"/>
            </w:tcBorders>
          </w:tcPr>
          <w:p w14:paraId="6A403370" w14:textId="77777777" w:rsidR="00FA500E" w:rsidRDefault="00FA500E" w:rsidP="00DE698A">
            <w:pPr>
              <w:spacing w:beforeAutospacing="1" w:afterAutospacing="1"/>
              <w:rPr>
                <w:color w:val="000000" w:themeColor="text1"/>
              </w:rPr>
            </w:pPr>
            <w:r w:rsidRPr="006819F6">
              <w:rPr>
                <w:color w:val="000000" w:themeColor="text1"/>
              </w:rPr>
              <w:t>Rental units rehabilitated:</w:t>
            </w:r>
            <w:r w:rsidRPr="006819F6">
              <w:rPr>
                <w:color w:val="000000" w:themeColor="text1"/>
              </w:rPr>
              <w:br/>
              <w:t>250 Household Housing Unit</w:t>
            </w:r>
          </w:p>
          <w:p w14:paraId="78BC2798" w14:textId="21AD87AE" w:rsidR="00AF207A" w:rsidRPr="006819F6" w:rsidRDefault="00AF207A" w:rsidP="00DE698A">
            <w:pPr>
              <w:spacing w:beforeAutospacing="1" w:afterAutospacing="1"/>
              <w:rPr>
                <w:color w:val="000000" w:themeColor="text1"/>
              </w:rPr>
            </w:pPr>
            <w:r>
              <w:rPr>
                <w:color w:val="000000" w:themeColor="text1"/>
              </w:rPr>
              <w:t>Tenant-based rental assistance/Rapid Rehousing</w:t>
            </w:r>
            <w:r w:rsidR="00D56192">
              <w:rPr>
                <w:color w:val="000000" w:themeColor="text1"/>
              </w:rPr>
              <w:t>: 15 Households Assisted</w:t>
            </w:r>
          </w:p>
        </w:tc>
      </w:tr>
      <w:tr w:rsidR="006819F6" w:rsidRPr="006819F6" w14:paraId="7D4FDB84" w14:textId="77777777" w:rsidTr="00DE698A">
        <w:trPr>
          <w:cantSplit/>
        </w:trPr>
        <w:tc>
          <w:tcPr>
            <w:tcW w:w="0" w:type="auto"/>
            <w:tcBorders>
              <w:top w:val="single" w:sz="4" w:space="0" w:color="auto"/>
              <w:left w:val="single" w:sz="4" w:space="0" w:color="auto"/>
              <w:bottom w:val="single" w:sz="4" w:space="0" w:color="auto"/>
              <w:right w:val="single" w:sz="4" w:space="0" w:color="auto"/>
            </w:tcBorders>
          </w:tcPr>
          <w:p w14:paraId="10913493" w14:textId="77777777" w:rsidR="0079252B" w:rsidRPr="006819F6" w:rsidRDefault="0079252B" w:rsidP="0079252B">
            <w:pPr>
              <w:spacing w:beforeAutospacing="1" w:afterAutospacing="1"/>
              <w:rPr>
                <w:color w:val="000000" w:themeColor="text1"/>
              </w:rPr>
            </w:pPr>
            <w:r w:rsidRPr="006819F6">
              <w:rPr>
                <w:b/>
                <w:color w:val="000000" w:themeColor="text1"/>
              </w:rPr>
              <w:t>2</w:t>
            </w:r>
          </w:p>
        </w:tc>
        <w:tc>
          <w:tcPr>
            <w:tcW w:w="0" w:type="auto"/>
            <w:tcBorders>
              <w:top w:val="single" w:sz="4" w:space="0" w:color="auto"/>
              <w:left w:val="single" w:sz="4" w:space="0" w:color="auto"/>
              <w:bottom w:val="single" w:sz="4" w:space="0" w:color="auto"/>
              <w:right w:val="single" w:sz="4" w:space="0" w:color="auto"/>
            </w:tcBorders>
          </w:tcPr>
          <w:p w14:paraId="2D9A9883" w14:textId="47CC424E" w:rsidR="0079252B" w:rsidRPr="006819F6" w:rsidRDefault="0079252B" w:rsidP="0079252B">
            <w:pPr>
              <w:spacing w:beforeAutospacing="1" w:afterAutospacing="1"/>
              <w:rPr>
                <w:color w:val="000000" w:themeColor="text1"/>
              </w:rPr>
            </w:pPr>
            <w:r w:rsidRPr="006819F6">
              <w:rPr>
                <w:color w:val="000000" w:themeColor="text1"/>
              </w:rPr>
              <w:t>Homeownership Programs</w:t>
            </w:r>
          </w:p>
        </w:tc>
        <w:tc>
          <w:tcPr>
            <w:tcW w:w="0" w:type="auto"/>
            <w:tcBorders>
              <w:top w:val="single" w:sz="4" w:space="0" w:color="auto"/>
              <w:left w:val="single" w:sz="4" w:space="0" w:color="auto"/>
              <w:bottom w:val="single" w:sz="4" w:space="0" w:color="auto"/>
              <w:right w:val="single" w:sz="4" w:space="0" w:color="auto"/>
            </w:tcBorders>
          </w:tcPr>
          <w:p w14:paraId="1ED99A68" w14:textId="42ECB9F2" w:rsidR="0079252B" w:rsidRPr="006819F6" w:rsidRDefault="0079252B" w:rsidP="0079252B">
            <w:pPr>
              <w:spacing w:beforeAutospacing="1" w:afterAutospacing="1"/>
              <w:jc w:val="right"/>
              <w:rPr>
                <w:color w:val="000000" w:themeColor="text1"/>
              </w:rPr>
            </w:pPr>
            <w:r w:rsidRPr="006819F6">
              <w:rPr>
                <w:color w:val="000000" w:themeColor="text1"/>
              </w:rPr>
              <w:t>202</w:t>
            </w:r>
            <w:r w:rsidR="006D74E6" w:rsidRPr="006819F6">
              <w:rPr>
                <w:color w:val="000000" w:themeColor="text1"/>
              </w:rPr>
              <w:t>5</w:t>
            </w:r>
          </w:p>
        </w:tc>
        <w:tc>
          <w:tcPr>
            <w:tcW w:w="0" w:type="auto"/>
            <w:tcBorders>
              <w:top w:val="single" w:sz="4" w:space="0" w:color="auto"/>
              <w:left w:val="single" w:sz="4" w:space="0" w:color="auto"/>
              <w:bottom w:val="single" w:sz="4" w:space="0" w:color="auto"/>
              <w:right w:val="single" w:sz="4" w:space="0" w:color="auto"/>
            </w:tcBorders>
          </w:tcPr>
          <w:p w14:paraId="1D053FD4" w14:textId="1B0CC6F5" w:rsidR="0079252B" w:rsidRPr="006819F6" w:rsidRDefault="0079252B" w:rsidP="0079252B">
            <w:pPr>
              <w:spacing w:beforeAutospacing="1" w:afterAutospacing="1"/>
              <w:jc w:val="right"/>
              <w:rPr>
                <w:color w:val="000000" w:themeColor="text1"/>
              </w:rPr>
            </w:pPr>
            <w:r w:rsidRPr="006819F6">
              <w:rPr>
                <w:color w:val="000000" w:themeColor="text1"/>
              </w:rPr>
              <w:t>202</w:t>
            </w:r>
            <w:r w:rsidR="006D74E6" w:rsidRPr="006819F6">
              <w:rPr>
                <w:color w:val="000000" w:themeColor="text1"/>
              </w:rPr>
              <w:t>9</w:t>
            </w:r>
          </w:p>
        </w:tc>
        <w:tc>
          <w:tcPr>
            <w:tcW w:w="0" w:type="auto"/>
            <w:tcBorders>
              <w:top w:val="single" w:sz="4" w:space="0" w:color="auto"/>
              <w:left w:val="single" w:sz="4" w:space="0" w:color="auto"/>
              <w:bottom w:val="single" w:sz="4" w:space="0" w:color="auto"/>
              <w:right w:val="single" w:sz="4" w:space="0" w:color="auto"/>
            </w:tcBorders>
          </w:tcPr>
          <w:p w14:paraId="6D6E7CC2" w14:textId="4FF1887A" w:rsidR="0079252B" w:rsidRPr="006819F6" w:rsidRDefault="0079252B" w:rsidP="0079252B">
            <w:pPr>
              <w:spacing w:beforeAutospacing="1" w:afterAutospacing="1"/>
              <w:rPr>
                <w:color w:val="000000" w:themeColor="text1"/>
              </w:rPr>
            </w:pPr>
            <w:r w:rsidRPr="006819F6">
              <w:rPr>
                <w:color w:val="000000" w:themeColor="text1"/>
              </w:rPr>
              <w:t>Affordable Housing</w:t>
            </w:r>
          </w:p>
        </w:tc>
        <w:tc>
          <w:tcPr>
            <w:tcW w:w="0" w:type="auto"/>
            <w:tcBorders>
              <w:top w:val="single" w:sz="4" w:space="0" w:color="auto"/>
              <w:left w:val="single" w:sz="4" w:space="0" w:color="auto"/>
              <w:bottom w:val="single" w:sz="4" w:space="0" w:color="auto"/>
              <w:right w:val="single" w:sz="4" w:space="0" w:color="auto"/>
            </w:tcBorders>
          </w:tcPr>
          <w:p w14:paraId="42B50906" w14:textId="25571797" w:rsidR="0079252B" w:rsidRPr="006819F6" w:rsidRDefault="0079252B" w:rsidP="0079252B">
            <w:pPr>
              <w:spacing w:beforeAutospacing="1" w:afterAutospacing="1"/>
              <w:rPr>
                <w:color w:val="000000" w:themeColor="text1"/>
              </w:rPr>
            </w:pPr>
            <w:r w:rsidRPr="006819F6">
              <w:rPr>
                <w:color w:val="000000" w:themeColor="text1"/>
              </w:rPr>
              <w:t>Boulder/Broomfield HOME Consortium Region</w:t>
            </w:r>
          </w:p>
        </w:tc>
        <w:tc>
          <w:tcPr>
            <w:tcW w:w="0" w:type="auto"/>
            <w:tcBorders>
              <w:top w:val="single" w:sz="4" w:space="0" w:color="auto"/>
              <w:left w:val="single" w:sz="4" w:space="0" w:color="auto"/>
              <w:bottom w:val="single" w:sz="4" w:space="0" w:color="auto"/>
              <w:right w:val="single" w:sz="4" w:space="0" w:color="auto"/>
            </w:tcBorders>
          </w:tcPr>
          <w:p w14:paraId="36281069" w14:textId="7F2FE7BD" w:rsidR="0079252B" w:rsidRPr="006819F6" w:rsidRDefault="0079252B" w:rsidP="0079252B">
            <w:pPr>
              <w:spacing w:beforeAutospacing="1" w:afterAutospacing="1"/>
              <w:rPr>
                <w:color w:val="000000" w:themeColor="text1"/>
              </w:rPr>
            </w:pPr>
            <w:r w:rsidRPr="006819F6">
              <w:rPr>
                <w:color w:val="000000" w:themeColor="text1"/>
              </w:rPr>
              <w:t>Homeownership Programs Existing Housing</w:t>
            </w:r>
            <w:r w:rsidRPr="006819F6">
              <w:rPr>
                <w:color w:val="000000" w:themeColor="text1"/>
              </w:rPr>
              <w:br/>
              <w:t>Homebuyer Programs</w:t>
            </w:r>
          </w:p>
        </w:tc>
        <w:tc>
          <w:tcPr>
            <w:tcW w:w="0" w:type="auto"/>
            <w:tcBorders>
              <w:top w:val="single" w:sz="4" w:space="0" w:color="auto"/>
              <w:left w:val="single" w:sz="4" w:space="0" w:color="auto"/>
              <w:bottom w:val="single" w:sz="4" w:space="0" w:color="auto"/>
              <w:right w:val="single" w:sz="4" w:space="0" w:color="auto"/>
            </w:tcBorders>
          </w:tcPr>
          <w:p w14:paraId="3A0A4ED5" w14:textId="2250D80B" w:rsidR="0079252B" w:rsidRPr="00D8171A" w:rsidRDefault="0079252B" w:rsidP="0079252B">
            <w:pPr>
              <w:spacing w:beforeAutospacing="1" w:afterAutospacing="1"/>
              <w:jc w:val="right"/>
              <w:rPr>
                <w:color w:val="000000" w:themeColor="text1"/>
              </w:rPr>
            </w:pPr>
            <w:r w:rsidRPr="00D8171A">
              <w:rPr>
                <w:color w:val="000000" w:themeColor="text1"/>
              </w:rPr>
              <w:t>CDBG: $</w:t>
            </w:r>
            <w:r w:rsidR="007C2017">
              <w:rPr>
                <w:color w:val="000000" w:themeColor="text1"/>
              </w:rPr>
              <w:t>3</w:t>
            </w:r>
            <w:r w:rsidR="00D8171A" w:rsidRPr="00D8171A">
              <w:rPr>
                <w:color w:val="000000" w:themeColor="text1"/>
              </w:rPr>
              <w:t>,</w:t>
            </w:r>
            <w:r w:rsidR="00194516">
              <w:rPr>
                <w:color w:val="000000" w:themeColor="text1"/>
              </w:rPr>
              <w:t>486,511</w:t>
            </w:r>
            <w:r w:rsidRPr="00D8171A">
              <w:rPr>
                <w:color w:val="000000" w:themeColor="text1"/>
              </w:rPr>
              <w:br/>
              <w:t>HOME: $</w:t>
            </w:r>
            <w:r w:rsidR="00194516">
              <w:rPr>
                <w:color w:val="000000" w:themeColor="text1"/>
              </w:rPr>
              <w:t>4,057,490</w:t>
            </w:r>
          </w:p>
        </w:tc>
        <w:tc>
          <w:tcPr>
            <w:tcW w:w="0" w:type="auto"/>
            <w:tcBorders>
              <w:top w:val="single" w:sz="4" w:space="0" w:color="auto"/>
              <w:left w:val="single" w:sz="4" w:space="0" w:color="auto"/>
              <w:bottom w:val="single" w:sz="4" w:space="0" w:color="auto"/>
              <w:right w:val="single" w:sz="4" w:space="0" w:color="auto"/>
            </w:tcBorders>
          </w:tcPr>
          <w:p w14:paraId="387F0E2E" w14:textId="5B073A82" w:rsidR="0079252B" w:rsidRPr="006819F6" w:rsidRDefault="0079252B" w:rsidP="0079252B">
            <w:pPr>
              <w:spacing w:beforeAutospacing="1" w:afterAutospacing="1"/>
              <w:rPr>
                <w:color w:val="000000" w:themeColor="text1"/>
              </w:rPr>
            </w:pPr>
            <w:r w:rsidRPr="006819F6">
              <w:rPr>
                <w:color w:val="000000" w:themeColor="text1"/>
              </w:rPr>
              <w:t>Homeowner Housing Added:</w:t>
            </w:r>
            <w:r w:rsidRPr="006819F6">
              <w:rPr>
                <w:color w:val="000000" w:themeColor="text1"/>
              </w:rPr>
              <w:br/>
            </w:r>
            <w:r w:rsidR="00D56192">
              <w:rPr>
                <w:color w:val="000000" w:themeColor="text1"/>
              </w:rPr>
              <w:t>127</w:t>
            </w:r>
            <w:r w:rsidRPr="006819F6">
              <w:rPr>
                <w:color w:val="000000" w:themeColor="text1"/>
              </w:rPr>
              <w:t xml:space="preserve"> Household Housing Unit</w:t>
            </w:r>
            <w:r w:rsidRPr="006819F6">
              <w:rPr>
                <w:color w:val="000000" w:themeColor="text1"/>
              </w:rPr>
              <w:br/>
              <w:t xml:space="preserve"> </w:t>
            </w:r>
            <w:r w:rsidRPr="006819F6">
              <w:rPr>
                <w:color w:val="000000" w:themeColor="text1"/>
              </w:rPr>
              <w:br/>
              <w:t>Homeowner Housing Rehabilitated:</w:t>
            </w:r>
            <w:r w:rsidRPr="006819F6">
              <w:rPr>
                <w:color w:val="000000" w:themeColor="text1"/>
              </w:rPr>
              <w:br/>
              <w:t>25 Household Housing Unit</w:t>
            </w:r>
          </w:p>
        </w:tc>
      </w:tr>
      <w:tr w:rsidR="006819F6" w:rsidRPr="006819F6" w14:paraId="2F900F55" w14:textId="77777777" w:rsidTr="00DE698A">
        <w:trPr>
          <w:cantSplit/>
        </w:trPr>
        <w:tc>
          <w:tcPr>
            <w:tcW w:w="0" w:type="auto"/>
            <w:tcBorders>
              <w:top w:val="single" w:sz="4" w:space="0" w:color="auto"/>
              <w:left w:val="single" w:sz="4" w:space="0" w:color="auto"/>
              <w:bottom w:val="single" w:sz="4" w:space="0" w:color="auto"/>
              <w:right w:val="single" w:sz="4" w:space="0" w:color="auto"/>
            </w:tcBorders>
          </w:tcPr>
          <w:p w14:paraId="7BA54ADD" w14:textId="77777777" w:rsidR="00FA500E" w:rsidRPr="006819F6" w:rsidRDefault="00FA500E" w:rsidP="00DE698A">
            <w:pPr>
              <w:spacing w:beforeAutospacing="1" w:afterAutospacing="1"/>
              <w:rPr>
                <w:color w:val="000000" w:themeColor="text1"/>
              </w:rPr>
            </w:pPr>
            <w:r w:rsidRPr="006819F6">
              <w:rPr>
                <w:b/>
                <w:color w:val="000000" w:themeColor="text1"/>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0F36007E" w14:textId="0662D58E" w:rsidR="00FA500E" w:rsidRPr="006819F6" w:rsidRDefault="00FA500E" w:rsidP="00DE698A">
            <w:pPr>
              <w:spacing w:beforeAutospacing="1" w:afterAutospacing="1"/>
              <w:rPr>
                <w:color w:val="000000" w:themeColor="text1"/>
              </w:rPr>
            </w:pPr>
            <w:r w:rsidRPr="006819F6">
              <w:rPr>
                <w:color w:val="000000" w:themeColor="text1"/>
              </w:rPr>
              <w:t xml:space="preserve">Community </w:t>
            </w:r>
            <w:r w:rsidR="006A00EE" w:rsidRPr="006819F6">
              <w:rPr>
                <w:color w:val="000000" w:themeColor="text1"/>
              </w:rPr>
              <w:t>Vitality</w:t>
            </w:r>
            <w:r w:rsidRPr="006819F6">
              <w:rPr>
                <w:color w:val="000000" w:themeColor="text1"/>
              </w:rPr>
              <w:t xml:space="preserve"> Programs</w:t>
            </w:r>
          </w:p>
        </w:tc>
        <w:tc>
          <w:tcPr>
            <w:tcW w:w="0" w:type="auto"/>
            <w:tcBorders>
              <w:top w:val="single" w:sz="4" w:space="0" w:color="auto"/>
              <w:left w:val="single" w:sz="4" w:space="0" w:color="auto"/>
              <w:bottom w:val="single" w:sz="4" w:space="0" w:color="auto"/>
              <w:right w:val="single" w:sz="4" w:space="0" w:color="auto"/>
            </w:tcBorders>
          </w:tcPr>
          <w:p w14:paraId="25BD8D29" w14:textId="724CD537" w:rsidR="00FA500E" w:rsidRPr="006819F6" w:rsidRDefault="00FA500E" w:rsidP="00DE698A">
            <w:pPr>
              <w:spacing w:beforeAutospacing="1" w:afterAutospacing="1"/>
              <w:jc w:val="right"/>
              <w:rPr>
                <w:color w:val="000000" w:themeColor="text1"/>
              </w:rPr>
            </w:pPr>
            <w:r w:rsidRPr="006819F6">
              <w:rPr>
                <w:color w:val="000000" w:themeColor="text1"/>
              </w:rPr>
              <w:t>202</w:t>
            </w:r>
            <w:r w:rsidR="00D8171A">
              <w:rPr>
                <w:color w:val="000000" w:themeColor="text1"/>
              </w:rPr>
              <w:t>5</w:t>
            </w:r>
          </w:p>
        </w:tc>
        <w:tc>
          <w:tcPr>
            <w:tcW w:w="0" w:type="auto"/>
            <w:tcBorders>
              <w:top w:val="single" w:sz="4" w:space="0" w:color="auto"/>
              <w:left w:val="single" w:sz="4" w:space="0" w:color="auto"/>
              <w:bottom w:val="single" w:sz="4" w:space="0" w:color="auto"/>
              <w:right w:val="single" w:sz="4" w:space="0" w:color="auto"/>
            </w:tcBorders>
          </w:tcPr>
          <w:p w14:paraId="73DD17E3" w14:textId="796BB8A6" w:rsidR="00FA500E" w:rsidRPr="006819F6" w:rsidRDefault="00FA500E" w:rsidP="00DE698A">
            <w:pPr>
              <w:spacing w:beforeAutospacing="1" w:afterAutospacing="1"/>
              <w:jc w:val="right"/>
              <w:rPr>
                <w:color w:val="000000" w:themeColor="text1"/>
              </w:rPr>
            </w:pPr>
            <w:r w:rsidRPr="006819F6">
              <w:rPr>
                <w:color w:val="000000" w:themeColor="text1"/>
              </w:rPr>
              <w:t>202</w:t>
            </w:r>
            <w:r w:rsidR="00D8171A">
              <w:rPr>
                <w:color w:val="000000" w:themeColor="text1"/>
              </w:rPr>
              <w:t>9</w:t>
            </w:r>
          </w:p>
        </w:tc>
        <w:tc>
          <w:tcPr>
            <w:tcW w:w="0" w:type="auto"/>
            <w:tcBorders>
              <w:top w:val="single" w:sz="4" w:space="0" w:color="auto"/>
              <w:left w:val="single" w:sz="4" w:space="0" w:color="auto"/>
              <w:bottom w:val="single" w:sz="4" w:space="0" w:color="auto"/>
              <w:right w:val="single" w:sz="4" w:space="0" w:color="auto"/>
            </w:tcBorders>
          </w:tcPr>
          <w:p w14:paraId="69DC6874" w14:textId="77777777" w:rsidR="00FA500E" w:rsidRPr="006819F6" w:rsidRDefault="00FA500E" w:rsidP="00DE698A">
            <w:pPr>
              <w:spacing w:beforeAutospacing="1" w:afterAutospacing="1"/>
              <w:rPr>
                <w:color w:val="000000" w:themeColor="text1"/>
              </w:rPr>
            </w:pPr>
            <w:r w:rsidRPr="006819F6">
              <w:rPr>
                <w:color w:val="000000" w:themeColor="text1"/>
              </w:rPr>
              <w:t>Non-Housing Community Development</w:t>
            </w:r>
          </w:p>
          <w:p w14:paraId="06E55284" w14:textId="77777777" w:rsidR="005E5EA4" w:rsidRPr="006819F6" w:rsidRDefault="005E5EA4" w:rsidP="00DE698A">
            <w:pPr>
              <w:spacing w:beforeAutospacing="1" w:afterAutospacing="1"/>
              <w:rPr>
                <w:color w:val="000000" w:themeColor="text1"/>
              </w:rPr>
            </w:pPr>
            <w:r w:rsidRPr="006819F6">
              <w:rPr>
                <w:color w:val="000000" w:themeColor="text1"/>
              </w:rPr>
              <w:t>Homelessness</w:t>
            </w:r>
          </w:p>
          <w:p w14:paraId="03EA4FF0" w14:textId="698A7E43" w:rsidR="000841B1" w:rsidRPr="006819F6" w:rsidRDefault="000841B1" w:rsidP="00DE698A">
            <w:pPr>
              <w:spacing w:beforeAutospacing="1" w:afterAutospacing="1"/>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F095007" w14:textId="77777777" w:rsidR="00FA500E" w:rsidRPr="006819F6" w:rsidRDefault="00FA500E" w:rsidP="00DE698A">
            <w:pPr>
              <w:spacing w:beforeAutospacing="1" w:afterAutospacing="1"/>
              <w:rPr>
                <w:color w:val="000000" w:themeColor="text1"/>
              </w:rPr>
            </w:pPr>
            <w:r w:rsidRPr="006819F6">
              <w:rPr>
                <w:color w:val="000000" w:themeColor="text1"/>
              </w:rPr>
              <w:t>Boulder/Broomfield HOME Consortium Region</w:t>
            </w:r>
          </w:p>
        </w:tc>
        <w:tc>
          <w:tcPr>
            <w:tcW w:w="0" w:type="auto"/>
            <w:tcBorders>
              <w:top w:val="single" w:sz="4" w:space="0" w:color="auto"/>
              <w:left w:val="single" w:sz="4" w:space="0" w:color="auto"/>
              <w:bottom w:val="single" w:sz="4" w:space="0" w:color="auto"/>
              <w:right w:val="single" w:sz="4" w:space="0" w:color="auto"/>
            </w:tcBorders>
          </w:tcPr>
          <w:p w14:paraId="334FEBF8" w14:textId="77777777" w:rsidR="00FA500E" w:rsidRPr="006819F6" w:rsidRDefault="00FA500E" w:rsidP="00DE698A">
            <w:pPr>
              <w:spacing w:beforeAutospacing="1" w:afterAutospacing="1"/>
              <w:rPr>
                <w:color w:val="000000" w:themeColor="text1"/>
              </w:rPr>
            </w:pPr>
            <w:r w:rsidRPr="006819F6">
              <w:rPr>
                <w:color w:val="000000" w:themeColor="text1"/>
              </w:rPr>
              <w:t>Community Investment</w:t>
            </w:r>
          </w:p>
        </w:tc>
        <w:tc>
          <w:tcPr>
            <w:tcW w:w="0" w:type="auto"/>
            <w:tcBorders>
              <w:top w:val="single" w:sz="4" w:space="0" w:color="auto"/>
              <w:left w:val="single" w:sz="4" w:space="0" w:color="auto"/>
              <w:bottom w:val="single" w:sz="4" w:space="0" w:color="auto"/>
              <w:right w:val="single" w:sz="4" w:space="0" w:color="auto"/>
            </w:tcBorders>
          </w:tcPr>
          <w:p w14:paraId="7884B6CB" w14:textId="7E0F6335" w:rsidR="00FA500E" w:rsidRPr="00D8171A" w:rsidRDefault="00FA500E" w:rsidP="00DE698A">
            <w:pPr>
              <w:spacing w:beforeAutospacing="1" w:afterAutospacing="1"/>
              <w:jc w:val="right"/>
              <w:rPr>
                <w:color w:val="000000" w:themeColor="text1"/>
              </w:rPr>
            </w:pPr>
            <w:r w:rsidRPr="00D8171A">
              <w:rPr>
                <w:color w:val="000000" w:themeColor="text1"/>
              </w:rPr>
              <w:t>CDBG: $</w:t>
            </w:r>
            <w:r w:rsidR="007C2017">
              <w:rPr>
                <w:color w:val="000000" w:themeColor="text1"/>
              </w:rPr>
              <w:t>600,000</w:t>
            </w:r>
          </w:p>
          <w:p w14:paraId="1C1C5141" w14:textId="2B13FA9D" w:rsidR="007970C7" w:rsidRPr="00D8171A" w:rsidRDefault="007970C7" w:rsidP="00DE698A">
            <w:pPr>
              <w:spacing w:beforeAutospacing="1" w:afterAutospacing="1"/>
              <w:jc w:val="right"/>
              <w:rPr>
                <w:color w:val="000000" w:themeColor="text1"/>
              </w:rPr>
            </w:pPr>
            <w:r w:rsidRPr="00D8171A">
              <w:rPr>
                <w:color w:val="000000" w:themeColor="text1"/>
              </w:rPr>
              <w:t>HOME: $</w:t>
            </w:r>
            <w:r w:rsidR="007C2017">
              <w:rPr>
                <w:color w:val="000000" w:themeColor="text1"/>
              </w:rPr>
              <w:t>500,000</w:t>
            </w:r>
          </w:p>
        </w:tc>
        <w:tc>
          <w:tcPr>
            <w:tcW w:w="0" w:type="auto"/>
            <w:tcBorders>
              <w:top w:val="single" w:sz="4" w:space="0" w:color="auto"/>
              <w:left w:val="single" w:sz="4" w:space="0" w:color="auto"/>
              <w:bottom w:val="single" w:sz="4" w:space="0" w:color="auto"/>
              <w:right w:val="single" w:sz="4" w:space="0" w:color="auto"/>
            </w:tcBorders>
          </w:tcPr>
          <w:p w14:paraId="71CF7980" w14:textId="77777777" w:rsidR="00831470" w:rsidRPr="006819F6" w:rsidRDefault="00FA500E" w:rsidP="00DE698A">
            <w:pPr>
              <w:spacing w:beforeAutospacing="1" w:afterAutospacing="1"/>
              <w:rPr>
                <w:color w:val="000000" w:themeColor="text1"/>
              </w:rPr>
            </w:pPr>
            <w:r w:rsidRPr="006819F6">
              <w:rPr>
                <w:color w:val="000000" w:themeColor="text1"/>
              </w:rPr>
              <w:t>Public service activities other than Low/Moderate Income Housing Benefit:</w:t>
            </w:r>
            <w:r w:rsidRPr="006819F6">
              <w:rPr>
                <w:color w:val="000000" w:themeColor="text1"/>
              </w:rPr>
              <w:br/>
              <w:t>45 Persons Assisted</w:t>
            </w:r>
          </w:p>
          <w:p w14:paraId="0565DB05" w14:textId="011AC30F" w:rsidR="00FA500E" w:rsidRPr="006819F6" w:rsidRDefault="00FA500E" w:rsidP="00DE698A">
            <w:pPr>
              <w:spacing w:beforeAutospacing="1" w:afterAutospacing="1"/>
              <w:rPr>
                <w:color w:val="000000" w:themeColor="text1"/>
              </w:rPr>
            </w:pPr>
            <w:r w:rsidRPr="006819F6">
              <w:rPr>
                <w:color w:val="000000" w:themeColor="text1"/>
              </w:rPr>
              <w:br/>
              <w:t xml:space="preserve"> </w:t>
            </w:r>
            <w:r w:rsidRPr="006819F6">
              <w:rPr>
                <w:color w:val="000000" w:themeColor="text1"/>
              </w:rPr>
              <w:br/>
              <w:t>Other:</w:t>
            </w:r>
            <w:r w:rsidRPr="006819F6">
              <w:rPr>
                <w:color w:val="000000" w:themeColor="text1"/>
              </w:rPr>
              <w:br/>
            </w:r>
            <w:r w:rsidR="00831470" w:rsidRPr="006819F6">
              <w:rPr>
                <w:color w:val="000000" w:themeColor="text1"/>
              </w:rPr>
              <w:t>420</w:t>
            </w:r>
            <w:r w:rsidRPr="006819F6">
              <w:rPr>
                <w:color w:val="000000" w:themeColor="text1"/>
              </w:rPr>
              <w:t xml:space="preserve"> Other</w:t>
            </w:r>
            <w:r w:rsidR="00831470" w:rsidRPr="006819F6">
              <w:rPr>
                <w:color w:val="000000" w:themeColor="text1"/>
              </w:rPr>
              <w:t xml:space="preserve"> (FRS Program)</w:t>
            </w:r>
          </w:p>
        </w:tc>
      </w:tr>
      <w:tr w:rsidR="006819F6" w:rsidRPr="006819F6" w14:paraId="300E342F" w14:textId="77777777" w:rsidTr="00DE698A">
        <w:trPr>
          <w:cantSplit/>
        </w:trPr>
        <w:tc>
          <w:tcPr>
            <w:tcW w:w="0" w:type="auto"/>
            <w:tcBorders>
              <w:top w:val="single" w:sz="4" w:space="0" w:color="auto"/>
              <w:left w:val="single" w:sz="4" w:space="0" w:color="auto"/>
              <w:bottom w:val="single" w:sz="4" w:space="0" w:color="auto"/>
              <w:right w:val="single" w:sz="4" w:space="0" w:color="auto"/>
            </w:tcBorders>
          </w:tcPr>
          <w:p w14:paraId="78096F32" w14:textId="48F29511" w:rsidR="00FA500E" w:rsidRPr="006819F6" w:rsidRDefault="0079252B" w:rsidP="00DE698A">
            <w:pPr>
              <w:spacing w:beforeAutospacing="1" w:afterAutospacing="1"/>
              <w:rPr>
                <w:color w:val="000000" w:themeColor="text1"/>
              </w:rPr>
            </w:pPr>
            <w:r w:rsidRPr="006819F6">
              <w:rPr>
                <w:color w:val="000000" w:themeColor="text1"/>
              </w:rPr>
              <w:t>4</w:t>
            </w:r>
          </w:p>
        </w:tc>
        <w:tc>
          <w:tcPr>
            <w:tcW w:w="0" w:type="auto"/>
            <w:tcBorders>
              <w:top w:val="single" w:sz="4" w:space="0" w:color="auto"/>
              <w:left w:val="single" w:sz="4" w:space="0" w:color="auto"/>
              <w:bottom w:val="single" w:sz="4" w:space="0" w:color="auto"/>
              <w:right w:val="single" w:sz="4" w:space="0" w:color="auto"/>
            </w:tcBorders>
          </w:tcPr>
          <w:p w14:paraId="1CFBB8A4" w14:textId="77777777" w:rsidR="00FA500E" w:rsidRPr="006819F6" w:rsidRDefault="00FA500E" w:rsidP="00DE698A">
            <w:pPr>
              <w:spacing w:beforeAutospacing="1" w:afterAutospacing="1"/>
              <w:rPr>
                <w:color w:val="000000" w:themeColor="text1"/>
              </w:rPr>
            </w:pPr>
            <w:r w:rsidRPr="006819F6">
              <w:rPr>
                <w:color w:val="000000" w:themeColor="text1"/>
              </w:rPr>
              <w:t>Administration</w:t>
            </w:r>
          </w:p>
        </w:tc>
        <w:tc>
          <w:tcPr>
            <w:tcW w:w="0" w:type="auto"/>
            <w:tcBorders>
              <w:top w:val="single" w:sz="4" w:space="0" w:color="auto"/>
              <w:left w:val="single" w:sz="4" w:space="0" w:color="auto"/>
              <w:bottom w:val="single" w:sz="4" w:space="0" w:color="auto"/>
              <w:right w:val="single" w:sz="4" w:space="0" w:color="auto"/>
            </w:tcBorders>
          </w:tcPr>
          <w:p w14:paraId="7FE73F92" w14:textId="3A6052A1" w:rsidR="00FA500E" w:rsidRPr="006819F6" w:rsidRDefault="00FA500E" w:rsidP="00DE698A">
            <w:pPr>
              <w:spacing w:beforeAutospacing="1" w:afterAutospacing="1"/>
              <w:jc w:val="right"/>
              <w:rPr>
                <w:color w:val="000000" w:themeColor="text1"/>
              </w:rPr>
            </w:pPr>
            <w:r w:rsidRPr="006819F6">
              <w:rPr>
                <w:color w:val="000000" w:themeColor="text1"/>
              </w:rPr>
              <w:t>202</w:t>
            </w:r>
            <w:r w:rsidR="00D8171A">
              <w:rPr>
                <w:color w:val="000000" w:themeColor="text1"/>
              </w:rPr>
              <w:t>5</w:t>
            </w:r>
          </w:p>
        </w:tc>
        <w:tc>
          <w:tcPr>
            <w:tcW w:w="0" w:type="auto"/>
            <w:tcBorders>
              <w:top w:val="single" w:sz="4" w:space="0" w:color="auto"/>
              <w:left w:val="single" w:sz="4" w:space="0" w:color="auto"/>
              <w:bottom w:val="single" w:sz="4" w:space="0" w:color="auto"/>
              <w:right w:val="single" w:sz="4" w:space="0" w:color="auto"/>
            </w:tcBorders>
          </w:tcPr>
          <w:p w14:paraId="657EB5A1" w14:textId="12AF54A2" w:rsidR="00FA500E" w:rsidRPr="006819F6" w:rsidRDefault="00FA500E" w:rsidP="00DE698A">
            <w:pPr>
              <w:spacing w:beforeAutospacing="1" w:afterAutospacing="1"/>
              <w:jc w:val="right"/>
              <w:rPr>
                <w:color w:val="000000" w:themeColor="text1"/>
              </w:rPr>
            </w:pPr>
            <w:r w:rsidRPr="006819F6">
              <w:rPr>
                <w:color w:val="000000" w:themeColor="text1"/>
              </w:rPr>
              <w:t>202</w:t>
            </w:r>
            <w:r w:rsidR="00D8171A">
              <w:rPr>
                <w:color w:val="000000" w:themeColor="text1"/>
              </w:rPr>
              <w:t>9</w:t>
            </w:r>
          </w:p>
        </w:tc>
        <w:tc>
          <w:tcPr>
            <w:tcW w:w="0" w:type="auto"/>
            <w:tcBorders>
              <w:top w:val="single" w:sz="4" w:space="0" w:color="auto"/>
              <w:left w:val="single" w:sz="4" w:space="0" w:color="auto"/>
              <w:bottom w:val="single" w:sz="4" w:space="0" w:color="auto"/>
              <w:right w:val="single" w:sz="4" w:space="0" w:color="auto"/>
            </w:tcBorders>
          </w:tcPr>
          <w:p w14:paraId="490AC96A" w14:textId="77777777" w:rsidR="00FA500E" w:rsidRPr="006819F6" w:rsidRDefault="00FA500E" w:rsidP="00DE698A">
            <w:pPr>
              <w:spacing w:beforeAutospacing="1" w:afterAutospacing="1"/>
              <w:rPr>
                <w:color w:val="000000" w:themeColor="text1"/>
              </w:rPr>
            </w:pPr>
            <w:r w:rsidRPr="006819F6">
              <w:rPr>
                <w:color w:val="000000" w:themeColor="text1"/>
              </w:rPr>
              <w:t>Administration</w:t>
            </w:r>
          </w:p>
        </w:tc>
        <w:tc>
          <w:tcPr>
            <w:tcW w:w="0" w:type="auto"/>
            <w:tcBorders>
              <w:top w:val="single" w:sz="4" w:space="0" w:color="auto"/>
              <w:left w:val="single" w:sz="4" w:space="0" w:color="auto"/>
              <w:bottom w:val="single" w:sz="4" w:space="0" w:color="auto"/>
              <w:right w:val="single" w:sz="4" w:space="0" w:color="auto"/>
            </w:tcBorders>
          </w:tcPr>
          <w:p w14:paraId="3DDDBEE0" w14:textId="77777777" w:rsidR="00FA500E" w:rsidRPr="006819F6" w:rsidRDefault="00FA500E" w:rsidP="00DE698A">
            <w:pPr>
              <w:spacing w:beforeAutospacing="1" w:afterAutospacing="1"/>
              <w:rPr>
                <w:color w:val="000000" w:themeColor="text1"/>
              </w:rPr>
            </w:pPr>
            <w:r w:rsidRPr="006819F6">
              <w:rPr>
                <w:color w:val="000000" w:themeColor="text1"/>
              </w:rPr>
              <w:t>Boulder/Broomfield HOME Consortium Region</w:t>
            </w:r>
          </w:p>
        </w:tc>
        <w:tc>
          <w:tcPr>
            <w:tcW w:w="0" w:type="auto"/>
            <w:tcBorders>
              <w:top w:val="single" w:sz="4" w:space="0" w:color="auto"/>
              <w:left w:val="single" w:sz="4" w:space="0" w:color="auto"/>
              <w:bottom w:val="single" w:sz="4" w:space="0" w:color="auto"/>
              <w:right w:val="single" w:sz="4" w:space="0" w:color="auto"/>
            </w:tcBorders>
          </w:tcPr>
          <w:p w14:paraId="7EF06945" w14:textId="77777777" w:rsidR="00FA500E" w:rsidRPr="006819F6" w:rsidRDefault="00FA500E" w:rsidP="00DE698A">
            <w:pPr>
              <w:spacing w:beforeAutospacing="1" w:afterAutospacing="1"/>
              <w:rPr>
                <w:color w:val="000000" w:themeColor="text1"/>
              </w:rPr>
            </w:pPr>
            <w:r w:rsidRPr="006819F6">
              <w:rPr>
                <w:color w:val="000000" w:themeColor="text1"/>
              </w:rPr>
              <w:t>Community Investment</w:t>
            </w:r>
            <w:r w:rsidRPr="006819F6">
              <w:rPr>
                <w:color w:val="000000" w:themeColor="text1"/>
              </w:rPr>
              <w:br/>
              <w:t>Economic Development</w:t>
            </w:r>
            <w:r w:rsidRPr="006819F6">
              <w:rPr>
                <w:color w:val="000000" w:themeColor="text1"/>
              </w:rPr>
              <w:br/>
              <w:t>Homeownership Programs Existing Housing</w:t>
            </w:r>
            <w:r w:rsidRPr="006819F6">
              <w:rPr>
                <w:color w:val="000000" w:themeColor="text1"/>
              </w:rPr>
              <w:br/>
              <w:t>Homebuyer Programs</w:t>
            </w:r>
            <w:r w:rsidRPr="006819F6">
              <w:rPr>
                <w:color w:val="000000" w:themeColor="text1"/>
              </w:rPr>
              <w:br/>
              <w:t>Housing Stabilization Program</w:t>
            </w:r>
            <w:r w:rsidRPr="006819F6">
              <w:rPr>
                <w:color w:val="000000" w:themeColor="text1"/>
              </w:rPr>
              <w:br/>
              <w:t>Rental Housing Programs</w:t>
            </w:r>
          </w:p>
        </w:tc>
        <w:tc>
          <w:tcPr>
            <w:tcW w:w="0" w:type="auto"/>
            <w:tcBorders>
              <w:top w:val="single" w:sz="4" w:space="0" w:color="auto"/>
              <w:left w:val="single" w:sz="4" w:space="0" w:color="auto"/>
              <w:bottom w:val="single" w:sz="4" w:space="0" w:color="auto"/>
              <w:right w:val="single" w:sz="4" w:space="0" w:color="auto"/>
            </w:tcBorders>
          </w:tcPr>
          <w:p w14:paraId="320D75FE" w14:textId="3B901A02" w:rsidR="00D8171A" w:rsidRPr="00D8171A" w:rsidRDefault="00FA500E" w:rsidP="00DE698A">
            <w:pPr>
              <w:spacing w:beforeAutospacing="1" w:afterAutospacing="1"/>
              <w:jc w:val="right"/>
              <w:rPr>
                <w:color w:val="000000" w:themeColor="text1"/>
              </w:rPr>
            </w:pPr>
            <w:r w:rsidRPr="00D8171A">
              <w:rPr>
                <w:color w:val="000000" w:themeColor="text1"/>
              </w:rPr>
              <w:t>CDBG: $</w:t>
            </w:r>
            <w:r w:rsidR="007C2017">
              <w:rPr>
                <w:color w:val="000000" w:themeColor="text1"/>
              </w:rPr>
              <w:t>869</w:t>
            </w:r>
            <w:r w:rsidR="00D8171A" w:rsidRPr="00D8171A">
              <w:rPr>
                <w:color w:val="000000" w:themeColor="text1"/>
              </w:rPr>
              <w:t>,</w:t>
            </w:r>
            <w:r w:rsidR="007C2017">
              <w:rPr>
                <w:color w:val="000000" w:themeColor="text1"/>
              </w:rPr>
              <w:t>873</w:t>
            </w:r>
          </w:p>
          <w:p w14:paraId="68036A5C" w14:textId="4C112E7D" w:rsidR="00FA500E" w:rsidRPr="00D8171A" w:rsidRDefault="00FA500E" w:rsidP="00DE698A">
            <w:pPr>
              <w:spacing w:beforeAutospacing="1" w:afterAutospacing="1"/>
              <w:jc w:val="right"/>
              <w:rPr>
                <w:color w:val="000000" w:themeColor="text1"/>
              </w:rPr>
            </w:pPr>
            <w:r w:rsidRPr="00D8171A">
              <w:rPr>
                <w:color w:val="000000" w:themeColor="text1"/>
              </w:rPr>
              <w:t>HOME: $</w:t>
            </w:r>
            <w:r w:rsidR="007C2017">
              <w:rPr>
                <w:color w:val="000000" w:themeColor="text1"/>
              </w:rPr>
              <w:t>467,911</w:t>
            </w:r>
          </w:p>
        </w:tc>
        <w:tc>
          <w:tcPr>
            <w:tcW w:w="0" w:type="auto"/>
            <w:tcBorders>
              <w:top w:val="single" w:sz="4" w:space="0" w:color="auto"/>
              <w:left w:val="single" w:sz="4" w:space="0" w:color="auto"/>
              <w:bottom w:val="single" w:sz="4" w:space="0" w:color="auto"/>
              <w:right w:val="single" w:sz="4" w:space="0" w:color="auto"/>
            </w:tcBorders>
          </w:tcPr>
          <w:p w14:paraId="661433A5" w14:textId="7F231076" w:rsidR="00FA500E" w:rsidRPr="006819F6" w:rsidRDefault="00FA500E" w:rsidP="00DE698A">
            <w:pPr>
              <w:spacing w:beforeAutospacing="1" w:afterAutospacing="1"/>
              <w:rPr>
                <w:color w:val="000000" w:themeColor="text1"/>
              </w:rPr>
            </w:pPr>
            <w:r w:rsidRPr="006819F6">
              <w:rPr>
                <w:color w:val="000000" w:themeColor="text1"/>
              </w:rPr>
              <w:t>Other:</w:t>
            </w:r>
            <w:r w:rsidRPr="006819F6">
              <w:rPr>
                <w:color w:val="000000" w:themeColor="text1"/>
              </w:rPr>
              <w:br/>
            </w:r>
            <w:r w:rsidR="00852BF9">
              <w:rPr>
                <w:color w:val="000000" w:themeColor="text1"/>
              </w:rPr>
              <w:t>1</w:t>
            </w:r>
            <w:r w:rsidRPr="006819F6">
              <w:rPr>
                <w:color w:val="000000" w:themeColor="text1"/>
              </w:rPr>
              <w:t xml:space="preserve"> Other</w:t>
            </w:r>
          </w:p>
        </w:tc>
      </w:tr>
    </w:tbl>
    <w:p w14:paraId="2E51F25B" w14:textId="77777777" w:rsidR="00B76DA9" w:rsidRPr="006819F6" w:rsidRDefault="00B76DA9">
      <w:pPr>
        <w:rPr>
          <w:b/>
          <w:color w:val="000000" w:themeColor="text1"/>
          <w:sz w:val="24"/>
          <w:szCs w:val="24"/>
        </w:rPr>
      </w:pPr>
    </w:p>
    <w:p w14:paraId="374C071B" w14:textId="77777777" w:rsidR="00711A5C" w:rsidRDefault="00711A5C">
      <w:pPr>
        <w:rPr>
          <w:b/>
          <w:color w:val="000000" w:themeColor="text1"/>
          <w:sz w:val="24"/>
          <w:szCs w:val="24"/>
        </w:rPr>
      </w:pPr>
    </w:p>
    <w:p w14:paraId="7A22F751" w14:textId="11B3BC50" w:rsidR="00B76DA9" w:rsidRPr="006819F6" w:rsidRDefault="00A815B5">
      <w:pPr>
        <w:rPr>
          <w:b/>
          <w:color w:val="000000" w:themeColor="text1"/>
          <w:sz w:val="24"/>
          <w:szCs w:val="24"/>
        </w:rPr>
      </w:pPr>
      <w:r w:rsidRPr="006819F6">
        <w:rPr>
          <w:b/>
          <w:color w:val="000000" w:themeColor="text1"/>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07"/>
        <w:gridCol w:w="11115"/>
      </w:tblGrid>
      <w:tr w:rsidR="006819F6" w:rsidRPr="006819F6" w14:paraId="4BB29B30" w14:textId="77777777" w:rsidTr="00DE698A">
        <w:trPr>
          <w:cantSplit/>
        </w:trPr>
        <w:tc>
          <w:tcPr>
            <w:tcW w:w="0" w:type="auto"/>
            <w:vMerge w:val="restart"/>
          </w:tcPr>
          <w:p w14:paraId="63C622EF" w14:textId="77777777" w:rsidR="00FD2EAF" w:rsidRPr="006819F6" w:rsidRDefault="00FD2EAF" w:rsidP="00DE698A">
            <w:pPr>
              <w:keepNext/>
              <w:spacing w:before="100" w:after="0"/>
              <w:rPr>
                <w:color w:val="000000" w:themeColor="text1"/>
              </w:rPr>
            </w:pPr>
            <w:r w:rsidRPr="006819F6">
              <w:rPr>
                <w:b/>
                <w:color w:val="000000" w:themeColor="text1"/>
              </w:rPr>
              <w:t>1</w:t>
            </w:r>
          </w:p>
        </w:tc>
        <w:tc>
          <w:tcPr>
            <w:tcW w:w="0" w:type="auto"/>
          </w:tcPr>
          <w:p w14:paraId="43371A05" w14:textId="77777777" w:rsidR="00FD2EAF" w:rsidRPr="006819F6" w:rsidRDefault="00FD2EAF" w:rsidP="00DE698A">
            <w:pPr>
              <w:keepNext/>
              <w:spacing w:before="100" w:after="0"/>
              <w:rPr>
                <w:b/>
                <w:color w:val="000000" w:themeColor="text1"/>
              </w:rPr>
            </w:pPr>
            <w:r w:rsidRPr="006819F6">
              <w:rPr>
                <w:b/>
                <w:color w:val="000000" w:themeColor="text1"/>
              </w:rPr>
              <w:t>Goal Name</w:t>
            </w:r>
          </w:p>
        </w:tc>
        <w:tc>
          <w:tcPr>
            <w:tcW w:w="0" w:type="auto"/>
          </w:tcPr>
          <w:p w14:paraId="33EDFA93" w14:textId="77777777" w:rsidR="00FD2EAF" w:rsidRPr="006819F6" w:rsidRDefault="00FD2EAF" w:rsidP="00DE698A">
            <w:pPr>
              <w:spacing w:before="100" w:after="0"/>
              <w:rPr>
                <w:color w:val="000000" w:themeColor="text1"/>
              </w:rPr>
            </w:pPr>
            <w:r w:rsidRPr="006819F6">
              <w:rPr>
                <w:color w:val="000000" w:themeColor="text1"/>
              </w:rPr>
              <w:t>Rental Housing Programs</w:t>
            </w:r>
          </w:p>
        </w:tc>
      </w:tr>
      <w:tr w:rsidR="006819F6" w:rsidRPr="006819F6" w14:paraId="5A6888DE" w14:textId="77777777" w:rsidTr="00DE698A">
        <w:trPr>
          <w:cantSplit/>
        </w:trPr>
        <w:tc>
          <w:tcPr>
            <w:tcW w:w="0" w:type="auto"/>
            <w:vMerge/>
          </w:tcPr>
          <w:p w14:paraId="1DF86CB6" w14:textId="77777777" w:rsidR="00FD2EAF" w:rsidRPr="006819F6" w:rsidRDefault="00FD2EAF" w:rsidP="00DE698A">
            <w:pPr>
              <w:rPr>
                <w:color w:val="000000" w:themeColor="text1"/>
              </w:rPr>
            </w:pPr>
          </w:p>
        </w:tc>
        <w:tc>
          <w:tcPr>
            <w:tcW w:w="0" w:type="auto"/>
          </w:tcPr>
          <w:p w14:paraId="5E6F47A6" w14:textId="77777777" w:rsidR="00FD2EAF" w:rsidRPr="006819F6" w:rsidRDefault="00FD2EAF" w:rsidP="00DE698A">
            <w:pPr>
              <w:keepNext/>
              <w:spacing w:before="100" w:after="0"/>
              <w:rPr>
                <w:b/>
                <w:color w:val="000000" w:themeColor="text1"/>
              </w:rPr>
            </w:pPr>
            <w:r w:rsidRPr="006819F6">
              <w:rPr>
                <w:b/>
                <w:color w:val="000000" w:themeColor="text1"/>
              </w:rPr>
              <w:t>Goal Description</w:t>
            </w:r>
          </w:p>
        </w:tc>
        <w:tc>
          <w:tcPr>
            <w:tcW w:w="0" w:type="auto"/>
          </w:tcPr>
          <w:p w14:paraId="6E1C9AB8" w14:textId="4F94C37E" w:rsidR="00FD2EAF" w:rsidRPr="006819F6" w:rsidRDefault="00FD2EAF" w:rsidP="00DE698A">
            <w:pPr>
              <w:spacing w:before="100" w:after="0"/>
              <w:rPr>
                <w:color w:val="000000" w:themeColor="text1"/>
              </w:rPr>
            </w:pPr>
            <w:r w:rsidRPr="006819F6">
              <w:rPr>
                <w:color w:val="000000" w:themeColor="text1"/>
              </w:rPr>
              <w:t>The</w:t>
            </w:r>
            <w:r w:rsidR="004B35F4" w:rsidRPr="006819F6">
              <w:rPr>
                <w:color w:val="000000" w:themeColor="text1"/>
              </w:rPr>
              <w:t xml:space="preserve"> goal of</w:t>
            </w:r>
            <w:r w:rsidRPr="006819F6">
              <w:rPr>
                <w:color w:val="000000" w:themeColor="text1"/>
              </w:rPr>
              <w:t xml:space="preserve"> Rental Housing Programs is to preserve and increase the amount, quality, affordability and accessibility of rental housing for the lowest income renters.</w:t>
            </w:r>
          </w:p>
        </w:tc>
      </w:tr>
      <w:tr w:rsidR="006819F6" w:rsidRPr="006819F6" w14:paraId="1D5A098A" w14:textId="77777777" w:rsidTr="00DE698A">
        <w:trPr>
          <w:cantSplit/>
        </w:trPr>
        <w:tc>
          <w:tcPr>
            <w:tcW w:w="0" w:type="auto"/>
            <w:vMerge w:val="restart"/>
          </w:tcPr>
          <w:p w14:paraId="77578895" w14:textId="77777777" w:rsidR="00FD2EAF" w:rsidRPr="006819F6" w:rsidRDefault="00FD2EAF" w:rsidP="00DE698A">
            <w:pPr>
              <w:keepNext/>
              <w:spacing w:before="100" w:after="0"/>
              <w:rPr>
                <w:color w:val="000000" w:themeColor="text1"/>
              </w:rPr>
            </w:pPr>
            <w:r w:rsidRPr="006819F6">
              <w:rPr>
                <w:b/>
                <w:color w:val="000000" w:themeColor="text1"/>
              </w:rPr>
              <w:t>2</w:t>
            </w:r>
          </w:p>
        </w:tc>
        <w:tc>
          <w:tcPr>
            <w:tcW w:w="0" w:type="auto"/>
          </w:tcPr>
          <w:p w14:paraId="741FB775" w14:textId="77777777" w:rsidR="00FD2EAF" w:rsidRPr="006819F6" w:rsidRDefault="00FD2EAF" w:rsidP="00DE698A">
            <w:pPr>
              <w:keepNext/>
              <w:spacing w:before="100" w:after="0"/>
              <w:rPr>
                <w:b/>
                <w:color w:val="000000" w:themeColor="text1"/>
              </w:rPr>
            </w:pPr>
            <w:r w:rsidRPr="006819F6">
              <w:rPr>
                <w:b/>
                <w:color w:val="000000" w:themeColor="text1"/>
              </w:rPr>
              <w:t>Goal Name</w:t>
            </w:r>
          </w:p>
        </w:tc>
        <w:tc>
          <w:tcPr>
            <w:tcW w:w="0" w:type="auto"/>
          </w:tcPr>
          <w:p w14:paraId="7FCE031A" w14:textId="59E1A59F" w:rsidR="00FD2EAF" w:rsidRPr="006819F6" w:rsidRDefault="003F4CC6" w:rsidP="00DE698A">
            <w:pPr>
              <w:spacing w:before="100" w:after="0"/>
              <w:rPr>
                <w:color w:val="000000" w:themeColor="text1"/>
              </w:rPr>
            </w:pPr>
            <w:r w:rsidRPr="006819F6">
              <w:rPr>
                <w:color w:val="000000" w:themeColor="text1"/>
              </w:rPr>
              <w:t>Homeownership</w:t>
            </w:r>
            <w:r w:rsidR="00FD2EAF" w:rsidRPr="006819F6">
              <w:rPr>
                <w:color w:val="000000" w:themeColor="text1"/>
              </w:rPr>
              <w:t xml:space="preserve"> Programs</w:t>
            </w:r>
          </w:p>
        </w:tc>
      </w:tr>
      <w:tr w:rsidR="006819F6" w:rsidRPr="006819F6" w14:paraId="3A8F5FE4" w14:textId="77777777" w:rsidTr="00DE698A">
        <w:trPr>
          <w:cantSplit/>
        </w:trPr>
        <w:tc>
          <w:tcPr>
            <w:tcW w:w="0" w:type="auto"/>
            <w:vMerge/>
          </w:tcPr>
          <w:p w14:paraId="222CA7CF" w14:textId="77777777" w:rsidR="00FD2EAF" w:rsidRPr="006819F6" w:rsidRDefault="00FD2EAF" w:rsidP="00DE698A">
            <w:pPr>
              <w:rPr>
                <w:color w:val="000000" w:themeColor="text1"/>
              </w:rPr>
            </w:pPr>
          </w:p>
        </w:tc>
        <w:tc>
          <w:tcPr>
            <w:tcW w:w="0" w:type="auto"/>
          </w:tcPr>
          <w:p w14:paraId="262E7E47" w14:textId="77777777" w:rsidR="00FD2EAF" w:rsidRPr="006819F6" w:rsidRDefault="00FD2EAF" w:rsidP="00DE698A">
            <w:pPr>
              <w:keepNext/>
              <w:spacing w:before="100" w:after="0"/>
              <w:rPr>
                <w:b/>
                <w:color w:val="000000" w:themeColor="text1"/>
              </w:rPr>
            </w:pPr>
            <w:r w:rsidRPr="006819F6">
              <w:rPr>
                <w:b/>
                <w:color w:val="000000" w:themeColor="text1"/>
              </w:rPr>
              <w:t>Goal Description</w:t>
            </w:r>
          </w:p>
        </w:tc>
        <w:tc>
          <w:tcPr>
            <w:tcW w:w="0" w:type="auto"/>
          </w:tcPr>
          <w:p w14:paraId="60AF279B" w14:textId="40283CD9" w:rsidR="00FD2EAF" w:rsidRPr="006819F6" w:rsidRDefault="00DD7DB6" w:rsidP="00DE698A">
            <w:pPr>
              <w:spacing w:before="100" w:after="0"/>
              <w:rPr>
                <w:color w:val="000000" w:themeColor="text1"/>
              </w:rPr>
            </w:pPr>
            <w:r w:rsidRPr="006819F6">
              <w:rPr>
                <w:color w:val="000000" w:themeColor="text1"/>
              </w:rPr>
              <w:t>The</w:t>
            </w:r>
            <w:r w:rsidR="004B35F4" w:rsidRPr="006819F6">
              <w:rPr>
                <w:color w:val="000000" w:themeColor="text1"/>
              </w:rPr>
              <w:t xml:space="preserve"> goal of</w:t>
            </w:r>
            <w:r w:rsidRPr="006819F6">
              <w:rPr>
                <w:color w:val="000000" w:themeColor="text1"/>
              </w:rPr>
              <w:t xml:space="preserve"> Homeownership Program</w:t>
            </w:r>
            <w:r w:rsidR="004B35F4" w:rsidRPr="006819F6">
              <w:rPr>
                <w:color w:val="000000" w:themeColor="text1"/>
              </w:rPr>
              <w:t>s is to preserve and increase the amount, quality, affordability, and accessibility of owner-occupied units fo</w:t>
            </w:r>
            <w:r w:rsidR="00CD149E" w:rsidRPr="006819F6">
              <w:rPr>
                <w:color w:val="000000" w:themeColor="text1"/>
              </w:rPr>
              <w:t xml:space="preserve">r </w:t>
            </w:r>
            <w:r w:rsidR="00A53CB0" w:rsidRPr="006819F6">
              <w:rPr>
                <w:color w:val="000000" w:themeColor="text1"/>
              </w:rPr>
              <w:t xml:space="preserve">existing owners and </w:t>
            </w:r>
            <w:r w:rsidR="004F3EC6" w:rsidRPr="006819F6">
              <w:rPr>
                <w:color w:val="000000" w:themeColor="text1"/>
              </w:rPr>
              <w:t>potential buyers with low- to moderate-income</w:t>
            </w:r>
          </w:p>
        </w:tc>
      </w:tr>
      <w:tr w:rsidR="006819F6" w:rsidRPr="006819F6" w14:paraId="69FECAF8" w14:textId="77777777" w:rsidTr="00DE698A">
        <w:trPr>
          <w:cantSplit/>
        </w:trPr>
        <w:tc>
          <w:tcPr>
            <w:tcW w:w="0" w:type="auto"/>
            <w:vMerge w:val="restart"/>
          </w:tcPr>
          <w:p w14:paraId="295E8DF6" w14:textId="77777777" w:rsidR="00FD2EAF" w:rsidRPr="006819F6" w:rsidRDefault="00FD2EAF" w:rsidP="00DE698A">
            <w:pPr>
              <w:keepNext/>
              <w:spacing w:before="100" w:after="0"/>
              <w:rPr>
                <w:color w:val="000000" w:themeColor="text1"/>
              </w:rPr>
            </w:pPr>
            <w:r w:rsidRPr="006819F6">
              <w:rPr>
                <w:b/>
                <w:color w:val="000000" w:themeColor="text1"/>
              </w:rPr>
              <w:t>3</w:t>
            </w:r>
          </w:p>
        </w:tc>
        <w:tc>
          <w:tcPr>
            <w:tcW w:w="0" w:type="auto"/>
          </w:tcPr>
          <w:p w14:paraId="2B78F1EE" w14:textId="77777777" w:rsidR="00FD2EAF" w:rsidRPr="006819F6" w:rsidRDefault="00FD2EAF" w:rsidP="00DE698A">
            <w:pPr>
              <w:keepNext/>
              <w:spacing w:before="100" w:after="0"/>
              <w:rPr>
                <w:b/>
                <w:color w:val="000000" w:themeColor="text1"/>
              </w:rPr>
            </w:pPr>
            <w:r w:rsidRPr="006819F6">
              <w:rPr>
                <w:b/>
                <w:color w:val="000000" w:themeColor="text1"/>
              </w:rPr>
              <w:t>Goal Name</w:t>
            </w:r>
          </w:p>
        </w:tc>
        <w:tc>
          <w:tcPr>
            <w:tcW w:w="0" w:type="auto"/>
          </w:tcPr>
          <w:p w14:paraId="59E60FF3" w14:textId="189DABAC" w:rsidR="00FD2EAF" w:rsidRPr="006819F6" w:rsidRDefault="00FD2EAF" w:rsidP="00DE698A">
            <w:pPr>
              <w:spacing w:before="100" w:after="0"/>
              <w:rPr>
                <w:color w:val="000000" w:themeColor="text1"/>
              </w:rPr>
            </w:pPr>
            <w:r w:rsidRPr="006819F6">
              <w:rPr>
                <w:color w:val="000000" w:themeColor="text1"/>
              </w:rPr>
              <w:t xml:space="preserve">Community </w:t>
            </w:r>
            <w:r w:rsidR="004F3EC6" w:rsidRPr="006819F6">
              <w:rPr>
                <w:color w:val="000000" w:themeColor="text1"/>
              </w:rPr>
              <w:t>Vitality</w:t>
            </w:r>
            <w:r w:rsidRPr="006819F6">
              <w:rPr>
                <w:color w:val="000000" w:themeColor="text1"/>
              </w:rPr>
              <w:t xml:space="preserve"> Programs</w:t>
            </w:r>
          </w:p>
        </w:tc>
      </w:tr>
      <w:tr w:rsidR="006819F6" w:rsidRPr="006819F6" w14:paraId="443990CA" w14:textId="77777777" w:rsidTr="00DE698A">
        <w:trPr>
          <w:cantSplit/>
        </w:trPr>
        <w:tc>
          <w:tcPr>
            <w:tcW w:w="0" w:type="auto"/>
            <w:vMerge/>
          </w:tcPr>
          <w:p w14:paraId="6EBD894C" w14:textId="77777777" w:rsidR="00FD2EAF" w:rsidRPr="006819F6" w:rsidRDefault="00FD2EAF" w:rsidP="00DE698A">
            <w:pPr>
              <w:rPr>
                <w:color w:val="000000" w:themeColor="text1"/>
              </w:rPr>
            </w:pPr>
          </w:p>
        </w:tc>
        <w:tc>
          <w:tcPr>
            <w:tcW w:w="0" w:type="auto"/>
          </w:tcPr>
          <w:p w14:paraId="78491673" w14:textId="77777777" w:rsidR="00FD2EAF" w:rsidRPr="006819F6" w:rsidRDefault="00FD2EAF" w:rsidP="00DE698A">
            <w:pPr>
              <w:keepNext/>
              <w:spacing w:before="100" w:after="0"/>
              <w:rPr>
                <w:b/>
                <w:color w:val="000000" w:themeColor="text1"/>
              </w:rPr>
            </w:pPr>
            <w:r w:rsidRPr="006819F6">
              <w:rPr>
                <w:b/>
                <w:color w:val="000000" w:themeColor="text1"/>
              </w:rPr>
              <w:t>Goal Description</w:t>
            </w:r>
          </w:p>
        </w:tc>
        <w:tc>
          <w:tcPr>
            <w:tcW w:w="0" w:type="auto"/>
          </w:tcPr>
          <w:p w14:paraId="26EF4512" w14:textId="19DEFE29" w:rsidR="00FD2EAF" w:rsidRPr="006819F6" w:rsidRDefault="00FD2EAF" w:rsidP="00DE698A">
            <w:pPr>
              <w:spacing w:before="100" w:after="0"/>
              <w:rPr>
                <w:color w:val="000000" w:themeColor="text1"/>
              </w:rPr>
            </w:pPr>
            <w:r w:rsidRPr="006819F6">
              <w:rPr>
                <w:color w:val="000000" w:themeColor="text1"/>
              </w:rPr>
              <w:t xml:space="preserve">The </w:t>
            </w:r>
            <w:r w:rsidR="007A68A8" w:rsidRPr="006819F6">
              <w:rPr>
                <w:color w:val="000000" w:themeColor="text1"/>
              </w:rPr>
              <w:t xml:space="preserve">goal of </w:t>
            </w:r>
            <w:r w:rsidRPr="006819F6">
              <w:rPr>
                <w:color w:val="000000" w:themeColor="text1"/>
              </w:rPr>
              <w:t xml:space="preserve">Community </w:t>
            </w:r>
            <w:r w:rsidR="007A68A8" w:rsidRPr="006819F6">
              <w:rPr>
                <w:color w:val="000000" w:themeColor="text1"/>
              </w:rPr>
              <w:t>Vitality</w:t>
            </w:r>
            <w:r w:rsidRPr="006819F6">
              <w:rPr>
                <w:color w:val="000000" w:themeColor="text1"/>
              </w:rPr>
              <w:t xml:space="preserve"> Programs is to revitalize and invest in the community to ensure that all </w:t>
            </w:r>
            <w:r w:rsidR="007A68A8" w:rsidRPr="006819F6">
              <w:rPr>
                <w:color w:val="000000" w:themeColor="text1"/>
              </w:rPr>
              <w:t>residents</w:t>
            </w:r>
            <w:r w:rsidR="003E5529" w:rsidRPr="006819F6">
              <w:rPr>
                <w:color w:val="000000" w:themeColor="text1"/>
              </w:rPr>
              <w:t xml:space="preserve"> enjoy a </w:t>
            </w:r>
            <w:proofErr w:type="gramStart"/>
            <w:r w:rsidR="003E5529" w:rsidRPr="006819F6">
              <w:rPr>
                <w:color w:val="000000" w:themeColor="text1"/>
              </w:rPr>
              <w:t>high quality</w:t>
            </w:r>
            <w:proofErr w:type="gramEnd"/>
            <w:r w:rsidR="003E5529" w:rsidRPr="006819F6">
              <w:rPr>
                <w:color w:val="000000" w:themeColor="text1"/>
              </w:rPr>
              <w:t xml:space="preserve"> life. This includes the provision of public services</w:t>
            </w:r>
            <w:r w:rsidR="00E73663" w:rsidRPr="006819F6">
              <w:rPr>
                <w:color w:val="000000" w:themeColor="text1"/>
              </w:rPr>
              <w:t xml:space="preserve"> and</w:t>
            </w:r>
            <w:r w:rsidR="003E5529" w:rsidRPr="006819F6">
              <w:rPr>
                <w:color w:val="000000" w:themeColor="text1"/>
              </w:rPr>
              <w:t xml:space="preserve"> </w:t>
            </w:r>
            <w:r w:rsidR="00E73663" w:rsidRPr="006819F6">
              <w:rPr>
                <w:color w:val="000000" w:themeColor="text1"/>
              </w:rPr>
              <w:t>economic development programs.</w:t>
            </w:r>
          </w:p>
        </w:tc>
      </w:tr>
      <w:tr w:rsidR="006819F6" w:rsidRPr="006819F6" w14:paraId="6A363732" w14:textId="77777777" w:rsidTr="00DE698A">
        <w:trPr>
          <w:cantSplit/>
        </w:trPr>
        <w:tc>
          <w:tcPr>
            <w:tcW w:w="0" w:type="auto"/>
            <w:vMerge w:val="restart"/>
          </w:tcPr>
          <w:p w14:paraId="09D5A21B" w14:textId="7AD97850" w:rsidR="00FD2EAF" w:rsidRPr="006819F6" w:rsidRDefault="00E73663" w:rsidP="00DE698A">
            <w:pPr>
              <w:keepNext/>
              <w:spacing w:before="100" w:after="0"/>
              <w:rPr>
                <w:color w:val="000000" w:themeColor="text1"/>
              </w:rPr>
            </w:pPr>
            <w:r w:rsidRPr="006819F6">
              <w:rPr>
                <w:color w:val="000000" w:themeColor="text1"/>
              </w:rPr>
              <w:t>4</w:t>
            </w:r>
          </w:p>
        </w:tc>
        <w:tc>
          <w:tcPr>
            <w:tcW w:w="0" w:type="auto"/>
          </w:tcPr>
          <w:p w14:paraId="63B8A7AB" w14:textId="77777777" w:rsidR="00FD2EAF" w:rsidRPr="006819F6" w:rsidRDefault="00FD2EAF" w:rsidP="00DE698A">
            <w:pPr>
              <w:keepNext/>
              <w:spacing w:before="100" w:after="0"/>
              <w:rPr>
                <w:b/>
                <w:color w:val="000000" w:themeColor="text1"/>
              </w:rPr>
            </w:pPr>
            <w:r w:rsidRPr="006819F6">
              <w:rPr>
                <w:b/>
                <w:color w:val="000000" w:themeColor="text1"/>
              </w:rPr>
              <w:t>Goal Name</w:t>
            </w:r>
          </w:p>
        </w:tc>
        <w:tc>
          <w:tcPr>
            <w:tcW w:w="0" w:type="auto"/>
          </w:tcPr>
          <w:p w14:paraId="3E053E5C" w14:textId="64299B5A" w:rsidR="00FD2EAF" w:rsidRPr="006819F6" w:rsidRDefault="00FD2EAF" w:rsidP="00DE698A">
            <w:pPr>
              <w:spacing w:before="100" w:after="0"/>
              <w:rPr>
                <w:color w:val="000000" w:themeColor="text1"/>
              </w:rPr>
            </w:pPr>
            <w:r w:rsidRPr="006819F6">
              <w:rPr>
                <w:color w:val="000000" w:themeColor="text1"/>
              </w:rPr>
              <w:t>Administration</w:t>
            </w:r>
          </w:p>
        </w:tc>
      </w:tr>
      <w:tr w:rsidR="003E5529" w:rsidRPr="006819F6" w14:paraId="03E26E2F" w14:textId="77777777" w:rsidTr="00DE698A">
        <w:trPr>
          <w:cantSplit/>
        </w:trPr>
        <w:tc>
          <w:tcPr>
            <w:tcW w:w="0" w:type="auto"/>
            <w:vMerge/>
          </w:tcPr>
          <w:p w14:paraId="3CF068F5" w14:textId="77777777" w:rsidR="00FD2EAF" w:rsidRPr="006819F6" w:rsidRDefault="00FD2EAF" w:rsidP="00DE698A">
            <w:pPr>
              <w:rPr>
                <w:color w:val="000000" w:themeColor="text1"/>
              </w:rPr>
            </w:pPr>
          </w:p>
        </w:tc>
        <w:tc>
          <w:tcPr>
            <w:tcW w:w="0" w:type="auto"/>
          </w:tcPr>
          <w:p w14:paraId="6DF75924" w14:textId="77777777" w:rsidR="00FD2EAF" w:rsidRPr="006819F6" w:rsidRDefault="00FD2EAF" w:rsidP="00DE698A">
            <w:pPr>
              <w:keepNext/>
              <w:spacing w:before="100" w:after="0"/>
              <w:rPr>
                <w:b/>
                <w:color w:val="000000" w:themeColor="text1"/>
              </w:rPr>
            </w:pPr>
            <w:r w:rsidRPr="006819F6">
              <w:rPr>
                <w:b/>
                <w:color w:val="000000" w:themeColor="text1"/>
              </w:rPr>
              <w:t>Goal Description</w:t>
            </w:r>
          </w:p>
        </w:tc>
        <w:tc>
          <w:tcPr>
            <w:tcW w:w="0" w:type="auto"/>
          </w:tcPr>
          <w:p w14:paraId="4523A7A0" w14:textId="3BA08681" w:rsidR="00FD2EAF" w:rsidRPr="006819F6" w:rsidRDefault="00FD2EAF" w:rsidP="00DE698A">
            <w:pPr>
              <w:spacing w:before="100" w:after="0"/>
              <w:rPr>
                <w:color w:val="000000" w:themeColor="text1"/>
              </w:rPr>
            </w:pPr>
            <w:r w:rsidRPr="006819F6">
              <w:rPr>
                <w:color w:val="000000" w:themeColor="text1"/>
              </w:rPr>
              <w:t>Costs incurred to administer the grant funds</w:t>
            </w:r>
          </w:p>
        </w:tc>
      </w:tr>
    </w:tbl>
    <w:p w14:paraId="32117BC6" w14:textId="77777777" w:rsidR="00FD2EAF" w:rsidRPr="006819F6" w:rsidRDefault="00FD2EAF">
      <w:pPr>
        <w:rPr>
          <w:b/>
          <w:color w:val="000000" w:themeColor="text1"/>
          <w:sz w:val="24"/>
          <w:szCs w:val="24"/>
        </w:rPr>
      </w:pPr>
    </w:p>
    <w:p w14:paraId="2A76DEEE" w14:textId="77777777" w:rsidR="00B76DA9" w:rsidRPr="006819F6" w:rsidRDefault="00A815B5">
      <w:pPr>
        <w:rPr>
          <w:b/>
          <w:color w:val="000000" w:themeColor="text1"/>
          <w:sz w:val="24"/>
          <w:szCs w:val="24"/>
        </w:rPr>
      </w:pPr>
      <w:r w:rsidRPr="006819F6">
        <w:rPr>
          <w:b/>
          <w:color w:val="000000" w:themeColor="text1"/>
          <w:sz w:val="24"/>
          <w:szCs w:val="24"/>
        </w:rPr>
        <w:t>Estimate the number of extremely low-income, low-income, and moderate-income families to whom the jurisdiction will provide affordable housing as defined by HOME 91.315(b)(2)</w:t>
      </w:r>
    </w:p>
    <w:p w14:paraId="22DEDB9F" w14:textId="7E79A0EE" w:rsidR="00393F07" w:rsidRPr="006819F6" w:rsidRDefault="00E3649F">
      <w:pPr>
        <w:rPr>
          <w:bCs/>
          <w:color w:val="000000" w:themeColor="text1"/>
          <w:sz w:val="24"/>
          <w:szCs w:val="24"/>
        </w:rPr>
      </w:pPr>
      <w:r w:rsidRPr="006819F6">
        <w:rPr>
          <w:bCs/>
          <w:color w:val="000000" w:themeColor="text1"/>
          <w:sz w:val="24"/>
          <w:szCs w:val="24"/>
        </w:rPr>
        <w:t xml:space="preserve">Rental housing programs expected to result in 60 units new of new construction, 15 TBRA households, 11 units new construction housing for homeless, 12 rental units rehabbed, 34 </w:t>
      </w:r>
      <w:r w:rsidR="005E4B82" w:rsidRPr="006819F6">
        <w:rPr>
          <w:bCs/>
          <w:color w:val="000000" w:themeColor="text1"/>
          <w:sz w:val="24"/>
          <w:szCs w:val="24"/>
        </w:rPr>
        <w:t xml:space="preserve">rental units rehabbed. Homeownership programs </w:t>
      </w:r>
      <w:r w:rsidR="0024730B" w:rsidRPr="006819F6">
        <w:rPr>
          <w:bCs/>
          <w:color w:val="000000" w:themeColor="text1"/>
          <w:sz w:val="24"/>
          <w:szCs w:val="24"/>
        </w:rPr>
        <w:t>expected to assist five owners with rehabilitation</w:t>
      </w:r>
      <w:r w:rsidR="00D0015A" w:rsidRPr="006819F6">
        <w:rPr>
          <w:bCs/>
          <w:color w:val="000000" w:themeColor="text1"/>
          <w:sz w:val="24"/>
          <w:szCs w:val="24"/>
        </w:rPr>
        <w:t>.</w:t>
      </w:r>
    </w:p>
    <w:p w14:paraId="2D5317B8" w14:textId="77777777" w:rsidR="00B76DA9" w:rsidRPr="006819F6" w:rsidRDefault="00B76DA9">
      <w:pPr>
        <w:rPr>
          <w:rFonts w:cs="Arial"/>
          <w:color w:val="000000" w:themeColor="text1"/>
        </w:rPr>
      </w:pPr>
    </w:p>
    <w:p w14:paraId="67C1BDB7" w14:textId="77777777" w:rsidR="00B76DA9" w:rsidRPr="006819F6" w:rsidRDefault="00B76DA9">
      <w:pPr>
        <w:pStyle w:val="Heading2"/>
        <w:pageBreakBefore/>
        <w:rPr>
          <w:rFonts w:ascii="Calibri" w:hAnsi="Calibri"/>
          <w:i w:val="0"/>
          <w:color w:val="000000" w:themeColor="text1"/>
        </w:rPr>
        <w:sectPr w:rsidR="00B76DA9" w:rsidRPr="006819F6" w:rsidSect="006550C8">
          <w:pgSz w:w="15840" w:h="12240" w:orient="landscape" w:code="1"/>
          <w:pgMar w:top="1440" w:right="1440" w:bottom="1440" w:left="1440" w:header="720" w:footer="720" w:gutter="0"/>
          <w:cols w:space="720"/>
          <w:docGrid w:linePitch="360"/>
        </w:sectPr>
      </w:pPr>
    </w:p>
    <w:p w14:paraId="0E980773"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SP-50 Public Housing Accessibility and Involvement - 91.415, 91.215(c)</w:t>
      </w:r>
    </w:p>
    <w:p w14:paraId="796284D1" w14:textId="77777777" w:rsidR="00B76DA9" w:rsidRPr="006819F6" w:rsidRDefault="00A815B5">
      <w:pPr>
        <w:rPr>
          <w:b/>
          <w:color w:val="000000" w:themeColor="text1"/>
          <w:sz w:val="24"/>
          <w:szCs w:val="24"/>
        </w:rPr>
      </w:pPr>
      <w:r w:rsidRPr="006819F6">
        <w:rPr>
          <w:b/>
          <w:color w:val="000000" w:themeColor="text1"/>
          <w:sz w:val="24"/>
          <w:szCs w:val="24"/>
        </w:rPr>
        <w:t xml:space="preserve">Need to Increase the Number of Accessible Units (if Required by a Section 504 Voluntary Compliance Agreement) </w:t>
      </w:r>
    </w:p>
    <w:p w14:paraId="56FE85A8" w14:textId="2B8BE1EA" w:rsidR="00AB6F20" w:rsidRPr="006819F6" w:rsidRDefault="00AB6F20">
      <w:pPr>
        <w:spacing w:beforeAutospacing="1" w:afterAutospacing="1"/>
        <w:rPr>
          <w:rFonts w:cs="Arial"/>
          <w:color w:val="000000" w:themeColor="text1"/>
        </w:rPr>
      </w:pPr>
      <w:r w:rsidRPr="006819F6">
        <w:rPr>
          <w:rFonts w:cs="Arial"/>
          <w:color w:val="000000" w:themeColor="text1"/>
        </w:rPr>
        <w:t>N/A</w:t>
      </w:r>
    </w:p>
    <w:p w14:paraId="538E2F0D" w14:textId="77777777" w:rsidR="00B76DA9" w:rsidRPr="006819F6" w:rsidRDefault="00A815B5">
      <w:pPr>
        <w:rPr>
          <w:b/>
          <w:color w:val="000000" w:themeColor="text1"/>
          <w:sz w:val="24"/>
          <w:szCs w:val="24"/>
        </w:rPr>
      </w:pPr>
      <w:r w:rsidRPr="006819F6">
        <w:rPr>
          <w:b/>
          <w:color w:val="000000" w:themeColor="text1"/>
          <w:sz w:val="24"/>
          <w:szCs w:val="24"/>
        </w:rPr>
        <w:t>Activities to Increase Resident Involvements</w:t>
      </w:r>
    </w:p>
    <w:p w14:paraId="08560BBE" w14:textId="77777777" w:rsidR="00F23C90" w:rsidRPr="006819F6" w:rsidRDefault="00F23C90" w:rsidP="00F23C90">
      <w:pPr>
        <w:rPr>
          <w:bCs/>
          <w:color w:val="000000" w:themeColor="text1"/>
        </w:rPr>
      </w:pPr>
      <w:r w:rsidRPr="006819F6">
        <w:rPr>
          <w:b/>
          <w:color w:val="000000" w:themeColor="text1"/>
        </w:rPr>
        <w:t>Boulder Housing Partners.</w:t>
      </w:r>
      <w:r w:rsidRPr="006819F6">
        <w:rPr>
          <w:bCs/>
          <w:color w:val="000000" w:themeColor="text1"/>
        </w:rPr>
        <w:t xml:space="preserve"> BHP offers several services for its current residents, including:</w:t>
      </w:r>
    </w:p>
    <w:p w14:paraId="680D2DBF" w14:textId="77777777" w:rsidR="00F23C90" w:rsidRPr="006819F6" w:rsidRDefault="00F23C90" w:rsidP="00431DDF">
      <w:pPr>
        <w:pStyle w:val="ListParagraph"/>
        <w:numPr>
          <w:ilvl w:val="0"/>
          <w:numId w:val="9"/>
        </w:numPr>
        <w:rPr>
          <w:bCs/>
          <w:color w:val="000000" w:themeColor="text1"/>
        </w:rPr>
      </w:pPr>
      <w:r w:rsidRPr="006819F6">
        <w:rPr>
          <w:bCs/>
          <w:color w:val="000000" w:themeColor="text1"/>
        </w:rPr>
        <w:t xml:space="preserve">Healthcare information and referrals for seniors and people with </w:t>
      </w:r>
      <w:proofErr w:type="gramStart"/>
      <w:r w:rsidRPr="006819F6">
        <w:rPr>
          <w:bCs/>
          <w:color w:val="000000" w:themeColor="text1"/>
        </w:rPr>
        <w:t>disabilities;</w:t>
      </w:r>
      <w:proofErr w:type="gramEnd"/>
    </w:p>
    <w:p w14:paraId="5CA0DB4A" w14:textId="77777777" w:rsidR="00F23C90" w:rsidRPr="006819F6" w:rsidRDefault="00F23C90" w:rsidP="00431DDF">
      <w:pPr>
        <w:pStyle w:val="ListParagraph"/>
        <w:numPr>
          <w:ilvl w:val="0"/>
          <w:numId w:val="9"/>
        </w:numPr>
        <w:rPr>
          <w:bCs/>
          <w:color w:val="000000" w:themeColor="text1"/>
        </w:rPr>
      </w:pPr>
      <w:r w:rsidRPr="006819F6">
        <w:rPr>
          <w:bCs/>
          <w:color w:val="000000" w:themeColor="text1"/>
        </w:rPr>
        <w:t>Family site programs, including after-school and summer programs for children and service coordinators for families; and</w:t>
      </w:r>
    </w:p>
    <w:p w14:paraId="22099D19" w14:textId="77777777" w:rsidR="00F23C90" w:rsidRPr="006819F6" w:rsidRDefault="00F23C90" w:rsidP="00431DDF">
      <w:pPr>
        <w:pStyle w:val="ListParagraph"/>
        <w:numPr>
          <w:ilvl w:val="0"/>
          <w:numId w:val="9"/>
        </w:numPr>
        <w:rPr>
          <w:bCs/>
          <w:color w:val="000000" w:themeColor="text1"/>
        </w:rPr>
      </w:pPr>
      <w:r w:rsidRPr="006819F6">
        <w:rPr>
          <w:bCs/>
          <w:color w:val="000000" w:themeColor="text1"/>
        </w:rPr>
        <w:t>Free or reduced membership to Boulder recreation facilities, free rides with Boulder B-Cycle</w:t>
      </w:r>
    </w:p>
    <w:p w14:paraId="65DC7B2E" w14:textId="77777777" w:rsidR="00F23C90" w:rsidRPr="006819F6" w:rsidRDefault="00F23C90" w:rsidP="00F23C90">
      <w:pPr>
        <w:rPr>
          <w:bCs/>
          <w:color w:val="000000" w:themeColor="text1"/>
        </w:rPr>
      </w:pPr>
      <w:r w:rsidRPr="006819F6">
        <w:rPr>
          <w:b/>
          <w:color w:val="000000" w:themeColor="text1"/>
        </w:rPr>
        <w:t>Boulder County Housing Authority.</w:t>
      </w:r>
      <w:r w:rsidRPr="006819F6">
        <w:rPr>
          <w:bCs/>
          <w:color w:val="000000" w:themeColor="text1"/>
        </w:rPr>
        <w:t xml:space="preserve"> BCHA offers several services for its current residents, including:</w:t>
      </w:r>
    </w:p>
    <w:p w14:paraId="566E8F44" w14:textId="77777777" w:rsidR="00F23C90" w:rsidRPr="006819F6" w:rsidRDefault="00F23C90" w:rsidP="00431DDF">
      <w:pPr>
        <w:pStyle w:val="ListParagraph"/>
        <w:numPr>
          <w:ilvl w:val="0"/>
          <w:numId w:val="10"/>
        </w:numPr>
        <w:rPr>
          <w:bCs/>
          <w:color w:val="000000" w:themeColor="text1"/>
        </w:rPr>
      </w:pPr>
      <w:r w:rsidRPr="006819F6">
        <w:rPr>
          <w:bCs/>
          <w:color w:val="000000" w:themeColor="text1"/>
        </w:rPr>
        <w:t xml:space="preserve">Supportive tenancy counseling and </w:t>
      </w:r>
      <w:proofErr w:type="gramStart"/>
      <w:r w:rsidRPr="006819F6">
        <w:rPr>
          <w:bCs/>
          <w:color w:val="000000" w:themeColor="text1"/>
        </w:rPr>
        <w:t>coaching;</w:t>
      </w:r>
      <w:proofErr w:type="gramEnd"/>
    </w:p>
    <w:p w14:paraId="6A7B11B2" w14:textId="64ED3BD9" w:rsidR="00F23C90" w:rsidRPr="006819F6" w:rsidRDefault="00F23C90" w:rsidP="00431DDF">
      <w:pPr>
        <w:pStyle w:val="ListParagraph"/>
        <w:numPr>
          <w:ilvl w:val="0"/>
          <w:numId w:val="10"/>
        </w:numPr>
        <w:rPr>
          <w:bCs/>
          <w:color w:val="000000" w:themeColor="text1"/>
        </w:rPr>
      </w:pPr>
      <w:r w:rsidRPr="006819F6">
        <w:rPr>
          <w:bCs/>
          <w:color w:val="000000" w:themeColor="text1"/>
        </w:rPr>
        <w:t xml:space="preserve">Referrals for mental health and medical </w:t>
      </w:r>
      <w:proofErr w:type="gramStart"/>
      <w:r w:rsidRPr="006819F6">
        <w:rPr>
          <w:bCs/>
          <w:color w:val="000000" w:themeColor="text1"/>
        </w:rPr>
        <w:t>services</w:t>
      </w:r>
      <w:r w:rsidR="00606996" w:rsidRPr="006819F6">
        <w:rPr>
          <w:bCs/>
          <w:color w:val="000000" w:themeColor="text1"/>
        </w:rPr>
        <w:t>;</w:t>
      </w:r>
      <w:proofErr w:type="gramEnd"/>
    </w:p>
    <w:p w14:paraId="0E62CC62" w14:textId="7C1DE5DF" w:rsidR="00F23C90" w:rsidRPr="006819F6" w:rsidRDefault="00F23C90" w:rsidP="00431DDF">
      <w:pPr>
        <w:pStyle w:val="ListParagraph"/>
        <w:numPr>
          <w:ilvl w:val="0"/>
          <w:numId w:val="10"/>
        </w:numPr>
        <w:rPr>
          <w:bCs/>
          <w:color w:val="000000" w:themeColor="text1"/>
        </w:rPr>
      </w:pPr>
      <w:r w:rsidRPr="006819F6">
        <w:rPr>
          <w:bCs/>
          <w:color w:val="000000" w:themeColor="text1"/>
        </w:rPr>
        <w:t xml:space="preserve">Unlimited transit </w:t>
      </w:r>
      <w:proofErr w:type="gramStart"/>
      <w:r w:rsidRPr="006819F6">
        <w:rPr>
          <w:bCs/>
          <w:color w:val="000000" w:themeColor="text1"/>
        </w:rPr>
        <w:t>passes</w:t>
      </w:r>
      <w:r w:rsidR="00606996" w:rsidRPr="006819F6">
        <w:rPr>
          <w:bCs/>
          <w:color w:val="000000" w:themeColor="text1"/>
        </w:rPr>
        <w:t>;</w:t>
      </w:r>
      <w:proofErr w:type="gramEnd"/>
    </w:p>
    <w:p w14:paraId="7F478298" w14:textId="53ABECEE" w:rsidR="00F23C90" w:rsidRPr="006819F6" w:rsidRDefault="00F23C90" w:rsidP="00431DDF">
      <w:pPr>
        <w:pStyle w:val="ListParagraph"/>
        <w:numPr>
          <w:ilvl w:val="0"/>
          <w:numId w:val="10"/>
        </w:numPr>
        <w:rPr>
          <w:bCs/>
          <w:color w:val="000000" w:themeColor="text1"/>
        </w:rPr>
      </w:pPr>
      <w:r w:rsidRPr="006819F6">
        <w:rPr>
          <w:bCs/>
          <w:color w:val="000000" w:themeColor="text1"/>
        </w:rPr>
        <w:t>Community building events</w:t>
      </w:r>
      <w:r w:rsidR="002732D6" w:rsidRPr="006819F6">
        <w:rPr>
          <w:bCs/>
          <w:color w:val="000000" w:themeColor="text1"/>
        </w:rPr>
        <w:t xml:space="preserve">, including gardening and holiday events, </w:t>
      </w:r>
      <w:r w:rsidR="00AE21E9" w:rsidRPr="006819F6">
        <w:rPr>
          <w:bCs/>
          <w:color w:val="000000" w:themeColor="text1"/>
        </w:rPr>
        <w:t xml:space="preserve">and emergency planning </w:t>
      </w:r>
      <w:proofErr w:type="gramStart"/>
      <w:r w:rsidR="00AE21E9" w:rsidRPr="006819F6">
        <w:rPr>
          <w:bCs/>
          <w:color w:val="000000" w:themeColor="text1"/>
        </w:rPr>
        <w:t>training</w:t>
      </w:r>
      <w:r w:rsidR="00606996" w:rsidRPr="006819F6">
        <w:rPr>
          <w:bCs/>
          <w:color w:val="000000" w:themeColor="text1"/>
        </w:rPr>
        <w:t>;</w:t>
      </w:r>
      <w:proofErr w:type="gramEnd"/>
    </w:p>
    <w:p w14:paraId="64463E9A" w14:textId="18C529A7" w:rsidR="00AE21E9" w:rsidRPr="006819F6" w:rsidRDefault="00AE21E9" w:rsidP="00431DDF">
      <w:pPr>
        <w:pStyle w:val="ListParagraph"/>
        <w:numPr>
          <w:ilvl w:val="0"/>
          <w:numId w:val="10"/>
        </w:numPr>
        <w:rPr>
          <w:bCs/>
          <w:color w:val="000000" w:themeColor="text1"/>
        </w:rPr>
      </w:pPr>
      <w:r w:rsidRPr="006819F6">
        <w:rPr>
          <w:bCs/>
          <w:color w:val="000000" w:themeColor="text1"/>
        </w:rPr>
        <w:t xml:space="preserve">Educational activities such as </w:t>
      </w:r>
      <w:proofErr w:type="gramStart"/>
      <w:r w:rsidRPr="006819F6">
        <w:rPr>
          <w:bCs/>
          <w:color w:val="000000" w:themeColor="text1"/>
        </w:rPr>
        <w:t>a robotics</w:t>
      </w:r>
      <w:proofErr w:type="gramEnd"/>
      <w:r w:rsidRPr="006819F6">
        <w:rPr>
          <w:bCs/>
          <w:color w:val="000000" w:themeColor="text1"/>
        </w:rPr>
        <w:t xml:space="preserve"> program; and</w:t>
      </w:r>
    </w:p>
    <w:p w14:paraId="756A0DDB" w14:textId="32B3842B" w:rsidR="00F23C90" w:rsidRPr="006819F6" w:rsidRDefault="00F23C90" w:rsidP="00431DDF">
      <w:pPr>
        <w:pStyle w:val="ListParagraph"/>
        <w:numPr>
          <w:ilvl w:val="0"/>
          <w:numId w:val="10"/>
        </w:numPr>
        <w:rPr>
          <w:bCs/>
          <w:color w:val="000000" w:themeColor="text1"/>
        </w:rPr>
      </w:pPr>
      <w:r w:rsidRPr="006819F6">
        <w:rPr>
          <w:bCs/>
          <w:color w:val="000000" w:themeColor="text1"/>
        </w:rPr>
        <w:t>Housing Helpline</w:t>
      </w:r>
      <w:r w:rsidR="00AE21E9" w:rsidRPr="006819F6">
        <w:rPr>
          <w:bCs/>
          <w:color w:val="000000" w:themeColor="text1"/>
        </w:rPr>
        <w:t xml:space="preserve"> that assist</w:t>
      </w:r>
      <w:r w:rsidR="00C323FE" w:rsidRPr="006819F6">
        <w:rPr>
          <w:bCs/>
          <w:color w:val="000000" w:themeColor="text1"/>
        </w:rPr>
        <w:t>s</w:t>
      </w:r>
      <w:r w:rsidR="00AE21E9" w:rsidRPr="006819F6">
        <w:rPr>
          <w:bCs/>
          <w:color w:val="000000" w:themeColor="text1"/>
        </w:rPr>
        <w:t xml:space="preserve"> tenants with mediation</w:t>
      </w:r>
      <w:r w:rsidR="00C323FE" w:rsidRPr="006819F6">
        <w:rPr>
          <w:bCs/>
          <w:color w:val="000000" w:themeColor="text1"/>
        </w:rPr>
        <w:t xml:space="preserve"> with landlord</w:t>
      </w:r>
      <w:r w:rsidR="00AE21E9" w:rsidRPr="006819F6">
        <w:rPr>
          <w:bCs/>
          <w:color w:val="000000" w:themeColor="text1"/>
        </w:rPr>
        <w:t xml:space="preserve"> and connect</w:t>
      </w:r>
      <w:r w:rsidR="00C323FE" w:rsidRPr="006819F6">
        <w:rPr>
          <w:bCs/>
          <w:color w:val="000000" w:themeColor="text1"/>
        </w:rPr>
        <w:t>s tenants to additional financial resources.</w:t>
      </w:r>
      <w:r w:rsidR="00AE21E9" w:rsidRPr="006819F6">
        <w:rPr>
          <w:bCs/>
          <w:color w:val="000000" w:themeColor="text1"/>
        </w:rPr>
        <w:t xml:space="preserve"> </w:t>
      </w:r>
    </w:p>
    <w:p w14:paraId="4C0C20E0" w14:textId="16552D01" w:rsidR="00F23C90" w:rsidRPr="006819F6" w:rsidRDefault="00F23C90">
      <w:pPr>
        <w:rPr>
          <w:bCs/>
          <w:color w:val="000000" w:themeColor="text1"/>
        </w:rPr>
      </w:pPr>
      <w:r w:rsidRPr="006819F6">
        <w:rPr>
          <w:b/>
          <w:color w:val="000000" w:themeColor="text1"/>
        </w:rPr>
        <w:t>Broomfield Housing Alliance.</w:t>
      </w:r>
      <w:r w:rsidRPr="006819F6">
        <w:rPr>
          <w:bCs/>
          <w:color w:val="000000" w:themeColor="text1"/>
        </w:rPr>
        <w:t xml:space="preserve"> Broomfield strategically chose the location of its next affordable development, Vista Pointe Homes. The development will feature 55 to 65 income restricted rental units and is located </w:t>
      </w:r>
      <w:proofErr w:type="gramStart"/>
      <w:r w:rsidRPr="006819F6">
        <w:rPr>
          <w:bCs/>
          <w:color w:val="000000" w:themeColor="text1"/>
        </w:rPr>
        <w:t>nearby</w:t>
      </w:r>
      <w:proofErr w:type="gramEnd"/>
      <w:r w:rsidRPr="006819F6">
        <w:rPr>
          <w:bCs/>
          <w:color w:val="000000" w:themeColor="text1"/>
        </w:rPr>
        <w:t xml:space="preserve"> several community resources and transit.</w:t>
      </w:r>
    </w:p>
    <w:p w14:paraId="10AFD992" w14:textId="77777777" w:rsidR="00B76DA9" w:rsidRPr="006819F6" w:rsidRDefault="00A815B5">
      <w:pPr>
        <w:rPr>
          <w:rFonts w:cs="Arial"/>
          <w:b/>
          <w:color w:val="000000" w:themeColor="text1"/>
          <w:sz w:val="24"/>
          <w:szCs w:val="24"/>
        </w:rPr>
      </w:pPr>
      <w:r w:rsidRPr="006819F6">
        <w:rPr>
          <w:rFonts w:cs="Arial"/>
          <w:b/>
          <w:color w:val="000000" w:themeColor="text1"/>
          <w:sz w:val="24"/>
          <w:szCs w:val="24"/>
        </w:rPr>
        <w:t>Is the public housing agency designated as troubled under 24 CFR part 902?</w:t>
      </w:r>
    </w:p>
    <w:p w14:paraId="3D581CBE" w14:textId="32AA5ED3" w:rsidR="00C90DBF" w:rsidRPr="006819F6" w:rsidRDefault="00C90DBF">
      <w:pPr>
        <w:rPr>
          <w:rFonts w:cs="Arial"/>
          <w:bCs/>
          <w:color w:val="000000" w:themeColor="text1"/>
        </w:rPr>
      </w:pPr>
      <w:r w:rsidRPr="006819F6">
        <w:rPr>
          <w:rFonts w:cs="Arial"/>
          <w:bCs/>
          <w:color w:val="000000" w:themeColor="text1"/>
        </w:rPr>
        <w:t>No</w:t>
      </w:r>
    </w:p>
    <w:p w14:paraId="453A7355" w14:textId="77777777" w:rsidR="00B76DA9" w:rsidRPr="006819F6" w:rsidRDefault="00A815B5">
      <w:pPr>
        <w:rPr>
          <w:b/>
          <w:color w:val="000000" w:themeColor="text1"/>
          <w:sz w:val="24"/>
          <w:szCs w:val="24"/>
        </w:rPr>
      </w:pPr>
      <w:r w:rsidRPr="006819F6">
        <w:rPr>
          <w:b/>
          <w:color w:val="000000" w:themeColor="text1"/>
          <w:sz w:val="24"/>
          <w:szCs w:val="24"/>
        </w:rPr>
        <w:t xml:space="preserve">Plan to remove the ‘troubled’ designation </w:t>
      </w:r>
    </w:p>
    <w:p w14:paraId="6E674DAE" w14:textId="24ACC74E" w:rsidR="00B76DA9" w:rsidRPr="006819F6" w:rsidRDefault="00C90DBF">
      <w:pPr>
        <w:keepNext/>
        <w:widowControl w:val="0"/>
        <w:rPr>
          <w:bCs/>
          <w:color w:val="000000" w:themeColor="text1"/>
        </w:rPr>
      </w:pPr>
      <w:r w:rsidRPr="006819F6">
        <w:rPr>
          <w:bCs/>
          <w:color w:val="000000" w:themeColor="text1"/>
        </w:rPr>
        <w:t>N/A</w:t>
      </w:r>
    </w:p>
    <w:p w14:paraId="0C1C0932" w14:textId="77777777" w:rsidR="00B76DA9" w:rsidRPr="006819F6" w:rsidRDefault="00B76DA9">
      <w:pPr>
        <w:keepNext/>
        <w:widowControl w:val="0"/>
        <w:rPr>
          <w:b/>
          <w:color w:val="000000" w:themeColor="text1"/>
          <w:sz w:val="24"/>
          <w:szCs w:val="24"/>
        </w:rPr>
      </w:pPr>
    </w:p>
    <w:p w14:paraId="2A9975BE"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SP-55 Strategic Plan Barriers to Affordable Housing - 91.415, 91.215(h)</w:t>
      </w:r>
    </w:p>
    <w:p w14:paraId="5C46C4CD" w14:textId="77777777" w:rsidR="00B76DA9" w:rsidRPr="006819F6" w:rsidRDefault="00A815B5">
      <w:pPr>
        <w:rPr>
          <w:b/>
          <w:color w:val="000000" w:themeColor="text1"/>
          <w:sz w:val="24"/>
          <w:szCs w:val="24"/>
        </w:rPr>
      </w:pPr>
      <w:r w:rsidRPr="006819F6">
        <w:rPr>
          <w:b/>
          <w:color w:val="000000" w:themeColor="text1"/>
          <w:sz w:val="24"/>
          <w:szCs w:val="24"/>
        </w:rPr>
        <w:t>Barriers to Affordable Housing</w:t>
      </w:r>
    </w:p>
    <w:p w14:paraId="604D5A12" w14:textId="7AB9CD71" w:rsidR="00167720" w:rsidRPr="006819F6" w:rsidRDefault="00167720" w:rsidP="00167720">
      <w:pPr>
        <w:spacing w:beforeAutospacing="1" w:afterAutospacing="1"/>
        <w:rPr>
          <w:rFonts w:cs="Arial"/>
          <w:color w:val="000000" w:themeColor="text1"/>
        </w:rPr>
      </w:pPr>
      <w:r w:rsidRPr="006819F6">
        <w:rPr>
          <w:rFonts w:cs="Arial"/>
          <w:color w:val="000000" w:themeColor="text1"/>
        </w:rPr>
        <w:t>A strong economy, high quality of life and growth constraints in the Consortium area have created significant upward pressure on housing prices and rents. The impact on housing affordability affects those households who have lower incomes. In an environment where there are few affordable options provided by the private market, it is easier for protected classes to experience housing discrimination under the guise of acceptable practices such as credit checks and practice that income must be three times the rent by private landlords.</w:t>
      </w:r>
    </w:p>
    <w:p w14:paraId="12854713" w14:textId="77777777" w:rsidR="00167720" w:rsidRPr="006819F6" w:rsidRDefault="00167720" w:rsidP="00167720">
      <w:pPr>
        <w:spacing w:beforeAutospacing="1" w:afterAutospacing="1"/>
        <w:rPr>
          <w:color w:val="000000" w:themeColor="text1"/>
        </w:rPr>
      </w:pPr>
      <w:r w:rsidRPr="006819F6">
        <w:rPr>
          <w:rFonts w:cs="Arial"/>
          <w:color w:val="000000" w:themeColor="text1"/>
        </w:rPr>
        <w:t>Stakeholders repeatedly emphasized that there is a shortage of affordable housing, both due to loss (price increases) and demand.</w:t>
      </w:r>
      <w:r w:rsidRPr="006819F6">
        <w:rPr>
          <w:color w:val="000000" w:themeColor="text1"/>
        </w:rPr>
        <w:t xml:space="preserve"> Developers who participated in a focus group identified regulatory and zoning constraints, administrative delays, and lack of funding and incentives as key barriers to development. Regulatory and zoning constraints, such as excessive permit reviews and public meetings that often bring </w:t>
      </w:r>
      <w:proofErr w:type="gramStart"/>
      <w:r w:rsidRPr="006819F6">
        <w:rPr>
          <w:color w:val="000000" w:themeColor="text1"/>
        </w:rPr>
        <w:t>pushback</w:t>
      </w:r>
      <w:proofErr w:type="gramEnd"/>
      <w:r w:rsidRPr="006819F6">
        <w:rPr>
          <w:color w:val="000000" w:themeColor="text1"/>
        </w:rPr>
        <w:t>, extend the timeline of development of new affordable homes and increase building costs as loans accumulate interest. Administrative delays occur due to staff turnover in city and county departments that disrupt collaboration with developers and redundant neighborhood plans that require multiple reviews by different organizations.</w:t>
      </w:r>
    </w:p>
    <w:p w14:paraId="1E0451E9" w14:textId="77777777" w:rsidR="00167720" w:rsidRPr="006819F6" w:rsidRDefault="00167720" w:rsidP="00167720">
      <w:pPr>
        <w:spacing w:beforeAutospacing="1" w:afterAutospacing="1"/>
        <w:rPr>
          <w:color w:val="000000" w:themeColor="text1"/>
        </w:rPr>
      </w:pPr>
      <w:r w:rsidRPr="006819F6">
        <w:rPr>
          <w:color w:val="000000" w:themeColor="text1"/>
        </w:rPr>
        <w:t xml:space="preserve">The lack of funding and incentives was identified as one of the largest barriers to development in the region by stakeholders. Developers often face high financial stakes, as delays increase costs and risks associated with borrowing. This is particularly problematic in affordable housing projects where profit margins are slimmer. Supply chain issues and shortages of materials have cost developers time and money throughout the building phase. Additionally, a shortage of construction workers has delayed several projects and driven up the cost of labor. </w:t>
      </w:r>
    </w:p>
    <w:p w14:paraId="26C71F5A" w14:textId="77777777" w:rsidR="00167720" w:rsidRPr="006819F6" w:rsidRDefault="00167720" w:rsidP="00167720">
      <w:pPr>
        <w:spacing w:beforeAutospacing="1" w:afterAutospacing="1"/>
        <w:rPr>
          <w:rFonts w:cs="Arial"/>
          <w:color w:val="000000" w:themeColor="text1"/>
        </w:rPr>
      </w:pPr>
      <w:r w:rsidRPr="006819F6">
        <w:rPr>
          <w:color w:val="000000" w:themeColor="text1"/>
        </w:rPr>
        <w:t xml:space="preserve">While developers acknowledge that there is a large need for the lowest AMI brackets, they say that they need support from local governments to help them see a return on their substantial investment. One said soft bonds in grant form or soft loans are the most helpful. Developers praised affordable housing funds that incentivized development, specifically in Longmont where density bonuses, reduced parking requirements, and subsidies for water or sewer system development fees are </w:t>
      </w:r>
      <w:proofErr w:type="gramStart"/>
      <w:r w:rsidRPr="006819F6">
        <w:rPr>
          <w:color w:val="000000" w:themeColor="text1"/>
        </w:rPr>
        <w:t>offered, and</w:t>
      </w:r>
      <w:proofErr w:type="gramEnd"/>
      <w:r w:rsidRPr="006819F6">
        <w:rPr>
          <w:color w:val="000000" w:themeColor="text1"/>
        </w:rPr>
        <w:t xml:space="preserve"> would like to see more regional alignment that results in broader impact and deconcentrating of low-income housing. Addressing administrative inefficiencies and regulatory constraints also fits into this puzzle, as speeding up the development process also saves money and maximizes the return on affordable housing development.</w:t>
      </w:r>
    </w:p>
    <w:p w14:paraId="32256981" w14:textId="400A9304" w:rsidR="00167720" w:rsidRPr="006819F6" w:rsidRDefault="00167720" w:rsidP="00167720">
      <w:pPr>
        <w:rPr>
          <w:b/>
          <w:color w:val="000000" w:themeColor="text1"/>
          <w:sz w:val="24"/>
          <w:szCs w:val="24"/>
        </w:rPr>
      </w:pPr>
      <w:r w:rsidRPr="006819F6">
        <w:rPr>
          <w:rFonts w:cs="Arial"/>
          <w:color w:val="000000" w:themeColor="text1"/>
        </w:rPr>
        <w:t>Despite these challenges, jurisdictions have local trust funds, regulatory requirements benefiting affordable housing efforts (inclusionary housing, commercial linkage fees, annexation requirements, etc.), and, more recently, accommodated innovative housing products (e.g., tiny home village for veterans in Longmont and the modular home factory in Boulder). Without this level of commitment, affordable housing would be much harder to find in the area, given the high demand for living in the communities.</w:t>
      </w:r>
    </w:p>
    <w:p w14:paraId="21F8D0F4" w14:textId="77777777" w:rsidR="00B76DA9" w:rsidRPr="006819F6" w:rsidRDefault="00A815B5">
      <w:pPr>
        <w:rPr>
          <w:b/>
          <w:color w:val="000000" w:themeColor="text1"/>
          <w:sz w:val="24"/>
          <w:szCs w:val="24"/>
        </w:rPr>
      </w:pPr>
      <w:r w:rsidRPr="006819F6">
        <w:rPr>
          <w:b/>
          <w:color w:val="000000" w:themeColor="text1"/>
          <w:sz w:val="24"/>
          <w:szCs w:val="24"/>
        </w:rPr>
        <w:lastRenderedPageBreak/>
        <w:t>Strategy to Remove or Ameliorate the Barriers to Affordable Housing</w:t>
      </w:r>
    </w:p>
    <w:p w14:paraId="4BF8CCEF" w14:textId="450B74B1" w:rsidR="006A641C" w:rsidRPr="006819F6" w:rsidRDefault="00886F92" w:rsidP="006A641C">
      <w:pPr>
        <w:spacing w:beforeAutospacing="1" w:afterAutospacing="1"/>
        <w:rPr>
          <w:rFonts w:cs="Arial"/>
          <w:color w:val="000000" w:themeColor="text1"/>
        </w:rPr>
      </w:pPr>
      <w:r w:rsidRPr="006819F6">
        <w:rPr>
          <w:rFonts w:cs="Arial"/>
          <w:color w:val="000000" w:themeColor="text1"/>
        </w:rPr>
        <w:t xml:space="preserve">The Boulder County Regional Housing Partnership established a regional goal of 18,000 homes affordable to a </w:t>
      </w:r>
      <w:r w:rsidR="002F66D4" w:rsidRPr="006819F6">
        <w:rPr>
          <w:rFonts w:cs="Arial"/>
          <w:color w:val="000000" w:themeColor="text1"/>
        </w:rPr>
        <w:t>variety</w:t>
      </w:r>
      <w:r w:rsidRPr="006819F6">
        <w:rPr>
          <w:rFonts w:cs="Arial"/>
          <w:color w:val="000000" w:themeColor="text1"/>
        </w:rPr>
        <w:t xml:space="preserve"> of households with low and moderate income by 2035. This goal is based on the population and land use projections from each </w:t>
      </w:r>
      <w:proofErr w:type="gramStart"/>
      <w:r w:rsidRPr="006819F6">
        <w:rPr>
          <w:rFonts w:cs="Arial"/>
          <w:color w:val="000000" w:themeColor="text1"/>
        </w:rPr>
        <w:t>community, and</w:t>
      </w:r>
      <w:proofErr w:type="gramEnd"/>
      <w:r w:rsidRPr="006819F6">
        <w:rPr>
          <w:rFonts w:cs="Arial"/>
          <w:color w:val="000000" w:themeColor="text1"/>
        </w:rPr>
        <w:t xml:space="preserve"> acknowledges that more than 6,000 homes are already affordable for the long term. The need for affordable homes exists for people of all ages, life stages, and family sizes across generations.</w:t>
      </w:r>
      <w:r w:rsidR="006A641C" w:rsidRPr="006819F6">
        <w:rPr>
          <w:rFonts w:cs="Arial"/>
          <w:color w:val="000000" w:themeColor="text1"/>
        </w:rPr>
        <w:t xml:space="preserve"> The regional housing plan recommends that market affordability be preserved with the following strategies:</w:t>
      </w:r>
    </w:p>
    <w:p w14:paraId="22DABDC0" w14:textId="77777777" w:rsidR="006A641C" w:rsidRPr="006819F6" w:rsidRDefault="006A641C" w:rsidP="00431DDF">
      <w:pPr>
        <w:numPr>
          <w:ilvl w:val="0"/>
          <w:numId w:val="1"/>
        </w:numPr>
        <w:spacing w:beforeAutospacing="1" w:afterAutospacing="1"/>
        <w:rPr>
          <w:rFonts w:cs="Arial"/>
          <w:color w:val="000000" w:themeColor="text1"/>
        </w:rPr>
      </w:pPr>
      <w:r w:rsidRPr="006819F6">
        <w:rPr>
          <w:rFonts w:cs="Arial"/>
          <w:color w:val="000000" w:themeColor="text1"/>
        </w:rPr>
        <w:t>Acquire and deed restrict existing housing inventory.</w:t>
      </w:r>
    </w:p>
    <w:p w14:paraId="3CAE28D2" w14:textId="0E2E6503" w:rsidR="006A641C" w:rsidRPr="006819F6" w:rsidRDefault="006A641C" w:rsidP="00431DDF">
      <w:pPr>
        <w:numPr>
          <w:ilvl w:val="0"/>
          <w:numId w:val="1"/>
        </w:numPr>
        <w:spacing w:beforeAutospacing="1" w:afterAutospacing="1"/>
        <w:rPr>
          <w:rFonts w:cs="Arial"/>
          <w:color w:val="000000" w:themeColor="text1"/>
        </w:rPr>
      </w:pPr>
      <w:r w:rsidRPr="006819F6">
        <w:rPr>
          <w:rFonts w:cs="Arial"/>
          <w:color w:val="000000" w:themeColor="text1"/>
        </w:rPr>
        <w:t xml:space="preserve">Adopt One-for-One Replacement ordinances allowing developments currently featuring more homes than allowed by current zoning to be rebuilt to include up to the existing unit count with a requirement for included or increased </w:t>
      </w:r>
      <w:r w:rsidR="00404B02" w:rsidRPr="006819F6">
        <w:rPr>
          <w:rFonts w:cs="Arial"/>
          <w:color w:val="000000" w:themeColor="text1"/>
        </w:rPr>
        <w:t>permanently affordable</w:t>
      </w:r>
      <w:r w:rsidRPr="006819F6">
        <w:rPr>
          <w:rFonts w:cs="Arial"/>
          <w:color w:val="000000" w:themeColor="text1"/>
        </w:rPr>
        <w:t xml:space="preserve"> housing.</w:t>
      </w:r>
    </w:p>
    <w:p w14:paraId="0060D15E" w14:textId="77777777" w:rsidR="006A641C" w:rsidRPr="006819F6" w:rsidRDefault="006A641C" w:rsidP="00431DDF">
      <w:pPr>
        <w:numPr>
          <w:ilvl w:val="0"/>
          <w:numId w:val="1"/>
        </w:numPr>
        <w:spacing w:beforeAutospacing="1" w:afterAutospacing="1"/>
        <w:rPr>
          <w:rFonts w:cs="Arial"/>
          <w:color w:val="000000" w:themeColor="text1"/>
        </w:rPr>
      </w:pPr>
      <w:r w:rsidRPr="006819F6">
        <w:rPr>
          <w:rFonts w:cs="Arial"/>
          <w:color w:val="000000" w:themeColor="text1"/>
        </w:rPr>
        <w:t>Adopt Right of First Refusal ordinances for privately-owned multifamily housing, allowing jurisdictions to be first offered the right to acquire the property by matching the market-based price negotiated by the owner and a third party.</w:t>
      </w:r>
    </w:p>
    <w:p w14:paraId="1D4CA4CB" w14:textId="77777777" w:rsidR="006A641C" w:rsidRPr="006819F6" w:rsidRDefault="006A641C" w:rsidP="00431DDF">
      <w:pPr>
        <w:numPr>
          <w:ilvl w:val="0"/>
          <w:numId w:val="1"/>
        </w:numPr>
        <w:spacing w:beforeAutospacing="1" w:afterAutospacing="1"/>
        <w:rPr>
          <w:rFonts w:cs="Arial"/>
          <w:color w:val="000000" w:themeColor="text1"/>
        </w:rPr>
      </w:pPr>
      <w:r w:rsidRPr="006819F6">
        <w:rPr>
          <w:rFonts w:cs="Arial"/>
          <w:color w:val="000000" w:themeColor="text1"/>
        </w:rPr>
        <w:t>Pay to extend existing periods of affordability that might otherwise convert to market.</w:t>
      </w:r>
    </w:p>
    <w:p w14:paraId="205AC895" w14:textId="77777777" w:rsidR="006A641C" w:rsidRPr="006819F6" w:rsidRDefault="006A641C" w:rsidP="00431DDF">
      <w:pPr>
        <w:numPr>
          <w:ilvl w:val="0"/>
          <w:numId w:val="1"/>
        </w:numPr>
        <w:spacing w:beforeAutospacing="1" w:afterAutospacing="1"/>
        <w:rPr>
          <w:rFonts w:cs="Arial"/>
          <w:color w:val="000000" w:themeColor="text1"/>
        </w:rPr>
      </w:pPr>
      <w:r w:rsidRPr="006819F6">
        <w:rPr>
          <w:rFonts w:cs="Arial"/>
          <w:color w:val="000000" w:themeColor="text1"/>
        </w:rPr>
        <w:t>Recognize mobile home parks as a market affordable asset and seek preservation opportunities.</w:t>
      </w:r>
    </w:p>
    <w:p w14:paraId="648E6022" w14:textId="3036FCF8" w:rsidR="00886F92" w:rsidRPr="006819F6" w:rsidRDefault="00777400">
      <w:pPr>
        <w:rPr>
          <w:b/>
          <w:color w:val="000000" w:themeColor="text1"/>
          <w:sz w:val="24"/>
          <w:szCs w:val="24"/>
        </w:rPr>
      </w:pPr>
      <w:r w:rsidRPr="006819F6">
        <w:rPr>
          <w:b/>
          <w:color w:val="000000" w:themeColor="text1"/>
          <w:sz w:val="24"/>
          <w:szCs w:val="24"/>
        </w:rPr>
        <w:t>Additional barriers to affordable housing</w:t>
      </w:r>
    </w:p>
    <w:p w14:paraId="2281182D" w14:textId="63888D6E" w:rsidR="00664031" w:rsidRPr="006819F6" w:rsidRDefault="00664031" w:rsidP="00664031">
      <w:pPr>
        <w:spacing w:beforeAutospacing="1" w:afterAutospacing="1"/>
        <w:rPr>
          <w:rFonts w:cs="Arial"/>
          <w:color w:val="000000" w:themeColor="text1"/>
        </w:rPr>
      </w:pPr>
      <w:r w:rsidRPr="006819F6">
        <w:rPr>
          <w:color w:val="000000" w:themeColor="text1"/>
        </w:rPr>
        <w:t xml:space="preserve">The impact on housing affordability affects those who have lower income and protected classes in the region. In an environment where there are few affordable options provided by the private market, protected classes </w:t>
      </w:r>
      <w:r w:rsidR="00A47E87" w:rsidRPr="006819F6">
        <w:rPr>
          <w:color w:val="000000" w:themeColor="text1"/>
        </w:rPr>
        <w:t>are more likely to experience</w:t>
      </w:r>
      <w:r w:rsidRPr="006819F6">
        <w:rPr>
          <w:color w:val="000000" w:themeColor="text1"/>
        </w:rPr>
        <w:t xml:space="preserve"> housing discrimination under the guise of acceptable practices—e.g., strict background checks and high security deposits.</w:t>
      </w:r>
    </w:p>
    <w:p w14:paraId="5BA487EF" w14:textId="497E1779" w:rsidR="00777400" w:rsidRPr="006819F6" w:rsidRDefault="005077A1" w:rsidP="00664031">
      <w:pPr>
        <w:spacing w:beforeAutospacing="1" w:afterAutospacing="1"/>
        <w:rPr>
          <w:rFonts w:cs="Arial"/>
          <w:color w:val="000000" w:themeColor="text1"/>
        </w:rPr>
      </w:pPr>
      <w:r w:rsidRPr="006819F6">
        <w:rPr>
          <w:color w:val="000000" w:themeColor="text1"/>
        </w:rPr>
        <w:t xml:space="preserve">Responses from the resident survey </w:t>
      </w:r>
      <w:r w:rsidR="003F0D24" w:rsidRPr="006819F6">
        <w:rPr>
          <w:color w:val="000000" w:themeColor="text1"/>
        </w:rPr>
        <w:t>show</w:t>
      </w:r>
      <w:r w:rsidRPr="006819F6">
        <w:rPr>
          <w:color w:val="000000" w:themeColor="text1"/>
        </w:rPr>
        <w:t xml:space="preserve"> 67% of respondents with</w:t>
      </w:r>
      <w:r w:rsidR="003F0D24" w:rsidRPr="006819F6">
        <w:rPr>
          <w:color w:val="000000" w:themeColor="text1"/>
        </w:rPr>
        <w:t xml:space="preserve"> household</w:t>
      </w:r>
      <w:r w:rsidRPr="006819F6">
        <w:rPr>
          <w:color w:val="000000" w:themeColor="text1"/>
        </w:rPr>
        <w:t xml:space="preserve"> income less than</w:t>
      </w:r>
      <w:r w:rsidR="003F0D24" w:rsidRPr="006819F6">
        <w:rPr>
          <w:color w:val="000000" w:themeColor="text1"/>
        </w:rPr>
        <w:t xml:space="preserve"> $49,999 and 90% of precariously housed respondents would change their housing situation if they could. Their </w:t>
      </w:r>
      <w:r w:rsidR="0047127E" w:rsidRPr="006819F6">
        <w:rPr>
          <w:color w:val="000000" w:themeColor="text1"/>
        </w:rPr>
        <w:t>largest impediments are inability to afford rent in other places</w:t>
      </w:r>
      <w:r w:rsidR="000C263C" w:rsidRPr="006819F6">
        <w:rPr>
          <w:color w:val="000000" w:themeColor="text1"/>
        </w:rPr>
        <w:t xml:space="preserve"> and inability to afford application fees and security deposits. </w:t>
      </w:r>
      <w:r w:rsidR="00AB3320" w:rsidRPr="006819F6">
        <w:rPr>
          <w:color w:val="000000" w:themeColor="text1"/>
        </w:rPr>
        <w:t>Thirty percent</w:t>
      </w:r>
      <w:r w:rsidR="00254714" w:rsidRPr="006819F6">
        <w:rPr>
          <w:color w:val="000000" w:themeColor="text1"/>
        </w:rPr>
        <w:t xml:space="preserve"> of precariously housed respondents </w:t>
      </w:r>
      <w:r w:rsidR="00EE7CC4" w:rsidRPr="006819F6">
        <w:rPr>
          <w:color w:val="000000" w:themeColor="text1"/>
        </w:rPr>
        <w:t>reported a criminal record was an impediment to finding a new place to live.</w:t>
      </w:r>
      <w:r w:rsidR="00E37151" w:rsidRPr="006819F6">
        <w:rPr>
          <w:rFonts w:cs="Arial"/>
          <w:color w:val="000000" w:themeColor="text1"/>
        </w:rPr>
        <w:t xml:space="preserve"> </w:t>
      </w:r>
      <w:r w:rsidR="00E37151" w:rsidRPr="006819F6">
        <w:rPr>
          <w:color w:val="000000" w:themeColor="text1"/>
        </w:rPr>
        <w:t xml:space="preserve">Twenty-nine percent of homeowners reported that they want to </w:t>
      </w:r>
      <w:r w:rsidR="00AB5F63" w:rsidRPr="006819F6">
        <w:rPr>
          <w:color w:val="000000" w:themeColor="text1"/>
        </w:rPr>
        <w:t>sell but</w:t>
      </w:r>
      <w:r w:rsidR="00E37151" w:rsidRPr="006819F6">
        <w:rPr>
          <w:color w:val="000000" w:themeColor="text1"/>
        </w:rPr>
        <w:t xml:space="preserve"> cannot afford a new home.</w:t>
      </w:r>
    </w:p>
    <w:p w14:paraId="6174EA5E"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SP-60 Homelessness Strategy - 91.415, 91.215(d)</w:t>
      </w:r>
    </w:p>
    <w:p w14:paraId="5D500E29" w14:textId="77777777" w:rsidR="00B76DA9" w:rsidRPr="006819F6" w:rsidRDefault="00A815B5">
      <w:pPr>
        <w:rPr>
          <w:color w:val="000000" w:themeColor="text1"/>
          <w:sz w:val="24"/>
          <w:szCs w:val="24"/>
        </w:rPr>
      </w:pPr>
      <w:r w:rsidRPr="006819F6">
        <w:rPr>
          <w:color w:val="000000" w:themeColor="text1"/>
          <w:sz w:val="24"/>
          <w:szCs w:val="24"/>
        </w:rPr>
        <w:t>Describe how the jurisdiction's strategic plan goals contribute to:</w:t>
      </w:r>
    </w:p>
    <w:p w14:paraId="633C17F4" w14:textId="77777777" w:rsidR="00B76DA9" w:rsidRPr="006819F6" w:rsidRDefault="00A815B5">
      <w:pPr>
        <w:rPr>
          <w:b/>
          <w:color w:val="000000" w:themeColor="text1"/>
          <w:sz w:val="24"/>
          <w:szCs w:val="24"/>
        </w:rPr>
      </w:pPr>
      <w:r w:rsidRPr="006819F6">
        <w:rPr>
          <w:b/>
          <w:color w:val="000000" w:themeColor="text1"/>
          <w:sz w:val="24"/>
          <w:szCs w:val="24"/>
        </w:rPr>
        <w:t xml:space="preserve">Reaching out to homeless </w:t>
      </w:r>
      <w:proofErr w:type="gramStart"/>
      <w:r w:rsidRPr="006819F6">
        <w:rPr>
          <w:b/>
          <w:color w:val="000000" w:themeColor="text1"/>
          <w:sz w:val="24"/>
          <w:szCs w:val="24"/>
        </w:rPr>
        <w:t>persons</w:t>
      </w:r>
      <w:proofErr w:type="gramEnd"/>
      <w:r w:rsidRPr="006819F6">
        <w:rPr>
          <w:b/>
          <w:color w:val="000000" w:themeColor="text1"/>
          <w:sz w:val="24"/>
          <w:szCs w:val="24"/>
        </w:rPr>
        <w:t xml:space="preserve"> (especially unsheltered </w:t>
      </w:r>
      <w:proofErr w:type="gramStart"/>
      <w:r w:rsidRPr="006819F6">
        <w:rPr>
          <w:b/>
          <w:color w:val="000000" w:themeColor="text1"/>
          <w:sz w:val="24"/>
          <w:szCs w:val="24"/>
        </w:rPr>
        <w:t>persons</w:t>
      </w:r>
      <w:proofErr w:type="gramEnd"/>
      <w:r w:rsidRPr="006819F6">
        <w:rPr>
          <w:b/>
          <w:color w:val="000000" w:themeColor="text1"/>
          <w:sz w:val="24"/>
          <w:szCs w:val="24"/>
        </w:rPr>
        <w:t>) and assessing their individual needs</w:t>
      </w:r>
    </w:p>
    <w:p w14:paraId="5F592E76" w14:textId="77777777" w:rsidR="00924693" w:rsidRPr="006819F6" w:rsidRDefault="00924693" w:rsidP="00924693">
      <w:pPr>
        <w:spacing w:beforeAutospacing="1" w:afterAutospacing="1"/>
        <w:rPr>
          <w:rFonts w:cs="Arial"/>
          <w:color w:val="000000" w:themeColor="text1"/>
        </w:rPr>
      </w:pPr>
      <w:r w:rsidRPr="006819F6">
        <w:rPr>
          <w:rFonts w:cs="Arial"/>
          <w:color w:val="000000" w:themeColor="text1"/>
        </w:rPr>
        <w:t>In 2017, the Cities of Boulder and Longmont, and Boulder County formed the Homeless Solutions for Boulder County (HSBC), which coordinates homelessness response systems and housing interventions for individual adults throughout Boulder County, with a prioritization of resources for people who are experiencing chronic homelessness. HSBC serves as a localized coordinated entry system that matches needs of single adults, age 18 and older, with resources. This is a requirement for all residents to receive these specific services from Boulder County, Boulder, and/or Longmont. Entry points are in Boulder and Longmont, both of which are accessible to people with disabilities, located close to public transportation, and available by phone. Since the inception of the strategy in 2017, over 1,800 individuals have exited homelessness (as of September 2023).</w:t>
      </w:r>
    </w:p>
    <w:p w14:paraId="666C72F0" w14:textId="07F23090" w:rsidR="003E4300" w:rsidRPr="006819F6" w:rsidRDefault="00B6055D" w:rsidP="00924693">
      <w:pPr>
        <w:spacing w:beforeAutospacing="1" w:afterAutospacing="1"/>
        <w:rPr>
          <w:rFonts w:cs="Arial"/>
          <w:color w:val="000000" w:themeColor="text1"/>
        </w:rPr>
      </w:pPr>
      <w:r w:rsidRPr="006819F6">
        <w:rPr>
          <w:rFonts w:cs="Arial"/>
          <w:color w:val="000000" w:themeColor="text1"/>
        </w:rPr>
        <w:t xml:space="preserve">The Boulder Police Department’s Homeless Outreach Team </w:t>
      </w:r>
      <w:r w:rsidR="007C5A6F" w:rsidRPr="006819F6">
        <w:rPr>
          <w:rFonts w:cs="Arial"/>
          <w:color w:val="000000" w:themeColor="text1"/>
        </w:rPr>
        <w:t xml:space="preserve">works to assess the needs of homeless individuals through engaging those in encampments and in more isolated locations. Through these interactions, they refer individuals to appropriate services, including HSBC coordinated entry. </w:t>
      </w:r>
    </w:p>
    <w:p w14:paraId="7FC46F32" w14:textId="7AED104F" w:rsidR="008F607E" w:rsidRPr="006819F6" w:rsidRDefault="008F607E" w:rsidP="008F607E">
      <w:pPr>
        <w:spacing w:beforeAutospacing="1" w:afterAutospacing="1"/>
        <w:rPr>
          <w:rFonts w:cs="Arial"/>
          <w:color w:val="000000" w:themeColor="text1"/>
        </w:rPr>
      </w:pPr>
      <w:r w:rsidRPr="006819F6">
        <w:rPr>
          <w:rFonts w:cs="Arial"/>
          <w:color w:val="000000" w:themeColor="text1"/>
        </w:rPr>
        <w:t xml:space="preserve">The City and County of Broomfield addresses the needs of </w:t>
      </w:r>
      <w:r w:rsidR="0030722C" w:rsidRPr="006819F6">
        <w:rPr>
          <w:rFonts w:cs="Arial"/>
          <w:color w:val="000000" w:themeColor="text1"/>
        </w:rPr>
        <w:t>homeless</w:t>
      </w:r>
      <w:r w:rsidRPr="006819F6">
        <w:rPr>
          <w:rFonts w:cs="Arial"/>
          <w:color w:val="000000" w:themeColor="text1"/>
        </w:rPr>
        <w:t xml:space="preserve"> individuals through its Tenant-Based Rental Assistance Program (TBRA), a two-year self-sufficiency program that provides rental assistance and supportive case management for low-income Broomfield families. Families must be homeless, living with family or friends, or have unsafe/unstable housing; families who need rental assistance to sustain a current lease or rental agreement do not qualify. Broomfield also administers Housing Choice Vouchers as a subrecipient of the Colorado Division of Housing, the waitlist priority for those vouchers are homeless individuals or families.</w:t>
      </w:r>
      <w:r w:rsidR="007C5A6F" w:rsidRPr="006819F6">
        <w:rPr>
          <w:rFonts w:cs="Arial"/>
          <w:color w:val="000000" w:themeColor="text1"/>
        </w:rPr>
        <w:t xml:space="preserve"> The Refuge offers a safe place for people experiencing homelessness to rest, </w:t>
      </w:r>
      <w:r w:rsidR="00B87517" w:rsidRPr="006819F6">
        <w:rPr>
          <w:rFonts w:cs="Arial"/>
          <w:color w:val="000000" w:themeColor="text1"/>
        </w:rPr>
        <w:t>get connected to local services</w:t>
      </w:r>
      <w:r w:rsidR="007C5A6F" w:rsidRPr="006819F6">
        <w:rPr>
          <w:rFonts w:cs="Arial"/>
          <w:color w:val="000000" w:themeColor="text1"/>
        </w:rPr>
        <w:t xml:space="preserve">, and </w:t>
      </w:r>
      <w:r w:rsidR="00B87517" w:rsidRPr="006819F6">
        <w:rPr>
          <w:rFonts w:cs="Arial"/>
          <w:color w:val="000000" w:themeColor="text1"/>
        </w:rPr>
        <w:t>obtain essential hygiene supplies.</w:t>
      </w:r>
    </w:p>
    <w:p w14:paraId="1E034D97" w14:textId="6C6F227E" w:rsidR="008F607E" w:rsidRPr="006819F6" w:rsidRDefault="007B7F7D" w:rsidP="00924693">
      <w:pPr>
        <w:spacing w:beforeAutospacing="1" w:afterAutospacing="1"/>
        <w:rPr>
          <w:rFonts w:cs="Arial"/>
          <w:color w:val="000000" w:themeColor="text1"/>
        </w:rPr>
      </w:pPr>
      <w:r w:rsidRPr="006819F6">
        <w:rPr>
          <w:rFonts w:cs="Arial"/>
          <w:color w:val="000000" w:themeColor="text1"/>
        </w:rPr>
        <w:t xml:space="preserve">The City of Longmont focuses on a Housing First strategy, developing deeply subsidized housing for </w:t>
      </w:r>
      <w:proofErr w:type="gramStart"/>
      <w:r w:rsidRPr="006819F6">
        <w:rPr>
          <w:rFonts w:cs="Arial"/>
          <w:color w:val="000000" w:themeColor="text1"/>
        </w:rPr>
        <w:t>persons</w:t>
      </w:r>
      <w:proofErr w:type="gramEnd"/>
      <w:r w:rsidRPr="006819F6">
        <w:rPr>
          <w:rFonts w:cs="Arial"/>
          <w:color w:val="000000" w:themeColor="text1"/>
        </w:rPr>
        <w:t xml:space="preserve"> experiencing and at-risk of homelessness and investing in transitional housing.</w:t>
      </w:r>
      <w:r w:rsidR="002D72CE" w:rsidRPr="006819F6">
        <w:rPr>
          <w:rFonts w:cs="Arial"/>
          <w:color w:val="000000" w:themeColor="text1"/>
        </w:rPr>
        <w:t xml:space="preserve"> HOPE </w:t>
      </w:r>
      <w:r w:rsidR="00572C6C" w:rsidRPr="006819F6">
        <w:rPr>
          <w:rFonts w:cs="Arial"/>
          <w:color w:val="000000" w:themeColor="text1"/>
        </w:rPr>
        <w:t xml:space="preserve">Outreach Center, Boulder County St. Vrain Community Hub, Journey Church, and Veterans Community Project assist </w:t>
      </w:r>
      <w:r w:rsidR="00D71ED0" w:rsidRPr="006819F6">
        <w:rPr>
          <w:rFonts w:cs="Arial"/>
          <w:color w:val="000000" w:themeColor="text1"/>
        </w:rPr>
        <w:t>individuals experiencing homelessness in Longmont with immediate needs.</w:t>
      </w:r>
    </w:p>
    <w:p w14:paraId="3083D07C" w14:textId="77777777" w:rsidR="00B73E3D" w:rsidRPr="006819F6" w:rsidRDefault="00A815B5" w:rsidP="00B73E3D">
      <w:pPr>
        <w:rPr>
          <w:b/>
          <w:color w:val="000000" w:themeColor="text1"/>
          <w:sz w:val="24"/>
          <w:szCs w:val="24"/>
        </w:rPr>
      </w:pPr>
      <w:r w:rsidRPr="006819F6">
        <w:rPr>
          <w:b/>
          <w:color w:val="000000" w:themeColor="text1"/>
          <w:sz w:val="24"/>
          <w:szCs w:val="24"/>
        </w:rPr>
        <w:t xml:space="preserve">Addressing the emergency and transitional housing needs of homeless </w:t>
      </w:r>
      <w:proofErr w:type="gramStart"/>
      <w:r w:rsidRPr="006819F6">
        <w:rPr>
          <w:b/>
          <w:color w:val="000000" w:themeColor="text1"/>
          <w:sz w:val="24"/>
          <w:szCs w:val="24"/>
        </w:rPr>
        <w:t>persons</w:t>
      </w:r>
      <w:proofErr w:type="gramEnd"/>
    </w:p>
    <w:p w14:paraId="24AA0E59" w14:textId="77777777" w:rsidR="009D05C8" w:rsidRPr="006819F6" w:rsidRDefault="009D05C8" w:rsidP="009D05C8">
      <w:pPr>
        <w:spacing w:beforeAutospacing="1" w:afterAutospacing="1"/>
        <w:rPr>
          <w:rFonts w:cs="Arial"/>
          <w:color w:val="000000" w:themeColor="text1"/>
        </w:rPr>
      </w:pPr>
      <w:r w:rsidRPr="006819F6">
        <w:rPr>
          <w:rFonts w:cs="Arial"/>
          <w:color w:val="000000" w:themeColor="text1"/>
        </w:rPr>
        <w:t xml:space="preserve">Boulder County provides an array of services targeted </w:t>
      </w:r>
      <w:proofErr w:type="gramStart"/>
      <w:r w:rsidRPr="006819F6">
        <w:rPr>
          <w:rFonts w:cs="Arial"/>
          <w:color w:val="000000" w:themeColor="text1"/>
        </w:rPr>
        <w:t>to</w:t>
      </w:r>
      <w:proofErr w:type="gramEnd"/>
      <w:r w:rsidRPr="006819F6">
        <w:rPr>
          <w:rFonts w:cs="Arial"/>
          <w:color w:val="000000" w:themeColor="text1"/>
        </w:rPr>
        <w:t xml:space="preserve"> addressing emergency and transitional housing needs. Some of these include:</w:t>
      </w:r>
    </w:p>
    <w:p w14:paraId="2AF523C8" w14:textId="66E8F146" w:rsidR="009D05C8" w:rsidRPr="006819F6" w:rsidRDefault="009D05C8" w:rsidP="00431DDF">
      <w:pPr>
        <w:pStyle w:val="ListParagraph"/>
        <w:numPr>
          <w:ilvl w:val="0"/>
          <w:numId w:val="18"/>
        </w:numPr>
        <w:spacing w:beforeAutospacing="1" w:afterAutospacing="1"/>
        <w:rPr>
          <w:rFonts w:cs="Arial"/>
          <w:color w:val="000000" w:themeColor="text1"/>
        </w:rPr>
      </w:pPr>
      <w:r w:rsidRPr="006819F6">
        <w:rPr>
          <w:rFonts w:cs="Arial"/>
          <w:color w:val="000000" w:themeColor="text1"/>
        </w:rPr>
        <w:t xml:space="preserve">Emergency or transitional housing for families with a focus </w:t>
      </w:r>
      <w:proofErr w:type="gramStart"/>
      <w:r w:rsidRPr="006819F6">
        <w:rPr>
          <w:rFonts w:cs="Arial"/>
          <w:color w:val="000000" w:themeColor="text1"/>
        </w:rPr>
        <w:t>in</w:t>
      </w:r>
      <w:proofErr w:type="gramEnd"/>
      <w:r w:rsidRPr="006819F6">
        <w:rPr>
          <w:rFonts w:cs="Arial"/>
          <w:color w:val="000000" w:themeColor="text1"/>
        </w:rPr>
        <w:t xml:space="preserve"> child and family </w:t>
      </w:r>
      <w:proofErr w:type="gramStart"/>
      <w:r w:rsidRPr="006819F6">
        <w:rPr>
          <w:rFonts w:cs="Arial"/>
          <w:color w:val="000000" w:themeColor="text1"/>
        </w:rPr>
        <w:t>stability</w:t>
      </w:r>
      <w:r w:rsidR="006C3AE0" w:rsidRPr="006819F6">
        <w:rPr>
          <w:rFonts w:cs="Arial"/>
          <w:color w:val="000000" w:themeColor="text1"/>
        </w:rPr>
        <w:t>;</w:t>
      </w:r>
      <w:proofErr w:type="gramEnd"/>
    </w:p>
    <w:p w14:paraId="196A7305" w14:textId="29C426EB" w:rsidR="009D05C8" w:rsidRPr="006819F6" w:rsidRDefault="009D05C8" w:rsidP="00431DDF">
      <w:pPr>
        <w:pStyle w:val="ListParagraph"/>
        <w:numPr>
          <w:ilvl w:val="0"/>
          <w:numId w:val="18"/>
        </w:numPr>
        <w:spacing w:beforeAutospacing="1" w:afterAutospacing="1"/>
        <w:rPr>
          <w:rFonts w:cs="Arial"/>
          <w:color w:val="000000" w:themeColor="text1"/>
        </w:rPr>
      </w:pPr>
      <w:r w:rsidRPr="006819F6">
        <w:rPr>
          <w:rFonts w:cs="Arial"/>
          <w:color w:val="000000" w:themeColor="text1"/>
        </w:rPr>
        <w:t xml:space="preserve">Tenant-based housing vouchers for homeless veterans and their families in Boulder </w:t>
      </w:r>
      <w:proofErr w:type="gramStart"/>
      <w:r w:rsidRPr="006819F6">
        <w:rPr>
          <w:rFonts w:cs="Arial"/>
          <w:color w:val="000000" w:themeColor="text1"/>
        </w:rPr>
        <w:t>County</w:t>
      </w:r>
      <w:r w:rsidR="00022652" w:rsidRPr="006819F6">
        <w:rPr>
          <w:rFonts w:cs="Arial"/>
          <w:color w:val="000000" w:themeColor="text1"/>
        </w:rPr>
        <w:t>;</w:t>
      </w:r>
      <w:proofErr w:type="gramEnd"/>
    </w:p>
    <w:p w14:paraId="23CB459C" w14:textId="10AF5B76" w:rsidR="009D05C8" w:rsidRPr="006819F6" w:rsidRDefault="009D05C8" w:rsidP="00A1548B">
      <w:pPr>
        <w:pStyle w:val="ListParagraph"/>
        <w:numPr>
          <w:ilvl w:val="0"/>
          <w:numId w:val="18"/>
        </w:numPr>
        <w:spacing w:beforeAutospacing="1" w:afterAutospacing="1"/>
        <w:rPr>
          <w:rFonts w:cs="Arial"/>
          <w:color w:val="000000" w:themeColor="text1"/>
        </w:rPr>
      </w:pPr>
      <w:r w:rsidRPr="006819F6">
        <w:rPr>
          <w:rFonts w:cs="Arial"/>
          <w:color w:val="000000" w:themeColor="text1"/>
        </w:rPr>
        <w:lastRenderedPageBreak/>
        <w:t>Boulder County funds longer-term stability for household transitioning from a Rapid Rehousing Program</w:t>
      </w:r>
      <w:r w:rsidR="000437D4" w:rsidRPr="006819F6">
        <w:rPr>
          <w:rFonts w:cs="Arial"/>
          <w:color w:val="000000" w:themeColor="text1"/>
        </w:rPr>
        <w:t xml:space="preserve"> (RRH). As of February 2025, there are 41 households with children enrolled in Boulder County’s CoC RRH program, most with an exit date of mid to late 2026. There are 5 individuals in Boulder County’s ESG RRH program with exit dates in early 2026. The goal of RRH is to move the household to self-sufficiency within the 24-month rental </w:t>
      </w:r>
      <w:proofErr w:type="gramStart"/>
      <w:r w:rsidR="000437D4" w:rsidRPr="006819F6">
        <w:rPr>
          <w:rFonts w:cs="Arial"/>
          <w:color w:val="000000" w:themeColor="text1"/>
        </w:rPr>
        <w:t>assistance</w:t>
      </w:r>
      <w:proofErr w:type="gramEnd"/>
      <w:r w:rsidR="000437D4" w:rsidRPr="006819F6">
        <w:rPr>
          <w:rFonts w:cs="Arial"/>
          <w:color w:val="000000" w:themeColor="text1"/>
        </w:rPr>
        <w:t xml:space="preserve"> </w:t>
      </w:r>
      <w:proofErr w:type="gramStart"/>
      <w:r w:rsidR="000437D4" w:rsidRPr="006819F6">
        <w:rPr>
          <w:rFonts w:cs="Arial"/>
          <w:color w:val="000000" w:themeColor="text1"/>
        </w:rPr>
        <w:t>window</w:t>
      </w:r>
      <w:r w:rsidR="00A1548B" w:rsidRPr="006819F6">
        <w:rPr>
          <w:rFonts w:cs="Arial"/>
          <w:color w:val="000000" w:themeColor="text1"/>
        </w:rPr>
        <w:t>;</w:t>
      </w:r>
      <w:proofErr w:type="gramEnd"/>
    </w:p>
    <w:p w14:paraId="60725048" w14:textId="77777777" w:rsidR="005114EC" w:rsidRPr="006819F6" w:rsidRDefault="009D05C8" w:rsidP="00431DDF">
      <w:pPr>
        <w:pStyle w:val="ListParagraph"/>
        <w:numPr>
          <w:ilvl w:val="0"/>
          <w:numId w:val="18"/>
        </w:numPr>
        <w:spacing w:beforeAutospacing="1" w:afterAutospacing="1"/>
        <w:rPr>
          <w:rFonts w:cs="Arial"/>
          <w:color w:val="000000" w:themeColor="text1"/>
        </w:rPr>
      </w:pPr>
      <w:r w:rsidRPr="006819F6">
        <w:rPr>
          <w:rFonts w:cs="Arial"/>
          <w:color w:val="000000" w:themeColor="text1"/>
        </w:rPr>
        <w:t>Housing Stabilization Program, providing rental and security deposit assistance for residents working toward self-sufficiency, and targeted to those facing eviction and/or at risk of homelessness.</w:t>
      </w:r>
    </w:p>
    <w:p w14:paraId="6E629175" w14:textId="1EA6EB05" w:rsidR="005E2824" w:rsidRPr="006819F6" w:rsidRDefault="00B73E3D" w:rsidP="005E2824">
      <w:pPr>
        <w:rPr>
          <w:b/>
          <w:color w:val="000000" w:themeColor="text1"/>
          <w:sz w:val="24"/>
          <w:szCs w:val="24"/>
        </w:rPr>
      </w:pPr>
      <w:r w:rsidRPr="006819F6">
        <w:rPr>
          <w:rFonts w:cs="Arial"/>
          <w:color w:val="000000" w:themeColor="text1"/>
        </w:rPr>
        <w:t xml:space="preserve">Emergency sheltering is coordinated across Boulder County leveraging local coordinated entry (CE) which is a standardized assessment that matches sheltering services aligned with the </w:t>
      </w:r>
      <w:proofErr w:type="gramStart"/>
      <w:r w:rsidRPr="006819F6">
        <w:rPr>
          <w:rFonts w:cs="Arial"/>
          <w:color w:val="000000" w:themeColor="text1"/>
        </w:rPr>
        <w:t>particular needs</w:t>
      </w:r>
      <w:proofErr w:type="gramEnd"/>
      <w:r w:rsidRPr="006819F6">
        <w:rPr>
          <w:rFonts w:cs="Arial"/>
          <w:color w:val="000000" w:themeColor="text1"/>
        </w:rPr>
        <w:t xml:space="preserve"> of individuals to expedite housing connection. </w:t>
      </w:r>
      <w:r w:rsidR="00F52F59" w:rsidRPr="006819F6">
        <w:rPr>
          <w:rFonts w:cs="Arial"/>
          <w:color w:val="000000" w:themeColor="text1"/>
        </w:rPr>
        <w:t>Goals</w:t>
      </w:r>
      <w:r w:rsidR="00976C74" w:rsidRPr="006819F6">
        <w:rPr>
          <w:rFonts w:cs="Arial"/>
          <w:color w:val="000000" w:themeColor="text1"/>
        </w:rPr>
        <w:t xml:space="preserve"> in</w:t>
      </w:r>
      <w:r w:rsidR="00F52F59" w:rsidRPr="006819F6">
        <w:rPr>
          <w:rFonts w:cs="Arial"/>
          <w:color w:val="000000" w:themeColor="text1"/>
        </w:rPr>
        <w:t>clude</w:t>
      </w:r>
      <w:r w:rsidRPr="006819F6">
        <w:rPr>
          <w:rFonts w:cs="Arial"/>
          <w:color w:val="000000" w:themeColor="text1"/>
        </w:rPr>
        <w:t>:</w:t>
      </w:r>
    </w:p>
    <w:p w14:paraId="2BC2FD1F" w14:textId="719D63D8" w:rsidR="00B73E3D" w:rsidRPr="006819F6" w:rsidRDefault="00B73E3D" w:rsidP="00431DDF">
      <w:pPr>
        <w:pStyle w:val="ListParagraph"/>
        <w:numPr>
          <w:ilvl w:val="0"/>
          <w:numId w:val="19"/>
        </w:numPr>
        <w:rPr>
          <w:rFonts w:cs="Arial"/>
          <w:color w:val="000000" w:themeColor="text1"/>
        </w:rPr>
      </w:pPr>
      <w:r w:rsidRPr="006819F6">
        <w:rPr>
          <w:rFonts w:cs="Arial"/>
          <w:color w:val="000000" w:themeColor="text1"/>
        </w:rPr>
        <w:t xml:space="preserve">Financial support of consolidated adult homelessness services at </w:t>
      </w:r>
      <w:r w:rsidR="005E2824" w:rsidRPr="006819F6">
        <w:rPr>
          <w:rFonts w:cs="Arial"/>
          <w:color w:val="000000" w:themeColor="text1"/>
        </w:rPr>
        <w:t>All Roads</w:t>
      </w:r>
      <w:r w:rsidRPr="006819F6">
        <w:rPr>
          <w:rFonts w:cs="Arial"/>
          <w:color w:val="000000" w:themeColor="text1"/>
        </w:rPr>
        <w:t xml:space="preserve"> in the </w:t>
      </w:r>
      <w:r w:rsidR="00F52F59" w:rsidRPr="006819F6">
        <w:rPr>
          <w:rFonts w:cs="Arial"/>
          <w:color w:val="000000" w:themeColor="text1"/>
        </w:rPr>
        <w:t>C</w:t>
      </w:r>
      <w:r w:rsidRPr="006819F6">
        <w:rPr>
          <w:rFonts w:cs="Arial"/>
          <w:color w:val="000000" w:themeColor="text1"/>
        </w:rPr>
        <w:t xml:space="preserve">ity of Boulder and for people who </w:t>
      </w:r>
      <w:proofErr w:type="gramStart"/>
      <w:r w:rsidRPr="006819F6">
        <w:rPr>
          <w:rFonts w:cs="Arial"/>
          <w:color w:val="000000" w:themeColor="text1"/>
        </w:rPr>
        <w:t>are in need of</w:t>
      </w:r>
      <w:proofErr w:type="gramEnd"/>
      <w:r w:rsidRPr="006819F6">
        <w:rPr>
          <w:rFonts w:cs="Arial"/>
          <w:color w:val="000000" w:themeColor="text1"/>
        </w:rPr>
        <w:t xml:space="preserve"> intensive </w:t>
      </w:r>
      <w:proofErr w:type="gramStart"/>
      <w:r w:rsidRPr="006819F6">
        <w:rPr>
          <w:rFonts w:cs="Arial"/>
          <w:color w:val="000000" w:themeColor="text1"/>
        </w:rPr>
        <w:t>sheltering</w:t>
      </w:r>
      <w:proofErr w:type="gramEnd"/>
      <w:r w:rsidRPr="006819F6">
        <w:rPr>
          <w:rFonts w:cs="Arial"/>
          <w:color w:val="000000" w:themeColor="text1"/>
        </w:rPr>
        <w:t xml:space="preserve"> services in </w:t>
      </w:r>
      <w:proofErr w:type="gramStart"/>
      <w:r w:rsidRPr="006819F6">
        <w:rPr>
          <w:rFonts w:cs="Arial"/>
          <w:color w:val="000000" w:themeColor="text1"/>
        </w:rPr>
        <w:t>Longmont;</w:t>
      </w:r>
      <w:proofErr w:type="gramEnd"/>
    </w:p>
    <w:p w14:paraId="1A6CFE8C" w14:textId="77777777" w:rsidR="00B73E3D" w:rsidRPr="006819F6" w:rsidRDefault="00B73E3D"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Development of respite/recovery services in </w:t>
      </w:r>
      <w:proofErr w:type="gramStart"/>
      <w:r w:rsidRPr="006819F6">
        <w:rPr>
          <w:rFonts w:cs="Arial"/>
          <w:color w:val="000000" w:themeColor="text1"/>
        </w:rPr>
        <w:t>Boulder;</w:t>
      </w:r>
      <w:proofErr w:type="gramEnd"/>
    </w:p>
    <w:p w14:paraId="626DF7EE" w14:textId="77777777" w:rsidR="00B73E3D" w:rsidRPr="006819F6" w:rsidRDefault="00B73E3D"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Support of HOPE for Longmont to provide intake, assessment and sheltering along with housing focused outreach for individuals experiencing homeless; and</w:t>
      </w:r>
    </w:p>
    <w:p w14:paraId="2FCD52B5" w14:textId="4F1088D8" w:rsidR="00B73E3D" w:rsidRPr="006819F6" w:rsidRDefault="00B73E3D"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Continued Longmont funding of OUR Center to provide basic needs for families and individuals experiencing and those at risk of homelessness.</w:t>
      </w:r>
    </w:p>
    <w:p w14:paraId="43440BBC" w14:textId="7B91F079" w:rsidR="00A61C43" w:rsidRPr="006819F6" w:rsidRDefault="006264B2" w:rsidP="00A61C43">
      <w:pPr>
        <w:keepNext/>
        <w:widowControl w:val="0"/>
        <w:spacing w:beforeAutospacing="1" w:afterAutospacing="1"/>
        <w:rPr>
          <w:rFonts w:cs="Arial"/>
          <w:color w:val="000000" w:themeColor="text1"/>
        </w:rPr>
      </w:pPr>
      <w:r w:rsidRPr="006819F6">
        <w:rPr>
          <w:rFonts w:cs="Arial"/>
          <w:color w:val="000000" w:themeColor="text1"/>
        </w:rPr>
        <w:t>There are several facilities</w:t>
      </w:r>
      <w:r w:rsidR="00FF6755" w:rsidRPr="006819F6">
        <w:rPr>
          <w:rFonts w:cs="Arial"/>
          <w:color w:val="000000" w:themeColor="text1"/>
        </w:rPr>
        <w:t xml:space="preserve"> and programs</w:t>
      </w:r>
      <w:r w:rsidRPr="006819F6">
        <w:rPr>
          <w:rFonts w:cs="Arial"/>
          <w:color w:val="000000" w:themeColor="text1"/>
        </w:rPr>
        <w:t xml:space="preserve"> that address emergency and transitional housing needs</w:t>
      </w:r>
      <w:r w:rsidR="00083ACE" w:rsidRPr="006819F6">
        <w:rPr>
          <w:rFonts w:cs="Arial"/>
          <w:color w:val="000000" w:themeColor="text1"/>
        </w:rPr>
        <w:t xml:space="preserve"> for individuals experiencing homelessness</w:t>
      </w:r>
      <w:r w:rsidR="000822BE" w:rsidRPr="006819F6">
        <w:rPr>
          <w:rFonts w:cs="Arial"/>
          <w:color w:val="000000" w:themeColor="text1"/>
        </w:rPr>
        <w:t>, including:</w:t>
      </w:r>
    </w:p>
    <w:p w14:paraId="2635AED5" w14:textId="2F68243D" w:rsidR="000822BE" w:rsidRPr="006819F6" w:rsidRDefault="00430C34"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 xml:space="preserve">Coordinated Entry sites in Boulder and </w:t>
      </w:r>
      <w:proofErr w:type="gramStart"/>
      <w:r w:rsidRPr="006819F6">
        <w:rPr>
          <w:rFonts w:cs="Arial"/>
          <w:color w:val="000000" w:themeColor="text1"/>
        </w:rPr>
        <w:t>Longmont;</w:t>
      </w:r>
      <w:proofErr w:type="gramEnd"/>
    </w:p>
    <w:p w14:paraId="2884704F" w14:textId="2A6FCDB4" w:rsidR="00430C34" w:rsidRPr="006819F6" w:rsidRDefault="003C0BFA"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Homeless Outreach Providing Encouragement (</w:t>
      </w:r>
      <w:r w:rsidR="00430C34" w:rsidRPr="006819F6">
        <w:rPr>
          <w:rFonts w:cs="Arial"/>
          <w:color w:val="000000" w:themeColor="text1"/>
        </w:rPr>
        <w:t>HOPE</w:t>
      </w:r>
      <w:r w:rsidRPr="006819F6">
        <w:rPr>
          <w:rFonts w:cs="Arial"/>
          <w:color w:val="000000" w:themeColor="text1"/>
        </w:rPr>
        <w:t>)</w:t>
      </w:r>
      <w:r w:rsidR="00430C34" w:rsidRPr="006819F6">
        <w:rPr>
          <w:rFonts w:cs="Arial"/>
          <w:color w:val="000000" w:themeColor="text1"/>
        </w:rPr>
        <w:t xml:space="preserve"> Longmont</w:t>
      </w:r>
      <w:r w:rsidR="001468AA" w:rsidRPr="006819F6">
        <w:rPr>
          <w:rFonts w:cs="Arial"/>
          <w:color w:val="000000" w:themeColor="text1"/>
        </w:rPr>
        <w:t>, shelter in Longmont</w:t>
      </w:r>
    </w:p>
    <w:p w14:paraId="75C323D9" w14:textId="76F846AF" w:rsidR="00111C74" w:rsidRPr="006819F6" w:rsidRDefault="00111C74"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 xml:space="preserve">Veterans Community Project </w:t>
      </w:r>
      <w:r w:rsidR="004A289B" w:rsidRPr="006819F6">
        <w:rPr>
          <w:rFonts w:cs="Arial"/>
          <w:color w:val="000000" w:themeColor="text1"/>
        </w:rPr>
        <w:t>Village, transitional housing in</w:t>
      </w:r>
      <w:r w:rsidR="00F01C93" w:rsidRPr="006819F6">
        <w:rPr>
          <w:rFonts w:cs="Arial"/>
          <w:color w:val="000000" w:themeColor="text1"/>
        </w:rPr>
        <w:t xml:space="preserve"> Longmont</w:t>
      </w:r>
    </w:p>
    <w:p w14:paraId="5717E440" w14:textId="16BE1D06" w:rsidR="00111C74" w:rsidRPr="006819F6" w:rsidRDefault="00620E12"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All Roads</w:t>
      </w:r>
      <w:r w:rsidR="0075737F" w:rsidRPr="006819F6">
        <w:rPr>
          <w:rFonts w:cs="Arial"/>
          <w:color w:val="000000" w:themeColor="text1"/>
        </w:rPr>
        <w:t>, shelter in</w:t>
      </w:r>
      <w:r w:rsidRPr="006819F6">
        <w:rPr>
          <w:rFonts w:cs="Arial"/>
          <w:color w:val="000000" w:themeColor="text1"/>
        </w:rPr>
        <w:t xml:space="preserve"> Boulder</w:t>
      </w:r>
    </w:p>
    <w:p w14:paraId="463C26F2" w14:textId="178DBC19" w:rsidR="001468AA" w:rsidRPr="006819F6" w:rsidRDefault="00987D08"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 xml:space="preserve">Atwood Shelter, </w:t>
      </w:r>
      <w:r w:rsidR="00E67083" w:rsidRPr="006819F6">
        <w:rPr>
          <w:rFonts w:cs="Arial"/>
          <w:color w:val="000000" w:themeColor="text1"/>
        </w:rPr>
        <w:t>transitional housing</w:t>
      </w:r>
      <w:r w:rsidRPr="006819F6">
        <w:rPr>
          <w:rFonts w:cs="Arial"/>
          <w:color w:val="000000" w:themeColor="text1"/>
        </w:rPr>
        <w:t xml:space="preserve"> for families in Longmont</w:t>
      </w:r>
    </w:p>
    <w:p w14:paraId="78A8467C" w14:textId="4CAE10AB" w:rsidR="00656E5A" w:rsidRPr="006819F6" w:rsidRDefault="00656E5A"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Mother House, transitional housing for pregnant women and single women with children under two years old in Boulder</w:t>
      </w:r>
    </w:p>
    <w:p w14:paraId="566DDF16" w14:textId="2D4F0340" w:rsidR="00656E5A" w:rsidRPr="006819F6" w:rsidRDefault="00656E5A"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Safe Shelter of St. Vrain Valley</w:t>
      </w:r>
      <w:r w:rsidR="00120B9D" w:rsidRPr="006819F6">
        <w:rPr>
          <w:rFonts w:cs="Arial"/>
          <w:color w:val="000000" w:themeColor="text1"/>
        </w:rPr>
        <w:t>, shelter for survivors of domestic violence in Longmont</w:t>
      </w:r>
    </w:p>
    <w:p w14:paraId="6C578ADC" w14:textId="014DDDB2" w:rsidR="00120B9D" w:rsidRPr="006819F6" w:rsidRDefault="003E6C55"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Safe House Progressive Alliance for Non-Violence, shelter for survivors of domestic violence in Boulder</w:t>
      </w:r>
    </w:p>
    <w:p w14:paraId="2D9B792A" w14:textId="42BA5B63" w:rsidR="00411FC1" w:rsidRPr="006819F6" w:rsidRDefault="00411FC1" w:rsidP="00431DDF">
      <w:pPr>
        <w:pStyle w:val="ListParagraph"/>
        <w:keepNext/>
        <w:widowControl w:val="0"/>
        <w:numPr>
          <w:ilvl w:val="0"/>
          <w:numId w:val="17"/>
        </w:numPr>
        <w:spacing w:beforeAutospacing="1" w:afterAutospacing="1"/>
        <w:rPr>
          <w:rFonts w:cs="Arial"/>
          <w:color w:val="000000" w:themeColor="text1"/>
        </w:rPr>
      </w:pPr>
      <w:proofErr w:type="spellStart"/>
      <w:r w:rsidRPr="006819F6">
        <w:rPr>
          <w:rFonts w:cs="Arial"/>
          <w:color w:val="000000" w:themeColor="text1"/>
        </w:rPr>
        <w:t>Inn</w:t>
      </w:r>
      <w:proofErr w:type="spellEnd"/>
      <w:r w:rsidRPr="006819F6">
        <w:rPr>
          <w:rFonts w:cs="Arial"/>
          <w:color w:val="000000" w:themeColor="text1"/>
        </w:rPr>
        <w:t xml:space="preserve"> </w:t>
      </w:r>
      <w:proofErr w:type="gramStart"/>
      <w:r w:rsidRPr="006819F6">
        <w:rPr>
          <w:rFonts w:cs="Arial"/>
          <w:color w:val="000000" w:themeColor="text1"/>
        </w:rPr>
        <w:t>Between,</w:t>
      </w:r>
      <w:proofErr w:type="gramEnd"/>
      <w:r w:rsidRPr="006819F6">
        <w:rPr>
          <w:rFonts w:cs="Arial"/>
          <w:color w:val="000000" w:themeColor="text1"/>
        </w:rPr>
        <w:t xml:space="preserve"> transitional and permanent supportive housing in Longmont</w:t>
      </w:r>
    </w:p>
    <w:p w14:paraId="31F6A62B" w14:textId="3FAD036D" w:rsidR="001C5453" w:rsidRPr="006819F6" w:rsidRDefault="001C5453"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The Refuge in Bro</w:t>
      </w:r>
      <w:r w:rsidR="00FA21EA" w:rsidRPr="006819F6">
        <w:rPr>
          <w:rFonts w:cs="Arial"/>
          <w:color w:val="000000" w:themeColor="text1"/>
        </w:rPr>
        <w:t>o</w:t>
      </w:r>
      <w:r w:rsidRPr="006819F6">
        <w:rPr>
          <w:rFonts w:cs="Arial"/>
          <w:color w:val="000000" w:themeColor="text1"/>
        </w:rPr>
        <w:t>mfield</w:t>
      </w:r>
    </w:p>
    <w:p w14:paraId="21E72F20" w14:textId="5555A563" w:rsidR="00CF4552" w:rsidRPr="006819F6" w:rsidRDefault="00CF4552"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Emergency hotel and motel vouchers</w:t>
      </w:r>
    </w:p>
    <w:p w14:paraId="6D1403A0" w14:textId="77777777" w:rsidR="00FE448E" w:rsidRPr="006819F6" w:rsidRDefault="00FE448E" w:rsidP="00FE448E">
      <w:pPr>
        <w:keepNext/>
        <w:widowControl w:val="0"/>
        <w:spacing w:beforeAutospacing="1" w:afterAutospacing="1"/>
        <w:rPr>
          <w:rFonts w:cs="Arial"/>
          <w:color w:val="000000" w:themeColor="text1"/>
        </w:rPr>
      </w:pPr>
      <w:r w:rsidRPr="006819F6">
        <w:rPr>
          <w:rFonts w:cs="Arial"/>
          <w:color w:val="000000" w:themeColor="text1"/>
        </w:rPr>
        <w:t xml:space="preserve">The Consortium, primarily through Boulder County, will continue the following programs to help </w:t>
      </w:r>
      <w:r w:rsidRPr="006819F6">
        <w:rPr>
          <w:rFonts w:cs="Arial"/>
          <w:color w:val="000000" w:themeColor="text1"/>
        </w:rPr>
        <w:lastRenderedPageBreak/>
        <w:t>formerly homeless individuals and families transition from homelessness into permanent housing:</w:t>
      </w:r>
    </w:p>
    <w:p w14:paraId="33DBFF92"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Access to personal finance </w:t>
      </w:r>
      <w:proofErr w:type="gramStart"/>
      <w:r w:rsidRPr="006819F6">
        <w:rPr>
          <w:rFonts w:cs="Arial"/>
          <w:color w:val="000000" w:themeColor="text1"/>
        </w:rPr>
        <w:t>coaching;</w:t>
      </w:r>
      <w:proofErr w:type="gramEnd"/>
    </w:p>
    <w:p w14:paraId="19E853FD"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Public benefits screening, eligibility and enrollment – Families and individuals are screened for eligibility and enrolled in public benefits via PEAK (online benefits enrollment</w:t>
      </w:r>
      <w:proofErr w:type="gramStart"/>
      <w:r w:rsidRPr="006819F6">
        <w:rPr>
          <w:rFonts w:cs="Arial"/>
          <w:color w:val="000000" w:themeColor="text1"/>
        </w:rPr>
        <w:t>);</w:t>
      </w:r>
      <w:proofErr w:type="gramEnd"/>
    </w:p>
    <w:p w14:paraId="00EAE37C"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Follow-up is provided by case worker to ensure families receive benefits (i.e., food assistance, Medicaid, Child Health Plus, cash assistance, etc.</w:t>
      </w:r>
      <w:proofErr w:type="gramStart"/>
      <w:r w:rsidRPr="006819F6">
        <w:rPr>
          <w:rFonts w:cs="Arial"/>
          <w:color w:val="000000" w:themeColor="text1"/>
        </w:rPr>
        <w:t>);</w:t>
      </w:r>
      <w:proofErr w:type="gramEnd"/>
    </w:p>
    <w:p w14:paraId="4E25C5F7"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Childcare Assistance Program </w:t>
      </w:r>
      <w:proofErr w:type="gramStart"/>
      <w:r w:rsidRPr="006819F6">
        <w:rPr>
          <w:rFonts w:cs="Arial"/>
          <w:color w:val="000000" w:themeColor="text1"/>
        </w:rPr>
        <w:t>enrollment;</w:t>
      </w:r>
      <w:proofErr w:type="gramEnd"/>
    </w:p>
    <w:p w14:paraId="1A287E3C"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Access to domestic violence advocacy, counseling and support; and</w:t>
      </w:r>
    </w:p>
    <w:p w14:paraId="1E7F7926" w14:textId="77777777" w:rsidR="00FE448E" w:rsidRPr="006819F6" w:rsidRDefault="00FE448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Access to Family Resource Centers (FRC), substance abuse and mental health services.</w:t>
      </w:r>
    </w:p>
    <w:p w14:paraId="3E424AC6" w14:textId="4CDF69E3" w:rsidR="0081112D" w:rsidRPr="006819F6" w:rsidRDefault="00FE448E" w:rsidP="00FE448E">
      <w:pPr>
        <w:keepNext/>
        <w:widowControl w:val="0"/>
        <w:spacing w:beforeAutospacing="1" w:afterAutospacing="1"/>
        <w:rPr>
          <w:rFonts w:cs="Arial"/>
          <w:color w:val="000000" w:themeColor="text1"/>
        </w:rPr>
      </w:pPr>
      <w:r w:rsidRPr="006819F6">
        <w:rPr>
          <w:rFonts w:cs="Arial"/>
          <w:color w:val="000000" w:themeColor="text1"/>
        </w:rPr>
        <w:t>Designated partners address specific needs of people exiting emergency healthcare, the criminal justice system, or mental health in-patient care.</w:t>
      </w:r>
      <w:r w:rsidR="00884B42" w:rsidRPr="006819F6">
        <w:rPr>
          <w:rFonts w:cs="Arial"/>
          <w:color w:val="000000" w:themeColor="text1"/>
        </w:rPr>
        <w:t xml:space="preserve"> These include FOCUS Re-Entry, Clinica Family Health, </w:t>
      </w:r>
      <w:r w:rsidR="00ED160C" w:rsidRPr="006819F6">
        <w:rPr>
          <w:rFonts w:cs="Arial"/>
          <w:color w:val="000000" w:themeColor="text1"/>
        </w:rPr>
        <w:t>EFAA, and All Roads shelter.</w:t>
      </w:r>
    </w:p>
    <w:p w14:paraId="456769C8" w14:textId="77777777" w:rsidR="00B76DA9" w:rsidRPr="006819F6" w:rsidRDefault="00A815B5">
      <w:pPr>
        <w:rPr>
          <w:b/>
          <w:color w:val="000000" w:themeColor="text1"/>
          <w:sz w:val="24"/>
          <w:szCs w:val="24"/>
        </w:rPr>
      </w:pPr>
      <w:r w:rsidRPr="006819F6">
        <w:rPr>
          <w:b/>
          <w:color w:val="000000" w:themeColor="text1"/>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0B95203" w14:textId="08A69AB8" w:rsidR="00722CD7" w:rsidRPr="006819F6" w:rsidRDefault="00722CD7" w:rsidP="00722CD7">
      <w:pPr>
        <w:spacing w:beforeAutospacing="1" w:afterAutospacing="1"/>
        <w:rPr>
          <w:b/>
          <w:color w:val="000000" w:themeColor="text1"/>
          <w:sz w:val="24"/>
          <w:szCs w:val="24"/>
        </w:rPr>
      </w:pPr>
      <w:r w:rsidRPr="006819F6">
        <w:rPr>
          <w:rFonts w:cs="Arial"/>
          <w:b/>
          <w:color w:val="000000" w:themeColor="text1"/>
        </w:rPr>
        <w:t>Chronically homeless.</w:t>
      </w:r>
      <w:r w:rsidRPr="006819F6">
        <w:rPr>
          <w:rFonts w:cs="Arial"/>
          <w:color w:val="000000" w:themeColor="text1"/>
        </w:rPr>
        <w:t xml:space="preserve"> As discussed earlier, HSBC, a collaboration between Boulder County and the Cities of Longmont and Boulder, exists to reduce barriers connecting the county’s most </w:t>
      </w:r>
      <w:r w:rsidR="00273EB9" w:rsidRPr="006819F6">
        <w:rPr>
          <w:rFonts w:cs="Arial"/>
          <w:color w:val="000000" w:themeColor="text1"/>
        </w:rPr>
        <w:t xml:space="preserve">at risk </w:t>
      </w:r>
      <w:r w:rsidRPr="006819F6">
        <w:rPr>
          <w:rFonts w:cs="Arial"/>
          <w:color w:val="000000" w:themeColor="text1"/>
        </w:rPr>
        <w:t xml:space="preserve">residents with housing more efficiently and quickly. This is carried out by matching services with specific resident’s needs to effectively allow them to transition to independent living </w:t>
      </w:r>
      <w:proofErr w:type="gramStart"/>
      <w:r w:rsidRPr="006819F6">
        <w:rPr>
          <w:rFonts w:cs="Arial"/>
          <w:color w:val="000000" w:themeColor="text1"/>
        </w:rPr>
        <w:t>situations..</w:t>
      </w:r>
      <w:proofErr w:type="gramEnd"/>
      <w:r w:rsidRPr="006819F6">
        <w:rPr>
          <w:rFonts w:cs="Arial"/>
          <w:color w:val="000000" w:themeColor="text1"/>
        </w:rPr>
        <w:t xml:space="preserve"> Interventions such as permanent supportive housing are prioritized for the chronically homeless and coordinated through HSBC efforts.</w:t>
      </w:r>
    </w:p>
    <w:p w14:paraId="3B69F716" w14:textId="10ED5892" w:rsidR="00A62AAE" w:rsidRPr="006819F6" w:rsidRDefault="00722CD7" w:rsidP="00A62AAE">
      <w:pPr>
        <w:keepNext/>
        <w:widowControl w:val="0"/>
        <w:spacing w:beforeAutospacing="1" w:afterAutospacing="1"/>
        <w:rPr>
          <w:rFonts w:cs="Arial"/>
          <w:color w:val="000000" w:themeColor="text1"/>
        </w:rPr>
      </w:pPr>
      <w:r w:rsidRPr="006819F6">
        <w:rPr>
          <w:rFonts w:cs="Arial"/>
          <w:b/>
          <w:bCs/>
          <w:color w:val="000000" w:themeColor="text1"/>
        </w:rPr>
        <w:t>Families.</w:t>
      </w:r>
      <w:r w:rsidRPr="006819F6">
        <w:rPr>
          <w:rFonts w:cs="Arial"/>
          <w:color w:val="000000" w:themeColor="text1"/>
        </w:rPr>
        <w:t xml:space="preserve"> </w:t>
      </w:r>
      <w:r w:rsidR="00A62AAE" w:rsidRPr="006819F6">
        <w:rPr>
          <w:rFonts w:cs="Arial"/>
          <w:color w:val="000000" w:themeColor="text1"/>
        </w:rPr>
        <w:t xml:space="preserve">There are several facilities and programs that address emergency and transitional housing needs for </w:t>
      </w:r>
      <w:r w:rsidRPr="006819F6">
        <w:rPr>
          <w:rFonts w:cs="Arial"/>
          <w:color w:val="000000" w:themeColor="text1"/>
        </w:rPr>
        <w:t>families</w:t>
      </w:r>
      <w:r w:rsidR="00A62AAE" w:rsidRPr="006819F6">
        <w:rPr>
          <w:rFonts w:cs="Arial"/>
          <w:color w:val="000000" w:themeColor="text1"/>
        </w:rPr>
        <w:t xml:space="preserve"> experiencing homelessness, including:</w:t>
      </w:r>
    </w:p>
    <w:p w14:paraId="153D5CCC"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Atwood Shelter, transitional housing for families in Longmont</w:t>
      </w:r>
    </w:p>
    <w:p w14:paraId="6E1DB40E"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Mother House, transitional housing for pregnant women and single women with children under two years old in Boulder</w:t>
      </w:r>
    </w:p>
    <w:p w14:paraId="049174E6"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Safe Shelter of St. Vrain Valley, shelter for survivors of domestic violence in Longmont</w:t>
      </w:r>
    </w:p>
    <w:p w14:paraId="5B3E601D"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Safe House Progressive Alliance for Non-Violence, shelter for survivors of domestic violence in Boulder</w:t>
      </w:r>
    </w:p>
    <w:p w14:paraId="02FA1A19"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proofErr w:type="spellStart"/>
      <w:r w:rsidRPr="006819F6">
        <w:rPr>
          <w:rFonts w:cs="Arial"/>
          <w:color w:val="000000" w:themeColor="text1"/>
        </w:rPr>
        <w:t>Inn</w:t>
      </w:r>
      <w:proofErr w:type="spellEnd"/>
      <w:r w:rsidRPr="006819F6">
        <w:rPr>
          <w:rFonts w:cs="Arial"/>
          <w:color w:val="000000" w:themeColor="text1"/>
        </w:rPr>
        <w:t xml:space="preserve"> </w:t>
      </w:r>
      <w:proofErr w:type="gramStart"/>
      <w:r w:rsidRPr="006819F6">
        <w:rPr>
          <w:rFonts w:cs="Arial"/>
          <w:color w:val="000000" w:themeColor="text1"/>
        </w:rPr>
        <w:t>Between,</w:t>
      </w:r>
      <w:proofErr w:type="gramEnd"/>
      <w:r w:rsidRPr="006819F6">
        <w:rPr>
          <w:rFonts w:cs="Arial"/>
          <w:color w:val="000000" w:themeColor="text1"/>
        </w:rPr>
        <w:t xml:space="preserve"> transitional and permanent supportive housing in Longmont</w:t>
      </w:r>
    </w:p>
    <w:p w14:paraId="4FC7D13A" w14:textId="77777777" w:rsidR="00A62AAE" w:rsidRPr="006819F6" w:rsidRDefault="00A62AAE"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Emergency hotel and motel vouchers</w:t>
      </w:r>
    </w:p>
    <w:p w14:paraId="6E9E0EC0" w14:textId="77777777" w:rsidR="00B03564" w:rsidRPr="006819F6" w:rsidRDefault="00933C94" w:rsidP="00431DDF">
      <w:pPr>
        <w:pStyle w:val="ListParagraph"/>
        <w:keepNext/>
        <w:widowControl w:val="0"/>
        <w:numPr>
          <w:ilvl w:val="0"/>
          <w:numId w:val="17"/>
        </w:numPr>
        <w:spacing w:beforeAutospacing="1" w:afterAutospacing="1"/>
        <w:rPr>
          <w:rFonts w:cs="Arial"/>
          <w:color w:val="000000" w:themeColor="text1"/>
        </w:rPr>
      </w:pPr>
      <w:r w:rsidRPr="006819F6">
        <w:rPr>
          <w:rFonts w:cs="Arial"/>
          <w:color w:val="000000" w:themeColor="text1"/>
        </w:rPr>
        <w:t xml:space="preserve">Rapid Rehousing Program by issuing up to 50 Homeless Admission Vouchers for households </w:t>
      </w:r>
      <w:r w:rsidRPr="006819F6">
        <w:rPr>
          <w:rFonts w:cs="Arial"/>
          <w:color w:val="000000" w:themeColor="text1"/>
        </w:rPr>
        <w:lastRenderedPageBreak/>
        <w:t xml:space="preserve">meeting the McKinney-Vento Homeless Assistance Act definition or a revised definition of “homeless” as defined by the HEARTH Act. </w:t>
      </w:r>
    </w:p>
    <w:p w14:paraId="1A123CEC" w14:textId="1878D55D" w:rsidR="00933C94" w:rsidRPr="006819F6" w:rsidRDefault="00933C94" w:rsidP="00431DDF">
      <w:pPr>
        <w:pStyle w:val="ListParagraph"/>
        <w:keepNext/>
        <w:widowControl w:val="0"/>
        <w:numPr>
          <w:ilvl w:val="0"/>
          <w:numId w:val="17"/>
        </w:numPr>
        <w:spacing w:beforeAutospacing="1" w:afterAutospacing="1"/>
        <w:rPr>
          <w:rFonts w:cs="Arial"/>
          <w:color w:val="000000" w:themeColor="text1"/>
        </w:rPr>
      </w:pPr>
      <w:proofErr w:type="gramStart"/>
      <w:r w:rsidRPr="006819F6">
        <w:rPr>
          <w:rFonts w:cs="Arial"/>
          <w:color w:val="000000" w:themeColor="text1"/>
        </w:rPr>
        <w:t>Family Unification Program (FUP),</w:t>
      </w:r>
      <w:proofErr w:type="gramEnd"/>
      <w:r w:rsidRPr="006819F6">
        <w:rPr>
          <w:rFonts w:cs="Arial"/>
          <w:color w:val="000000" w:themeColor="text1"/>
        </w:rPr>
        <w:t xml:space="preserve"> offers a supportive housing early intervention program providing housing and case management services to families with identified child welfare concerns and youth transitioning out of the foster care system.</w:t>
      </w:r>
    </w:p>
    <w:p w14:paraId="20F039A0" w14:textId="78AE85A9" w:rsidR="00174094" w:rsidRPr="006819F6" w:rsidRDefault="004035D5" w:rsidP="00174094">
      <w:pPr>
        <w:keepNext/>
        <w:widowControl w:val="0"/>
        <w:spacing w:beforeAutospacing="1" w:afterAutospacing="1"/>
        <w:rPr>
          <w:rFonts w:cs="Arial"/>
          <w:color w:val="000000" w:themeColor="text1"/>
        </w:rPr>
      </w:pPr>
      <w:r w:rsidRPr="006819F6">
        <w:rPr>
          <w:rFonts w:cs="Arial"/>
          <w:color w:val="000000" w:themeColor="text1"/>
        </w:rPr>
        <w:t xml:space="preserve">The Housing Helpline in Boulder County assists residents with housing navigation to help families find affordable units and prevent homelessness. </w:t>
      </w:r>
      <w:r w:rsidR="00174094" w:rsidRPr="006819F6">
        <w:rPr>
          <w:rFonts w:cs="Arial"/>
          <w:color w:val="000000" w:themeColor="text1"/>
        </w:rPr>
        <w:t xml:space="preserve">The City </w:t>
      </w:r>
      <w:r w:rsidR="0059225E" w:rsidRPr="006819F6">
        <w:rPr>
          <w:rFonts w:cs="Arial"/>
          <w:color w:val="000000" w:themeColor="text1"/>
        </w:rPr>
        <w:t xml:space="preserve">of Boulder </w:t>
      </w:r>
      <w:r w:rsidR="00174094" w:rsidRPr="006819F6">
        <w:rPr>
          <w:rFonts w:cs="Arial"/>
          <w:color w:val="000000" w:themeColor="text1"/>
        </w:rPr>
        <w:t>also provides ongoing support for families experiencing or at risk of homelessness through the City’s Family Resource Schools program.</w:t>
      </w:r>
      <w:r w:rsidR="0059225E" w:rsidRPr="006819F6">
        <w:rPr>
          <w:rFonts w:cs="Arial"/>
          <w:color w:val="000000" w:themeColor="text1"/>
        </w:rPr>
        <w:t xml:space="preserve"> In Longmont,</w:t>
      </w:r>
      <w:r w:rsidR="0094093D" w:rsidRPr="006819F6">
        <w:rPr>
          <w:rFonts w:cs="Arial"/>
          <w:color w:val="000000" w:themeColor="text1"/>
        </w:rPr>
        <w:t xml:space="preserve"> Sister Carmen Community Center and OUR Center provide homeless prevention services.</w:t>
      </w:r>
    </w:p>
    <w:p w14:paraId="4873F408" w14:textId="4FFF4591" w:rsidR="00466FBA" w:rsidRPr="006819F6" w:rsidRDefault="00466FBA" w:rsidP="00466FBA">
      <w:pPr>
        <w:keepNext/>
        <w:widowControl w:val="0"/>
        <w:spacing w:beforeAutospacing="1" w:afterAutospacing="1"/>
        <w:rPr>
          <w:rFonts w:cs="Arial"/>
          <w:color w:val="000000" w:themeColor="text1"/>
        </w:rPr>
      </w:pPr>
      <w:r w:rsidRPr="006819F6">
        <w:rPr>
          <w:rFonts w:cs="Arial"/>
          <w:b/>
          <w:bCs/>
          <w:color w:val="000000" w:themeColor="text1"/>
        </w:rPr>
        <w:t>Veterans.</w:t>
      </w:r>
      <w:r w:rsidRPr="006819F6">
        <w:rPr>
          <w:rFonts w:cs="Arial"/>
          <w:color w:val="000000" w:themeColor="text1"/>
        </w:rPr>
        <w:t xml:space="preserve"> The Veterans Community Project Village is a tiny home village for </w:t>
      </w:r>
      <w:r w:rsidR="00C26321" w:rsidRPr="006819F6">
        <w:rPr>
          <w:rFonts w:cs="Arial"/>
          <w:color w:val="000000" w:themeColor="text1"/>
        </w:rPr>
        <w:t xml:space="preserve">veterans transitioning from homelessness. The Village provides wrap-around services and case management to help veterans find more affordable housing units </w:t>
      </w:r>
      <w:r w:rsidR="004035D5" w:rsidRPr="006819F6">
        <w:rPr>
          <w:rFonts w:cs="Arial"/>
          <w:color w:val="000000" w:themeColor="text1"/>
        </w:rPr>
        <w:t xml:space="preserve">to remain stably housed. </w:t>
      </w:r>
    </w:p>
    <w:p w14:paraId="67191D4D" w14:textId="5C7F0004" w:rsidR="00083ACE" w:rsidRPr="006819F6" w:rsidRDefault="00C0462C" w:rsidP="00E52BE2">
      <w:pPr>
        <w:keepNext/>
        <w:widowControl w:val="0"/>
        <w:spacing w:beforeAutospacing="1" w:afterAutospacing="1"/>
        <w:rPr>
          <w:rFonts w:cs="Arial"/>
          <w:color w:val="000000" w:themeColor="text1"/>
        </w:rPr>
      </w:pPr>
      <w:r w:rsidRPr="006819F6">
        <w:rPr>
          <w:rFonts w:cs="Arial"/>
          <w:b/>
          <w:bCs/>
          <w:color w:val="000000" w:themeColor="text1"/>
        </w:rPr>
        <w:t>Unaccompanied youth.</w:t>
      </w:r>
      <w:r w:rsidRPr="006819F6">
        <w:rPr>
          <w:rFonts w:cs="Arial"/>
          <w:color w:val="000000" w:themeColor="text1"/>
        </w:rPr>
        <w:t xml:space="preserve"> </w:t>
      </w:r>
      <w:r w:rsidR="000926E6" w:rsidRPr="006819F6">
        <w:rPr>
          <w:rFonts w:cs="Arial"/>
          <w:color w:val="000000" w:themeColor="text1"/>
        </w:rPr>
        <w:t>TGTHR in Boulder is a shelter and resource hub for youth ages 12 to 24 years old.</w:t>
      </w:r>
      <w:r w:rsidR="00362ECE" w:rsidRPr="006819F6">
        <w:rPr>
          <w:rFonts w:cs="Arial"/>
          <w:color w:val="000000" w:themeColor="text1"/>
        </w:rPr>
        <w:t xml:space="preserve"> Offers programs for youth transitioning from foster care</w:t>
      </w:r>
      <w:r w:rsidR="00B02768" w:rsidRPr="006819F6">
        <w:rPr>
          <w:rFonts w:cs="Arial"/>
          <w:color w:val="000000" w:themeColor="text1"/>
        </w:rPr>
        <w:t xml:space="preserve"> and supportive housing options for youth.</w:t>
      </w:r>
      <w:r w:rsidR="00E90623">
        <w:rPr>
          <w:rFonts w:cs="Arial"/>
          <w:color w:val="000000" w:themeColor="text1"/>
        </w:rPr>
        <w:t xml:space="preserve"> </w:t>
      </w:r>
      <w:r w:rsidR="00E90623" w:rsidRPr="156029C7">
        <w:rPr>
          <w:rFonts w:cs="Arial"/>
          <w:color w:val="000000" w:themeColor="text1"/>
        </w:rPr>
        <w:t xml:space="preserve">As of spring 2025, sheltering </w:t>
      </w:r>
      <w:r w:rsidR="00E90623" w:rsidRPr="507EC719">
        <w:rPr>
          <w:rFonts w:cs="Arial"/>
          <w:color w:val="000000" w:themeColor="text1"/>
        </w:rPr>
        <w:t xml:space="preserve">services have been reduced for youth ages 12 – 17 due to </w:t>
      </w:r>
      <w:r w:rsidR="00E90623" w:rsidRPr="78DA9D20">
        <w:rPr>
          <w:rFonts w:cs="Arial"/>
          <w:color w:val="000000" w:themeColor="text1"/>
        </w:rPr>
        <w:t>funding and capacity constraints.</w:t>
      </w:r>
    </w:p>
    <w:p w14:paraId="2B51FBFE" w14:textId="77777777" w:rsidR="00B76DA9" w:rsidRPr="006819F6" w:rsidRDefault="00A815B5">
      <w:pPr>
        <w:rPr>
          <w:b/>
          <w:color w:val="000000" w:themeColor="text1"/>
          <w:sz w:val="24"/>
          <w:szCs w:val="24"/>
        </w:rPr>
      </w:pPr>
      <w:r w:rsidRPr="006819F6">
        <w:rPr>
          <w:b/>
          <w:color w:val="000000" w:themeColor="text1"/>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59D2F142" w14:textId="77777777" w:rsidR="00F63BA9" w:rsidRPr="006819F6" w:rsidRDefault="00F63BA9" w:rsidP="00F63BA9">
      <w:pPr>
        <w:spacing w:beforeAutospacing="1" w:afterAutospacing="1"/>
        <w:rPr>
          <w:rFonts w:cs="Arial"/>
          <w:color w:val="000000" w:themeColor="text1"/>
        </w:rPr>
      </w:pPr>
      <w:r w:rsidRPr="006819F6">
        <w:rPr>
          <w:rFonts w:cs="Arial"/>
          <w:color w:val="000000" w:themeColor="text1"/>
        </w:rPr>
        <w:t>The City of Boulder, Boulder County and City of Longmont fund the FOCUS Re-entry Program, which helps people being discharged from Boulder County jail. FOCUS recruits and trains mentors to support offenders by meeting their basic and socio-emotional needs, particularly during the first 72 hours following release. This support continues throughout their transition from incarceration to civilian life, from reentry to full reintegration and eventually self-sufficiency without recidivism.</w:t>
      </w:r>
    </w:p>
    <w:p w14:paraId="5614D1A5" w14:textId="1D4AD574" w:rsidR="000E7DBC" w:rsidRPr="006819F6" w:rsidRDefault="000E7DBC" w:rsidP="000E7DBC">
      <w:pPr>
        <w:spacing w:beforeAutospacing="1" w:afterAutospacing="1"/>
        <w:rPr>
          <w:rFonts w:cs="Arial"/>
          <w:color w:val="000000" w:themeColor="text1"/>
        </w:rPr>
      </w:pPr>
      <w:r w:rsidRPr="006819F6">
        <w:rPr>
          <w:rFonts w:cs="Arial"/>
          <w:color w:val="000000" w:themeColor="text1"/>
        </w:rPr>
        <w:t xml:space="preserve">Clinica </w:t>
      </w:r>
      <w:r w:rsidR="003F5046" w:rsidRPr="006819F6">
        <w:rPr>
          <w:rFonts w:cs="Arial"/>
          <w:color w:val="000000" w:themeColor="text1"/>
        </w:rPr>
        <w:t>Family Health</w:t>
      </w:r>
      <w:r w:rsidRPr="006819F6">
        <w:rPr>
          <w:rFonts w:cs="Arial"/>
          <w:color w:val="000000" w:themeColor="text1"/>
        </w:rPr>
        <w:t xml:space="preserve">, serving Boulder and Broomfield Counties, provides numerous options for individuals being discharged from a </w:t>
      </w:r>
      <w:proofErr w:type="gramStart"/>
      <w:r w:rsidRPr="006819F6">
        <w:rPr>
          <w:rFonts w:cs="Arial"/>
          <w:color w:val="000000" w:themeColor="text1"/>
        </w:rPr>
        <w:t>publicly-funded</w:t>
      </w:r>
      <w:proofErr w:type="gramEnd"/>
      <w:r w:rsidRPr="006819F6">
        <w:rPr>
          <w:rFonts w:cs="Arial"/>
          <w:color w:val="000000" w:themeColor="text1"/>
        </w:rPr>
        <w:t xml:space="preserve"> institution or system of care. </w:t>
      </w:r>
      <w:r w:rsidR="003F5046" w:rsidRPr="006819F6">
        <w:rPr>
          <w:rFonts w:cs="Arial"/>
          <w:color w:val="000000" w:themeColor="text1"/>
        </w:rPr>
        <w:t>Clinica</w:t>
      </w:r>
      <w:r w:rsidRPr="006819F6">
        <w:rPr>
          <w:rFonts w:cs="Arial"/>
          <w:color w:val="000000" w:themeColor="text1"/>
        </w:rPr>
        <w:t xml:space="preserve"> </w:t>
      </w:r>
      <w:r w:rsidR="00833224" w:rsidRPr="006819F6">
        <w:rPr>
          <w:rFonts w:cs="Arial"/>
          <w:color w:val="000000" w:themeColor="text1"/>
        </w:rPr>
        <w:t>provides housing services</w:t>
      </w:r>
      <w:r w:rsidRPr="006819F6">
        <w:rPr>
          <w:rFonts w:cs="Arial"/>
          <w:color w:val="000000" w:themeColor="text1"/>
        </w:rPr>
        <w:t xml:space="preserve"> to assist individuals with not only finding but maintaining housing.</w:t>
      </w:r>
    </w:p>
    <w:p w14:paraId="2C9CAA96" w14:textId="44E4BDBB" w:rsidR="004B6282" w:rsidRPr="006819F6" w:rsidRDefault="004B6282" w:rsidP="004B6282">
      <w:pPr>
        <w:spacing w:beforeAutospacing="1" w:afterAutospacing="1"/>
        <w:rPr>
          <w:rFonts w:cs="Arial"/>
          <w:color w:val="000000" w:themeColor="text1"/>
        </w:rPr>
      </w:pPr>
      <w:r w:rsidRPr="006819F6">
        <w:rPr>
          <w:rFonts w:cs="Arial"/>
          <w:color w:val="000000" w:themeColor="text1"/>
        </w:rPr>
        <w:t>Boulder County</w:t>
      </w:r>
      <w:r w:rsidR="001126C6" w:rsidRPr="006819F6">
        <w:rPr>
          <w:rFonts w:cs="Arial"/>
          <w:color w:val="000000" w:themeColor="text1"/>
        </w:rPr>
        <w:t xml:space="preserve">’s </w:t>
      </w:r>
      <w:r w:rsidR="00746FBA" w:rsidRPr="006819F6">
        <w:rPr>
          <w:rFonts w:cs="Arial"/>
          <w:color w:val="000000" w:themeColor="text1"/>
        </w:rPr>
        <w:t>Department of Housing and Human Services</w:t>
      </w:r>
      <w:r w:rsidRPr="006819F6">
        <w:rPr>
          <w:rFonts w:cs="Arial"/>
          <w:color w:val="000000" w:themeColor="text1"/>
        </w:rPr>
        <w:t xml:space="preserve"> contracts with seven external organizations to provide </w:t>
      </w:r>
      <w:r w:rsidR="00827AA9" w:rsidRPr="006819F6">
        <w:rPr>
          <w:rFonts w:cs="Arial"/>
          <w:color w:val="000000" w:themeColor="text1"/>
        </w:rPr>
        <w:t>through its Housing Stabilization Program</w:t>
      </w:r>
      <w:r w:rsidRPr="006819F6">
        <w:rPr>
          <w:rFonts w:cs="Arial"/>
          <w:color w:val="000000" w:themeColor="text1"/>
        </w:rPr>
        <w:t xml:space="preserve">: EFAA, Sister Carmen, OUR Center, Bridge House, SPAN, Safe Shelter of St. Vrain Valley, Boulder Shelter for the Homeless, and Mental Health Partner’s Community Infant Program (CIP). In addition, the HSBC provides Diversion Services and reunification services for </w:t>
      </w:r>
      <w:proofErr w:type="gramStart"/>
      <w:r w:rsidRPr="006819F6">
        <w:rPr>
          <w:rFonts w:cs="Arial"/>
          <w:color w:val="000000" w:themeColor="text1"/>
        </w:rPr>
        <w:t>persons</w:t>
      </w:r>
      <w:proofErr w:type="gramEnd"/>
      <w:r w:rsidRPr="006819F6">
        <w:rPr>
          <w:rFonts w:cs="Arial"/>
          <w:color w:val="000000" w:themeColor="text1"/>
        </w:rPr>
        <w:t xml:space="preserve"> who are newly homeless.</w:t>
      </w:r>
    </w:p>
    <w:p w14:paraId="35FBC15C" w14:textId="73EA3DA5" w:rsidR="002B26F2" w:rsidRPr="006819F6" w:rsidRDefault="002B26F2" w:rsidP="002B26F2">
      <w:pPr>
        <w:spacing w:beforeAutospacing="1" w:afterAutospacing="1"/>
        <w:rPr>
          <w:rFonts w:cs="Arial"/>
          <w:color w:val="000000" w:themeColor="text1"/>
        </w:rPr>
      </w:pPr>
      <w:r w:rsidRPr="006819F6">
        <w:rPr>
          <w:rFonts w:cs="Arial"/>
          <w:color w:val="000000" w:themeColor="text1"/>
        </w:rPr>
        <w:lastRenderedPageBreak/>
        <w:t xml:space="preserve">Families make up </w:t>
      </w:r>
      <w:r w:rsidR="00890566" w:rsidRPr="006819F6">
        <w:rPr>
          <w:rFonts w:cs="Arial"/>
          <w:color w:val="000000" w:themeColor="text1"/>
        </w:rPr>
        <w:t>12</w:t>
      </w:r>
      <w:r w:rsidR="00EA4A58" w:rsidRPr="006819F6">
        <w:rPr>
          <w:rFonts w:cs="Arial"/>
          <w:color w:val="000000" w:themeColor="text1"/>
        </w:rPr>
        <w:t xml:space="preserve">% of </w:t>
      </w:r>
      <w:r w:rsidR="00890566" w:rsidRPr="006819F6">
        <w:rPr>
          <w:rFonts w:cs="Arial"/>
          <w:color w:val="000000" w:themeColor="text1"/>
        </w:rPr>
        <w:t>all households</w:t>
      </w:r>
      <w:r w:rsidRPr="006819F6">
        <w:rPr>
          <w:rFonts w:cs="Arial"/>
          <w:color w:val="000000" w:themeColor="text1"/>
        </w:rPr>
        <w:t xml:space="preserve"> experiencing homelessness in Boulder</w:t>
      </w:r>
      <w:r w:rsidR="00EA4A58" w:rsidRPr="006819F6">
        <w:rPr>
          <w:rFonts w:cs="Arial"/>
          <w:color w:val="000000" w:themeColor="text1"/>
        </w:rPr>
        <w:t xml:space="preserve"> County</w:t>
      </w:r>
      <w:r w:rsidRPr="006819F6">
        <w:rPr>
          <w:rFonts w:cs="Arial"/>
          <w:color w:val="000000" w:themeColor="text1"/>
        </w:rPr>
        <w:t xml:space="preserve">. Emergency Family Assistance Association (EFAA) is the primary local provider of </w:t>
      </w:r>
      <w:r w:rsidR="00770674" w:rsidRPr="006819F6">
        <w:rPr>
          <w:rFonts w:cs="Arial"/>
          <w:color w:val="000000" w:themeColor="text1"/>
        </w:rPr>
        <w:t xml:space="preserve">family </w:t>
      </w:r>
      <w:r w:rsidRPr="006819F6">
        <w:rPr>
          <w:rFonts w:cs="Arial"/>
          <w:color w:val="000000" w:themeColor="text1"/>
        </w:rPr>
        <w:t xml:space="preserve">shelter, housing and related emergency services to Boulder’s homeless and near-homeless families. The agency provides </w:t>
      </w:r>
      <w:r w:rsidR="0082359B" w:rsidRPr="006819F6">
        <w:rPr>
          <w:rFonts w:cs="Arial"/>
          <w:color w:val="000000" w:themeColor="text1"/>
        </w:rPr>
        <w:t xml:space="preserve">64 </w:t>
      </w:r>
      <w:r w:rsidR="002D51C8" w:rsidRPr="006819F6">
        <w:rPr>
          <w:rFonts w:cs="Arial"/>
          <w:color w:val="000000" w:themeColor="text1"/>
        </w:rPr>
        <w:t xml:space="preserve">single family units across seven sites throughout the County. </w:t>
      </w:r>
      <w:r w:rsidR="00367BE4" w:rsidRPr="006819F6">
        <w:rPr>
          <w:rFonts w:cs="Arial"/>
          <w:color w:val="000000" w:themeColor="text1"/>
        </w:rPr>
        <w:t>Family Housing</w:t>
      </w:r>
      <w:r w:rsidR="002D51C8" w:rsidRPr="006819F6">
        <w:rPr>
          <w:rFonts w:cs="Arial"/>
          <w:color w:val="000000" w:themeColor="text1"/>
        </w:rPr>
        <w:t xml:space="preserve"> sites </w:t>
      </w:r>
      <w:r w:rsidR="00497F4C" w:rsidRPr="006819F6">
        <w:rPr>
          <w:rFonts w:cs="Arial"/>
          <w:color w:val="000000" w:themeColor="text1"/>
        </w:rPr>
        <w:t xml:space="preserve">provide 12 weeks of </w:t>
      </w:r>
      <w:r w:rsidR="00367BE4" w:rsidRPr="006819F6">
        <w:rPr>
          <w:rFonts w:cs="Arial"/>
          <w:color w:val="000000" w:themeColor="text1"/>
        </w:rPr>
        <w:t>housing and intensive</w:t>
      </w:r>
      <w:r w:rsidR="00497F4C" w:rsidRPr="006819F6">
        <w:rPr>
          <w:rFonts w:cs="Arial"/>
          <w:color w:val="000000" w:themeColor="text1"/>
        </w:rPr>
        <w:t xml:space="preserve"> resource navigation.</w:t>
      </w:r>
      <w:r w:rsidR="00367BE4" w:rsidRPr="006819F6">
        <w:rPr>
          <w:rFonts w:cs="Arial"/>
          <w:color w:val="000000" w:themeColor="text1"/>
        </w:rPr>
        <w:t xml:space="preserve"> </w:t>
      </w:r>
      <w:r w:rsidR="00146596" w:rsidRPr="006819F6">
        <w:rPr>
          <w:rFonts w:cs="Arial"/>
          <w:color w:val="000000" w:themeColor="text1"/>
        </w:rPr>
        <w:t>Transitional Housing units provide up to two years of subsidized rent paired with resource navigation support.</w:t>
      </w:r>
      <w:r w:rsidR="00497F4C" w:rsidRPr="006819F6">
        <w:rPr>
          <w:rFonts w:cs="Arial"/>
          <w:color w:val="000000" w:themeColor="text1"/>
        </w:rPr>
        <w:t xml:space="preserve"> </w:t>
      </w:r>
    </w:p>
    <w:p w14:paraId="635CA019" w14:textId="33D5B01A" w:rsidR="003E4193" w:rsidRPr="006819F6" w:rsidRDefault="003E4193" w:rsidP="003E4193">
      <w:pPr>
        <w:spacing w:beforeAutospacing="1" w:afterAutospacing="1"/>
        <w:rPr>
          <w:rFonts w:cs="Arial"/>
          <w:color w:val="000000" w:themeColor="text1"/>
        </w:rPr>
      </w:pPr>
      <w:r w:rsidRPr="006819F6">
        <w:rPr>
          <w:rFonts w:cs="Arial"/>
          <w:color w:val="000000" w:themeColor="text1"/>
        </w:rPr>
        <w:t>In partnership with EFAA and other community partners</w:t>
      </w:r>
      <w:r w:rsidR="004D54AD" w:rsidRPr="006819F6">
        <w:rPr>
          <w:rFonts w:cs="Arial"/>
          <w:color w:val="000000" w:themeColor="text1"/>
        </w:rPr>
        <w:t xml:space="preserve"> such as “I Have a Dream” Foundation</w:t>
      </w:r>
      <w:r w:rsidRPr="006819F6">
        <w:rPr>
          <w:rFonts w:cs="Arial"/>
          <w:color w:val="000000" w:themeColor="text1"/>
        </w:rPr>
        <w:t>, Boulder Housing Partners offers Bringing School Home, a program that brings together affordable housing and educational opportunities for the whole family. Families who meet eligibility requirements and are committed to participating in educational programming to support their children’s long-term success may apply to Bringing School Home through EFAA. Supportive services start at the time a family moves into a Bringing School Home community and continues as children move along their educational path toward high school graduation.</w:t>
      </w:r>
    </w:p>
    <w:p w14:paraId="5E750163" w14:textId="6581BC2E" w:rsidR="00BD7D6B" w:rsidRPr="006819F6" w:rsidRDefault="00BD7D6B" w:rsidP="003E4193">
      <w:pPr>
        <w:spacing w:beforeAutospacing="1" w:afterAutospacing="1"/>
        <w:rPr>
          <w:rFonts w:cs="Arial"/>
          <w:color w:val="000000" w:themeColor="text1"/>
        </w:rPr>
      </w:pPr>
      <w:r w:rsidRPr="006819F6">
        <w:rPr>
          <w:rFonts w:cs="Arial"/>
          <w:color w:val="000000" w:themeColor="text1"/>
        </w:rPr>
        <w:t xml:space="preserve">All Roads, a shelter and support network for people experiencing homelessness in Boulder </w:t>
      </w:r>
      <w:proofErr w:type="gramStart"/>
      <w:r w:rsidRPr="006819F6">
        <w:rPr>
          <w:rFonts w:cs="Arial"/>
          <w:color w:val="000000" w:themeColor="text1"/>
        </w:rPr>
        <w:t>County</w:t>
      </w:r>
      <w:proofErr w:type="gramEnd"/>
      <w:r w:rsidRPr="006819F6">
        <w:rPr>
          <w:rFonts w:cs="Arial"/>
          <w:color w:val="000000" w:themeColor="text1"/>
        </w:rPr>
        <w:t xml:space="preserve"> also offers respite services and helps individuals with serious medical conditions with discharge plans following a stay at mental and physical health institutions with the </w:t>
      </w:r>
      <w:proofErr w:type="gramStart"/>
      <w:r w:rsidRPr="006819F6">
        <w:rPr>
          <w:rFonts w:cs="Arial"/>
          <w:color w:val="000000" w:themeColor="text1"/>
        </w:rPr>
        <w:t>ultimate goal</w:t>
      </w:r>
      <w:proofErr w:type="gramEnd"/>
      <w:r w:rsidRPr="006819F6">
        <w:rPr>
          <w:rFonts w:cs="Arial"/>
          <w:color w:val="000000" w:themeColor="text1"/>
        </w:rPr>
        <w:t xml:space="preserve"> of ensuring long-term supportive housing options for these homeless individuals.</w:t>
      </w:r>
    </w:p>
    <w:p w14:paraId="2F729533" w14:textId="77777777" w:rsidR="000B1A8C" w:rsidRPr="006819F6" w:rsidRDefault="000B1A8C" w:rsidP="003E4193">
      <w:pPr>
        <w:spacing w:beforeAutospacing="1" w:afterAutospacing="1"/>
        <w:rPr>
          <w:rFonts w:cs="Arial"/>
          <w:color w:val="000000" w:themeColor="text1"/>
        </w:rPr>
      </w:pPr>
    </w:p>
    <w:p w14:paraId="2486D315" w14:textId="77777777" w:rsidR="003E4193" w:rsidRPr="006819F6" w:rsidRDefault="003E4193" w:rsidP="002B26F2">
      <w:pPr>
        <w:spacing w:beforeAutospacing="1" w:afterAutospacing="1"/>
        <w:rPr>
          <w:rFonts w:cs="Arial"/>
          <w:color w:val="000000" w:themeColor="text1"/>
        </w:rPr>
      </w:pPr>
    </w:p>
    <w:p w14:paraId="7E030CF3" w14:textId="77777777" w:rsidR="000E7DBC" w:rsidRPr="006819F6" w:rsidRDefault="000E7DBC" w:rsidP="00F63BA9">
      <w:pPr>
        <w:spacing w:beforeAutospacing="1" w:afterAutospacing="1"/>
        <w:rPr>
          <w:rFonts w:cs="Arial"/>
          <w:color w:val="000000" w:themeColor="text1"/>
        </w:rPr>
      </w:pPr>
    </w:p>
    <w:p w14:paraId="5FB91120" w14:textId="77777777" w:rsidR="00F63BA9" w:rsidRPr="006819F6" w:rsidRDefault="00F63BA9">
      <w:pPr>
        <w:rPr>
          <w:b/>
          <w:color w:val="000000" w:themeColor="text1"/>
          <w:sz w:val="24"/>
          <w:szCs w:val="24"/>
        </w:rPr>
      </w:pPr>
    </w:p>
    <w:p w14:paraId="35A59F9B" w14:textId="77777777" w:rsidR="00E52BE2" w:rsidRPr="006819F6" w:rsidRDefault="00E52BE2">
      <w:pPr>
        <w:rPr>
          <w:b/>
          <w:color w:val="000000" w:themeColor="text1"/>
          <w:sz w:val="24"/>
          <w:szCs w:val="24"/>
        </w:rPr>
      </w:pPr>
    </w:p>
    <w:p w14:paraId="033D0D0E" w14:textId="77777777" w:rsidR="00B76DA9" w:rsidRPr="006819F6" w:rsidRDefault="00B76DA9">
      <w:pPr>
        <w:rPr>
          <w:rFonts w:cs="Arial"/>
          <w:color w:val="000000" w:themeColor="text1"/>
        </w:rPr>
      </w:pPr>
    </w:p>
    <w:p w14:paraId="582A7407" w14:textId="1DE84BAA"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SP-65 Lead-based Paint Hazards - 91.415, 91.215(i)</w:t>
      </w:r>
    </w:p>
    <w:p w14:paraId="6FB2153F" w14:textId="77777777" w:rsidR="00B76DA9" w:rsidRPr="006819F6" w:rsidRDefault="00A815B5">
      <w:pPr>
        <w:rPr>
          <w:b/>
          <w:color w:val="000000" w:themeColor="text1"/>
          <w:sz w:val="24"/>
          <w:szCs w:val="24"/>
        </w:rPr>
      </w:pPr>
      <w:r w:rsidRPr="006819F6">
        <w:rPr>
          <w:b/>
          <w:color w:val="000000" w:themeColor="text1"/>
          <w:sz w:val="24"/>
          <w:szCs w:val="24"/>
        </w:rPr>
        <w:t>Actions to address LBP hazards and increase access to housing without LBP hazards</w:t>
      </w:r>
    </w:p>
    <w:p w14:paraId="3BC63461" w14:textId="05C43FFF" w:rsidR="007B2F3C" w:rsidRPr="006819F6" w:rsidRDefault="00F077DB">
      <w:pPr>
        <w:spacing w:beforeAutospacing="1" w:afterAutospacing="1"/>
        <w:rPr>
          <w:rFonts w:cs="Arial"/>
          <w:color w:val="000000" w:themeColor="text1"/>
        </w:rPr>
      </w:pPr>
      <w:r w:rsidRPr="006819F6">
        <w:rPr>
          <w:rFonts w:cs="Arial"/>
          <w:color w:val="000000" w:themeColor="text1"/>
        </w:rPr>
        <w:t xml:space="preserve">The City of Boulder, City of Longmont, </w:t>
      </w:r>
      <w:r w:rsidR="003C0F9C" w:rsidRPr="006819F6">
        <w:rPr>
          <w:rFonts w:cs="Arial"/>
          <w:color w:val="000000" w:themeColor="text1"/>
        </w:rPr>
        <w:t>Boulder County, and the City and County of Broomfield</w:t>
      </w:r>
      <w:r w:rsidRPr="006819F6">
        <w:rPr>
          <w:rFonts w:cs="Arial"/>
          <w:color w:val="000000" w:themeColor="text1"/>
        </w:rPr>
        <w:t xml:space="preserve"> ha</w:t>
      </w:r>
      <w:r w:rsidR="003C0F9C" w:rsidRPr="006819F6">
        <w:rPr>
          <w:rFonts w:cs="Arial"/>
          <w:color w:val="000000" w:themeColor="text1"/>
        </w:rPr>
        <w:t>ve</w:t>
      </w:r>
      <w:r w:rsidRPr="006819F6">
        <w:rPr>
          <w:rFonts w:cs="Arial"/>
          <w:color w:val="000000" w:themeColor="text1"/>
        </w:rPr>
        <w:t xml:space="preserve"> complied and continue to comply with lead-based paint </w:t>
      </w:r>
      <w:proofErr w:type="gramStart"/>
      <w:r w:rsidRPr="006819F6">
        <w:rPr>
          <w:rFonts w:cs="Arial"/>
          <w:color w:val="000000" w:themeColor="text1"/>
        </w:rPr>
        <w:t>regulation</w:t>
      </w:r>
      <w:proofErr w:type="gramEnd"/>
      <w:r w:rsidRPr="006819F6">
        <w:rPr>
          <w:rFonts w:cs="Arial"/>
          <w:color w:val="000000" w:themeColor="text1"/>
        </w:rPr>
        <w:t xml:space="preserve"> since the enactment of Title X of the Housing and Community Development Act of 1992. The Act requires all State and local jurisdictions that receive funding from the CDBG and HOME programs adhere to all federal lead-based paint regulations. Other organizations which receive federal funds are also required to adhere to these regulations.</w:t>
      </w:r>
    </w:p>
    <w:p w14:paraId="1DE60787" w14:textId="77777777" w:rsidR="00B76DA9" w:rsidRPr="006819F6" w:rsidRDefault="00A815B5">
      <w:pPr>
        <w:rPr>
          <w:b/>
          <w:color w:val="000000" w:themeColor="text1"/>
          <w:sz w:val="24"/>
          <w:szCs w:val="24"/>
        </w:rPr>
      </w:pPr>
      <w:r w:rsidRPr="006819F6">
        <w:rPr>
          <w:b/>
          <w:color w:val="000000" w:themeColor="text1"/>
          <w:sz w:val="24"/>
          <w:szCs w:val="24"/>
        </w:rPr>
        <w:t>How are the actions listed above related to the extent of lead poisoning and hazards?</w:t>
      </w:r>
    </w:p>
    <w:p w14:paraId="47C368BE" w14:textId="0CBA3234" w:rsidR="00384E25" w:rsidRPr="006819F6" w:rsidRDefault="0006289D">
      <w:pPr>
        <w:spacing w:beforeAutospacing="1" w:afterAutospacing="1"/>
        <w:rPr>
          <w:rFonts w:cs="Arial"/>
          <w:color w:val="000000" w:themeColor="text1"/>
        </w:rPr>
      </w:pPr>
      <w:r w:rsidRPr="006819F6">
        <w:rPr>
          <w:rFonts w:cs="Arial"/>
          <w:color w:val="000000" w:themeColor="text1"/>
        </w:rPr>
        <w:t xml:space="preserve">As discussed in MA-20, CHAS tables show that there are approximately 39,181 owner-occupied units in the region built before 1980, when the federal government banned consumer </w:t>
      </w:r>
      <w:proofErr w:type="gramStart"/>
      <w:r w:rsidRPr="006819F6">
        <w:rPr>
          <w:rFonts w:cs="Arial"/>
          <w:color w:val="000000" w:themeColor="text1"/>
        </w:rPr>
        <w:t>uses</w:t>
      </w:r>
      <w:proofErr w:type="gramEnd"/>
      <w:r w:rsidRPr="006819F6">
        <w:rPr>
          <w:rFonts w:cs="Arial"/>
          <w:color w:val="000000" w:themeColor="text1"/>
        </w:rPr>
        <w:t>. Of owner-occupied units built before 1980, 11% have children present. Of the 22,948 rental units built before 1980, 13% have children present. These potential hazards are at HUD upper bounds of risk. It is important to note that Boulder’s hazards</w:t>
      </w:r>
      <w:proofErr w:type="gramStart"/>
      <w:r w:rsidRPr="006819F6">
        <w:rPr>
          <w:rFonts w:cs="Arial"/>
          <w:color w:val="000000" w:themeColor="text1"/>
        </w:rPr>
        <w:t>, in particular, may</w:t>
      </w:r>
      <w:proofErr w:type="gramEnd"/>
      <w:r w:rsidRPr="006819F6">
        <w:rPr>
          <w:rFonts w:cs="Arial"/>
          <w:color w:val="000000" w:themeColor="text1"/>
        </w:rPr>
        <w:t xml:space="preserve"> be lower due to remodeled units driven by high demand for housing.</w:t>
      </w:r>
      <w:r w:rsidR="00165523" w:rsidRPr="006819F6">
        <w:rPr>
          <w:rFonts w:cs="Arial"/>
          <w:color w:val="000000" w:themeColor="text1"/>
        </w:rPr>
        <w:t xml:space="preserve"> The Consortium’s newer housing stock paired with frequent "flipping” of older homes means lead-based paint risk is small</w:t>
      </w:r>
      <w:r w:rsidR="00671DC9" w:rsidRPr="006819F6">
        <w:rPr>
          <w:rFonts w:cs="Arial"/>
          <w:color w:val="000000" w:themeColor="text1"/>
        </w:rPr>
        <w:t xml:space="preserve">. Nevertheless, </w:t>
      </w:r>
      <w:r w:rsidR="009E66EB" w:rsidRPr="006819F6">
        <w:rPr>
          <w:rFonts w:cs="Arial"/>
          <w:color w:val="000000" w:themeColor="text1"/>
        </w:rPr>
        <w:t xml:space="preserve">the Consortium is dedicated to preventing lead-based hazards. </w:t>
      </w:r>
      <w:r w:rsidR="0005286D" w:rsidRPr="006819F6">
        <w:rPr>
          <w:rFonts w:cs="Arial"/>
          <w:color w:val="000000" w:themeColor="text1"/>
        </w:rPr>
        <w:t>Integrating lead-based paint hazard identification and mitigation into existing programs is the most efficient and effective strategy to lessen hazards, given budget constraints and limited HUD Block Grant funding. In addition, the participating jurisdictions are committed to distributing educational materials whenever possible.</w:t>
      </w:r>
    </w:p>
    <w:p w14:paraId="1CBB806A" w14:textId="77777777" w:rsidR="00B76DA9" w:rsidRPr="006819F6" w:rsidRDefault="00A815B5">
      <w:pPr>
        <w:rPr>
          <w:b/>
          <w:color w:val="000000" w:themeColor="text1"/>
          <w:sz w:val="24"/>
          <w:szCs w:val="24"/>
        </w:rPr>
      </w:pPr>
      <w:r w:rsidRPr="006819F6">
        <w:rPr>
          <w:b/>
          <w:color w:val="000000" w:themeColor="text1"/>
          <w:sz w:val="24"/>
          <w:szCs w:val="24"/>
        </w:rPr>
        <w:t>How are the actions listed above integrated into housing policies and procedures?</w:t>
      </w:r>
    </w:p>
    <w:p w14:paraId="559D75E6" w14:textId="21B6C973" w:rsidR="001157D9" w:rsidRPr="006819F6" w:rsidRDefault="001157D9" w:rsidP="001157D9">
      <w:pPr>
        <w:spacing w:beforeAutospacing="1" w:afterAutospacing="1"/>
        <w:rPr>
          <w:rFonts w:cs="Arial"/>
          <w:color w:val="000000" w:themeColor="text1"/>
        </w:rPr>
      </w:pPr>
      <w:r w:rsidRPr="006819F6">
        <w:rPr>
          <w:rFonts w:cs="Arial"/>
          <w:color w:val="000000" w:themeColor="text1"/>
        </w:rPr>
        <w:t xml:space="preserve">The City of Boulder has worked closely with </w:t>
      </w:r>
      <w:r w:rsidR="00F302B7" w:rsidRPr="006819F6">
        <w:rPr>
          <w:rFonts w:cs="Arial"/>
          <w:color w:val="000000" w:themeColor="text1"/>
        </w:rPr>
        <w:t xml:space="preserve">all </w:t>
      </w:r>
      <w:r w:rsidR="00133035" w:rsidRPr="006819F6">
        <w:rPr>
          <w:rFonts w:cs="Arial"/>
          <w:color w:val="000000" w:themeColor="text1"/>
        </w:rPr>
        <w:t xml:space="preserve">owners and managers of </w:t>
      </w:r>
      <w:r w:rsidR="00F302B7" w:rsidRPr="006819F6">
        <w:rPr>
          <w:rFonts w:cs="Arial"/>
          <w:color w:val="000000" w:themeColor="text1"/>
        </w:rPr>
        <w:t xml:space="preserve">affordable housing </w:t>
      </w:r>
      <w:r w:rsidRPr="006819F6">
        <w:rPr>
          <w:rFonts w:cs="Arial"/>
          <w:color w:val="000000" w:themeColor="text1"/>
        </w:rPr>
        <w:t xml:space="preserve">to reduce and/or eliminate exposure to lead-based paint in housing units by providing funding to mitigate it as part of the overall rehabilitation of rental properties. The </w:t>
      </w:r>
      <w:proofErr w:type="gramStart"/>
      <w:r w:rsidRPr="006819F6">
        <w:rPr>
          <w:rFonts w:cs="Arial"/>
          <w:color w:val="000000" w:themeColor="text1"/>
        </w:rPr>
        <w:t>City</w:t>
      </w:r>
      <w:proofErr w:type="gramEnd"/>
      <w:r w:rsidRPr="006819F6">
        <w:rPr>
          <w:rFonts w:cs="Arial"/>
          <w:color w:val="000000" w:themeColor="text1"/>
        </w:rPr>
        <w:t xml:space="preserve"> will continue this effort over the next five years.</w:t>
      </w:r>
    </w:p>
    <w:p w14:paraId="53A2E0EC" w14:textId="4C31FF9F" w:rsidR="001157D9" w:rsidRPr="006819F6" w:rsidRDefault="001157D9" w:rsidP="001157D9">
      <w:pPr>
        <w:spacing w:beforeAutospacing="1" w:afterAutospacing="1"/>
        <w:rPr>
          <w:rFonts w:cs="Arial"/>
          <w:color w:val="000000" w:themeColor="text1"/>
        </w:rPr>
      </w:pPr>
      <w:r w:rsidRPr="006819F6">
        <w:rPr>
          <w:rFonts w:cs="Arial"/>
          <w:color w:val="000000" w:themeColor="text1"/>
        </w:rPr>
        <w:t xml:space="preserve">The City of Longmont incorporates Lead-Based Paint visual assessments, testing and mitigation for all housing built before 1978. Compliance staff </w:t>
      </w:r>
      <w:r w:rsidR="001E15E9" w:rsidRPr="006819F6">
        <w:rPr>
          <w:rFonts w:cs="Arial"/>
          <w:color w:val="000000" w:themeColor="text1"/>
        </w:rPr>
        <w:t>are</w:t>
      </w:r>
      <w:r w:rsidRPr="006819F6">
        <w:rPr>
          <w:rFonts w:cs="Arial"/>
          <w:color w:val="000000" w:themeColor="text1"/>
        </w:rPr>
        <w:t xml:space="preserve"> required to attend training and renew certification on a regular basis.</w:t>
      </w:r>
    </w:p>
    <w:p w14:paraId="14C0D1F2" w14:textId="40E2DE3B" w:rsidR="001157D9" w:rsidRPr="006819F6" w:rsidRDefault="001157D9" w:rsidP="001157D9">
      <w:pPr>
        <w:spacing w:beforeAutospacing="1" w:afterAutospacing="1"/>
        <w:rPr>
          <w:rFonts w:cs="Arial"/>
          <w:color w:val="000000" w:themeColor="text1"/>
        </w:rPr>
      </w:pPr>
      <w:r w:rsidRPr="006819F6">
        <w:rPr>
          <w:rFonts w:cs="Arial"/>
          <w:color w:val="000000" w:themeColor="text1"/>
        </w:rPr>
        <w:t xml:space="preserve">The City and County of Broomfield updated their lead-based paint policies and procedures for the home rehabilitation program to ensure compliance with new requirements, as well as requiring repair contractors </w:t>
      </w:r>
      <w:r w:rsidR="001E15E9" w:rsidRPr="006819F6">
        <w:rPr>
          <w:rFonts w:cs="Arial"/>
          <w:color w:val="000000" w:themeColor="text1"/>
        </w:rPr>
        <w:t>to be</w:t>
      </w:r>
      <w:r w:rsidRPr="006819F6">
        <w:rPr>
          <w:rFonts w:cs="Arial"/>
          <w:color w:val="000000" w:themeColor="text1"/>
        </w:rPr>
        <w:t xml:space="preserve"> re-certified on a regular basis.</w:t>
      </w:r>
    </w:p>
    <w:p w14:paraId="603A2917" w14:textId="77777777" w:rsidR="00B76DA9" w:rsidRPr="006819F6" w:rsidRDefault="00B76DA9">
      <w:pPr>
        <w:keepNext/>
        <w:widowControl w:val="0"/>
        <w:rPr>
          <w:b/>
          <w:color w:val="000000" w:themeColor="text1"/>
          <w:sz w:val="24"/>
          <w:szCs w:val="24"/>
        </w:rPr>
      </w:pPr>
    </w:p>
    <w:p w14:paraId="064F2C9B" w14:textId="77777777" w:rsidR="00B76DA9" w:rsidRPr="006819F6" w:rsidRDefault="00B76DA9">
      <w:pPr>
        <w:keepNext/>
        <w:widowControl w:val="0"/>
        <w:rPr>
          <w:b/>
          <w:color w:val="000000" w:themeColor="text1"/>
          <w:sz w:val="24"/>
          <w:szCs w:val="24"/>
        </w:rPr>
      </w:pPr>
    </w:p>
    <w:p w14:paraId="266EE451" w14:textId="77777777" w:rsidR="00B76DA9" w:rsidRPr="006819F6" w:rsidRDefault="00A815B5">
      <w:pPr>
        <w:pStyle w:val="Heading2"/>
        <w:pageBreakBefore/>
        <w:rPr>
          <w:rFonts w:ascii="Calibri" w:hAnsi="Calibri"/>
          <w:i w:val="0"/>
          <w:color w:val="000000" w:themeColor="text1"/>
        </w:rPr>
      </w:pPr>
      <w:r w:rsidRPr="006819F6">
        <w:rPr>
          <w:rFonts w:ascii="Calibri" w:hAnsi="Calibri"/>
          <w:i w:val="0"/>
          <w:color w:val="000000" w:themeColor="text1"/>
        </w:rPr>
        <w:lastRenderedPageBreak/>
        <w:t>SP-70 Anti-Poverty Strategy - 91.415, 91.215(j)</w:t>
      </w:r>
    </w:p>
    <w:p w14:paraId="0739BF23" w14:textId="77777777" w:rsidR="00B76DA9" w:rsidRPr="006819F6" w:rsidRDefault="00A815B5">
      <w:pPr>
        <w:rPr>
          <w:b/>
          <w:color w:val="000000" w:themeColor="text1"/>
          <w:sz w:val="24"/>
          <w:szCs w:val="24"/>
        </w:rPr>
      </w:pPr>
      <w:r w:rsidRPr="006819F6">
        <w:rPr>
          <w:b/>
          <w:color w:val="000000" w:themeColor="text1"/>
          <w:sz w:val="24"/>
          <w:szCs w:val="24"/>
        </w:rPr>
        <w:t>Jurisdiction Goals, Programs and Policies for reducing the number of Poverty-Level Families</w:t>
      </w:r>
    </w:p>
    <w:p w14:paraId="2ECC9030" w14:textId="46EF6FF3" w:rsidR="00B359D0" w:rsidRPr="006819F6" w:rsidRDefault="00B359D0" w:rsidP="00B359D0">
      <w:pPr>
        <w:spacing w:beforeAutospacing="1" w:afterAutospacing="1"/>
        <w:rPr>
          <w:rFonts w:cs="Arial"/>
          <w:color w:val="000000" w:themeColor="text1"/>
          <w:szCs w:val="26"/>
        </w:rPr>
      </w:pPr>
      <w:r w:rsidRPr="006819F6">
        <w:rPr>
          <w:rFonts w:cs="Arial"/>
          <w:color w:val="000000" w:themeColor="text1"/>
        </w:rPr>
        <w:t>The Consortium is committed to reducing the number of households with income below the poverty level (roughly $</w:t>
      </w:r>
      <w:r w:rsidR="007A1CBF" w:rsidRPr="006819F6">
        <w:rPr>
          <w:rFonts w:cs="Arial"/>
          <w:color w:val="000000" w:themeColor="text1"/>
        </w:rPr>
        <w:t>32,000</w:t>
      </w:r>
      <w:r w:rsidRPr="006819F6">
        <w:rPr>
          <w:rFonts w:cs="Arial"/>
          <w:color w:val="000000" w:themeColor="text1"/>
        </w:rPr>
        <w:t xml:space="preserve"> for a household of four) by providing them with programs to motivate and assist them to move toward self-sufficiency. Jurisdictions work with various service providers and other units of local government to provide supportive services to residents with low income. As housing is one of the most critical issues for these households, the Consortium will continue to provide and seek additional resources to preserve and create housing opportunities.</w:t>
      </w:r>
    </w:p>
    <w:p w14:paraId="755E1A4A" w14:textId="7849BD5B" w:rsidR="001F656D" w:rsidRPr="006819F6" w:rsidRDefault="001F656D" w:rsidP="001F656D">
      <w:pPr>
        <w:spacing w:beforeAutospacing="1" w:afterAutospacing="1"/>
        <w:rPr>
          <w:rFonts w:cs="Arial"/>
          <w:color w:val="000000" w:themeColor="text1"/>
          <w:szCs w:val="26"/>
        </w:rPr>
      </w:pPr>
      <w:r w:rsidRPr="006819F6">
        <w:rPr>
          <w:rFonts w:cs="Arial"/>
          <w:color w:val="000000" w:themeColor="text1"/>
        </w:rPr>
        <w:t xml:space="preserve">The City of Boulder will continue to focus its efforts and resources </w:t>
      </w:r>
      <w:r w:rsidR="00BE0891" w:rsidRPr="006819F6">
        <w:rPr>
          <w:rFonts w:cs="Arial"/>
          <w:color w:val="000000" w:themeColor="text1"/>
        </w:rPr>
        <w:t>on reducing</w:t>
      </w:r>
      <w:r w:rsidRPr="006819F6">
        <w:rPr>
          <w:rFonts w:cs="Arial"/>
          <w:color w:val="000000" w:themeColor="text1"/>
        </w:rPr>
        <w:t xml:space="preserve"> </w:t>
      </w:r>
      <w:r w:rsidR="00BE0891" w:rsidRPr="006819F6">
        <w:rPr>
          <w:rFonts w:cs="Arial"/>
          <w:color w:val="000000" w:themeColor="text1"/>
        </w:rPr>
        <w:t xml:space="preserve">displacement and </w:t>
      </w:r>
      <w:r w:rsidRPr="006819F6">
        <w:rPr>
          <w:rFonts w:cs="Arial"/>
          <w:color w:val="000000" w:themeColor="text1"/>
        </w:rPr>
        <w:t xml:space="preserve">the number of poverty-level families through the preservation and creation of safe and affordable housing. The foundational importance of meeting the housing needs of poverty-level families will support them moving toward self-sufficiency. </w:t>
      </w:r>
      <w:r w:rsidR="0040774F" w:rsidRPr="006819F6">
        <w:rPr>
          <w:rFonts w:cs="Arial"/>
          <w:color w:val="000000" w:themeColor="text1"/>
        </w:rPr>
        <w:t>This is done through t</w:t>
      </w:r>
      <w:r w:rsidR="009A4AA1" w:rsidRPr="006819F6">
        <w:rPr>
          <w:rFonts w:cs="Arial"/>
          <w:color w:val="000000" w:themeColor="text1"/>
        </w:rPr>
        <w:t>he</w:t>
      </w:r>
      <w:r w:rsidRPr="006819F6">
        <w:rPr>
          <w:rFonts w:cs="Arial"/>
          <w:color w:val="000000" w:themeColor="text1"/>
        </w:rPr>
        <w:t xml:space="preserve"> city’s Human Service </w:t>
      </w:r>
      <w:proofErr w:type="gramStart"/>
      <w:r w:rsidRPr="006819F6">
        <w:rPr>
          <w:rFonts w:cs="Arial"/>
          <w:color w:val="000000" w:themeColor="text1"/>
        </w:rPr>
        <w:t>Fund</w:t>
      </w:r>
      <w:proofErr w:type="gramEnd"/>
      <w:r w:rsidRPr="006819F6">
        <w:rPr>
          <w:rFonts w:cs="Arial"/>
          <w:color w:val="000000" w:themeColor="text1"/>
        </w:rPr>
        <w:t xml:space="preserve"> provides </w:t>
      </w:r>
      <w:r w:rsidR="0040774F" w:rsidRPr="006819F6">
        <w:rPr>
          <w:rFonts w:cs="Arial"/>
          <w:color w:val="000000" w:themeColor="text1"/>
        </w:rPr>
        <w:t>funding to</w:t>
      </w:r>
      <w:r w:rsidRPr="006819F6">
        <w:rPr>
          <w:rFonts w:cs="Arial"/>
          <w:color w:val="000000" w:themeColor="text1"/>
        </w:rPr>
        <w:t xml:space="preserve"> agencies serving poverty-level families. Expanded coordination with the city’s Economic Vitality Program will provide opportunities for poverty-level families to gain the training and skill-building, resources and supports that can lead them to achieving self-sufficiency.</w:t>
      </w:r>
      <w:r w:rsidR="009B4AFB" w:rsidRPr="006819F6">
        <w:rPr>
          <w:rFonts w:cs="Arial"/>
          <w:color w:val="000000" w:themeColor="text1"/>
        </w:rPr>
        <w:t xml:space="preserve"> Boulder</w:t>
      </w:r>
      <w:r w:rsidR="00B32F4C" w:rsidRPr="006819F6">
        <w:rPr>
          <w:rFonts w:cs="Arial"/>
          <w:color w:val="000000" w:themeColor="text1"/>
        </w:rPr>
        <w:t xml:space="preserve"> Housing Partners has expanded their </w:t>
      </w:r>
      <w:r w:rsidR="00C63C36" w:rsidRPr="006819F6">
        <w:rPr>
          <w:rFonts w:cs="Arial"/>
          <w:color w:val="000000" w:themeColor="text1"/>
        </w:rPr>
        <w:t>Family Self-Sufficiency Program in partnership with Boulder County</w:t>
      </w:r>
      <w:r w:rsidR="00DF4A18" w:rsidRPr="006819F6">
        <w:rPr>
          <w:rFonts w:cs="Arial"/>
          <w:color w:val="000000" w:themeColor="text1"/>
        </w:rPr>
        <w:t xml:space="preserve">. </w:t>
      </w:r>
      <w:r w:rsidR="003A2DFD" w:rsidRPr="006819F6">
        <w:rPr>
          <w:rFonts w:cs="Arial"/>
          <w:color w:val="000000" w:themeColor="text1"/>
        </w:rPr>
        <w:t>The program assists low-income families in educational and career advancement</w:t>
      </w:r>
      <w:r w:rsidR="00C47E90" w:rsidRPr="006819F6">
        <w:rPr>
          <w:rFonts w:cs="Arial"/>
          <w:color w:val="000000" w:themeColor="text1"/>
        </w:rPr>
        <w:t>.</w:t>
      </w:r>
      <w:r w:rsidR="003A2DFD" w:rsidRPr="006819F6">
        <w:rPr>
          <w:rFonts w:cs="Arial"/>
          <w:color w:val="000000" w:themeColor="text1"/>
        </w:rPr>
        <w:t xml:space="preserve"> </w:t>
      </w:r>
    </w:p>
    <w:p w14:paraId="571AF165" w14:textId="34CDF4ED" w:rsidR="000905A1" w:rsidRPr="006819F6" w:rsidRDefault="000905A1" w:rsidP="000905A1">
      <w:pPr>
        <w:spacing w:beforeAutospacing="1" w:afterAutospacing="1"/>
        <w:rPr>
          <w:rFonts w:cs="Arial"/>
          <w:color w:val="000000" w:themeColor="text1"/>
        </w:rPr>
      </w:pPr>
      <w:r w:rsidRPr="006819F6">
        <w:rPr>
          <w:rFonts w:cs="Arial"/>
          <w:color w:val="000000" w:themeColor="text1"/>
        </w:rPr>
        <w:t xml:space="preserve">Boulder’s Community </w:t>
      </w:r>
      <w:r w:rsidR="0000343E" w:rsidRPr="006819F6">
        <w:rPr>
          <w:rFonts w:cs="Arial"/>
          <w:color w:val="000000" w:themeColor="text1"/>
        </w:rPr>
        <w:t xml:space="preserve">Mediation and Resolution Center </w:t>
      </w:r>
      <w:r w:rsidRPr="006819F6">
        <w:rPr>
          <w:rFonts w:cs="Arial"/>
          <w:color w:val="000000" w:themeColor="text1"/>
        </w:rPr>
        <w:t>provides mediation, restorative justice and meeting facilitation services for all city residents, including neutral information regarding landlord-tenant matters.</w:t>
      </w:r>
      <w:r w:rsidR="000465F8" w:rsidRPr="006819F6">
        <w:rPr>
          <w:rFonts w:cs="Arial"/>
          <w:color w:val="000000" w:themeColor="text1"/>
        </w:rPr>
        <w:t xml:space="preserve"> The Mediation Center also provides legal and financial services for individuals facing potential eviction through the Eviction Prevent</w:t>
      </w:r>
      <w:r w:rsidR="00931650" w:rsidRPr="006819F6">
        <w:rPr>
          <w:rFonts w:cs="Arial"/>
          <w:color w:val="000000" w:themeColor="text1"/>
        </w:rPr>
        <w:t xml:space="preserve">ion and Rental Assistance Services program. </w:t>
      </w:r>
      <w:r w:rsidR="00E137A6" w:rsidRPr="006819F6">
        <w:rPr>
          <w:rFonts w:cs="Arial"/>
          <w:color w:val="000000" w:themeColor="text1"/>
        </w:rPr>
        <w:t xml:space="preserve">The City of Longmont also </w:t>
      </w:r>
      <w:r w:rsidR="00B91DC1" w:rsidRPr="006819F6">
        <w:rPr>
          <w:rFonts w:cs="Arial"/>
          <w:color w:val="000000" w:themeColor="text1"/>
        </w:rPr>
        <w:t>offers</w:t>
      </w:r>
      <w:r w:rsidR="00E137A6" w:rsidRPr="006819F6">
        <w:rPr>
          <w:rFonts w:cs="Arial"/>
          <w:color w:val="000000" w:themeColor="text1"/>
        </w:rPr>
        <w:t xml:space="preserve"> mediation services</w:t>
      </w:r>
      <w:r w:rsidR="00B91DC1" w:rsidRPr="006819F6">
        <w:rPr>
          <w:rFonts w:cs="Arial"/>
          <w:color w:val="000000" w:themeColor="text1"/>
        </w:rPr>
        <w:t xml:space="preserve"> for landlords and tenants.</w:t>
      </w:r>
      <w:r w:rsidR="00E137A6" w:rsidRPr="006819F6">
        <w:rPr>
          <w:rFonts w:cs="Arial"/>
          <w:color w:val="000000" w:themeColor="text1"/>
        </w:rPr>
        <w:t xml:space="preserve"> </w:t>
      </w:r>
    </w:p>
    <w:p w14:paraId="1104C32C" w14:textId="163D529C" w:rsidR="00AF6C6A" w:rsidRPr="006819F6" w:rsidRDefault="00AF6C6A" w:rsidP="000905A1">
      <w:pPr>
        <w:spacing w:beforeAutospacing="1" w:afterAutospacing="1"/>
        <w:rPr>
          <w:rFonts w:cs="Arial"/>
          <w:color w:val="000000" w:themeColor="text1"/>
          <w:szCs w:val="26"/>
        </w:rPr>
      </w:pPr>
      <w:r w:rsidRPr="006819F6">
        <w:rPr>
          <w:rFonts w:cs="Arial"/>
          <w:color w:val="000000" w:themeColor="text1"/>
        </w:rPr>
        <w:t>Each year, the City of Boulder also provides rebates to help compensate residents with lower incomes for the city sales tax they pay on food. Those seeking a rebate must fill out an application documenting their eligibility. In 202</w:t>
      </w:r>
      <w:r w:rsidR="00950C91" w:rsidRPr="006819F6">
        <w:rPr>
          <w:rFonts w:cs="Arial"/>
          <w:color w:val="000000" w:themeColor="text1"/>
        </w:rPr>
        <w:t>5</w:t>
      </w:r>
      <w:r w:rsidRPr="006819F6">
        <w:rPr>
          <w:rFonts w:cs="Arial"/>
          <w:color w:val="000000" w:themeColor="text1"/>
        </w:rPr>
        <w:t>, rebates will be $</w:t>
      </w:r>
      <w:r w:rsidR="00950C91" w:rsidRPr="006819F6">
        <w:rPr>
          <w:rFonts w:cs="Arial"/>
          <w:color w:val="000000" w:themeColor="text1"/>
        </w:rPr>
        <w:t>106</w:t>
      </w:r>
      <w:r w:rsidRPr="006819F6">
        <w:rPr>
          <w:rFonts w:cs="Arial"/>
          <w:color w:val="000000" w:themeColor="text1"/>
        </w:rPr>
        <w:t xml:space="preserve"> for individuals and $</w:t>
      </w:r>
      <w:r w:rsidR="00950C91" w:rsidRPr="006819F6">
        <w:rPr>
          <w:rFonts w:cs="Arial"/>
          <w:color w:val="000000" w:themeColor="text1"/>
        </w:rPr>
        <w:t>325</w:t>
      </w:r>
      <w:r w:rsidRPr="006819F6">
        <w:rPr>
          <w:rFonts w:cs="Arial"/>
          <w:color w:val="000000" w:themeColor="text1"/>
        </w:rPr>
        <w:t xml:space="preserve"> for families. To be eligible to receive a refund, applicants must meet financial eligibility guidelines, have been a resident of Boulder for the entire 20</w:t>
      </w:r>
      <w:r w:rsidR="004276FF" w:rsidRPr="006819F6">
        <w:rPr>
          <w:rFonts w:cs="Arial"/>
          <w:color w:val="000000" w:themeColor="text1"/>
        </w:rPr>
        <w:t>24</w:t>
      </w:r>
      <w:r w:rsidRPr="006819F6">
        <w:rPr>
          <w:rFonts w:cs="Arial"/>
          <w:color w:val="000000" w:themeColor="text1"/>
        </w:rPr>
        <w:t xml:space="preserve"> calendar year, and be: age 62 or over for the entire 20</w:t>
      </w:r>
      <w:r w:rsidR="00A02E7D" w:rsidRPr="006819F6">
        <w:rPr>
          <w:rFonts w:cs="Arial"/>
          <w:color w:val="000000" w:themeColor="text1"/>
        </w:rPr>
        <w:t>24</w:t>
      </w:r>
      <w:r w:rsidRPr="006819F6">
        <w:rPr>
          <w:rFonts w:cs="Arial"/>
          <w:color w:val="000000" w:themeColor="text1"/>
        </w:rPr>
        <w:t> calendar year; a person with a disability; or a family with children under 18 years of age in the household for the entire 20</w:t>
      </w:r>
      <w:r w:rsidR="00A02E7D" w:rsidRPr="006819F6">
        <w:rPr>
          <w:rFonts w:cs="Arial"/>
          <w:color w:val="000000" w:themeColor="text1"/>
        </w:rPr>
        <w:t>24</w:t>
      </w:r>
      <w:r w:rsidRPr="006819F6">
        <w:rPr>
          <w:rFonts w:cs="Arial"/>
          <w:color w:val="000000" w:themeColor="text1"/>
        </w:rPr>
        <w:t> calendar year</w:t>
      </w:r>
      <w:r w:rsidR="00ED3978" w:rsidRPr="006819F6">
        <w:rPr>
          <w:rFonts w:cs="Arial"/>
          <w:color w:val="000000" w:themeColor="text1"/>
        </w:rPr>
        <w:t>.</w:t>
      </w:r>
      <w:r w:rsidR="00A02E7D" w:rsidRPr="006819F6">
        <w:rPr>
          <w:rFonts w:cs="Arial"/>
          <w:color w:val="000000" w:themeColor="text1"/>
        </w:rPr>
        <w:t xml:space="preserve"> Individuals experiencing homelessness also qualify by providing documentation of receiving services from a city-recognized homelessness services agency. </w:t>
      </w:r>
      <w:r w:rsidR="00B03E05" w:rsidRPr="006819F6">
        <w:rPr>
          <w:rFonts w:cs="Arial"/>
          <w:color w:val="000000" w:themeColor="text1"/>
        </w:rPr>
        <w:t>In 2024, 1,091 rebates wer</w:t>
      </w:r>
      <w:r w:rsidR="00690EB0" w:rsidRPr="006819F6">
        <w:rPr>
          <w:rFonts w:cs="Arial"/>
          <w:color w:val="000000" w:themeColor="text1"/>
        </w:rPr>
        <w:t>e</w:t>
      </w:r>
      <w:r w:rsidR="00B03E05" w:rsidRPr="006819F6">
        <w:rPr>
          <w:rFonts w:cs="Arial"/>
          <w:color w:val="000000" w:themeColor="text1"/>
        </w:rPr>
        <w:t xml:space="preserve"> granted and $167,000 in funds were dispersed. </w:t>
      </w:r>
      <w:r w:rsidR="00690EB0" w:rsidRPr="006819F6">
        <w:rPr>
          <w:rFonts w:cs="Arial"/>
          <w:color w:val="000000" w:themeColor="text1"/>
        </w:rPr>
        <w:t xml:space="preserve">Forty-seven percent of grantees were families, 43% were older adults, and 10% were individuals with a disability. </w:t>
      </w:r>
    </w:p>
    <w:p w14:paraId="19E61C61" w14:textId="4725FC53" w:rsidR="00717AA3" w:rsidRPr="006819F6" w:rsidRDefault="007E1071">
      <w:pPr>
        <w:rPr>
          <w:bCs/>
          <w:color w:val="000000" w:themeColor="text1"/>
        </w:rPr>
      </w:pPr>
      <w:r w:rsidRPr="006819F6">
        <w:rPr>
          <w:bCs/>
          <w:color w:val="000000" w:themeColor="text1"/>
        </w:rPr>
        <w:t>The Boulder County Department of Housing and Human Services</w:t>
      </w:r>
      <w:r w:rsidR="00574B67" w:rsidRPr="006819F6">
        <w:rPr>
          <w:bCs/>
          <w:color w:val="000000" w:themeColor="text1"/>
        </w:rPr>
        <w:t xml:space="preserve"> continues to </w:t>
      </w:r>
      <w:r w:rsidR="00BB3477" w:rsidRPr="006819F6">
        <w:rPr>
          <w:bCs/>
          <w:color w:val="000000" w:themeColor="text1"/>
        </w:rPr>
        <w:t>leverage funds from the Human Services Safety Net Mill Levy. This fund goes towards housing and homelessness prevention, education and skill building, health and well-being</w:t>
      </w:r>
      <w:r w:rsidR="00BA0AE8" w:rsidRPr="006819F6">
        <w:rPr>
          <w:bCs/>
          <w:color w:val="000000" w:themeColor="text1"/>
        </w:rPr>
        <w:t xml:space="preserve"> (including mental and behavioral health), and individuals and family supports (including Family Resource Centers and financial assistance). </w:t>
      </w:r>
    </w:p>
    <w:p w14:paraId="4D664EAC" w14:textId="77777777" w:rsidR="00B76DA9" w:rsidRPr="006819F6" w:rsidRDefault="00A815B5">
      <w:pPr>
        <w:rPr>
          <w:b/>
          <w:color w:val="000000" w:themeColor="text1"/>
          <w:sz w:val="24"/>
          <w:szCs w:val="24"/>
        </w:rPr>
      </w:pPr>
      <w:r w:rsidRPr="006819F6">
        <w:rPr>
          <w:b/>
          <w:color w:val="000000" w:themeColor="text1"/>
          <w:sz w:val="24"/>
          <w:szCs w:val="24"/>
        </w:rPr>
        <w:lastRenderedPageBreak/>
        <w:t>How are the Jurisdiction poverty reducing goals, programs, and policies coordinated with this affordable housing plan</w:t>
      </w:r>
    </w:p>
    <w:p w14:paraId="42E36E67" w14:textId="7C5AFDD7" w:rsidR="00A33639" w:rsidRPr="006819F6" w:rsidRDefault="00A33639">
      <w:pPr>
        <w:rPr>
          <w:rFonts w:cs="Arial"/>
          <w:color w:val="000000" w:themeColor="text1"/>
        </w:rPr>
      </w:pPr>
      <w:r w:rsidRPr="006819F6">
        <w:rPr>
          <w:rFonts w:cs="Arial"/>
          <w:color w:val="000000" w:themeColor="text1"/>
        </w:rPr>
        <w:t>Boulder Countywide Regional Housing Strategy established a goal to secure 12</w:t>
      </w:r>
      <w:r w:rsidR="00C64509" w:rsidRPr="006819F6">
        <w:rPr>
          <w:rFonts w:cs="Arial"/>
          <w:color w:val="000000" w:themeColor="text1"/>
        </w:rPr>
        <w:t xml:space="preserve">% </w:t>
      </w:r>
      <w:r w:rsidRPr="006819F6">
        <w:rPr>
          <w:rFonts w:cs="Arial"/>
          <w:color w:val="000000" w:themeColor="text1"/>
        </w:rPr>
        <w:t xml:space="preserve">of the county’s housing inventory as permanently affordable, serving a </w:t>
      </w:r>
      <w:r w:rsidR="002F66D4" w:rsidRPr="006819F6">
        <w:rPr>
          <w:rFonts w:cs="Arial"/>
          <w:color w:val="000000" w:themeColor="text1"/>
        </w:rPr>
        <w:t>variety</w:t>
      </w:r>
      <w:r w:rsidRPr="006819F6">
        <w:rPr>
          <w:rFonts w:cs="Arial"/>
          <w:color w:val="000000" w:themeColor="text1"/>
        </w:rPr>
        <w:t xml:space="preserve"> of low, moderate- and middle-income households by 2035</w:t>
      </w:r>
      <w:r w:rsidR="00C64509" w:rsidRPr="006819F6">
        <w:rPr>
          <w:rFonts w:cs="Arial"/>
          <w:color w:val="000000" w:themeColor="text1"/>
        </w:rPr>
        <w:t xml:space="preserve">. </w:t>
      </w:r>
      <w:r w:rsidR="00253F7C" w:rsidRPr="006819F6">
        <w:rPr>
          <w:rFonts w:cs="Arial"/>
          <w:color w:val="000000" w:themeColor="text1"/>
        </w:rPr>
        <w:t xml:space="preserve">The goals of this plan align with this vision and community engagement conducted for the </w:t>
      </w:r>
      <w:r w:rsidR="00010336" w:rsidRPr="006819F6">
        <w:rPr>
          <w:rFonts w:cs="Arial"/>
          <w:color w:val="000000" w:themeColor="text1"/>
        </w:rPr>
        <w:t>Consolidated</w:t>
      </w:r>
      <w:r w:rsidR="00253F7C" w:rsidRPr="006819F6">
        <w:rPr>
          <w:rFonts w:cs="Arial"/>
          <w:color w:val="000000" w:themeColor="text1"/>
        </w:rPr>
        <w:t xml:space="preserve"> Plan will inform future housing priorities. </w:t>
      </w:r>
      <w:r w:rsidR="00B4027B" w:rsidRPr="006819F6">
        <w:rPr>
          <w:rFonts w:cs="Arial"/>
          <w:color w:val="000000" w:themeColor="text1"/>
        </w:rPr>
        <w:t>The resident survey included questions about resident access to services that will help inform coordination of housing and access to services</w:t>
      </w:r>
      <w:r w:rsidR="00F43FFA" w:rsidRPr="006819F6">
        <w:rPr>
          <w:rFonts w:cs="Arial"/>
          <w:color w:val="000000" w:themeColor="text1"/>
        </w:rPr>
        <w:t>.</w:t>
      </w:r>
    </w:p>
    <w:p w14:paraId="7C2ECDEE" w14:textId="78678387" w:rsidR="00DA67AD" w:rsidRPr="006819F6" w:rsidRDefault="00DA67AD" w:rsidP="00DA67AD">
      <w:pPr>
        <w:rPr>
          <w:color w:val="000000" w:themeColor="text1"/>
        </w:rPr>
      </w:pPr>
      <w:r w:rsidRPr="006819F6">
        <w:rPr>
          <w:rFonts w:cs="Arial"/>
          <w:b/>
          <w:color w:val="000000" w:themeColor="text1"/>
        </w:rPr>
        <w:t xml:space="preserve">City of Longmont </w:t>
      </w:r>
    </w:p>
    <w:p w14:paraId="2A9F2085" w14:textId="4257BD8A" w:rsidR="00DA67AD" w:rsidRPr="006819F6" w:rsidRDefault="00DA67AD" w:rsidP="00DA67AD">
      <w:pPr>
        <w:spacing w:beforeAutospacing="1" w:afterAutospacing="1"/>
        <w:rPr>
          <w:rFonts w:cs="Arial"/>
          <w:color w:val="000000" w:themeColor="text1"/>
          <w:szCs w:val="24"/>
        </w:rPr>
      </w:pPr>
      <w:r w:rsidRPr="006819F6">
        <w:rPr>
          <w:color w:val="000000" w:themeColor="text1"/>
        </w:rPr>
        <w:t xml:space="preserve">The City of Longmont's Anti-poverty efforts during the next 5 years will consist </w:t>
      </w:r>
      <w:r w:rsidR="005F1118" w:rsidRPr="006819F6">
        <w:rPr>
          <w:color w:val="000000" w:themeColor="text1"/>
        </w:rPr>
        <w:t>of continuing</w:t>
      </w:r>
      <w:r w:rsidRPr="006819F6">
        <w:rPr>
          <w:color w:val="000000" w:themeColor="text1"/>
        </w:rPr>
        <w:t xml:space="preserve"> to support and fund agencies/programs that address the City’s six human services goals </w:t>
      </w:r>
      <w:r w:rsidR="000E1A0D" w:rsidRPr="006819F6">
        <w:rPr>
          <w:color w:val="000000" w:themeColor="text1"/>
        </w:rPr>
        <w:t>for the 2024 funding round:</w:t>
      </w:r>
    </w:p>
    <w:p w14:paraId="35AF47F0" w14:textId="083B4D4E"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Housing Stability: </w:t>
      </w:r>
      <w:r w:rsidR="00730E95" w:rsidRPr="006819F6">
        <w:rPr>
          <w:color w:val="000000" w:themeColor="text1"/>
        </w:rPr>
        <w:t>S</w:t>
      </w:r>
      <w:r w:rsidRPr="006819F6">
        <w:rPr>
          <w:color w:val="000000" w:themeColor="text1"/>
        </w:rPr>
        <w:t>upporting a continuum of emergency and transitional housing options; helping people find and sustain stable housing.</w:t>
      </w:r>
    </w:p>
    <w:p w14:paraId="20678FD1" w14:textId="40D523BF"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Health &amp; Well-being: </w:t>
      </w:r>
      <w:r w:rsidR="00730E95" w:rsidRPr="006819F6">
        <w:rPr>
          <w:color w:val="000000" w:themeColor="text1"/>
        </w:rPr>
        <w:t>E</w:t>
      </w:r>
      <w:r w:rsidRPr="006819F6">
        <w:rPr>
          <w:color w:val="000000" w:themeColor="text1"/>
        </w:rPr>
        <w:t>nsuring access to affordable medical, dental and mental health care.</w:t>
      </w:r>
    </w:p>
    <w:p w14:paraId="4004FF4C" w14:textId="005A521A"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Food &amp; Nutrition: </w:t>
      </w:r>
      <w:r w:rsidR="00730E95" w:rsidRPr="006819F6">
        <w:rPr>
          <w:color w:val="000000" w:themeColor="text1"/>
        </w:rPr>
        <w:t>H</w:t>
      </w:r>
      <w:r w:rsidRPr="006819F6">
        <w:rPr>
          <w:color w:val="000000" w:themeColor="text1"/>
        </w:rPr>
        <w:t>elping households obtain adequate quantity and quality of food.</w:t>
      </w:r>
    </w:p>
    <w:p w14:paraId="1AC2CD32" w14:textId="07140DC1"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Self-sufficiency &amp; Resilience: </w:t>
      </w:r>
      <w:r w:rsidR="00730E95" w:rsidRPr="006819F6">
        <w:rPr>
          <w:color w:val="000000" w:themeColor="text1"/>
        </w:rPr>
        <w:t>S</w:t>
      </w:r>
      <w:r w:rsidRPr="006819F6">
        <w:rPr>
          <w:color w:val="000000" w:themeColor="text1"/>
        </w:rPr>
        <w:t>upporting households during tough economic times; helping households attain steady employment with livable wages and move toward self-sufficiency; and helping households remain as self-reliant as possible.</w:t>
      </w:r>
    </w:p>
    <w:p w14:paraId="3E46AEB0" w14:textId="339B6867"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Education &amp; Skill Building: </w:t>
      </w:r>
      <w:r w:rsidR="00730E95" w:rsidRPr="006819F6">
        <w:rPr>
          <w:color w:val="000000" w:themeColor="text1"/>
        </w:rPr>
        <w:t>S</w:t>
      </w:r>
      <w:r w:rsidRPr="006819F6">
        <w:rPr>
          <w:color w:val="000000" w:themeColor="text1"/>
        </w:rPr>
        <w:t>tarting young and continuing throughout all stages of life, offering education, and skills training that are the building blocks of self-sufficiency.</w:t>
      </w:r>
    </w:p>
    <w:p w14:paraId="38A86044" w14:textId="49C922BB" w:rsidR="00DA67AD" w:rsidRPr="006819F6" w:rsidRDefault="00DA67AD" w:rsidP="00431DDF">
      <w:pPr>
        <w:numPr>
          <w:ilvl w:val="0"/>
          <w:numId w:val="1"/>
        </w:numPr>
        <w:spacing w:beforeAutospacing="1" w:afterAutospacing="1"/>
        <w:rPr>
          <w:rFonts w:cs="Arial"/>
          <w:color w:val="000000" w:themeColor="text1"/>
          <w:szCs w:val="24"/>
        </w:rPr>
      </w:pPr>
      <w:r w:rsidRPr="006819F6">
        <w:rPr>
          <w:color w:val="000000" w:themeColor="text1"/>
        </w:rPr>
        <w:t xml:space="preserve">Safety &amp; Justice: </w:t>
      </w:r>
      <w:r w:rsidR="00730E95" w:rsidRPr="006819F6">
        <w:rPr>
          <w:color w:val="000000" w:themeColor="text1"/>
        </w:rPr>
        <w:t>E</w:t>
      </w:r>
      <w:r w:rsidRPr="006819F6">
        <w:rPr>
          <w:color w:val="000000" w:themeColor="text1"/>
        </w:rPr>
        <w:t xml:space="preserve">nsuring safe and supportive environments for </w:t>
      </w:r>
      <w:r w:rsidR="00273EB9" w:rsidRPr="006819F6">
        <w:rPr>
          <w:color w:val="000000" w:themeColor="text1"/>
        </w:rPr>
        <w:t xml:space="preserve">at risk </w:t>
      </w:r>
      <w:r w:rsidRPr="006819F6">
        <w:rPr>
          <w:color w:val="000000" w:themeColor="text1"/>
        </w:rPr>
        <w:t>children and adults.</w:t>
      </w:r>
    </w:p>
    <w:p w14:paraId="0B12EECD" w14:textId="2A68F100" w:rsidR="00DA67AD" w:rsidRPr="006819F6" w:rsidRDefault="00DA67AD" w:rsidP="00DA67AD">
      <w:pPr>
        <w:spacing w:beforeAutospacing="1" w:afterAutospacing="1"/>
        <w:rPr>
          <w:rFonts w:cs="Arial"/>
          <w:color w:val="000000" w:themeColor="text1"/>
          <w:szCs w:val="24"/>
        </w:rPr>
      </w:pPr>
      <w:r w:rsidRPr="006819F6">
        <w:rPr>
          <w:color w:val="000000" w:themeColor="text1"/>
        </w:rPr>
        <w:t>The City of Longmont also administers the City Assistance and Rebate System (</w:t>
      </w:r>
      <w:proofErr w:type="spellStart"/>
      <w:r w:rsidRPr="006819F6">
        <w:rPr>
          <w:color w:val="000000" w:themeColor="text1"/>
        </w:rPr>
        <w:t>CAReS</w:t>
      </w:r>
      <w:proofErr w:type="spellEnd"/>
      <w:r w:rsidRPr="006819F6">
        <w:rPr>
          <w:color w:val="000000" w:themeColor="text1"/>
        </w:rPr>
        <w:t xml:space="preserve">). The program offers financial assistance and rebates for </w:t>
      </w:r>
      <w:proofErr w:type="gramStart"/>
      <w:r w:rsidRPr="006819F6">
        <w:rPr>
          <w:color w:val="000000" w:themeColor="text1"/>
        </w:rPr>
        <w:t>a number of</w:t>
      </w:r>
      <w:proofErr w:type="gramEnd"/>
      <w:r w:rsidRPr="006819F6">
        <w:rPr>
          <w:color w:val="000000" w:themeColor="text1"/>
        </w:rPr>
        <w:t xml:space="preserve"> resident expenses including</w:t>
      </w:r>
      <w:r w:rsidR="000D3200" w:rsidRPr="006819F6">
        <w:rPr>
          <w:color w:val="000000" w:themeColor="text1"/>
        </w:rPr>
        <w:t xml:space="preserve"> water, grocery sales tax, property tax or rent, park and greenway maintenance fees</w:t>
      </w:r>
      <w:r w:rsidR="003D32B9" w:rsidRPr="006819F6">
        <w:rPr>
          <w:color w:val="000000" w:themeColor="text1"/>
        </w:rPr>
        <w:t>.</w:t>
      </w:r>
      <w:r w:rsidR="003D32B9" w:rsidRPr="006819F6">
        <w:rPr>
          <w:rFonts w:cs="Arial"/>
          <w:color w:val="000000" w:themeColor="text1"/>
          <w:szCs w:val="24"/>
        </w:rPr>
        <w:t xml:space="preserve"> </w:t>
      </w:r>
      <w:r w:rsidRPr="006819F6">
        <w:rPr>
          <w:color w:val="000000" w:themeColor="text1"/>
        </w:rPr>
        <w:t>Qualifying residents include residents who receive LEAP, SNAP, SLMB, 104PTC, USDA’s free lunch, or other income qualified assistance.</w:t>
      </w:r>
    </w:p>
    <w:p w14:paraId="4A496183" w14:textId="531B3C84" w:rsidR="00DA67AD" w:rsidRPr="006819F6" w:rsidRDefault="00A143CE">
      <w:pPr>
        <w:rPr>
          <w:b/>
          <w:color w:val="000000" w:themeColor="text1"/>
        </w:rPr>
      </w:pPr>
      <w:r w:rsidRPr="006819F6">
        <w:rPr>
          <w:b/>
          <w:color w:val="000000" w:themeColor="text1"/>
        </w:rPr>
        <w:t xml:space="preserve">City </w:t>
      </w:r>
      <w:r w:rsidR="0081137C" w:rsidRPr="006819F6">
        <w:rPr>
          <w:b/>
          <w:color w:val="000000" w:themeColor="text1"/>
        </w:rPr>
        <w:t xml:space="preserve">and County </w:t>
      </w:r>
      <w:r w:rsidRPr="006819F6">
        <w:rPr>
          <w:b/>
          <w:color w:val="000000" w:themeColor="text1"/>
        </w:rPr>
        <w:t>of Broomfield</w:t>
      </w:r>
    </w:p>
    <w:p w14:paraId="3B5E8400" w14:textId="1973CB94" w:rsidR="00FF4538" w:rsidRPr="006819F6" w:rsidRDefault="00FF4538" w:rsidP="00FF4538">
      <w:pPr>
        <w:spacing w:beforeAutospacing="1" w:afterAutospacing="1"/>
        <w:rPr>
          <w:rFonts w:cs="Arial"/>
          <w:color w:val="000000" w:themeColor="text1"/>
          <w:szCs w:val="24"/>
        </w:rPr>
      </w:pPr>
      <w:r w:rsidRPr="006819F6">
        <w:rPr>
          <w:color w:val="000000" w:themeColor="text1"/>
        </w:rPr>
        <w:t xml:space="preserve">The City and County of Broomfield will support anti-poverty efforts by continuing to fund legal services that work to </w:t>
      </w:r>
      <w:proofErr w:type="gramStart"/>
      <w:r w:rsidRPr="006819F6">
        <w:rPr>
          <w:color w:val="000000" w:themeColor="text1"/>
        </w:rPr>
        <w:t>avoid</w:t>
      </w:r>
      <w:proofErr w:type="gramEnd"/>
      <w:r w:rsidRPr="006819F6">
        <w:rPr>
          <w:color w:val="000000" w:themeColor="text1"/>
        </w:rPr>
        <w:t xml:space="preserve"> evictions of </w:t>
      </w:r>
      <w:proofErr w:type="gramStart"/>
      <w:r w:rsidRPr="006819F6">
        <w:rPr>
          <w:color w:val="000000" w:themeColor="text1"/>
        </w:rPr>
        <w:t>low income</w:t>
      </w:r>
      <w:proofErr w:type="gramEnd"/>
      <w:r w:rsidRPr="006819F6">
        <w:rPr>
          <w:color w:val="000000" w:themeColor="text1"/>
        </w:rPr>
        <w:t xml:space="preserve"> households. The Broomfield Health and Human Services (HHS) Department follows a Whole Family Success model which utilizes a multi-generational approach, creates a thriving community that promotes individual and whole family success, employment and economic resiliency, and healthy childhood development. Broomfield HHS also administers multiple self-sufficiency programs including Colorado Works and TANF, Employment First, LEAP, and emergency rental assistance for families who </w:t>
      </w:r>
      <w:proofErr w:type="gramStart"/>
      <w:r w:rsidRPr="006819F6">
        <w:rPr>
          <w:color w:val="000000" w:themeColor="text1"/>
        </w:rPr>
        <w:t>are able to</w:t>
      </w:r>
      <w:proofErr w:type="gramEnd"/>
      <w:r w:rsidRPr="006819F6">
        <w:rPr>
          <w:color w:val="000000" w:themeColor="text1"/>
        </w:rPr>
        <w:t xml:space="preserve"> sustain stable housing through their Tenant Based Rental Assistance Program.</w:t>
      </w:r>
    </w:p>
    <w:p w14:paraId="68E4F5B9" w14:textId="73AB6C4E" w:rsidR="00B76DA9" w:rsidRPr="006819F6" w:rsidRDefault="00A815B5" w:rsidP="452FC423">
      <w:pPr>
        <w:pStyle w:val="Heading2"/>
        <w:pageBreakBefore/>
        <w:rPr>
          <w:rFonts w:ascii="Calibri" w:hAnsi="Calibri"/>
          <w:i w:val="0"/>
          <w:iCs w:val="0"/>
          <w:color w:val="000000" w:themeColor="text1"/>
        </w:rPr>
      </w:pPr>
      <w:r w:rsidRPr="006819F6">
        <w:rPr>
          <w:rFonts w:ascii="Calibri" w:hAnsi="Calibri"/>
          <w:i w:val="0"/>
          <w:iCs w:val="0"/>
          <w:color w:val="000000" w:themeColor="text1"/>
        </w:rPr>
        <w:lastRenderedPageBreak/>
        <w:t>SP-80 Monitoring - 91.230</w:t>
      </w:r>
    </w:p>
    <w:p w14:paraId="32B3A0DC" w14:textId="77777777" w:rsidR="00B76DA9" w:rsidRPr="006819F6" w:rsidRDefault="00A815B5">
      <w:pPr>
        <w:rPr>
          <w:b/>
          <w:color w:val="000000" w:themeColor="text1"/>
          <w:sz w:val="24"/>
          <w:szCs w:val="24"/>
        </w:rPr>
      </w:pPr>
      <w:r w:rsidRPr="006819F6">
        <w:rPr>
          <w:b/>
          <w:color w:val="000000" w:themeColor="text1"/>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14:paraId="0E52DADB" w14:textId="77777777" w:rsidR="008F445A" w:rsidRPr="006819F6" w:rsidRDefault="008F445A" w:rsidP="008F445A">
      <w:pPr>
        <w:spacing w:beforeAutospacing="1" w:afterAutospacing="1"/>
        <w:rPr>
          <w:rFonts w:cs="Arial"/>
          <w:color w:val="000000" w:themeColor="text1"/>
        </w:rPr>
      </w:pPr>
      <w:r w:rsidRPr="006819F6">
        <w:rPr>
          <w:rFonts w:cs="Arial"/>
          <w:color w:val="000000" w:themeColor="text1"/>
        </w:rPr>
        <w:t>Monitoring responsibilities associated with the use of CDBG and HOME funds is carried out by the Department of Housing &amp; Human Services compliance staff. All federally funded projects and programs are monitored for compliance with regulatory and statutory requirements from award of funds through project completion.</w:t>
      </w:r>
    </w:p>
    <w:p w14:paraId="1BA2C1C0" w14:textId="5687A290" w:rsidR="008F445A" w:rsidRPr="006819F6" w:rsidRDefault="008F445A" w:rsidP="008F445A">
      <w:pPr>
        <w:spacing w:beforeAutospacing="1" w:afterAutospacing="1"/>
        <w:rPr>
          <w:rFonts w:cs="Arial"/>
          <w:color w:val="000000" w:themeColor="text1"/>
        </w:rPr>
      </w:pPr>
      <w:r w:rsidRPr="006819F6">
        <w:rPr>
          <w:rFonts w:cs="Arial"/>
          <w:color w:val="000000" w:themeColor="text1"/>
        </w:rPr>
        <w:t>Compliance staff conduct an annual Risk Assessment to determine the level and frequency monitoring. The monitoring schedule is developed based on the outcome of the Risk Assessment. Any rental housing property determined to be a high risk for non-compliance is placed on the monitoring schedule regardless of whether they have recently been monitored. At minimum, all rental housing properties are monitored every three years. </w:t>
      </w:r>
    </w:p>
    <w:p w14:paraId="4DEFB372" w14:textId="0090751B" w:rsidR="008F445A" w:rsidRPr="006819F6" w:rsidRDefault="008F445A" w:rsidP="008F445A">
      <w:pPr>
        <w:spacing w:beforeAutospacing="1" w:afterAutospacing="1"/>
        <w:rPr>
          <w:rFonts w:cs="Arial"/>
          <w:color w:val="000000" w:themeColor="text1"/>
        </w:rPr>
      </w:pPr>
      <w:r w:rsidRPr="006819F6">
        <w:rPr>
          <w:rFonts w:cs="Arial"/>
          <w:color w:val="000000" w:themeColor="text1"/>
        </w:rPr>
        <w:t xml:space="preserve">On-site monitoring consists of unit/property inspections as well as a review of the Affirmative Marketing Plan, Tenant Selection Plan, Lease Agreement and a sample of tenant files. Additional </w:t>
      </w:r>
      <w:r w:rsidR="007F2434" w:rsidRPr="006819F6">
        <w:rPr>
          <w:rFonts w:cs="Arial"/>
          <w:color w:val="000000" w:themeColor="text1"/>
        </w:rPr>
        <w:t>monitoring is</w:t>
      </w:r>
      <w:r w:rsidRPr="006819F6">
        <w:rPr>
          <w:rFonts w:cs="Arial"/>
          <w:color w:val="000000" w:themeColor="text1"/>
        </w:rPr>
        <w:t xml:space="preserve"> conducted if findings in the initial </w:t>
      </w:r>
      <w:r w:rsidR="00283A41" w:rsidRPr="006819F6">
        <w:rPr>
          <w:rFonts w:cs="Arial"/>
          <w:color w:val="000000" w:themeColor="text1"/>
        </w:rPr>
        <w:t>monitoring</w:t>
      </w:r>
      <w:r w:rsidRPr="006819F6">
        <w:rPr>
          <w:rFonts w:cs="Arial"/>
          <w:color w:val="000000" w:themeColor="text1"/>
        </w:rPr>
        <w:t xml:space="preserve"> </w:t>
      </w:r>
      <w:proofErr w:type="gramStart"/>
      <w:r w:rsidRPr="006819F6">
        <w:rPr>
          <w:rFonts w:cs="Arial"/>
          <w:color w:val="000000" w:themeColor="text1"/>
        </w:rPr>
        <w:t>deem it</w:t>
      </w:r>
      <w:proofErr w:type="gramEnd"/>
      <w:r w:rsidRPr="006819F6">
        <w:rPr>
          <w:rFonts w:cs="Arial"/>
          <w:color w:val="000000" w:themeColor="text1"/>
        </w:rPr>
        <w:t xml:space="preserve"> necessary. Analysis of recipient records and activity may indicate a need for special monitoring by compliance staff to resolve or prevent further problems. </w:t>
      </w:r>
    </w:p>
    <w:p w14:paraId="7FC40E4D" w14:textId="77777777" w:rsidR="008F445A" w:rsidRPr="006819F6" w:rsidRDefault="008F445A" w:rsidP="008F445A">
      <w:pPr>
        <w:spacing w:beforeAutospacing="1" w:afterAutospacing="1"/>
        <w:rPr>
          <w:rFonts w:cs="Arial"/>
          <w:color w:val="000000" w:themeColor="text1"/>
        </w:rPr>
      </w:pPr>
      <w:r w:rsidRPr="006819F6">
        <w:rPr>
          <w:rFonts w:cs="Arial"/>
          <w:color w:val="000000" w:themeColor="text1"/>
        </w:rPr>
        <w:t>Desk monitoring is conducted on a quarterly and annual basis to ensure compliance with regulatory and statutory requirements as well as long-term compliance with civil rights and minority business outreach requirements.  Desk monitoring consists of a review of Quarterly Progress Reports, Annual Tenant Reports, Annual Beneficiary Reports, Affirmative Marketing Compliance Reports, Financial Statements and Single Audits. </w:t>
      </w:r>
    </w:p>
    <w:p w14:paraId="302EEBEB" w14:textId="77777777" w:rsidR="00B76DA9" w:rsidRPr="006819F6" w:rsidRDefault="00B76DA9">
      <w:pPr>
        <w:rPr>
          <w:rFonts w:cs="Arial"/>
          <w:color w:val="000000" w:themeColor="text1"/>
        </w:rPr>
      </w:pPr>
    </w:p>
    <w:p w14:paraId="131D619A" w14:textId="77777777" w:rsidR="00B76DA9" w:rsidRPr="006819F6" w:rsidRDefault="00B76DA9">
      <w:pPr>
        <w:rPr>
          <w:rFonts w:cs="Arial"/>
          <w:color w:val="000000" w:themeColor="text1"/>
        </w:rPr>
        <w:sectPr w:rsidR="00B76DA9" w:rsidRPr="006819F6" w:rsidSect="006550C8">
          <w:pgSz w:w="12240" w:h="15840" w:code="1"/>
          <w:pgMar w:top="1440" w:right="1440" w:bottom="1440" w:left="1440" w:header="720" w:footer="720" w:gutter="0"/>
          <w:cols w:space="720"/>
          <w:docGrid w:linePitch="360"/>
        </w:sectPr>
      </w:pPr>
    </w:p>
    <w:p w14:paraId="69361281" w14:textId="77777777" w:rsidR="00B76DA9" w:rsidRPr="006819F6" w:rsidRDefault="00A815B5">
      <w:pPr>
        <w:pStyle w:val="Heading1"/>
        <w:jc w:val="center"/>
        <w:rPr>
          <w:rFonts w:ascii="Calibri" w:hAnsi="Calibri"/>
          <w:color w:val="000000" w:themeColor="text1"/>
          <w:sz w:val="32"/>
          <w:szCs w:val="32"/>
        </w:rPr>
      </w:pPr>
      <w:r w:rsidRPr="006819F6">
        <w:rPr>
          <w:rFonts w:ascii="Calibri" w:hAnsi="Calibri"/>
          <w:color w:val="000000" w:themeColor="text1"/>
          <w:sz w:val="32"/>
          <w:szCs w:val="32"/>
        </w:rPr>
        <w:lastRenderedPageBreak/>
        <w:t>Expected Resources</w:t>
      </w:r>
    </w:p>
    <w:p w14:paraId="5A70DC97" w14:textId="77777777" w:rsidR="00B76DA9" w:rsidRPr="006819F6" w:rsidRDefault="00A815B5">
      <w:pPr>
        <w:pStyle w:val="Heading2"/>
        <w:rPr>
          <w:rFonts w:ascii="Calibri" w:hAnsi="Calibri"/>
          <w:i w:val="0"/>
          <w:color w:val="000000" w:themeColor="text1"/>
        </w:rPr>
      </w:pPr>
      <w:r w:rsidRPr="006819F6">
        <w:rPr>
          <w:rFonts w:ascii="Calibri" w:hAnsi="Calibri"/>
          <w:i w:val="0"/>
          <w:color w:val="000000" w:themeColor="text1"/>
        </w:rPr>
        <w:t>AP-15 Expected Resources - 91.420(b), 91.220(c</w:t>
      </w:r>
      <w:proofErr w:type="gramStart"/>
      <w:r w:rsidRPr="006819F6">
        <w:rPr>
          <w:rFonts w:ascii="Calibri" w:hAnsi="Calibri"/>
          <w:i w:val="0"/>
          <w:color w:val="000000" w:themeColor="text1"/>
        </w:rPr>
        <w:t>)(</w:t>
      </w:r>
      <w:proofErr w:type="gramEnd"/>
      <w:r w:rsidRPr="006819F6">
        <w:rPr>
          <w:rFonts w:ascii="Calibri" w:hAnsi="Calibri"/>
          <w:i w:val="0"/>
          <w:color w:val="000000" w:themeColor="text1"/>
        </w:rPr>
        <w:t>1,2)</w:t>
      </w:r>
    </w:p>
    <w:p w14:paraId="36CB851E" w14:textId="77777777" w:rsidR="00B76DA9" w:rsidRPr="006819F6" w:rsidRDefault="00A815B5">
      <w:pPr>
        <w:keepNext/>
        <w:widowControl w:val="0"/>
        <w:spacing w:line="204" w:lineRule="auto"/>
        <w:rPr>
          <w:b/>
          <w:color w:val="000000" w:themeColor="text1"/>
          <w:sz w:val="28"/>
          <w:szCs w:val="28"/>
        </w:rPr>
      </w:pPr>
      <w:r w:rsidRPr="006819F6">
        <w:rPr>
          <w:b/>
          <w:color w:val="000000" w:themeColor="text1"/>
          <w:sz w:val="24"/>
          <w:szCs w:val="24"/>
        </w:rPr>
        <w:t>Introduction</w:t>
      </w:r>
    </w:p>
    <w:p w14:paraId="38BE97D5"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926"/>
        <w:gridCol w:w="1728"/>
        <w:gridCol w:w="1336"/>
        <w:gridCol w:w="934"/>
        <w:gridCol w:w="1497"/>
        <w:gridCol w:w="1497"/>
        <w:gridCol w:w="1497"/>
        <w:gridCol w:w="2594"/>
      </w:tblGrid>
      <w:tr w:rsidR="00892576" w:rsidRPr="006819F6" w14:paraId="313A55A8" w14:textId="77777777" w:rsidTr="00BC5D4D">
        <w:trPr>
          <w:cantSplit/>
          <w:tblHeader/>
        </w:trPr>
        <w:tc>
          <w:tcPr>
            <w:tcW w:w="1043" w:type="dxa"/>
            <w:vMerge w:val="restart"/>
          </w:tcPr>
          <w:p w14:paraId="7D12A61E"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Program</w:t>
            </w:r>
          </w:p>
        </w:tc>
        <w:tc>
          <w:tcPr>
            <w:tcW w:w="943" w:type="dxa"/>
            <w:vMerge w:val="restart"/>
          </w:tcPr>
          <w:p w14:paraId="4F7BBF03"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Source of Funds</w:t>
            </w:r>
          </w:p>
        </w:tc>
        <w:tc>
          <w:tcPr>
            <w:tcW w:w="1774" w:type="dxa"/>
            <w:vMerge w:val="restart"/>
          </w:tcPr>
          <w:p w14:paraId="595BC881"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Uses of Funds</w:t>
            </w:r>
          </w:p>
        </w:tc>
        <w:tc>
          <w:tcPr>
            <w:tcW w:w="5127" w:type="dxa"/>
            <w:gridSpan w:val="4"/>
          </w:tcPr>
          <w:p w14:paraId="3127E4B7"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bCs/>
                <w:color w:val="000000" w:themeColor="text1"/>
                <w:sz w:val="20"/>
                <w:szCs w:val="20"/>
              </w:rPr>
              <w:t>Expected Amount Available Year 1</w:t>
            </w:r>
          </w:p>
        </w:tc>
        <w:tc>
          <w:tcPr>
            <w:tcW w:w="1385" w:type="dxa"/>
            <w:vMerge w:val="restart"/>
          </w:tcPr>
          <w:p w14:paraId="627E10E0" w14:textId="77777777" w:rsidR="00363106" w:rsidRPr="006819F6" w:rsidRDefault="00363106" w:rsidP="00DE698A">
            <w:pPr>
              <w:keepNext/>
              <w:widowControl w:val="0"/>
              <w:spacing w:after="0" w:line="240" w:lineRule="auto"/>
              <w:jc w:val="center"/>
              <w:rPr>
                <w:b/>
                <w:color w:val="000000" w:themeColor="text1"/>
                <w:sz w:val="20"/>
                <w:szCs w:val="20"/>
              </w:rPr>
            </w:pPr>
            <w:r w:rsidRPr="006819F6">
              <w:rPr>
                <w:b/>
                <w:color w:val="000000" w:themeColor="text1"/>
                <w:sz w:val="20"/>
                <w:szCs w:val="20"/>
              </w:rPr>
              <w:t xml:space="preserve">Expected Amount Available Remainder of ConPlan </w:t>
            </w:r>
          </w:p>
          <w:p w14:paraId="195A5DC2"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w:t>
            </w:r>
          </w:p>
        </w:tc>
        <w:tc>
          <w:tcPr>
            <w:tcW w:w="2904" w:type="dxa"/>
            <w:vMerge w:val="restart"/>
          </w:tcPr>
          <w:p w14:paraId="3ACBA309"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Narrative Description</w:t>
            </w:r>
          </w:p>
        </w:tc>
      </w:tr>
      <w:tr w:rsidR="00892576" w:rsidRPr="006819F6" w14:paraId="335D65A8" w14:textId="77777777" w:rsidTr="00BC5D4D">
        <w:trPr>
          <w:cantSplit/>
          <w:tblHeader/>
        </w:trPr>
        <w:tc>
          <w:tcPr>
            <w:tcW w:w="1043" w:type="dxa"/>
            <w:vMerge/>
          </w:tcPr>
          <w:p w14:paraId="25F4C927" w14:textId="77777777" w:rsidR="00363106" w:rsidRPr="006819F6" w:rsidRDefault="00363106" w:rsidP="00DE698A">
            <w:pPr>
              <w:keepNext/>
              <w:widowControl w:val="0"/>
              <w:spacing w:after="0" w:line="240" w:lineRule="auto"/>
              <w:jc w:val="center"/>
              <w:rPr>
                <w:b/>
                <w:color w:val="000000" w:themeColor="text1"/>
                <w:sz w:val="24"/>
                <w:szCs w:val="24"/>
              </w:rPr>
            </w:pPr>
          </w:p>
        </w:tc>
        <w:tc>
          <w:tcPr>
            <w:tcW w:w="943" w:type="dxa"/>
            <w:vMerge/>
          </w:tcPr>
          <w:p w14:paraId="3AD59CB5" w14:textId="77777777" w:rsidR="00363106" w:rsidRPr="006819F6" w:rsidRDefault="00363106" w:rsidP="00DE698A">
            <w:pPr>
              <w:keepNext/>
              <w:widowControl w:val="0"/>
              <w:spacing w:after="0" w:line="240" w:lineRule="auto"/>
              <w:jc w:val="center"/>
              <w:rPr>
                <w:b/>
                <w:color w:val="000000" w:themeColor="text1"/>
                <w:sz w:val="24"/>
                <w:szCs w:val="24"/>
              </w:rPr>
            </w:pPr>
          </w:p>
        </w:tc>
        <w:tc>
          <w:tcPr>
            <w:tcW w:w="1774" w:type="dxa"/>
            <w:vMerge/>
          </w:tcPr>
          <w:p w14:paraId="2FE9A6CB" w14:textId="77777777" w:rsidR="00363106" w:rsidRPr="006819F6" w:rsidRDefault="00363106" w:rsidP="00DE698A">
            <w:pPr>
              <w:keepNext/>
              <w:widowControl w:val="0"/>
              <w:spacing w:after="0" w:line="240" w:lineRule="auto"/>
              <w:jc w:val="center"/>
              <w:rPr>
                <w:b/>
                <w:color w:val="000000" w:themeColor="text1"/>
                <w:sz w:val="24"/>
                <w:szCs w:val="24"/>
              </w:rPr>
            </w:pPr>
          </w:p>
        </w:tc>
        <w:tc>
          <w:tcPr>
            <w:tcW w:w="1385" w:type="dxa"/>
          </w:tcPr>
          <w:p w14:paraId="31B087D3"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Annual Allocation: $</w:t>
            </w:r>
          </w:p>
        </w:tc>
        <w:tc>
          <w:tcPr>
            <w:tcW w:w="972" w:type="dxa"/>
          </w:tcPr>
          <w:p w14:paraId="5C576777"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Program Income: $</w:t>
            </w:r>
          </w:p>
        </w:tc>
        <w:tc>
          <w:tcPr>
            <w:tcW w:w="1385" w:type="dxa"/>
          </w:tcPr>
          <w:p w14:paraId="20293AD1"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Prior Year Resources: $</w:t>
            </w:r>
          </w:p>
        </w:tc>
        <w:tc>
          <w:tcPr>
            <w:tcW w:w="1385" w:type="dxa"/>
          </w:tcPr>
          <w:p w14:paraId="68C21DB1" w14:textId="77777777" w:rsidR="00363106" w:rsidRPr="006819F6" w:rsidRDefault="00363106" w:rsidP="00DE698A">
            <w:pPr>
              <w:keepNext/>
              <w:widowControl w:val="0"/>
              <w:spacing w:after="0" w:line="240" w:lineRule="auto"/>
              <w:jc w:val="center"/>
              <w:rPr>
                <w:b/>
                <w:color w:val="000000" w:themeColor="text1"/>
                <w:sz w:val="20"/>
                <w:szCs w:val="20"/>
              </w:rPr>
            </w:pPr>
            <w:r w:rsidRPr="006819F6">
              <w:rPr>
                <w:b/>
                <w:color w:val="000000" w:themeColor="text1"/>
                <w:sz w:val="20"/>
                <w:szCs w:val="20"/>
              </w:rPr>
              <w:t>Total:</w:t>
            </w:r>
          </w:p>
          <w:p w14:paraId="79FA1139" w14:textId="77777777" w:rsidR="00363106" w:rsidRPr="006819F6" w:rsidRDefault="00363106" w:rsidP="00DE698A">
            <w:pPr>
              <w:keepNext/>
              <w:widowControl w:val="0"/>
              <w:spacing w:after="0" w:line="240" w:lineRule="auto"/>
              <w:jc w:val="center"/>
              <w:rPr>
                <w:b/>
                <w:color w:val="000000" w:themeColor="text1"/>
                <w:sz w:val="24"/>
                <w:szCs w:val="24"/>
              </w:rPr>
            </w:pPr>
            <w:r w:rsidRPr="006819F6">
              <w:rPr>
                <w:b/>
                <w:color w:val="000000" w:themeColor="text1"/>
                <w:sz w:val="20"/>
                <w:szCs w:val="20"/>
              </w:rPr>
              <w:t>$</w:t>
            </w:r>
          </w:p>
        </w:tc>
        <w:tc>
          <w:tcPr>
            <w:tcW w:w="1385" w:type="dxa"/>
            <w:vMerge/>
          </w:tcPr>
          <w:p w14:paraId="0973B690" w14:textId="77777777" w:rsidR="00363106" w:rsidRPr="006819F6" w:rsidRDefault="00363106" w:rsidP="00DE698A">
            <w:pPr>
              <w:keepNext/>
              <w:widowControl w:val="0"/>
              <w:spacing w:after="0" w:line="240" w:lineRule="auto"/>
              <w:jc w:val="center"/>
              <w:rPr>
                <w:b/>
                <w:color w:val="000000" w:themeColor="text1"/>
                <w:sz w:val="24"/>
                <w:szCs w:val="24"/>
              </w:rPr>
            </w:pPr>
          </w:p>
        </w:tc>
        <w:tc>
          <w:tcPr>
            <w:tcW w:w="2904" w:type="dxa"/>
            <w:vMerge/>
          </w:tcPr>
          <w:p w14:paraId="372F79B8" w14:textId="77777777" w:rsidR="00363106" w:rsidRPr="006819F6" w:rsidRDefault="00363106" w:rsidP="00DE698A">
            <w:pPr>
              <w:keepNext/>
              <w:widowControl w:val="0"/>
              <w:spacing w:after="0" w:line="240" w:lineRule="auto"/>
              <w:jc w:val="center"/>
              <w:rPr>
                <w:b/>
                <w:color w:val="000000" w:themeColor="text1"/>
                <w:sz w:val="24"/>
                <w:szCs w:val="24"/>
              </w:rPr>
            </w:pPr>
          </w:p>
        </w:tc>
      </w:tr>
      <w:tr w:rsidR="00892576" w:rsidRPr="006819F6" w14:paraId="4ED3BD4F" w14:textId="77777777" w:rsidTr="00DE698A">
        <w:trPr>
          <w:cantSplit/>
        </w:trPr>
        <w:tc>
          <w:tcPr>
            <w:tcW w:w="0" w:type="auto"/>
          </w:tcPr>
          <w:p w14:paraId="2111A165" w14:textId="77777777" w:rsidR="00363106" w:rsidRPr="006819F6" w:rsidRDefault="00363106" w:rsidP="00DE698A">
            <w:pPr>
              <w:spacing w:beforeAutospacing="1" w:afterAutospacing="1"/>
              <w:rPr>
                <w:color w:val="000000" w:themeColor="text1"/>
              </w:rPr>
            </w:pPr>
            <w:r w:rsidRPr="006819F6">
              <w:rPr>
                <w:color w:val="000000" w:themeColor="text1"/>
              </w:rPr>
              <w:t>CDBG</w:t>
            </w:r>
          </w:p>
        </w:tc>
        <w:tc>
          <w:tcPr>
            <w:tcW w:w="0" w:type="auto"/>
          </w:tcPr>
          <w:p w14:paraId="3C695E7B" w14:textId="77777777" w:rsidR="00363106" w:rsidRPr="006819F6" w:rsidRDefault="00363106" w:rsidP="00DE698A">
            <w:pPr>
              <w:spacing w:beforeAutospacing="1" w:afterAutospacing="1"/>
              <w:rPr>
                <w:color w:val="000000" w:themeColor="text1"/>
              </w:rPr>
            </w:pPr>
            <w:r w:rsidRPr="006819F6">
              <w:rPr>
                <w:color w:val="000000" w:themeColor="text1"/>
              </w:rPr>
              <w:t>public - federal</w:t>
            </w:r>
          </w:p>
        </w:tc>
        <w:tc>
          <w:tcPr>
            <w:tcW w:w="0" w:type="auto"/>
          </w:tcPr>
          <w:p w14:paraId="315A76C4" w14:textId="77777777" w:rsidR="00363106" w:rsidRPr="006819F6" w:rsidRDefault="00363106" w:rsidP="00DE698A">
            <w:pPr>
              <w:spacing w:beforeAutospacing="1" w:afterAutospacing="1"/>
              <w:rPr>
                <w:color w:val="000000" w:themeColor="text1"/>
              </w:rPr>
            </w:pPr>
            <w:r w:rsidRPr="006819F6">
              <w:rPr>
                <w:color w:val="000000" w:themeColor="text1"/>
              </w:rPr>
              <w:t>Acquisition</w:t>
            </w:r>
            <w:r w:rsidRPr="006819F6">
              <w:rPr>
                <w:color w:val="000000" w:themeColor="text1"/>
              </w:rPr>
              <w:br/>
              <w:t>Admin and Planning</w:t>
            </w:r>
            <w:r w:rsidRPr="006819F6">
              <w:rPr>
                <w:color w:val="000000" w:themeColor="text1"/>
              </w:rPr>
              <w:br/>
              <w:t>Economic Development</w:t>
            </w:r>
            <w:r w:rsidRPr="006819F6">
              <w:rPr>
                <w:color w:val="000000" w:themeColor="text1"/>
              </w:rPr>
              <w:br/>
              <w:t>Housing</w:t>
            </w:r>
            <w:r w:rsidRPr="006819F6">
              <w:rPr>
                <w:color w:val="000000" w:themeColor="text1"/>
              </w:rPr>
              <w:br/>
              <w:t>Public Improvements</w:t>
            </w:r>
            <w:r w:rsidRPr="006819F6">
              <w:rPr>
                <w:color w:val="000000" w:themeColor="text1"/>
              </w:rPr>
              <w:br/>
              <w:t>Public Services</w:t>
            </w:r>
          </w:p>
        </w:tc>
        <w:tc>
          <w:tcPr>
            <w:tcW w:w="0" w:type="auto"/>
            <w:vAlign w:val="bottom"/>
          </w:tcPr>
          <w:p w14:paraId="768B0E1F" w14:textId="0BC3B660" w:rsidR="00363106" w:rsidRPr="00892576" w:rsidRDefault="008B4E73" w:rsidP="00DE698A">
            <w:pPr>
              <w:spacing w:beforeAutospacing="1" w:afterAutospacing="1"/>
              <w:jc w:val="right"/>
              <w:rPr>
                <w:color w:val="000000" w:themeColor="text1"/>
              </w:rPr>
            </w:pPr>
            <w:r w:rsidRPr="00892576">
              <w:rPr>
                <w:color w:val="000000" w:themeColor="text1"/>
              </w:rPr>
              <w:t>$869,873.00</w:t>
            </w:r>
          </w:p>
        </w:tc>
        <w:tc>
          <w:tcPr>
            <w:tcW w:w="0" w:type="auto"/>
            <w:vAlign w:val="bottom"/>
          </w:tcPr>
          <w:p w14:paraId="4FA9C20F" w14:textId="77777777" w:rsidR="00363106" w:rsidRPr="00892576" w:rsidRDefault="00363106" w:rsidP="00DE698A">
            <w:pPr>
              <w:spacing w:beforeAutospacing="1" w:afterAutospacing="1"/>
              <w:jc w:val="right"/>
              <w:rPr>
                <w:color w:val="000000" w:themeColor="text1"/>
              </w:rPr>
            </w:pPr>
            <w:r w:rsidRPr="00892576">
              <w:rPr>
                <w:color w:val="000000" w:themeColor="text1"/>
              </w:rPr>
              <w:t>0.00</w:t>
            </w:r>
          </w:p>
        </w:tc>
        <w:tc>
          <w:tcPr>
            <w:tcW w:w="0" w:type="auto"/>
            <w:vAlign w:val="bottom"/>
          </w:tcPr>
          <w:p w14:paraId="3E868A99" w14:textId="36F8BA98" w:rsidR="00363106" w:rsidRPr="00ED6F2E" w:rsidRDefault="008B4E73" w:rsidP="00DE698A">
            <w:pPr>
              <w:spacing w:beforeAutospacing="1" w:afterAutospacing="1"/>
              <w:jc w:val="right"/>
              <w:rPr>
                <w:color w:val="000000" w:themeColor="text1"/>
              </w:rPr>
            </w:pPr>
            <w:r w:rsidRPr="00ED6F2E">
              <w:rPr>
                <w:color w:val="000000" w:themeColor="text1"/>
              </w:rPr>
              <w:t>$</w:t>
            </w:r>
            <w:r w:rsidR="00CC7EE7" w:rsidRPr="00ED6F2E">
              <w:rPr>
                <w:color w:val="000000" w:themeColor="text1"/>
              </w:rPr>
              <w:t>607,018.80</w:t>
            </w:r>
          </w:p>
        </w:tc>
        <w:tc>
          <w:tcPr>
            <w:tcW w:w="0" w:type="auto"/>
            <w:vAlign w:val="bottom"/>
          </w:tcPr>
          <w:p w14:paraId="4A7FDE8E" w14:textId="716915FA" w:rsidR="00363106" w:rsidRPr="00ED6F2E" w:rsidRDefault="000D0612" w:rsidP="00DE698A">
            <w:pPr>
              <w:spacing w:beforeAutospacing="1" w:afterAutospacing="1"/>
              <w:jc w:val="right"/>
              <w:rPr>
                <w:color w:val="000000" w:themeColor="text1"/>
              </w:rPr>
            </w:pPr>
            <w:r w:rsidRPr="00ED6F2E">
              <w:rPr>
                <w:color w:val="000000" w:themeColor="text1"/>
              </w:rPr>
              <w:t>$</w:t>
            </w:r>
            <w:r w:rsidR="00CC7EE7" w:rsidRPr="00ED6F2E">
              <w:rPr>
                <w:color w:val="000000" w:themeColor="text1"/>
              </w:rPr>
              <w:t>1,476,891.80</w:t>
            </w:r>
          </w:p>
        </w:tc>
        <w:tc>
          <w:tcPr>
            <w:tcW w:w="0" w:type="auto"/>
            <w:vAlign w:val="bottom"/>
          </w:tcPr>
          <w:p w14:paraId="2689D8A9" w14:textId="6EC6A790" w:rsidR="00363106" w:rsidRPr="00ED6F2E" w:rsidRDefault="009049A3" w:rsidP="00DE698A">
            <w:pPr>
              <w:spacing w:beforeAutospacing="1" w:afterAutospacing="1"/>
              <w:jc w:val="right"/>
              <w:rPr>
                <w:color w:val="000000" w:themeColor="text1"/>
              </w:rPr>
            </w:pPr>
            <w:r w:rsidRPr="00ED6F2E">
              <w:rPr>
                <w:color w:val="000000" w:themeColor="text1"/>
              </w:rPr>
              <w:t>$3,479,492</w:t>
            </w:r>
          </w:p>
        </w:tc>
        <w:tc>
          <w:tcPr>
            <w:tcW w:w="0" w:type="auto"/>
          </w:tcPr>
          <w:p w14:paraId="11499487" w14:textId="0F7AA2DD" w:rsidR="00363106" w:rsidRPr="00ED6F2E" w:rsidRDefault="00BC5D4D" w:rsidP="00DE698A">
            <w:pPr>
              <w:spacing w:beforeAutospacing="1" w:afterAutospacing="1"/>
              <w:rPr>
                <w:color w:val="000000" w:themeColor="text1"/>
              </w:rPr>
            </w:pPr>
            <w:r w:rsidRPr="00ED6F2E">
              <w:rPr>
                <w:bCs/>
                <w:color w:val="000000" w:themeColor="text1"/>
              </w:rPr>
              <w:t xml:space="preserve">Expected amount available accounts for annual allocation at volumes </w:t>
            </w:r>
            <w:proofErr w:type="gramStart"/>
            <w:r w:rsidRPr="00ED6F2E">
              <w:rPr>
                <w:bCs/>
                <w:color w:val="000000" w:themeColor="text1"/>
              </w:rPr>
              <w:t>similar to</w:t>
            </w:r>
            <w:proofErr w:type="gramEnd"/>
            <w:r w:rsidRPr="00ED6F2E">
              <w:rPr>
                <w:bCs/>
                <w:color w:val="000000" w:themeColor="text1"/>
              </w:rPr>
              <w:t xml:space="preserve"> year 1 for remaining years</w:t>
            </w:r>
            <w:r w:rsidR="00AD15B9" w:rsidRPr="00ED6F2E">
              <w:rPr>
                <w:bCs/>
                <w:color w:val="000000" w:themeColor="text1"/>
              </w:rPr>
              <w:t xml:space="preserve"> equal to $869,873 x 4.</w:t>
            </w:r>
          </w:p>
        </w:tc>
      </w:tr>
      <w:tr w:rsidR="00892576" w:rsidRPr="006819F6" w14:paraId="11CCED8D" w14:textId="77777777" w:rsidTr="00DE698A">
        <w:trPr>
          <w:cantSplit/>
        </w:trPr>
        <w:tc>
          <w:tcPr>
            <w:tcW w:w="0" w:type="auto"/>
          </w:tcPr>
          <w:p w14:paraId="2C12575E" w14:textId="77777777" w:rsidR="00363106" w:rsidRPr="006819F6" w:rsidRDefault="00363106" w:rsidP="00DE698A">
            <w:pPr>
              <w:spacing w:beforeAutospacing="1" w:afterAutospacing="1"/>
              <w:rPr>
                <w:color w:val="000000" w:themeColor="text1"/>
              </w:rPr>
            </w:pPr>
            <w:r w:rsidRPr="006819F6">
              <w:rPr>
                <w:color w:val="000000" w:themeColor="text1"/>
              </w:rPr>
              <w:lastRenderedPageBreak/>
              <w:t>HOME</w:t>
            </w:r>
          </w:p>
        </w:tc>
        <w:tc>
          <w:tcPr>
            <w:tcW w:w="0" w:type="auto"/>
          </w:tcPr>
          <w:p w14:paraId="56AE788E" w14:textId="77777777" w:rsidR="00363106" w:rsidRPr="006819F6" w:rsidRDefault="00363106" w:rsidP="00DE698A">
            <w:pPr>
              <w:spacing w:beforeAutospacing="1" w:afterAutospacing="1"/>
              <w:rPr>
                <w:color w:val="000000" w:themeColor="text1"/>
              </w:rPr>
            </w:pPr>
            <w:r w:rsidRPr="006819F6">
              <w:rPr>
                <w:color w:val="000000" w:themeColor="text1"/>
              </w:rPr>
              <w:t>public - federal</w:t>
            </w:r>
          </w:p>
        </w:tc>
        <w:tc>
          <w:tcPr>
            <w:tcW w:w="0" w:type="auto"/>
          </w:tcPr>
          <w:p w14:paraId="7E53BD65" w14:textId="77777777" w:rsidR="00363106" w:rsidRPr="006819F6" w:rsidRDefault="00363106" w:rsidP="00DE698A">
            <w:pPr>
              <w:spacing w:beforeAutospacing="1" w:afterAutospacing="1"/>
              <w:rPr>
                <w:color w:val="000000" w:themeColor="text1"/>
              </w:rPr>
            </w:pPr>
            <w:r w:rsidRPr="006819F6">
              <w:rPr>
                <w:color w:val="000000" w:themeColor="text1"/>
              </w:rPr>
              <w:t>Acquisition</w:t>
            </w:r>
            <w:r w:rsidRPr="006819F6">
              <w:rPr>
                <w:color w:val="000000" w:themeColor="text1"/>
              </w:rPr>
              <w:br/>
              <w:t>Homebuyer assistance</w:t>
            </w:r>
            <w:r w:rsidRPr="006819F6">
              <w:rPr>
                <w:color w:val="000000" w:themeColor="text1"/>
              </w:rPr>
              <w:br/>
              <w:t>Homeowner rehab</w:t>
            </w:r>
            <w:r w:rsidRPr="006819F6">
              <w:rPr>
                <w:color w:val="000000" w:themeColor="text1"/>
              </w:rPr>
              <w:br/>
              <w:t>Multifamily rental new construction</w:t>
            </w:r>
            <w:r w:rsidRPr="006819F6">
              <w:rPr>
                <w:color w:val="000000" w:themeColor="text1"/>
              </w:rPr>
              <w:br/>
              <w:t>Multifamily rental rehab</w:t>
            </w:r>
            <w:r w:rsidRPr="006819F6">
              <w:rPr>
                <w:color w:val="000000" w:themeColor="text1"/>
              </w:rPr>
              <w:br/>
              <w:t>New construction for ownership</w:t>
            </w:r>
            <w:r w:rsidRPr="006819F6">
              <w:rPr>
                <w:color w:val="000000" w:themeColor="text1"/>
              </w:rPr>
              <w:br/>
              <w:t>TBRA</w:t>
            </w:r>
          </w:p>
        </w:tc>
        <w:tc>
          <w:tcPr>
            <w:tcW w:w="0" w:type="auto"/>
            <w:vAlign w:val="bottom"/>
          </w:tcPr>
          <w:p w14:paraId="6D95B56A" w14:textId="3A7880B2" w:rsidR="00363106" w:rsidRPr="00892576" w:rsidRDefault="00EB2D52" w:rsidP="00DE698A">
            <w:pPr>
              <w:spacing w:beforeAutospacing="1" w:afterAutospacing="1"/>
              <w:jc w:val="right"/>
              <w:rPr>
                <w:color w:val="000000" w:themeColor="text1"/>
              </w:rPr>
            </w:pPr>
            <w:r w:rsidRPr="00892576">
              <w:rPr>
                <w:color w:val="000000" w:themeColor="text1"/>
              </w:rPr>
              <w:t>$935,821.59</w:t>
            </w:r>
          </w:p>
        </w:tc>
        <w:tc>
          <w:tcPr>
            <w:tcW w:w="0" w:type="auto"/>
            <w:vAlign w:val="bottom"/>
          </w:tcPr>
          <w:p w14:paraId="235D88BD" w14:textId="77777777" w:rsidR="00363106" w:rsidRPr="00892576" w:rsidRDefault="00363106" w:rsidP="00DE698A">
            <w:pPr>
              <w:spacing w:beforeAutospacing="1" w:afterAutospacing="1"/>
              <w:jc w:val="right"/>
              <w:rPr>
                <w:color w:val="000000" w:themeColor="text1"/>
              </w:rPr>
            </w:pPr>
            <w:r w:rsidRPr="00892576">
              <w:rPr>
                <w:color w:val="000000" w:themeColor="text1"/>
              </w:rPr>
              <w:t>0.00</w:t>
            </w:r>
          </w:p>
        </w:tc>
        <w:tc>
          <w:tcPr>
            <w:tcW w:w="0" w:type="auto"/>
            <w:vAlign w:val="bottom"/>
          </w:tcPr>
          <w:p w14:paraId="56537D6C" w14:textId="7FD16839" w:rsidR="00363106" w:rsidRPr="00ED6F2E" w:rsidRDefault="00892576" w:rsidP="00DE698A">
            <w:pPr>
              <w:spacing w:beforeAutospacing="1" w:afterAutospacing="1"/>
              <w:jc w:val="right"/>
              <w:rPr>
                <w:color w:val="000000" w:themeColor="text1"/>
              </w:rPr>
            </w:pPr>
            <w:r w:rsidRPr="00ED6F2E">
              <w:rPr>
                <w:color w:val="000000" w:themeColor="text1"/>
              </w:rPr>
              <w:t>$</w:t>
            </w:r>
            <w:r w:rsidR="00AD15B9" w:rsidRPr="00ED6F2E">
              <w:rPr>
                <w:color w:val="000000" w:themeColor="text1"/>
              </w:rPr>
              <w:t>2,138,811.08</w:t>
            </w:r>
          </w:p>
        </w:tc>
        <w:tc>
          <w:tcPr>
            <w:tcW w:w="0" w:type="auto"/>
            <w:vAlign w:val="bottom"/>
          </w:tcPr>
          <w:p w14:paraId="5BFF6C01" w14:textId="3F4C510C" w:rsidR="00363106" w:rsidRPr="00ED6F2E" w:rsidRDefault="00892576" w:rsidP="00DE698A">
            <w:pPr>
              <w:spacing w:beforeAutospacing="1" w:afterAutospacing="1"/>
              <w:jc w:val="right"/>
            </w:pPr>
            <w:r w:rsidRPr="00ED6F2E">
              <w:t>$</w:t>
            </w:r>
            <w:r w:rsidR="00AD15B9" w:rsidRPr="00ED6F2E">
              <w:t>3,074,632.67</w:t>
            </w:r>
          </w:p>
        </w:tc>
        <w:tc>
          <w:tcPr>
            <w:tcW w:w="0" w:type="auto"/>
            <w:vAlign w:val="bottom"/>
          </w:tcPr>
          <w:p w14:paraId="70DF3F0C" w14:textId="4706A2F2" w:rsidR="00363106" w:rsidRPr="00892576" w:rsidRDefault="00892576" w:rsidP="00DE698A">
            <w:pPr>
              <w:spacing w:beforeAutospacing="1" w:afterAutospacing="1"/>
              <w:jc w:val="right"/>
            </w:pPr>
            <w:r>
              <w:t>$3,743,28</w:t>
            </w:r>
            <w:r w:rsidR="00CC7EE7">
              <w:t>6</w:t>
            </w:r>
            <w:r>
              <w:t>.36</w:t>
            </w:r>
          </w:p>
        </w:tc>
        <w:tc>
          <w:tcPr>
            <w:tcW w:w="0" w:type="auto"/>
          </w:tcPr>
          <w:p w14:paraId="3F82A3A6" w14:textId="3D932CA5" w:rsidR="00363106" w:rsidRPr="00892576" w:rsidRDefault="00363106" w:rsidP="00DE698A">
            <w:pPr>
              <w:spacing w:beforeAutospacing="1" w:afterAutospacing="1"/>
              <w:rPr>
                <w:color w:val="000000" w:themeColor="text1"/>
              </w:rPr>
            </w:pPr>
            <w:r w:rsidRPr="00892576">
              <w:rPr>
                <w:color w:val="000000" w:themeColor="text1"/>
              </w:rPr>
              <w:t>Federal funds used to create and preserve affordable housing.</w:t>
            </w:r>
            <w:r w:rsidR="00BC5D4D" w:rsidRPr="00892576">
              <w:rPr>
                <w:color w:val="000000" w:themeColor="text1"/>
              </w:rPr>
              <w:t xml:space="preserve"> </w:t>
            </w:r>
            <w:r w:rsidRPr="00892576">
              <w:rPr>
                <w:color w:val="000000" w:themeColor="text1"/>
              </w:rPr>
              <w:t>The expected HOME available remaining funds are equal to $</w:t>
            </w:r>
            <w:r w:rsidR="00AD15B9">
              <w:rPr>
                <w:color w:val="000000" w:themeColor="text1"/>
              </w:rPr>
              <w:t>935,821.59</w:t>
            </w:r>
            <w:r w:rsidRPr="00892576">
              <w:rPr>
                <w:color w:val="000000" w:themeColor="text1"/>
              </w:rPr>
              <w:t xml:space="preserve"> x 4 years.</w:t>
            </w:r>
          </w:p>
        </w:tc>
      </w:tr>
    </w:tbl>
    <w:p w14:paraId="4D74168A" w14:textId="77777777" w:rsidR="00363106" w:rsidRPr="006819F6" w:rsidRDefault="00363106" w:rsidP="00363106">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59</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Expected Resources – Priority Table</w:t>
      </w:r>
    </w:p>
    <w:p w14:paraId="07967C3C" w14:textId="77777777" w:rsidR="00B76DA9" w:rsidRPr="006819F6" w:rsidRDefault="00B76DA9">
      <w:pPr>
        <w:spacing w:after="0" w:line="240" w:lineRule="auto"/>
        <w:rPr>
          <w:b/>
          <w:color w:val="000000" w:themeColor="text1"/>
          <w:sz w:val="24"/>
          <w:szCs w:val="24"/>
        </w:rPr>
      </w:pPr>
    </w:p>
    <w:p w14:paraId="3328C84A" w14:textId="77777777" w:rsidR="00B76DA9" w:rsidRPr="006819F6" w:rsidRDefault="00A815B5">
      <w:pPr>
        <w:widowControl w:val="0"/>
        <w:rPr>
          <w:b/>
          <w:color w:val="000000" w:themeColor="text1"/>
          <w:sz w:val="24"/>
          <w:szCs w:val="24"/>
        </w:rPr>
      </w:pPr>
      <w:r w:rsidRPr="006819F6">
        <w:rPr>
          <w:b/>
          <w:color w:val="000000" w:themeColor="text1"/>
          <w:sz w:val="24"/>
          <w:szCs w:val="24"/>
        </w:rPr>
        <w:t>Explain how federal funds will leverage those additional resources (private, state and local funds), including a description of how matching requirements will be satisfied</w:t>
      </w:r>
    </w:p>
    <w:p w14:paraId="6BC49BFB" w14:textId="141ED294" w:rsidR="00DF0AB2" w:rsidRPr="006819F6" w:rsidRDefault="00DF0AB2" w:rsidP="00DF0AB2">
      <w:pPr>
        <w:widowControl w:val="0"/>
        <w:spacing w:beforeAutospacing="1" w:afterAutospacing="1"/>
        <w:rPr>
          <w:color w:val="000000" w:themeColor="text1"/>
          <w:szCs w:val="24"/>
        </w:rPr>
      </w:pPr>
      <w:r w:rsidRPr="006819F6">
        <w:rPr>
          <w:color w:val="000000" w:themeColor="text1"/>
        </w:rPr>
        <w:t xml:space="preserve">In addition to the receipt of federal CDBG and HOME funds, the City of Boulder has two funding sources generated locally. The Affordable Housing Fund </w:t>
      </w:r>
      <w:r w:rsidR="00C923C8" w:rsidRPr="006819F6">
        <w:rPr>
          <w:color w:val="000000" w:themeColor="text1"/>
        </w:rPr>
        <w:t xml:space="preserve">has generated </w:t>
      </w:r>
      <w:r w:rsidR="001C6BAE" w:rsidRPr="006819F6">
        <w:rPr>
          <w:color w:val="000000" w:themeColor="text1"/>
        </w:rPr>
        <w:t xml:space="preserve">an average of </w:t>
      </w:r>
      <w:r w:rsidR="00DA694E" w:rsidRPr="006819F6">
        <w:rPr>
          <w:color w:val="000000" w:themeColor="text1"/>
        </w:rPr>
        <w:t>approximately</w:t>
      </w:r>
      <w:r w:rsidR="00C923C8" w:rsidRPr="006819F6">
        <w:rPr>
          <w:color w:val="000000" w:themeColor="text1"/>
        </w:rPr>
        <w:t xml:space="preserve"> $</w:t>
      </w:r>
      <w:r w:rsidR="00DA694E" w:rsidRPr="006819F6">
        <w:rPr>
          <w:color w:val="000000" w:themeColor="text1"/>
        </w:rPr>
        <w:t xml:space="preserve">4 </w:t>
      </w:r>
      <w:r w:rsidR="00C923C8" w:rsidRPr="006819F6">
        <w:rPr>
          <w:color w:val="000000" w:themeColor="text1"/>
        </w:rPr>
        <w:t>million</w:t>
      </w:r>
      <w:r w:rsidR="00DA694E" w:rsidRPr="006819F6">
        <w:rPr>
          <w:color w:val="000000" w:themeColor="text1"/>
        </w:rPr>
        <w:t xml:space="preserve"> annually</w:t>
      </w:r>
      <w:r w:rsidR="00C923C8" w:rsidRPr="006819F6">
        <w:rPr>
          <w:color w:val="000000" w:themeColor="text1"/>
        </w:rPr>
        <w:t xml:space="preserve"> between 2019 and </w:t>
      </w:r>
      <w:r w:rsidR="00DA694E" w:rsidRPr="006819F6">
        <w:rPr>
          <w:color w:val="000000" w:themeColor="text1"/>
        </w:rPr>
        <w:t xml:space="preserve">2024 </w:t>
      </w:r>
      <w:r w:rsidR="00330098" w:rsidRPr="006819F6">
        <w:rPr>
          <w:color w:val="000000" w:themeColor="text1"/>
        </w:rPr>
        <w:t>through Inclusionary Housing cash-in-lieu contributions and linkage fees</w:t>
      </w:r>
      <w:r w:rsidRPr="006819F6">
        <w:rPr>
          <w:color w:val="000000" w:themeColor="text1"/>
        </w:rPr>
        <w:t>. The Community Housing Assistance Program is funded primarily through property tax and a Housing Excise Tax and generates approximately $</w:t>
      </w:r>
      <w:r w:rsidR="001E5A2F" w:rsidRPr="006819F6">
        <w:rPr>
          <w:color w:val="000000" w:themeColor="text1"/>
        </w:rPr>
        <w:t>3</w:t>
      </w:r>
      <w:r w:rsidRPr="006819F6">
        <w:rPr>
          <w:color w:val="000000" w:themeColor="text1"/>
        </w:rPr>
        <w:t xml:space="preserve"> million annually. The </w:t>
      </w:r>
      <w:proofErr w:type="gramStart"/>
      <w:r w:rsidRPr="006819F6">
        <w:rPr>
          <w:color w:val="000000" w:themeColor="text1"/>
        </w:rPr>
        <w:t>City</w:t>
      </w:r>
      <w:proofErr w:type="gramEnd"/>
      <w:r w:rsidRPr="006819F6">
        <w:rPr>
          <w:color w:val="000000" w:themeColor="text1"/>
        </w:rPr>
        <w:t xml:space="preserve"> will continue to leverage resources available including the state, local and private dollars.</w:t>
      </w:r>
    </w:p>
    <w:p w14:paraId="70A0E8A3" w14:textId="54BB116B" w:rsidR="00DF0AB2" w:rsidRPr="006819F6" w:rsidRDefault="00DF0AB2" w:rsidP="00DF0AB2">
      <w:pPr>
        <w:widowControl w:val="0"/>
        <w:spacing w:beforeAutospacing="1" w:afterAutospacing="1"/>
        <w:rPr>
          <w:color w:val="000000" w:themeColor="text1"/>
          <w:szCs w:val="24"/>
        </w:rPr>
      </w:pPr>
      <w:r w:rsidRPr="006819F6">
        <w:rPr>
          <w:color w:val="000000" w:themeColor="text1"/>
        </w:rPr>
        <w:lastRenderedPageBreak/>
        <w:t xml:space="preserve">Through its competitive fund rounds, the City encourages applicants to seek other funding and in-kind contributions from private and public sources to match city funding. </w:t>
      </w:r>
      <w:r w:rsidR="001232A5" w:rsidRPr="006819F6">
        <w:rPr>
          <w:color w:val="000000" w:themeColor="text1"/>
        </w:rPr>
        <w:t xml:space="preserve">Each jurisdiction allocates local funds to projects which are an eligible match contribution to satisfy HOME match requirements, and members of the consortium prefer to not have local funding be the sole source of funding for a project or program. Eligible match sources include, but are not limited to, non-federal funds, tax credit proceeds, Private Activity Bonds, municipal General Fund monies, lending institutions, foundations, government entities (county or state), earned revenue, volunteer time, and in-kind donations. Other things being equal, applications with greater matching sources will receive favorable consideration. </w:t>
      </w:r>
      <w:r w:rsidRPr="006819F6">
        <w:rPr>
          <w:color w:val="000000" w:themeColor="text1"/>
        </w:rPr>
        <w:t>The Consortium works with Public Housing Authorities and HOME subrecipients to ensure the HOME match requirement is satisfied.</w:t>
      </w:r>
    </w:p>
    <w:p w14:paraId="49B4CC4D" w14:textId="5352FAE8" w:rsidR="000C709D" w:rsidRPr="006819F6" w:rsidRDefault="003A78D8" w:rsidP="00502F05">
      <w:pPr>
        <w:widowControl w:val="0"/>
        <w:spacing w:beforeAutospacing="1" w:afterAutospacing="1"/>
        <w:rPr>
          <w:rFonts w:cs="Arial"/>
          <w:color w:val="000000" w:themeColor="text1"/>
        </w:rPr>
      </w:pPr>
      <w:r w:rsidRPr="006819F6">
        <w:rPr>
          <w:color w:val="000000" w:themeColor="text1"/>
        </w:rPr>
        <w:t xml:space="preserve">In addition to the </w:t>
      </w:r>
      <w:proofErr w:type="gramStart"/>
      <w:r w:rsidRPr="006819F6">
        <w:rPr>
          <w:color w:val="000000" w:themeColor="text1"/>
        </w:rPr>
        <w:t>aforementioned housing</w:t>
      </w:r>
      <w:proofErr w:type="gramEnd"/>
      <w:r w:rsidRPr="006819F6">
        <w:rPr>
          <w:color w:val="000000" w:themeColor="text1"/>
        </w:rPr>
        <w:t xml:space="preserve"> sources, the City of Boulder’s Human Services Fund (HSF) provides roughly $2.1</w:t>
      </w:r>
      <w:r w:rsidR="000639D5" w:rsidRPr="006819F6">
        <w:rPr>
          <w:color w:val="000000" w:themeColor="text1"/>
        </w:rPr>
        <w:t xml:space="preserve"> million</w:t>
      </w:r>
      <w:r w:rsidRPr="006819F6">
        <w:rPr>
          <w:color w:val="000000" w:themeColor="text1"/>
        </w:rPr>
        <w:t xml:space="preserve"> annually in support for services to community members at-risk or experiencing </w:t>
      </w:r>
      <w:r w:rsidR="006C272D" w:rsidRPr="006819F6">
        <w:rPr>
          <w:color w:val="000000" w:themeColor="text1"/>
        </w:rPr>
        <w:t>low income</w:t>
      </w:r>
      <w:r w:rsidRPr="006819F6">
        <w:rPr>
          <w:color w:val="000000" w:themeColor="text1"/>
        </w:rPr>
        <w:t>, in alignment with the city’s Human Services Strategy. Services provided through HSF investments include childcare and early education; physical, dental, mental and behavioral health services; financial assistance for rent, food and housing; legal services for underrepresented community members; child and family safety; and other basic needs services for community members of all ages.</w:t>
      </w:r>
      <w:r w:rsidR="00502F05" w:rsidRPr="006819F6">
        <w:rPr>
          <w:color w:val="000000" w:themeColor="text1"/>
          <w:szCs w:val="24"/>
        </w:rPr>
        <w:t xml:space="preserve"> </w:t>
      </w:r>
      <w:r w:rsidR="00690258" w:rsidRPr="006819F6">
        <w:rPr>
          <w:rFonts w:cs="Arial"/>
          <w:color w:val="000000" w:themeColor="text1"/>
        </w:rPr>
        <w:t>The city’s Health Equity Fund (HEF) provides roughly $5</w:t>
      </w:r>
      <w:r w:rsidR="00502F05" w:rsidRPr="006819F6">
        <w:rPr>
          <w:rFonts w:cs="Arial"/>
          <w:color w:val="000000" w:themeColor="text1"/>
        </w:rPr>
        <w:t xml:space="preserve"> million</w:t>
      </w:r>
      <w:r w:rsidR="00690258" w:rsidRPr="006819F6">
        <w:rPr>
          <w:rFonts w:cs="Arial"/>
          <w:color w:val="000000" w:themeColor="text1"/>
        </w:rPr>
        <w:t xml:space="preserve"> annually for a wide range of programs aimed at reducing </w:t>
      </w:r>
      <w:proofErr w:type="gramStart"/>
      <w:r w:rsidR="00690258" w:rsidRPr="006819F6">
        <w:rPr>
          <w:rFonts w:cs="Arial"/>
          <w:color w:val="000000" w:themeColor="text1"/>
        </w:rPr>
        <w:t>health .</w:t>
      </w:r>
      <w:proofErr w:type="gramEnd"/>
      <w:r w:rsidR="00690258" w:rsidRPr="006819F6">
        <w:rPr>
          <w:rFonts w:cs="Arial"/>
          <w:color w:val="000000" w:themeColor="text1"/>
        </w:rPr>
        <w:t xml:space="preserve"> Programs include services for direct physical, dental, mental and behavioral health care, health systems access and navigation, food security, nutrition, physical fitness and wellness education, and other special projects impacting social determinants of health.</w:t>
      </w:r>
    </w:p>
    <w:p w14:paraId="380E8E20" w14:textId="15B5843E" w:rsidR="000C709D" w:rsidRPr="006819F6" w:rsidRDefault="000C709D" w:rsidP="000C709D">
      <w:pPr>
        <w:widowControl w:val="0"/>
        <w:spacing w:beforeAutospacing="1" w:afterAutospacing="1"/>
        <w:rPr>
          <w:color w:val="000000" w:themeColor="text1"/>
          <w:szCs w:val="24"/>
        </w:rPr>
      </w:pPr>
      <w:r w:rsidRPr="006819F6">
        <w:rPr>
          <w:color w:val="000000" w:themeColor="text1"/>
        </w:rPr>
        <w:t xml:space="preserve">The City of Boulder Substance Education and Awareness (SEA) Fund invests in programs to prevent youth and family substance use and abuse. The Fund supports adult influencer </w:t>
      </w:r>
      <w:proofErr w:type="gramStart"/>
      <w:r w:rsidRPr="006819F6">
        <w:rPr>
          <w:color w:val="000000" w:themeColor="text1"/>
        </w:rPr>
        <w:t>trainings</w:t>
      </w:r>
      <w:proofErr w:type="gramEnd"/>
      <w:r w:rsidRPr="006819F6">
        <w:rPr>
          <w:color w:val="000000" w:themeColor="text1"/>
        </w:rPr>
        <w:t>, youth pro-social events, youth peer education programs, business retail staff training and education, and collaborative substance abuse program planning and advocacy.</w:t>
      </w:r>
      <w:r w:rsidR="00FA2904" w:rsidRPr="006819F6">
        <w:rPr>
          <w:color w:val="000000" w:themeColor="text1"/>
        </w:rPr>
        <w:t xml:space="preserve"> </w:t>
      </w:r>
      <w:r w:rsidR="00A21751" w:rsidRPr="006819F6">
        <w:rPr>
          <w:color w:val="000000" w:themeColor="text1"/>
        </w:rPr>
        <w:t xml:space="preserve">SEA funding comes from a portion of annual revenue from </w:t>
      </w:r>
      <w:r w:rsidR="004E163B" w:rsidRPr="006819F6">
        <w:rPr>
          <w:color w:val="000000" w:themeColor="text1"/>
        </w:rPr>
        <w:t>the</w:t>
      </w:r>
      <w:r w:rsidR="00A21751" w:rsidRPr="006819F6">
        <w:rPr>
          <w:color w:val="000000" w:themeColor="text1"/>
        </w:rPr>
        <w:t xml:space="preserve"> city’s Recreational Marijuana and Electronic Smoking Device </w:t>
      </w:r>
      <w:r w:rsidR="006E356F" w:rsidRPr="006819F6">
        <w:rPr>
          <w:color w:val="000000" w:themeColor="text1"/>
        </w:rPr>
        <w:t xml:space="preserve">taxes. </w:t>
      </w:r>
    </w:p>
    <w:p w14:paraId="3885F72D" w14:textId="33E740FC" w:rsidR="00690258" w:rsidRPr="006819F6" w:rsidRDefault="00690258" w:rsidP="00502F05">
      <w:pPr>
        <w:widowControl w:val="0"/>
        <w:spacing w:beforeAutospacing="1" w:afterAutospacing="1"/>
        <w:rPr>
          <w:color w:val="000000" w:themeColor="text1"/>
          <w:szCs w:val="24"/>
        </w:rPr>
      </w:pPr>
      <w:r w:rsidRPr="006819F6">
        <w:rPr>
          <w:rFonts w:cs="Arial"/>
          <w:color w:val="000000" w:themeColor="text1"/>
        </w:rPr>
        <w:t>  </w:t>
      </w:r>
    </w:p>
    <w:p w14:paraId="3E989098" w14:textId="77777777" w:rsidR="00690258" w:rsidRPr="006819F6" w:rsidRDefault="00690258">
      <w:pPr>
        <w:keepNext/>
        <w:widowControl w:val="0"/>
        <w:rPr>
          <w:b/>
          <w:color w:val="000000" w:themeColor="text1"/>
          <w:sz w:val="24"/>
          <w:szCs w:val="24"/>
        </w:rPr>
        <w:sectPr w:rsidR="00690258" w:rsidRPr="006819F6" w:rsidSect="006550C8">
          <w:headerReference w:type="even" r:id="rId29"/>
          <w:headerReference w:type="default" r:id="rId30"/>
          <w:footerReference w:type="even" r:id="rId31"/>
          <w:headerReference w:type="first" r:id="rId32"/>
          <w:footerReference w:type="first" r:id="rId33"/>
          <w:pgSz w:w="15840" w:h="12240" w:orient="landscape" w:code="1"/>
          <w:pgMar w:top="1440" w:right="1440" w:bottom="1440" w:left="1440" w:header="720" w:footer="720" w:gutter="0"/>
          <w:cols w:space="720"/>
          <w:docGrid w:linePitch="360"/>
        </w:sectPr>
      </w:pPr>
    </w:p>
    <w:p w14:paraId="7DEFE0E8" w14:textId="43A36162" w:rsidR="00B76DA9" w:rsidRPr="006819F6" w:rsidRDefault="00A815B5">
      <w:pPr>
        <w:keepNext/>
        <w:widowControl w:val="0"/>
        <w:rPr>
          <w:b/>
          <w:color w:val="000000" w:themeColor="text1"/>
          <w:sz w:val="24"/>
          <w:szCs w:val="24"/>
        </w:rPr>
      </w:pPr>
      <w:r w:rsidRPr="006819F6">
        <w:rPr>
          <w:b/>
          <w:color w:val="000000" w:themeColor="text1"/>
          <w:sz w:val="24"/>
          <w:szCs w:val="24"/>
        </w:rPr>
        <w:lastRenderedPageBreak/>
        <w:t xml:space="preserve">If appropriate, describe </w:t>
      </w:r>
      <w:r w:rsidR="00537F91" w:rsidRPr="006819F6">
        <w:rPr>
          <w:b/>
          <w:color w:val="000000" w:themeColor="text1"/>
          <w:sz w:val="24"/>
          <w:szCs w:val="24"/>
        </w:rPr>
        <w:t>publicly</w:t>
      </w:r>
      <w:r w:rsidRPr="006819F6">
        <w:rPr>
          <w:b/>
          <w:color w:val="000000" w:themeColor="text1"/>
          <w:sz w:val="24"/>
          <w:szCs w:val="24"/>
        </w:rPr>
        <w:t xml:space="preserve"> owned land or property located within the jurisdiction that may be used to address the needs identified in the plan</w:t>
      </w:r>
    </w:p>
    <w:p w14:paraId="1B103461" w14:textId="77777777" w:rsidR="00A03C24" w:rsidRPr="006819F6" w:rsidRDefault="00A03C24" w:rsidP="4EDFC34C">
      <w:pPr>
        <w:keepNext/>
        <w:widowControl w:val="0"/>
        <w:spacing w:beforeAutospacing="1" w:afterAutospacing="1"/>
        <w:rPr>
          <w:color w:val="000000" w:themeColor="text1"/>
        </w:rPr>
      </w:pPr>
      <w:r w:rsidRPr="006819F6">
        <w:rPr>
          <w:color w:val="000000" w:themeColor="text1"/>
        </w:rPr>
        <w:t xml:space="preserve">During the five years of the Consolidated Plan, the City of Boulder </w:t>
      </w:r>
      <w:proofErr w:type="gramStart"/>
      <w:r w:rsidRPr="006819F6">
        <w:rPr>
          <w:color w:val="000000" w:themeColor="text1"/>
        </w:rPr>
        <w:t>is</w:t>
      </w:r>
      <w:proofErr w:type="gramEnd"/>
      <w:r w:rsidRPr="006819F6">
        <w:rPr>
          <w:color w:val="000000" w:themeColor="text1"/>
        </w:rPr>
        <w:t xml:space="preserve"> working with partners on the following redevelopment opportunities that will address the needs of the plan including:</w:t>
      </w:r>
    </w:p>
    <w:p w14:paraId="57B6225C" w14:textId="42F73682" w:rsidR="00A03C24" w:rsidRPr="006819F6" w:rsidRDefault="00A03C24" w:rsidP="00431DDF">
      <w:pPr>
        <w:keepNext/>
        <w:widowControl w:val="0"/>
        <w:numPr>
          <w:ilvl w:val="0"/>
          <w:numId w:val="1"/>
        </w:numPr>
        <w:spacing w:beforeAutospacing="1" w:afterAutospacing="1"/>
        <w:rPr>
          <w:color w:val="000000" w:themeColor="text1"/>
          <w:szCs w:val="24"/>
        </w:rPr>
      </w:pPr>
      <w:r w:rsidRPr="006819F6">
        <w:rPr>
          <w:b/>
          <w:bCs/>
          <w:color w:val="000000" w:themeColor="text1"/>
        </w:rPr>
        <w:t>Ponderosa Mobile Home Park.</w:t>
      </w:r>
      <w:r w:rsidRPr="006819F6">
        <w:rPr>
          <w:color w:val="000000" w:themeColor="text1"/>
        </w:rPr>
        <w:t xml:space="preserve"> The City of Boulder purchased this 68-lot community in 2017 with CDBG-DR (Disaster Recovery) funds. The park’s nearly 200 residents are primarily </w:t>
      </w:r>
      <w:r w:rsidR="00925AAA" w:rsidRPr="006819F6">
        <w:rPr>
          <w:color w:val="000000" w:themeColor="text1"/>
        </w:rPr>
        <w:t xml:space="preserve">low-income </w:t>
      </w:r>
      <w:r w:rsidRPr="006819F6">
        <w:rPr>
          <w:color w:val="000000" w:themeColor="text1"/>
        </w:rPr>
        <w:t>families. Section 108 funds are being used to develop a modular housing factory, the first project of which will be to provide housing for Ponderosa development. City of Boulder entitlement CDBG Funds will be used to repay the Section 108 loan funds.</w:t>
      </w:r>
    </w:p>
    <w:p w14:paraId="01511B50" w14:textId="77777777" w:rsidR="00A03C24" w:rsidRPr="006819F6" w:rsidRDefault="00A03C24" w:rsidP="00431DDF">
      <w:pPr>
        <w:keepNext/>
        <w:widowControl w:val="0"/>
        <w:numPr>
          <w:ilvl w:val="0"/>
          <w:numId w:val="1"/>
        </w:numPr>
        <w:spacing w:beforeAutospacing="1" w:afterAutospacing="1"/>
        <w:rPr>
          <w:color w:val="000000" w:themeColor="text1"/>
          <w:szCs w:val="24"/>
        </w:rPr>
      </w:pPr>
      <w:r w:rsidRPr="006819F6">
        <w:rPr>
          <w:b/>
          <w:bCs/>
          <w:color w:val="000000" w:themeColor="text1"/>
        </w:rPr>
        <w:t>Alpine-Balsam.</w:t>
      </w:r>
      <w:r w:rsidRPr="006819F6">
        <w:rPr>
          <w:color w:val="000000" w:themeColor="text1"/>
        </w:rPr>
        <w:t xml:space="preserve"> The Alpine-Balsam property, formerly the Boulder Community Health (BCH) hospital, was purchased by the City of Boulder in 2015. The City of Boulder is embarking on the multi-year process to redevelop Alpine-Balsam motivated by the desire to shape the redevelopment of an area that has been focused </w:t>
      </w:r>
      <w:proofErr w:type="gramStart"/>
      <w:r w:rsidRPr="006819F6">
        <w:rPr>
          <w:color w:val="000000" w:themeColor="text1"/>
        </w:rPr>
        <w:t>around</w:t>
      </w:r>
      <w:proofErr w:type="gramEnd"/>
      <w:r w:rsidRPr="006819F6">
        <w:rPr>
          <w:color w:val="000000" w:themeColor="text1"/>
        </w:rPr>
        <w:t xml:space="preserve"> a major healthcare facility for decades, to address the city’s decentralized service challenges by creating a City Service Center, and to address critical affordable housing needs. BHP is developing two parcels with senior and family affordable rental housing totaling 144 units.</w:t>
      </w:r>
    </w:p>
    <w:p w14:paraId="1F917128" w14:textId="77777777" w:rsidR="00A03C24" w:rsidRPr="006819F6" w:rsidRDefault="00A03C24" w:rsidP="00431DDF">
      <w:pPr>
        <w:keepNext/>
        <w:widowControl w:val="0"/>
        <w:numPr>
          <w:ilvl w:val="0"/>
          <w:numId w:val="1"/>
        </w:numPr>
        <w:spacing w:beforeAutospacing="1" w:afterAutospacing="1"/>
        <w:rPr>
          <w:color w:val="000000" w:themeColor="text1"/>
          <w:szCs w:val="24"/>
        </w:rPr>
      </w:pPr>
      <w:r w:rsidRPr="006819F6">
        <w:rPr>
          <w:b/>
          <w:bCs/>
          <w:color w:val="000000" w:themeColor="text1"/>
        </w:rPr>
        <w:t>2961 30th Street.</w:t>
      </w:r>
      <w:r w:rsidRPr="006819F6">
        <w:rPr>
          <w:color w:val="000000" w:themeColor="text1"/>
        </w:rPr>
        <w:t xml:space="preserve"> The City of Boulder has land </w:t>
      </w:r>
      <w:proofErr w:type="gramStart"/>
      <w:r w:rsidRPr="006819F6">
        <w:rPr>
          <w:color w:val="000000" w:themeColor="text1"/>
        </w:rPr>
        <w:t>banked</w:t>
      </w:r>
      <w:proofErr w:type="gramEnd"/>
      <w:r w:rsidRPr="006819F6">
        <w:rPr>
          <w:color w:val="000000" w:themeColor="text1"/>
        </w:rPr>
        <w:t xml:space="preserve"> 2961 30th Street for future development of affordable housing. The site may have capacity for development of 30-40 units.</w:t>
      </w:r>
    </w:p>
    <w:p w14:paraId="643D3467" w14:textId="012BA8DA" w:rsidR="00A03C24" w:rsidRPr="006819F6" w:rsidRDefault="00A03C24" w:rsidP="4EDFC34C">
      <w:pPr>
        <w:rPr>
          <w:color w:val="000000" w:themeColor="text1"/>
        </w:rPr>
      </w:pPr>
      <w:r w:rsidRPr="006819F6">
        <w:rPr>
          <w:color w:val="000000" w:themeColor="text1"/>
        </w:rPr>
        <w:t xml:space="preserve">In Longmont, the </w:t>
      </w:r>
      <w:proofErr w:type="gramStart"/>
      <w:r w:rsidRPr="006819F6">
        <w:rPr>
          <w:color w:val="000000" w:themeColor="text1"/>
        </w:rPr>
        <w:t>City</w:t>
      </w:r>
      <w:proofErr w:type="gramEnd"/>
      <w:r w:rsidRPr="006819F6">
        <w:rPr>
          <w:color w:val="000000" w:themeColor="text1"/>
        </w:rPr>
        <w:t xml:space="preserve"> currently has 15 approximately acres banked. This is a strategy also captured in the Regional Housing Plan, with the goal to secure land between now and 2026. The City recently inventoried its properties, and found 6 parcels with homes that were purchased for open space or for water retention by the Public Works and Natural Resources (PWNR) Dept. These homes are rented on the open market by PWNR. Longmont City Council approved converting these homes </w:t>
      </w:r>
      <w:proofErr w:type="gramStart"/>
      <w:r w:rsidRPr="006819F6">
        <w:rPr>
          <w:color w:val="000000" w:themeColor="text1"/>
        </w:rPr>
        <w:t>to</w:t>
      </w:r>
      <w:proofErr w:type="gramEnd"/>
      <w:r w:rsidRPr="006819F6">
        <w:rPr>
          <w:color w:val="000000" w:themeColor="text1"/>
        </w:rPr>
        <w:t xml:space="preserve"> affordable rentals and as the leases expire for each, they will become </w:t>
      </w:r>
      <w:proofErr w:type="gramStart"/>
      <w:r w:rsidRPr="006819F6">
        <w:rPr>
          <w:color w:val="000000" w:themeColor="text1"/>
        </w:rPr>
        <w:t>rental homes affordable</w:t>
      </w:r>
      <w:proofErr w:type="gramEnd"/>
      <w:r w:rsidRPr="006819F6">
        <w:rPr>
          <w:color w:val="000000" w:themeColor="text1"/>
        </w:rPr>
        <w:t xml:space="preserve"> </w:t>
      </w:r>
      <w:proofErr w:type="gramStart"/>
      <w:r w:rsidRPr="006819F6">
        <w:rPr>
          <w:color w:val="000000" w:themeColor="text1"/>
        </w:rPr>
        <w:t>to</w:t>
      </w:r>
      <w:proofErr w:type="gramEnd"/>
      <w:r w:rsidRPr="006819F6">
        <w:rPr>
          <w:color w:val="000000" w:themeColor="text1"/>
        </w:rPr>
        <w:t xml:space="preserve"> households at or below 50% AMI. The homes will be rehabilitated if necessary and re-leased to low-income or moderate-income households as the opportunity for lease conversion arises over the next two years. The first home has been successfully rehabilitated for occupancy and now has a low-income tenant as of Summer 2024. Longmont also supports affordable housing through fee waivers, fee offsets, and other housing/building incentives. </w:t>
      </w:r>
    </w:p>
    <w:p w14:paraId="769429F3" w14:textId="77777777" w:rsidR="00B76DA9" w:rsidRPr="006819F6" w:rsidRDefault="00A815B5">
      <w:pPr>
        <w:rPr>
          <w:b/>
          <w:color w:val="000000" w:themeColor="text1"/>
          <w:sz w:val="24"/>
          <w:szCs w:val="24"/>
        </w:rPr>
      </w:pPr>
      <w:r w:rsidRPr="006819F6">
        <w:rPr>
          <w:b/>
          <w:color w:val="000000" w:themeColor="text1"/>
          <w:sz w:val="24"/>
          <w:szCs w:val="24"/>
        </w:rPr>
        <w:t>Discussion</w:t>
      </w:r>
    </w:p>
    <w:p w14:paraId="364BF5FE" w14:textId="2D1CFD03" w:rsidR="00781286" w:rsidRPr="006819F6" w:rsidRDefault="00781286">
      <w:pPr>
        <w:rPr>
          <w:bCs/>
          <w:color w:val="000000" w:themeColor="text1"/>
        </w:rPr>
      </w:pPr>
      <w:r w:rsidRPr="006819F6">
        <w:rPr>
          <w:bCs/>
          <w:color w:val="000000" w:themeColor="text1"/>
        </w:rPr>
        <w:t>Please see above.</w:t>
      </w:r>
    </w:p>
    <w:p w14:paraId="2D1A5148" w14:textId="77777777" w:rsidR="00B76DA9" w:rsidRPr="006819F6" w:rsidRDefault="00B76DA9">
      <w:pPr>
        <w:pStyle w:val="Heading1"/>
        <w:pageBreakBefore/>
        <w:jc w:val="center"/>
        <w:rPr>
          <w:rFonts w:ascii="Calibri" w:hAnsi="Calibri"/>
          <w:color w:val="000000" w:themeColor="text1"/>
          <w:sz w:val="32"/>
          <w:szCs w:val="32"/>
        </w:rPr>
        <w:sectPr w:rsidR="00B76DA9" w:rsidRPr="006819F6" w:rsidSect="006550C8">
          <w:pgSz w:w="12240" w:h="15840" w:code="1"/>
          <w:pgMar w:top="1440" w:right="1440" w:bottom="1440" w:left="1440" w:header="720" w:footer="720" w:gutter="0"/>
          <w:cols w:space="720"/>
          <w:docGrid w:linePitch="360"/>
        </w:sectPr>
      </w:pPr>
    </w:p>
    <w:p w14:paraId="65ACF053" w14:textId="77777777" w:rsidR="00B76DA9" w:rsidRPr="006819F6" w:rsidRDefault="00A815B5" w:rsidP="00733199">
      <w:pPr>
        <w:pStyle w:val="Heading1"/>
        <w:pageBreakBefore/>
        <w:spacing w:before="0" w:line="240" w:lineRule="auto"/>
        <w:jc w:val="center"/>
        <w:rPr>
          <w:rFonts w:ascii="Calibri" w:hAnsi="Calibri"/>
          <w:color w:val="000000" w:themeColor="text1"/>
          <w:sz w:val="32"/>
          <w:szCs w:val="32"/>
        </w:rPr>
      </w:pPr>
      <w:r w:rsidRPr="006819F6">
        <w:rPr>
          <w:rFonts w:ascii="Calibri" w:hAnsi="Calibri"/>
          <w:color w:val="000000" w:themeColor="text1"/>
          <w:sz w:val="32"/>
          <w:szCs w:val="32"/>
        </w:rPr>
        <w:lastRenderedPageBreak/>
        <w:t>Annual Goals and Objectives</w:t>
      </w:r>
    </w:p>
    <w:p w14:paraId="368C90B2" w14:textId="77777777" w:rsidR="00B76DA9" w:rsidRDefault="00A815B5" w:rsidP="00733199">
      <w:pPr>
        <w:spacing w:after="0" w:line="240" w:lineRule="auto"/>
        <w:rPr>
          <w:b/>
          <w:color w:val="000000" w:themeColor="text1"/>
          <w:sz w:val="28"/>
          <w:szCs w:val="28"/>
        </w:rPr>
      </w:pPr>
      <w:r w:rsidRPr="006819F6">
        <w:rPr>
          <w:b/>
          <w:color w:val="000000" w:themeColor="text1"/>
          <w:sz w:val="28"/>
          <w:szCs w:val="28"/>
        </w:rPr>
        <w:t>AP-20 Annual Goals and Objectives - 91.420, 91.220(c)(</w:t>
      </w:r>
      <w:proofErr w:type="gramStart"/>
      <w:r w:rsidRPr="006819F6">
        <w:rPr>
          <w:b/>
          <w:color w:val="000000" w:themeColor="text1"/>
          <w:sz w:val="28"/>
          <w:szCs w:val="28"/>
        </w:rPr>
        <w:t>3)&amp;</w:t>
      </w:r>
      <w:proofErr w:type="gramEnd"/>
      <w:r w:rsidRPr="006819F6">
        <w:rPr>
          <w:b/>
          <w:color w:val="000000" w:themeColor="text1"/>
          <w:sz w:val="28"/>
          <w:szCs w:val="28"/>
        </w:rPr>
        <w:t>(e)</w:t>
      </w:r>
    </w:p>
    <w:p w14:paraId="4997CFC2" w14:textId="273B0F92" w:rsidR="00B76DA9" w:rsidRPr="00733199" w:rsidRDefault="00733199" w:rsidP="00733199">
      <w:pPr>
        <w:spacing w:after="0" w:line="240" w:lineRule="auto"/>
        <w:rPr>
          <w:bCs/>
          <w:color w:val="000000" w:themeColor="text1"/>
          <w:sz w:val="28"/>
          <w:szCs w:val="28"/>
        </w:rPr>
      </w:pPr>
      <w:r w:rsidRPr="00733199">
        <w:rPr>
          <w:bCs/>
          <w:color w:val="000000" w:themeColor="text1"/>
          <w:sz w:val="28"/>
          <w:szCs w:val="28"/>
        </w:rPr>
        <w:t>Goals Summary Information</w:t>
      </w:r>
    </w:p>
    <w:tbl>
      <w:tblPr>
        <w:tblW w:w="5342"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698"/>
        <w:gridCol w:w="663"/>
        <w:gridCol w:w="663"/>
        <w:gridCol w:w="1549"/>
        <w:gridCol w:w="2002"/>
        <w:gridCol w:w="1698"/>
        <w:gridCol w:w="1914"/>
        <w:gridCol w:w="2398"/>
      </w:tblGrid>
      <w:tr w:rsidR="006819F6" w:rsidRPr="006819F6" w14:paraId="4AB3C179" w14:textId="77777777" w:rsidTr="000561EB">
        <w:trPr>
          <w:cantSplit/>
          <w:trHeight w:val="486"/>
          <w:tblHeader/>
        </w:trPr>
        <w:tc>
          <w:tcPr>
            <w:tcW w:w="1251" w:type="dxa"/>
            <w:tcBorders>
              <w:top w:val="single" w:sz="4" w:space="0" w:color="auto"/>
              <w:left w:val="single" w:sz="4" w:space="0" w:color="auto"/>
              <w:bottom w:val="single" w:sz="4" w:space="0" w:color="auto"/>
              <w:right w:val="single" w:sz="4" w:space="0" w:color="auto"/>
            </w:tcBorders>
            <w:hideMark/>
          </w:tcPr>
          <w:p w14:paraId="600A302C"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lastRenderedPageBreak/>
              <w:t>Sort Order</w:t>
            </w:r>
          </w:p>
        </w:tc>
        <w:tc>
          <w:tcPr>
            <w:tcW w:w="1698" w:type="dxa"/>
            <w:tcBorders>
              <w:top w:val="single" w:sz="4" w:space="0" w:color="auto"/>
              <w:left w:val="single" w:sz="4" w:space="0" w:color="auto"/>
              <w:bottom w:val="single" w:sz="4" w:space="0" w:color="auto"/>
              <w:right w:val="single" w:sz="4" w:space="0" w:color="auto"/>
            </w:tcBorders>
            <w:hideMark/>
          </w:tcPr>
          <w:p w14:paraId="01E6FB01"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153801E0"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20AC9DCF"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End Year</w:t>
            </w:r>
          </w:p>
        </w:tc>
        <w:tc>
          <w:tcPr>
            <w:tcW w:w="1549" w:type="dxa"/>
            <w:tcBorders>
              <w:top w:val="single" w:sz="4" w:space="0" w:color="auto"/>
              <w:left w:val="single" w:sz="4" w:space="0" w:color="auto"/>
              <w:bottom w:val="single" w:sz="4" w:space="0" w:color="auto"/>
              <w:right w:val="single" w:sz="4" w:space="0" w:color="auto"/>
            </w:tcBorders>
            <w:hideMark/>
          </w:tcPr>
          <w:p w14:paraId="192ED7DB"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Category</w:t>
            </w:r>
          </w:p>
        </w:tc>
        <w:tc>
          <w:tcPr>
            <w:tcW w:w="2002" w:type="dxa"/>
            <w:tcBorders>
              <w:top w:val="single" w:sz="4" w:space="0" w:color="auto"/>
              <w:left w:val="single" w:sz="4" w:space="0" w:color="auto"/>
              <w:bottom w:val="single" w:sz="4" w:space="0" w:color="auto"/>
              <w:right w:val="single" w:sz="4" w:space="0" w:color="auto"/>
            </w:tcBorders>
            <w:hideMark/>
          </w:tcPr>
          <w:p w14:paraId="351BB53D"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Geographic Area</w:t>
            </w:r>
          </w:p>
        </w:tc>
        <w:tc>
          <w:tcPr>
            <w:tcW w:w="1698" w:type="dxa"/>
            <w:tcBorders>
              <w:top w:val="single" w:sz="4" w:space="0" w:color="auto"/>
              <w:left w:val="single" w:sz="4" w:space="0" w:color="auto"/>
              <w:bottom w:val="single" w:sz="4" w:space="0" w:color="auto"/>
              <w:right w:val="single" w:sz="4" w:space="0" w:color="auto"/>
            </w:tcBorders>
            <w:hideMark/>
          </w:tcPr>
          <w:p w14:paraId="0304C659"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Needs Addressed</w:t>
            </w:r>
          </w:p>
        </w:tc>
        <w:tc>
          <w:tcPr>
            <w:tcW w:w="1914" w:type="dxa"/>
            <w:tcBorders>
              <w:top w:val="single" w:sz="4" w:space="0" w:color="auto"/>
              <w:left w:val="single" w:sz="4" w:space="0" w:color="auto"/>
              <w:bottom w:val="single" w:sz="4" w:space="0" w:color="auto"/>
              <w:right w:val="single" w:sz="4" w:space="0" w:color="auto"/>
            </w:tcBorders>
            <w:hideMark/>
          </w:tcPr>
          <w:p w14:paraId="6939E7FF"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Funding</w:t>
            </w:r>
          </w:p>
        </w:tc>
        <w:tc>
          <w:tcPr>
            <w:tcW w:w="2398" w:type="dxa"/>
            <w:tcBorders>
              <w:top w:val="single" w:sz="4" w:space="0" w:color="auto"/>
              <w:left w:val="single" w:sz="4" w:space="0" w:color="auto"/>
              <w:bottom w:val="single" w:sz="4" w:space="0" w:color="auto"/>
              <w:right w:val="single" w:sz="4" w:space="0" w:color="auto"/>
            </w:tcBorders>
            <w:hideMark/>
          </w:tcPr>
          <w:p w14:paraId="6D860D29" w14:textId="77777777" w:rsidR="00B76DA9" w:rsidRPr="006819F6" w:rsidRDefault="00A815B5">
            <w:pPr>
              <w:keepNext/>
              <w:widowControl w:val="0"/>
              <w:spacing w:after="0" w:line="240" w:lineRule="auto"/>
              <w:jc w:val="center"/>
              <w:rPr>
                <w:b/>
                <w:color w:val="000000" w:themeColor="text1"/>
                <w:sz w:val="20"/>
                <w:szCs w:val="20"/>
              </w:rPr>
            </w:pPr>
            <w:r w:rsidRPr="006819F6">
              <w:rPr>
                <w:b/>
                <w:color w:val="000000" w:themeColor="text1"/>
                <w:sz w:val="20"/>
                <w:szCs w:val="20"/>
              </w:rPr>
              <w:t>Goal Outcome Indicator</w:t>
            </w:r>
          </w:p>
        </w:tc>
      </w:tr>
      <w:tr w:rsidR="006819F6" w:rsidRPr="006819F6" w14:paraId="1A64DA60" w14:textId="77777777" w:rsidTr="000561EB">
        <w:trPr>
          <w:cantSplit/>
          <w:trHeight w:val="251"/>
          <w:tblHeader/>
        </w:trPr>
        <w:tc>
          <w:tcPr>
            <w:tcW w:w="1251" w:type="dxa"/>
            <w:tcBorders>
              <w:top w:val="single" w:sz="4" w:space="0" w:color="auto"/>
              <w:left w:val="single" w:sz="4" w:space="0" w:color="auto"/>
              <w:bottom w:val="single" w:sz="4" w:space="0" w:color="auto"/>
              <w:right w:val="single" w:sz="4" w:space="0" w:color="auto"/>
            </w:tcBorders>
          </w:tcPr>
          <w:p w14:paraId="6D12283B" w14:textId="48C92661" w:rsidR="00A53536" w:rsidRPr="006819F6" w:rsidRDefault="00A53536" w:rsidP="00A53536">
            <w:pPr>
              <w:keepNext/>
              <w:widowControl w:val="0"/>
              <w:spacing w:after="0" w:line="240" w:lineRule="auto"/>
              <w:jc w:val="center"/>
              <w:rPr>
                <w:b/>
                <w:color w:val="000000" w:themeColor="text1"/>
                <w:sz w:val="20"/>
                <w:szCs w:val="20"/>
              </w:rPr>
            </w:pPr>
            <w:r w:rsidRPr="006819F6">
              <w:rPr>
                <w:b/>
                <w:color w:val="000000" w:themeColor="text1"/>
              </w:rPr>
              <w:t>1</w:t>
            </w:r>
          </w:p>
        </w:tc>
        <w:tc>
          <w:tcPr>
            <w:tcW w:w="1698" w:type="dxa"/>
            <w:tcBorders>
              <w:top w:val="single" w:sz="4" w:space="0" w:color="auto"/>
              <w:left w:val="single" w:sz="4" w:space="0" w:color="auto"/>
              <w:bottom w:val="single" w:sz="4" w:space="0" w:color="auto"/>
              <w:right w:val="single" w:sz="4" w:space="0" w:color="auto"/>
            </w:tcBorders>
          </w:tcPr>
          <w:p w14:paraId="6C9E4123" w14:textId="67D24083"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Rental Housing Programs</w:t>
            </w:r>
          </w:p>
        </w:tc>
        <w:tc>
          <w:tcPr>
            <w:tcW w:w="663" w:type="dxa"/>
            <w:tcBorders>
              <w:top w:val="single" w:sz="4" w:space="0" w:color="auto"/>
              <w:left w:val="single" w:sz="4" w:space="0" w:color="auto"/>
              <w:bottom w:val="single" w:sz="4" w:space="0" w:color="auto"/>
              <w:right w:val="single" w:sz="4" w:space="0" w:color="auto"/>
            </w:tcBorders>
          </w:tcPr>
          <w:p w14:paraId="0E35D687" w14:textId="019DB2EE"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202</w:t>
            </w:r>
            <w:r w:rsidR="0058084D" w:rsidRPr="006819F6">
              <w:rPr>
                <w:color w:val="000000" w:themeColor="text1"/>
              </w:rPr>
              <w:t>5</w:t>
            </w:r>
          </w:p>
        </w:tc>
        <w:tc>
          <w:tcPr>
            <w:tcW w:w="663" w:type="dxa"/>
            <w:tcBorders>
              <w:top w:val="single" w:sz="4" w:space="0" w:color="auto"/>
              <w:left w:val="single" w:sz="4" w:space="0" w:color="auto"/>
              <w:bottom w:val="single" w:sz="4" w:space="0" w:color="auto"/>
              <w:right w:val="single" w:sz="4" w:space="0" w:color="auto"/>
            </w:tcBorders>
          </w:tcPr>
          <w:p w14:paraId="4273A16E" w14:textId="28A315AC"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202</w:t>
            </w:r>
            <w:r w:rsidR="0058084D" w:rsidRPr="006819F6">
              <w:rPr>
                <w:color w:val="000000" w:themeColor="text1"/>
              </w:rPr>
              <w:t>9</w:t>
            </w:r>
          </w:p>
        </w:tc>
        <w:tc>
          <w:tcPr>
            <w:tcW w:w="1549" w:type="dxa"/>
            <w:tcBorders>
              <w:top w:val="single" w:sz="4" w:space="0" w:color="auto"/>
              <w:left w:val="single" w:sz="4" w:space="0" w:color="auto"/>
              <w:bottom w:val="single" w:sz="4" w:space="0" w:color="auto"/>
              <w:right w:val="single" w:sz="4" w:space="0" w:color="auto"/>
            </w:tcBorders>
          </w:tcPr>
          <w:p w14:paraId="6904CF20" w14:textId="1E845AC3"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Affordable Housing</w:t>
            </w:r>
          </w:p>
        </w:tc>
        <w:tc>
          <w:tcPr>
            <w:tcW w:w="2002" w:type="dxa"/>
            <w:tcBorders>
              <w:top w:val="single" w:sz="4" w:space="0" w:color="auto"/>
              <w:left w:val="single" w:sz="4" w:space="0" w:color="auto"/>
              <w:bottom w:val="single" w:sz="4" w:space="0" w:color="auto"/>
              <w:right w:val="single" w:sz="4" w:space="0" w:color="auto"/>
            </w:tcBorders>
          </w:tcPr>
          <w:p w14:paraId="788AFA7A" w14:textId="569ABA0A"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Boulder/Broomfield HOME Consortium Region</w:t>
            </w:r>
          </w:p>
        </w:tc>
        <w:tc>
          <w:tcPr>
            <w:tcW w:w="1698" w:type="dxa"/>
            <w:tcBorders>
              <w:top w:val="single" w:sz="4" w:space="0" w:color="auto"/>
              <w:left w:val="single" w:sz="4" w:space="0" w:color="auto"/>
              <w:bottom w:val="single" w:sz="4" w:space="0" w:color="auto"/>
              <w:right w:val="single" w:sz="4" w:space="0" w:color="auto"/>
            </w:tcBorders>
          </w:tcPr>
          <w:p w14:paraId="06B82431" w14:textId="08DFEB40"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Rental Housing Programs</w:t>
            </w:r>
          </w:p>
        </w:tc>
        <w:tc>
          <w:tcPr>
            <w:tcW w:w="1914" w:type="dxa"/>
            <w:tcBorders>
              <w:top w:val="single" w:sz="4" w:space="0" w:color="auto"/>
              <w:left w:val="single" w:sz="4" w:space="0" w:color="auto"/>
              <w:bottom w:val="single" w:sz="4" w:space="0" w:color="auto"/>
              <w:right w:val="single" w:sz="4" w:space="0" w:color="auto"/>
            </w:tcBorders>
          </w:tcPr>
          <w:p w14:paraId="615127AB" w14:textId="7E6B70AD" w:rsidR="00A53536" w:rsidRPr="00892576" w:rsidRDefault="00A53536" w:rsidP="00A53536">
            <w:pPr>
              <w:keepNext/>
              <w:widowControl w:val="0"/>
              <w:spacing w:after="0" w:line="240" w:lineRule="auto"/>
              <w:jc w:val="center"/>
              <w:rPr>
                <w:b/>
                <w:color w:val="000000" w:themeColor="text1"/>
                <w:sz w:val="20"/>
                <w:szCs w:val="20"/>
              </w:rPr>
            </w:pPr>
            <w:r w:rsidRPr="00892576">
              <w:rPr>
                <w:color w:val="000000" w:themeColor="text1"/>
              </w:rPr>
              <w:t>CDBG: $</w:t>
            </w:r>
            <w:r w:rsidR="00937191" w:rsidRPr="00892576">
              <w:rPr>
                <w:color w:val="000000" w:themeColor="text1"/>
              </w:rPr>
              <w:t>0</w:t>
            </w:r>
            <w:r w:rsidRPr="00892576">
              <w:rPr>
                <w:color w:val="000000" w:themeColor="text1"/>
              </w:rPr>
              <w:br/>
              <w:t xml:space="preserve">HOME: </w:t>
            </w:r>
            <w:r w:rsidR="007E3175" w:rsidRPr="00892576">
              <w:rPr>
                <w:color w:val="000000" w:themeColor="text1"/>
              </w:rPr>
              <w:t>$781,831</w:t>
            </w:r>
            <w:r w:rsidRPr="00892576">
              <w:rPr>
                <w:color w:val="000000" w:themeColor="text1"/>
              </w:rPr>
              <w:br/>
            </w:r>
          </w:p>
        </w:tc>
        <w:tc>
          <w:tcPr>
            <w:tcW w:w="2398" w:type="dxa"/>
            <w:tcBorders>
              <w:top w:val="single" w:sz="4" w:space="0" w:color="auto"/>
              <w:left w:val="single" w:sz="4" w:space="0" w:color="auto"/>
              <w:bottom w:val="single" w:sz="4" w:space="0" w:color="auto"/>
              <w:right w:val="single" w:sz="4" w:space="0" w:color="auto"/>
            </w:tcBorders>
          </w:tcPr>
          <w:p w14:paraId="016BA9FC" w14:textId="70637D8A" w:rsidR="00A53536" w:rsidRPr="006819F6" w:rsidRDefault="00A53536" w:rsidP="00A53536">
            <w:pPr>
              <w:keepNext/>
              <w:widowControl w:val="0"/>
              <w:spacing w:after="0" w:line="240" w:lineRule="auto"/>
              <w:jc w:val="center"/>
              <w:rPr>
                <w:b/>
                <w:color w:val="000000" w:themeColor="text1"/>
                <w:sz w:val="20"/>
                <w:szCs w:val="20"/>
              </w:rPr>
            </w:pPr>
            <w:r w:rsidRPr="006819F6">
              <w:rPr>
                <w:color w:val="000000" w:themeColor="text1"/>
              </w:rPr>
              <w:t>Household Housing Unit</w:t>
            </w:r>
            <w:r w:rsidRPr="006819F6">
              <w:rPr>
                <w:color w:val="000000" w:themeColor="text1"/>
              </w:rPr>
              <w:br/>
              <w:t>Rental units rehabilitated: 5 Household Housing Unit</w:t>
            </w:r>
            <w:r w:rsidRPr="006819F6">
              <w:rPr>
                <w:color w:val="000000" w:themeColor="text1"/>
              </w:rPr>
              <w:br/>
              <w:t xml:space="preserve">Tenant-based rental assistance / Rapid Rehousing: </w:t>
            </w:r>
            <w:r w:rsidR="00231E83">
              <w:rPr>
                <w:color w:val="000000" w:themeColor="text1"/>
              </w:rPr>
              <w:t>15</w:t>
            </w:r>
            <w:r w:rsidRPr="006819F6">
              <w:rPr>
                <w:color w:val="000000" w:themeColor="text1"/>
              </w:rPr>
              <w:t xml:space="preserve"> Households Assisted</w:t>
            </w:r>
            <w:r w:rsidRPr="006819F6">
              <w:rPr>
                <w:color w:val="000000" w:themeColor="text1"/>
              </w:rPr>
              <w:br/>
              <w:t>Housing for Homeless added: 63 Household Housing Unit</w:t>
            </w:r>
            <w:r w:rsidRPr="006819F6">
              <w:rPr>
                <w:color w:val="000000" w:themeColor="text1"/>
              </w:rPr>
              <w:br/>
              <w:t>Other: 0 Other</w:t>
            </w:r>
          </w:p>
        </w:tc>
      </w:tr>
      <w:tr w:rsidR="006819F6" w:rsidRPr="006819F6" w14:paraId="7DDD90A0" w14:textId="77777777" w:rsidTr="000561EB">
        <w:trPr>
          <w:cantSplit/>
          <w:trHeight w:val="251"/>
          <w:tblHeader/>
        </w:trPr>
        <w:tc>
          <w:tcPr>
            <w:tcW w:w="1251" w:type="dxa"/>
            <w:tcBorders>
              <w:top w:val="single" w:sz="4" w:space="0" w:color="auto"/>
              <w:left w:val="single" w:sz="4" w:space="0" w:color="auto"/>
              <w:bottom w:val="single" w:sz="4" w:space="0" w:color="auto"/>
              <w:right w:val="single" w:sz="4" w:space="0" w:color="auto"/>
            </w:tcBorders>
          </w:tcPr>
          <w:p w14:paraId="1D29F214" w14:textId="4643D119" w:rsidR="007655CE" w:rsidRPr="006819F6" w:rsidRDefault="00315ED7" w:rsidP="007655CE">
            <w:pPr>
              <w:keepNext/>
              <w:widowControl w:val="0"/>
              <w:spacing w:after="0" w:line="240" w:lineRule="auto"/>
              <w:jc w:val="center"/>
              <w:rPr>
                <w:b/>
                <w:color w:val="000000" w:themeColor="text1"/>
              </w:rPr>
            </w:pPr>
            <w:r w:rsidRPr="006819F6">
              <w:rPr>
                <w:b/>
                <w:color w:val="000000" w:themeColor="text1"/>
              </w:rPr>
              <w:t>2</w:t>
            </w:r>
          </w:p>
        </w:tc>
        <w:tc>
          <w:tcPr>
            <w:tcW w:w="1698" w:type="dxa"/>
            <w:tcBorders>
              <w:top w:val="single" w:sz="4" w:space="0" w:color="auto"/>
              <w:left w:val="single" w:sz="4" w:space="0" w:color="auto"/>
              <w:bottom w:val="single" w:sz="4" w:space="0" w:color="auto"/>
              <w:right w:val="single" w:sz="4" w:space="0" w:color="auto"/>
            </w:tcBorders>
          </w:tcPr>
          <w:p w14:paraId="6D389BC4" w14:textId="65E5323E" w:rsidR="007655CE" w:rsidRPr="006819F6" w:rsidRDefault="007655CE" w:rsidP="007655CE">
            <w:pPr>
              <w:keepNext/>
              <w:widowControl w:val="0"/>
              <w:spacing w:after="0" w:line="240" w:lineRule="auto"/>
              <w:jc w:val="center"/>
              <w:rPr>
                <w:color w:val="000000" w:themeColor="text1"/>
              </w:rPr>
            </w:pPr>
            <w:r w:rsidRPr="006819F6">
              <w:rPr>
                <w:color w:val="000000" w:themeColor="text1"/>
              </w:rPr>
              <w:t>Homeownership Programs</w:t>
            </w:r>
          </w:p>
        </w:tc>
        <w:tc>
          <w:tcPr>
            <w:tcW w:w="663" w:type="dxa"/>
            <w:tcBorders>
              <w:top w:val="single" w:sz="4" w:space="0" w:color="auto"/>
              <w:left w:val="single" w:sz="4" w:space="0" w:color="auto"/>
              <w:bottom w:val="single" w:sz="4" w:space="0" w:color="auto"/>
              <w:right w:val="single" w:sz="4" w:space="0" w:color="auto"/>
            </w:tcBorders>
          </w:tcPr>
          <w:p w14:paraId="2FBC9861" w14:textId="76C2E5B5"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2025</w:t>
            </w:r>
          </w:p>
        </w:tc>
        <w:tc>
          <w:tcPr>
            <w:tcW w:w="663" w:type="dxa"/>
            <w:tcBorders>
              <w:top w:val="single" w:sz="4" w:space="0" w:color="auto"/>
              <w:left w:val="single" w:sz="4" w:space="0" w:color="auto"/>
              <w:bottom w:val="single" w:sz="4" w:space="0" w:color="auto"/>
              <w:right w:val="single" w:sz="4" w:space="0" w:color="auto"/>
            </w:tcBorders>
          </w:tcPr>
          <w:p w14:paraId="712E838C" w14:textId="6B69EDAE"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2029</w:t>
            </w:r>
          </w:p>
        </w:tc>
        <w:tc>
          <w:tcPr>
            <w:tcW w:w="1549" w:type="dxa"/>
            <w:tcBorders>
              <w:top w:val="single" w:sz="4" w:space="0" w:color="auto"/>
              <w:left w:val="single" w:sz="4" w:space="0" w:color="auto"/>
              <w:bottom w:val="single" w:sz="4" w:space="0" w:color="auto"/>
              <w:right w:val="single" w:sz="4" w:space="0" w:color="auto"/>
            </w:tcBorders>
          </w:tcPr>
          <w:p w14:paraId="2079888C" w14:textId="7DFB18BB" w:rsidR="007655CE" w:rsidRPr="006819F6" w:rsidRDefault="007655CE" w:rsidP="007655CE">
            <w:pPr>
              <w:keepNext/>
              <w:widowControl w:val="0"/>
              <w:spacing w:after="0" w:line="240" w:lineRule="auto"/>
              <w:jc w:val="center"/>
              <w:rPr>
                <w:color w:val="000000" w:themeColor="text1"/>
              </w:rPr>
            </w:pPr>
            <w:r w:rsidRPr="006819F6">
              <w:rPr>
                <w:color w:val="000000" w:themeColor="text1"/>
              </w:rPr>
              <w:t>Affordable Housing</w:t>
            </w:r>
          </w:p>
        </w:tc>
        <w:tc>
          <w:tcPr>
            <w:tcW w:w="2002" w:type="dxa"/>
            <w:tcBorders>
              <w:top w:val="single" w:sz="4" w:space="0" w:color="auto"/>
              <w:left w:val="single" w:sz="4" w:space="0" w:color="auto"/>
              <w:bottom w:val="single" w:sz="4" w:space="0" w:color="auto"/>
              <w:right w:val="single" w:sz="4" w:space="0" w:color="auto"/>
            </w:tcBorders>
          </w:tcPr>
          <w:p w14:paraId="717831E8" w14:textId="24F0C22F" w:rsidR="007655CE" w:rsidRPr="006819F6" w:rsidRDefault="007655CE" w:rsidP="007655CE">
            <w:pPr>
              <w:keepNext/>
              <w:widowControl w:val="0"/>
              <w:spacing w:after="0" w:line="240" w:lineRule="auto"/>
              <w:jc w:val="center"/>
              <w:rPr>
                <w:color w:val="000000" w:themeColor="text1"/>
              </w:rPr>
            </w:pPr>
            <w:r w:rsidRPr="006819F6">
              <w:rPr>
                <w:color w:val="000000" w:themeColor="text1"/>
              </w:rPr>
              <w:t>Boulder/Broomfield HOME Consortium Region</w:t>
            </w:r>
          </w:p>
        </w:tc>
        <w:tc>
          <w:tcPr>
            <w:tcW w:w="1698" w:type="dxa"/>
            <w:tcBorders>
              <w:top w:val="single" w:sz="4" w:space="0" w:color="auto"/>
              <w:left w:val="single" w:sz="4" w:space="0" w:color="auto"/>
              <w:bottom w:val="single" w:sz="4" w:space="0" w:color="auto"/>
              <w:right w:val="single" w:sz="4" w:space="0" w:color="auto"/>
            </w:tcBorders>
          </w:tcPr>
          <w:p w14:paraId="2B1F8353" w14:textId="43564F7A" w:rsidR="007655CE" w:rsidRPr="006819F6" w:rsidRDefault="007655CE" w:rsidP="007655CE">
            <w:pPr>
              <w:keepNext/>
              <w:widowControl w:val="0"/>
              <w:spacing w:after="0" w:line="240" w:lineRule="auto"/>
              <w:jc w:val="center"/>
              <w:rPr>
                <w:color w:val="000000" w:themeColor="text1"/>
              </w:rPr>
            </w:pPr>
            <w:r w:rsidRPr="006819F6">
              <w:rPr>
                <w:color w:val="000000" w:themeColor="text1"/>
              </w:rPr>
              <w:t>Homeownership Programs Existing Housing</w:t>
            </w:r>
            <w:r w:rsidRPr="006819F6">
              <w:rPr>
                <w:color w:val="000000" w:themeColor="text1"/>
              </w:rPr>
              <w:br/>
              <w:t>Homebuyer Programs</w:t>
            </w:r>
          </w:p>
        </w:tc>
        <w:tc>
          <w:tcPr>
            <w:tcW w:w="1914" w:type="dxa"/>
            <w:tcBorders>
              <w:top w:val="single" w:sz="4" w:space="0" w:color="auto"/>
              <w:left w:val="single" w:sz="4" w:space="0" w:color="auto"/>
              <w:bottom w:val="single" w:sz="4" w:space="0" w:color="auto"/>
              <w:right w:val="single" w:sz="4" w:space="0" w:color="auto"/>
            </w:tcBorders>
          </w:tcPr>
          <w:p w14:paraId="27E1F6AD" w14:textId="77777777" w:rsidR="005F6AEB" w:rsidRPr="00892576" w:rsidRDefault="007655CE" w:rsidP="007655CE">
            <w:pPr>
              <w:keepNext/>
              <w:widowControl w:val="0"/>
              <w:spacing w:after="0" w:line="240" w:lineRule="auto"/>
              <w:jc w:val="center"/>
              <w:rPr>
                <w:color w:val="000000" w:themeColor="text1"/>
              </w:rPr>
            </w:pPr>
            <w:r w:rsidRPr="00892576">
              <w:rPr>
                <w:color w:val="000000" w:themeColor="text1"/>
              </w:rPr>
              <w:t xml:space="preserve">CDBG: </w:t>
            </w:r>
          </w:p>
          <w:p w14:paraId="726BC984" w14:textId="5A2FE8C9" w:rsidR="005F6AEB" w:rsidRPr="00892576" w:rsidRDefault="005F6AEB" w:rsidP="005F6AEB">
            <w:pPr>
              <w:jc w:val="center"/>
              <w:rPr>
                <w:color w:val="000000"/>
              </w:rPr>
            </w:pPr>
            <w:r w:rsidRPr="00892576">
              <w:rPr>
                <w:color w:val="000000"/>
              </w:rPr>
              <w:t>$</w:t>
            </w:r>
            <w:r w:rsidR="00D26933">
              <w:rPr>
                <w:color w:val="000000"/>
              </w:rPr>
              <w:t>1,182,917.20</w:t>
            </w:r>
            <w:r w:rsidRPr="00892576">
              <w:rPr>
                <w:color w:val="000000"/>
              </w:rPr>
              <w:t xml:space="preserve"> </w:t>
            </w:r>
          </w:p>
          <w:p w14:paraId="72FDCC4F" w14:textId="192A37A2" w:rsidR="007655CE" w:rsidRPr="00892576" w:rsidRDefault="007655CE" w:rsidP="007655CE">
            <w:pPr>
              <w:keepNext/>
              <w:widowControl w:val="0"/>
              <w:spacing w:after="0" w:line="240" w:lineRule="auto"/>
              <w:jc w:val="center"/>
              <w:rPr>
                <w:color w:val="000000" w:themeColor="text1"/>
              </w:rPr>
            </w:pPr>
            <w:r w:rsidRPr="00892576">
              <w:rPr>
                <w:color w:val="000000" w:themeColor="text1"/>
              </w:rPr>
              <w:br/>
              <w:t xml:space="preserve">HOME: </w:t>
            </w:r>
            <w:r w:rsidR="005F6AEB" w:rsidRPr="00892576">
              <w:rPr>
                <w:color w:val="000000" w:themeColor="text1"/>
              </w:rPr>
              <w:t>$</w:t>
            </w:r>
            <w:r w:rsidR="00D26933">
              <w:rPr>
                <w:color w:val="000000" w:themeColor="text1"/>
              </w:rPr>
              <w:t>2,099,219.67</w:t>
            </w:r>
          </w:p>
        </w:tc>
        <w:tc>
          <w:tcPr>
            <w:tcW w:w="2398" w:type="dxa"/>
            <w:tcBorders>
              <w:top w:val="single" w:sz="4" w:space="0" w:color="auto"/>
              <w:left w:val="single" w:sz="4" w:space="0" w:color="auto"/>
              <w:bottom w:val="single" w:sz="4" w:space="0" w:color="auto"/>
              <w:right w:val="single" w:sz="4" w:space="0" w:color="auto"/>
            </w:tcBorders>
          </w:tcPr>
          <w:p w14:paraId="0D93E5A5" w14:textId="69F1F706" w:rsidR="007655CE" w:rsidRPr="006819F6" w:rsidRDefault="007655CE" w:rsidP="007655CE">
            <w:pPr>
              <w:keepNext/>
              <w:widowControl w:val="0"/>
              <w:spacing w:after="0" w:line="240" w:lineRule="auto"/>
              <w:jc w:val="center"/>
              <w:rPr>
                <w:color w:val="000000" w:themeColor="text1"/>
              </w:rPr>
            </w:pPr>
            <w:r w:rsidRPr="006819F6">
              <w:rPr>
                <w:color w:val="000000" w:themeColor="text1"/>
              </w:rPr>
              <w:t>Homeowner Housing Added: 1</w:t>
            </w:r>
            <w:r w:rsidR="00231E83">
              <w:rPr>
                <w:color w:val="000000" w:themeColor="text1"/>
              </w:rPr>
              <w:t>1</w:t>
            </w:r>
            <w:r w:rsidRPr="006819F6">
              <w:rPr>
                <w:color w:val="000000" w:themeColor="text1"/>
              </w:rPr>
              <w:t xml:space="preserve"> Household Housing Unit</w:t>
            </w:r>
            <w:r w:rsidRPr="006819F6">
              <w:rPr>
                <w:color w:val="000000" w:themeColor="text1"/>
              </w:rPr>
              <w:br/>
              <w:t>Homeowner Housing Rehabilitated: 5 Household Housing Unit</w:t>
            </w:r>
          </w:p>
        </w:tc>
      </w:tr>
      <w:tr w:rsidR="006819F6" w:rsidRPr="006819F6" w14:paraId="40A21CDF" w14:textId="77777777" w:rsidTr="000561EB">
        <w:trPr>
          <w:cantSplit/>
          <w:trHeight w:val="251"/>
          <w:tblHeader/>
        </w:trPr>
        <w:tc>
          <w:tcPr>
            <w:tcW w:w="1251" w:type="dxa"/>
            <w:tcBorders>
              <w:top w:val="single" w:sz="4" w:space="0" w:color="auto"/>
              <w:left w:val="single" w:sz="4" w:space="0" w:color="auto"/>
              <w:bottom w:val="single" w:sz="4" w:space="0" w:color="auto"/>
              <w:right w:val="single" w:sz="4" w:space="0" w:color="auto"/>
            </w:tcBorders>
          </w:tcPr>
          <w:p w14:paraId="5C115360" w14:textId="0BE3588E" w:rsidR="007655CE" w:rsidRPr="006819F6" w:rsidRDefault="002F34AF" w:rsidP="007655CE">
            <w:pPr>
              <w:keepNext/>
              <w:widowControl w:val="0"/>
              <w:spacing w:after="0" w:line="240" w:lineRule="auto"/>
              <w:jc w:val="center"/>
              <w:rPr>
                <w:b/>
                <w:color w:val="000000" w:themeColor="text1"/>
              </w:rPr>
            </w:pPr>
            <w:r w:rsidRPr="006819F6">
              <w:rPr>
                <w:b/>
                <w:color w:val="000000" w:themeColor="text1"/>
              </w:rPr>
              <w:t>3</w:t>
            </w:r>
          </w:p>
        </w:tc>
        <w:tc>
          <w:tcPr>
            <w:tcW w:w="1698" w:type="dxa"/>
            <w:tcBorders>
              <w:top w:val="single" w:sz="4" w:space="0" w:color="auto"/>
              <w:left w:val="single" w:sz="4" w:space="0" w:color="auto"/>
              <w:bottom w:val="single" w:sz="4" w:space="0" w:color="auto"/>
              <w:right w:val="single" w:sz="4" w:space="0" w:color="auto"/>
            </w:tcBorders>
          </w:tcPr>
          <w:p w14:paraId="1FB866DD" w14:textId="0E3BE482" w:rsidR="007655CE" w:rsidRPr="006819F6" w:rsidRDefault="00670DAE" w:rsidP="007655CE">
            <w:pPr>
              <w:keepNext/>
              <w:widowControl w:val="0"/>
              <w:spacing w:after="0" w:line="240" w:lineRule="auto"/>
              <w:jc w:val="center"/>
              <w:rPr>
                <w:color w:val="000000" w:themeColor="text1"/>
              </w:rPr>
            </w:pPr>
            <w:r w:rsidRPr="006819F6">
              <w:rPr>
                <w:color w:val="000000" w:themeColor="text1"/>
              </w:rPr>
              <w:t>Community Vitality Programs</w:t>
            </w:r>
          </w:p>
        </w:tc>
        <w:tc>
          <w:tcPr>
            <w:tcW w:w="663" w:type="dxa"/>
            <w:tcBorders>
              <w:top w:val="single" w:sz="4" w:space="0" w:color="auto"/>
              <w:left w:val="single" w:sz="4" w:space="0" w:color="auto"/>
              <w:bottom w:val="single" w:sz="4" w:space="0" w:color="auto"/>
              <w:right w:val="single" w:sz="4" w:space="0" w:color="auto"/>
            </w:tcBorders>
          </w:tcPr>
          <w:p w14:paraId="004EEFBA" w14:textId="7A7A73F7"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w:t>
            </w:r>
            <w:r w:rsidR="00145DB1" w:rsidRPr="006819F6">
              <w:rPr>
                <w:color w:val="000000" w:themeColor="text1"/>
              </w:rPr>
              <w:t>5</w:t>
            </w:r>
          </w:p>
        </w:tc>
        <w:tc>
          <w:tcPr>
            <w:tcW w:w="663" w:type="dxa"/>
            <w:tcBorders>
              <w:top w:val="single" w:sz="4" w:space="0" w:color="auto"/>
              <w:left w:val="single" w:sz="4" w:space="0" w:color="auto"/>
              <w:bottom w:val="single" w:sz="4" w:space="0" w:color="auto"/>
              <w:right w:val="single" w:sz="4" w:space="0" w:color="auto"/>
            </w:tcBorders>
          </w:tcPr>
          <w:p w14:paraId="6F4F51F6" w14:textId="45777467"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w:t>
            </w:r>
            <w:r w:rsidR="00145DB1" w:rsidRPr="006819F6">
              <w:rPr>
                <w:color w:val="000000" w:themeColor="text1"/>
              </w:rPr>
              <w:t>9</w:t>
            </w:r>
          </w:p>
        </w:tc>
        <w:tc>
          <w:tcPr>
            <w:tcW w:w="1549" w:type="dxa"/>
            <w:tcBorders>
              <w:top w:val="single" w:sz="4" w:space="0" w:color="auto"/>
              <w:left w:val="single" w:sz="4" w:space="0" w:color="auto"/>
              <w:bottom w:val="single" w:sz="4" w:space="0" w:color="auto"/>
              <w:right w:val="single" w:sz="4" w:space="0" w:color="auto"/>
            </w:tcBorders>
          </w:tcPr>
          <w:p w14:paraId="1D047203" w14:textId="77777777" w:rsidR="007655CE" w:rsidRPr="006819F6" w:rsidRDefault="00A70FB4" w:rsidP="007655CE">
            <w:pPr>
              <w:keepNext/>
              <w:widowControl w:val="0"/>
              <w:spacing w:after="0" w:line="240" w:lineRule="auto"/>
              <w:jc w:val="center"/>
              <w:rPr>
                <w:color w:val="000000" w:themeColor="text1"/>
              </w:rPr>
            </w:pPr>
            <w:r w:rsidRPr="006819F6">
              <w:rPr>
                <w:color w:val="000000" w:themeColor="text1"/>
              </w:rPr>
              <w:t>Non-housing community development</w:t>
            </w:r>
            <w:r w:rsidR="007655CE" w:rsidRPr="006819F6">
              <w:rPr>
                <w:color w:val="000000" w:themeColor="text1"/>
              </w:rPr>
              <w:br/>
              <w:t>Homeless</w:t>
            </w:r>
          </w:p>
          <w:p w14:paraId="51084EB1" w14:textId="0E7198BB" w:rsidR="00A70FB4" w:rsidRPr="006819F6" w:rsidRDefault="00A70FB4" w:rsidP="007655CE">
            <w:pPr>
              <w:keepNext/>
              <w:widowControl w:val="0"/>
              <w:spacing w:after="0" w:line="240" w:lineRule="auto"/>
              <w:jc w:val="center"/>
              <w:rPr>
                <w:color w:val="000000" w:themeColor="text1"/>
              </w:rPr>
            </w:pPr>
            <w:r w:rsidRPr="006819F6">
              <w:rPr>
                <w:color w:val="000000" w:themeColor="text1"/>
              </w:rPr>
              <w:t>Economic development</w:t>
            </w:r>
          </w:p>
        </w:tc>
        <w:tc>
          <w:tcPr>
            <w:tcW w:w="2002" w:type="dxa"/>
            <w:tcBorders>
              <w:top w:val="single" w:sz="4" w:space="0" w:color="auto"/>
              <w:left w:val="single" w:sz="4" w:space="0" w:color="auto"/>
              <w:bottom w:val="single" w:sz="4" w:space="0" w:color="auto"/>
              <w:right w:val="single" w:sz="4" w:space="0" w:color="auto"/>
            </w:tcBorders>
          </w:tcPr>
          <w:p w14:paraId="46BFBBFC" w14:textId="1ECB0B04" w:rsidR="007655CE" w:rsidRPr="006819F6" w:rsidRDefault="007655CE" w:rsidP="007655CE">
            <w:pPr>
              <w:keepNext/>
              <w:widowControl w:val="0"/>
              <w:spacing w:after="0" w:line="240" w:lineRule="auto"/>
              <w:jc w:val="center"/>
              <w:rPr>
                <w:color w:val="000000" w:themeColor="text1"/>
              </w:rPr>
            </w:pPr>
            <w:r w:rsidRPr="006819F6">
              <w:rPr>
                <w:color w:val="000000" w:themeColor="text1"/>
              </w:rPr>
              <w:t>Boulder/Broomfield HOME Consortium Region</w:t>
            </w:r>
          </w:p>
        </w:tc>
        <w:tc>
          <w:tcPr>
            <w:tcW w:w="1698" w:type="dxa"/>
            <w:tcBorders>
              <w:top w:val="single" w:sz="4" w:space="0" w:color="auto"/>
              <w:left w:val="single" w:sz="4" w:space="0" w:color="auto"/>
              <w:bottom w:val="single" w:sz="4" w:space="0" w:color="auto"/>
              <w:right w:val="single" w:sz="4" w:space="0" w:color="auto"/>
            </w:tcBorders>
          </w:tcPr>
          <w:p w14:paraId="7D80E999" w14:textId="727193E3" w:rsidR="007655CE" w:rsidRPr="006819F6" w:rsidRDefault="00733199" w:rsidP="007655CE">
            <w:pPr>
              <w:keepNext/>
              <w:widowControl w:val="0"/>
              <w:spacing w:after="0" w:line="240" w:lineRule="auto"/>
              <w:jc w:val="center"/>
              <w:rPr>
                <w:color w:val="000000" w:themeColor="text1"/>
              </w:rPr>
            </w:pPr>
            <w:r>
              <w:rPr>
                <w:color w:val="000000" w:themeColor="text1"/>
              </w:rPr>
              <w:t>Community Vitality</w:t>
            </w:r>
          </w:p>
          <w:p w14:paraId="4183EB5B" w14:textId="77777777" w:rsidR="002F34AF" w:rsidRPr="006819F6" w:rsidRDefault="002F34AF" w:rsidP="007655CE">
            <w:pPr>
              <w:keepNext/>
              <w:widowControl w:val="0"/>
              <w:spacing w:after="0" w:line="240" w:lineRule="auto"/>
              <w:jc w:val="center"/>
              <w:rPr>
                <w:color w:val="000000" w:themeColor="text1"/>
              </w:rPr>
            </w:pPr>
            <w:r w:rsidRPr="006819F6">
              <w:rPr>
                <w:color w:val="000000" w:themeColor="text1"/>
              </w:rPr>
              <w:t>Community Investment</w:t>
            </w:r>
          </w:p>
          <w:p w14:paraId="449B8AAA" w14:textId="64E0AE23" w:rsidR="002F34AF" w:rsidRPr="006819F6" w:rsidRDefault="002F34AF" w:rsidP="007655CE">
            <w:pPr>
              <w:keepNext/>
              <w:widowControl w:val="0"/>
              <w:spacing w:after="0" w:line="240" w:lineRule="auto"/>
              <w:jc w:val="center"/>
              <w:rPr>
                <w:color w:val="000000" w:themeColor="text1"/>
              </w:rPr>
            </w:pPr>
            <w:r w:rsidRPr="006819F6">
              <w:rPr>
                <w:color w:val="000000" w:themeColor="text1"/>
              </w:rPr>
              <w:t>Economic Development</w:t>
            </w:r>
          </w:p>
        </w:tc>
        <w:tc>
          <w:tcPr>
            <w:tcW w:w="1914" w:type="dxa"/>
            <w:tcBorders>
              <w:top w:val="single" w:sz="4" w:space="0" w:color="auto"/>
              <w:left w:val="single" w:sz="4" w:space="0" w:color="auto"/>
              <w:bottom w:val="single" w:sz="4" w:space="0" w:color="auto"/>
              <w:right w:val="single" w:sz="4" w:space="0" w:color="auto"/>
            </w:tcBorders>
          </w:tcPr>
          <w:p w14:paraId="0E569EC3" w14:textId="2ABEFF28" w:rsidR="007655CE" w:rsidRPr="00892576" w:rsidRDefault="007655CE" w:rsidP="007655CE">
            <w:pPr>
              <w:keepNext/>
              <w:widowControl w:val="0"/>
              <w:spacing w:after="0" w:line="240" w:lineRule="auto"/>
              <w:jc w:val="center"/>
              <w:rPr>
                <w:color w:val="000000" w:themeColor="text1"/>
              </w:rPr>
            </w:pPr>
            <w:r w:rsidRPr="00892576">
              <w:rPr>
                <w:color w:val="000000" w:themeColor="text1"/>
              </w:rPr>
              <w:t>CDBG: $</w:t>
            </w:r>
            <w:r w:rsidR="009E5BF1" w:rsidRPr="00892576">
              <w:rPr>
                <w:color w:val="000000" w:themeColor="text1"/>
              </w:rPr>
              <w:t>120,000</w:t>
            </w:r>
          </w:p>
          <w:p w14:paraId="1E23669D" w14:textId="7C4F705A" w:rsidR="00ED7BBF" w:rsidRPr="00892576" w:rsidRDefault="00ED7BBF" w:rsidP="007655CE">
            <w:pPr>
              <w:keepNext/>
              <w:widowControl w:val="0"/>
              <w:spacing w:after="0" w:line="240" w:lineRule="auto"/>
              <w:jc w:val="center"/>
              <w:rPr>
                <w:color w:val="000000" w:themeColor="text1"/>
              </w:rPr>
            </w:pPr>
            <w:r w:rsidRPr="00892576">
              <w:rPr>
                <w:color w:val="000000" w:themeColor="text1"/>
              </w:rPr>
              <w:t xml:space="preserve">HOME: </w:t>
            </w:r>
            <w:r w:rsidR="009E5BF1" w:rsidRPr="00892576">
              <w:rPr>
                <w:color w:val="000000" w:themeColor="text1"/>
              </w:rPr>
              <w:t>$100,000</w:t>
            </w:r>
          </w:p>
        </w:tc>
        <w:tc>
          <w:tcPr>
            <w:tcW w:w="2398" w:type="dxa"/>
            <w:tcBorders>
              <w:top w:val="single" w:sz="4" w:space="0" w:color="auto"/>
              <w:left w:val="single" w:sz="4" w:space="0" w:color="auto"/>
              <w:bottom w:val="single" w:sz="4" w:space="0" w:color="auto"/>
              <w:right w:val="single" w:sz="4" w:space="0" w:color="auto"/>
            </w:tcBorders>
          </w:tcPr>
          <w:p w14:paraId="580B0053" w14:textId="1266EB58" w:rsidR="007655CE" w:rsidRPr="006819F6" w:rsidRDefault="007655CE" w:rsidP="007655CE">
            <w:pPr>
              <w:keepNext/>
              <w:widowControl w:val="0"/>
              <w:spacing w:after="0" w:line="240" w:lineRule="auto"/>
              <w:jc w:val="center"/>
              <w:rPr>
                <w:color w:val="000000" w:themeColor="text1"/>
              </w:rPr>
            </w:pPr>
            <w:r w:rsidRPr="006819F6">
              <w:rPr>
                <w:color w:val="000000" w:themeColor="text1"/>
              </w:rPr>
              <w:t>Public service activities for Low/Moderate Income Housing Benefit: 200 Households Assisted</w:t>
            </w:r>
          </w:p>
          <w:p w14:paraId="771D0170" w14:textId="77777777" w:rsidR="003C0282" w:rsidRPr="006819F6" w:rsidRDefault="003C0282" w:rsidP="007655CE">
            <w:pPr>
              <w:keepNext/>
              <w:widowControl w:val="0"/>
              <w:spacing w:after="0" w:line="240" w:lineRule="auto"/>
              <w:jc w:val="center"/>
              <w:rPr>
                <w:color w:val="000000" w:themeColor="text1"/>
              </w:rPr>
            </w:pPr>
          </w:p>
          <w:p w14:paraId="4F245A1E" w14:textId="31833C65" w:rsidR="003C0282" w:rsidRPr="006819F6" w:rsidRDefault="003C0282" w:rsidP="007655CE">
            <w:pPr>
              <w:keepNext/>
              <w:widowControl w:val="0"/>
              <w:spacing w:after="0" w:line="240" w:lineRule="auto"/>
              <w:jc w:val="center"/>
              <w:rPr>
                <w:color w:val="000000" w:themeColor="text1"/>
              </w:rPr>
            </w:pPr>
          </w:p>
        </w:tc>
      </w:tr>
      <w:tr w:rsidR="006819F6" w:rsidRPr="006819F6" w14:paraId="3C82F97D" w14:textId="77777777" w:rsidTr="000561EB">
        <w:trPr>
          <w:cantSplit/>
          <w:trHeight w:val="251"/>
          <w:tblHeader/>
        </w:trPr>
        <w:tc>
          <w:tcPr>
            <w:tcW w:w="1251" w:type="dxa"/>
            <w:tcBorders>
              <w:top w:val="single" w:sz="4" w:space="0" w:color="auto"/>
              <w:left w:val="single" w:sz="4" w:space="0" w:color="auto"/>
              <w:bottom w:val="single" w:sz="4" w:space="0" w:color="auto"/>
              <w:right w:val="single" w:sz="4" w:space="0" w:color="auto"/>
            </w:tcBorders>
          </w:tcPr>
          <w:p w14:paraId="23127C32" w14:textId="0CFA6835" w:rsidR="007655CE" w:rsidRPr="006819F6" w:rsidRDefault="002F34AF" w:rsidP="007655CE">
            <w:pPr>
              <w:keepNext/>
              <w:widowControl w:val="0"/>
              <w:spacing w:after="0" w:line="240" w:lineRule="auto"/>
              <w:jc w:val="center"/>
              <w:rPr>
                <w:b/>
                <w:color w:val="000000" w:themeColor="text1"/>
              </w:rPr>
            </w:pPr>
            <w:r w:rsidRPr="006819F6">
              <w:rPr>
                <w:b/>
                <w:color w:val="000000" w:themeColor="text1"/>
              </w:rPr>
              <w:lastRenderedPageBreak/>
              <w:t>4</w:t>
            </w:r>
          </w:p>
        </w:tc>
        <w:tc>
          <w:tcPr>
            <w:tcW w:w="1698" w:type="dxa"/>
            <w:tcBorders>
              <w:top w:val="single" w:sz="4" w:space="0" w:color="auto"/>
              <w:left w:val="single" w:sz="4" w:space="0" w:color="auto"/>
              <w:bottom w:val="single" w:sz="4" w:space="0" w:color="auto"/>
              <w:right w:val="single" w:sz="4" w:space="0" w:color="auto"/>
            </w:tcBorders>
          </w:tcPr>
          <w:p w14:paraId="17335505" w14:textId="0D610EAD" w:rsidR="007655CE" w:rsidRPr="006819F6" w:rsidRDefault="007655CE" w:rsidP="007655CE">
            <w:pPr>
              <w:keepNext/>
              <w:widowControl w:val="0"/>
              <w:spacing w:after="0" w:line="240" w:lineRule="auto"/>
              <w:jc w:val="center"/>
              <w:rPr>
                <w:color w:val="000000" w:themeColor="text1"/>
              </w:rPr>
            </w:pPr>
            <w:r w:rsidRPr="006819F6">
              <w:rPr>
                <w:color w:val="000000" w:themeColor="text1"/>
              </w:rPr>
              <w:t>Administration</w:t>
            </w:r>
          </w:p>
        </w:tc>
        <w:tc>
          <w:tcPr>
            <w:tcW w:w="663" w:type="dxa"/>
            <w:tcBorders>
              <w:top w:val="single" w:sz="4" w:space="0" w:color="auto"/>
              <w:left w:val="single" w:sz="4" w:space="0" w:color="auto"/>
              <w:bottom w:val="single" w:sz="4" w:space="0" w:color="auto"/>
              <w:right w:val="single" w:sz="4" w:space="0" w:color="auto"/>
            </w:tcBorders>
          </w:tcPr>
          <w:p w14:paraId="275165E7" w14:textId="4F408B21"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w:t>
            </w:r>
            <w:r w:rsidR="00E778E9" w:rsidRPr="006819F6">
              <w:rPr>
                <w:color w:val="000000" w:themeColor="text1"/>
              </w:rPr>
              <w:t>5</w:t>
            </w:r>
          </w:p>
        </w:tc>
        <w:tc>
          <w:tcPr>
            <w:tcW w:w="663" w:type="dxa"/>
            <w:tcBorders>
              <w:top w:val="single" w:sz="4" w:space="0" w:color="auto"/>
              <w:left w:val="single" w:sz="4" w:space="0" w:color="auto"/>
              <w:bottom w:val="single" w:sz="4" w:space="0" w:color="auto"/>
              <w:right w:val="single" w:sz="4" w:space="0" w:color="auto"/>
            </w:tcBorders>
          </w:tcPr>
          <w:p w14:paraId="78BF1486" w14:textId="2DB7C5A9" w:rsidR="007655CE" w:rsidRPr="006819F6" w:rsidRDefault="007655CE" w:rsidP="007655CE">
            <w:pPr>
              <w:keepNext/>
              <w:widowControl w:val="0"/>
              <w:spacing w:after="0" w:line="240" w:lineRule="auto"/>
              <w:jc w:val="center"/>
              <w:rPr>
                <w:color w:val="000000" w:themeColor="text1"/>
              </w:rPr>
            </w:pPr>
            <w:r w:rsidRPr="006819F6">
              <w:rPr>
                <w:color w:val="000000" w:themeColor="text1"/>
              </w:rPr>
              <w:t>202</w:t>
            </w:r>
            <w:r w:rsidR="00E778E9" w:rsidRPr="006819F6">
              <w:rPr>
                <w:color w:val="000000" w:themeColor="text1"/>
              </w:rPr>
              <w:t>9</w:t>
            </w:r>
          </w:p>
        </w:tc>
        <w:tc>
          <w:tcPr>
            <w:tcW w:w="1549" w:type="dxa"/>
            <w:tcBorders>
              <w:top w:val="single" w:sz="4" w:space="0" w:color="auto"/>
              <w:left w:val="single" w:sz="4" w:space="0" w:color="auto"/>
              <w:bottom w:val="single" w:sz="4" w:space="0" w:color="auto"/>
              <w:right w:val="single" w:sz="4" w:space="0" w:color="auto"/>
            </w:tcBorders>
          </w:tcPr>
          <w:p w14:paraId="55834F11" w14:textId="606B7529" w:rsidR="007655CE" w:rsidRPr="006819F6" w:rsidRDefault="007655CE" w:rsidP="007655CE">
            <w:pPr>
              <w:keepNext/>
              <w:widowControl w:val="0"/>
              <w:spacing w:after="0" w:line="240" w:lineRule="auto"/>
              <w:jc w:val="center"/>
              <w:rPr>
                <w:color w:val="000000" w:themeColor="text1"/>
              </w:rPr>
            </w:pPr>
            <w:r w:rsidRPr="006819F6">
              <w:rPr>
                <w:color w:val="000000" w:themeColor="text1"/>
              </w:rPr>
              <w:t>Administration</w:t>
            </w:r>
          </w:p>
        </w:tc>
        <w:tc>
          <w:tcPr>
            <w:tcW w:w="2002" w:type="dxa"/>
            <w:tcBorders>
              <w:top w:val="single" w:sz="4" w:space="0" w:color="auto"/>
              <w:left w:val="single" w:sz="4" w:space="0" w:color="auto"/>
              <w:bottom w:val="single" w:sz="4" w:space="0" w:color="auto"/>
              <w:right w:val="single" w:sz="4" w:space="0" w:color="auto"/>
            </w:tcBorders>
          </w:tcPr>
          <w:p w14:paraId="297D18B7" w14:textId="157A86EE" w:rsidR="007655CE" w:rsidRPr="006819F6" w:rsidRDefault="007655CE" w:rsidP="007655CE">
            <w:pPr>
              <w:keepNext/>
              <w:widowControl w:val="0"/>
              <w:spacing w:after="0" w:line="240" w:lineRule="auto"/>
              <w:jc w:val="center"/>
              <w:rPr>
                <w:color w:val="000000" w:themeColor="text1"/>
              </w:rPr>
            </w:pPr>
            <w:r w:rsidRPr="006819F6">
              <w:rPr>
                <w:color w:val="000000" w:themeColor="text1"/>
              </w:rPr>
              <w:t>Boulder/Broomfield HOME Consortium Region</w:t>
            </w:r>
          </w:p>
        </w:tc>
        <w:tc>
          <w:tcPr>
            <w:tcW w:w="1698" w:type="dxa"/>
            <w:tcBorders>
              <w:top w:val="single" w:sz="4" w:space="0" w:color="auto"/>
              <w:left w:val="single" w:sz="4" w:space="0" w:color="auto"/>
              <w:bottom w:val="single" w:sz="4" w:space="0" w:color="auto"/>
              <w:right w:val="single" w:sz="4" w:space="0" w:color="auto"/>
            </w:tcBorders>
          </w:tcPr>
          <w:p w14:paraId="546734D2" w14:textId="49AB66AC" w:rsidR="00733199" w:rsidRDefault="00733199" w:rsidP="007655CE">
            <w:pPr>
              <w:keepNext/>
              <w:widowControl w:val="0"/>
              <w:spacing w:after="0" w:line="240" w:lineRule="auto"/>
              <w:jc w:val="center"/>
              <w:rPr>
                <w:color w:val="000000" w:themeColor="text1"/>
              </w:rPr>
            </w:pPr>
            <w:r>
              <w:rPr>
                <w:color w:val="000000" w:themeColor="text1"/>
              </w:rPr>
              <w:t>Community Vitality</w:t>
            </w:r>
          </w:p>
          <w:p w14:paraId="3F2A00A5" w14:textId="0A4356D7" w:rsidR="007655CE" w:rsidRPr="006819F6" w:rsidRDefault="007655CE" w:rsidP="007655CE">
            <w:pPr>
              <w:keepNext/>
              <w:widowControl w:val="0"/>
              <w:spacing w:after="0" w:line="240" w:lineRule="auto"/>
              <w:jc w:val="center"/>
              <w:rPr>
                <w:color w:val="000000" w:themeColor="text1"/>
              </w:rPr>
            </w:pPr>
            <w:r w:rsidRPr="006819F6">
              <w:rPr>
                <w:color w:val="000000" w:themeColor="text1"/>
              </w:rPr>
              <w:t>Community Investment</w:t>
            </w:r>
            <w:r w:rsidRPr="006819F6">
              <w:rPr>
                <w:color w:val="000000" w:themeColor="text1"/>
              </w:rPr>
              <w:br/>
              <w:t>Economic Development</w:t>
            </w:r>
            <w:r w:rsidRPr="006819F6">
              <w:rPr>
                <w:color w:val="000000" w:themeColor="text1"/>
              </w:rPr>
              <w:br/>
              <w:t>Homeownership Programs Existing Housing</w:t>
            </w:r>
            <w:r w:rsidRPr="006819F6">
              <w:rPr>
                <w:color w:val="000000" w:themeColor="text1"/>
              </w:rPr>
              <w:br/>
              <w:t>Homebuyer Programs</w:t>
            </w:r>
            <w:r w:rsidRPr="006819F6">
              <w:rPr>
                <w:color w:val="000000" w:themeColor="text1"/>
              </w:rPr>
              <w:br/>
              <w:t>Rental Housing Programs</w:t>
            </w:r>
          </w:p>
        </w:tc>
        <w:tc>
          <w:tcPr>
            <w:tcW w:w="1914" w:type="dxa"/>
            <w:tcBorders>
              <w:top w:val="single" w:sz="4" w:space="0" w:color="auto"/>
              <w:left w:val="single" w:sz="4" w:space="0" w:color="auto"/>
              <w:bottom w:val="single" w:sz="4" w:space="0" w:color="auto"/>
              <w:right w:val="single" w:sz="4" w:space="0" w:color="auto"/>
            </w:tcBorders>
          </w:tcPr>
          <w:p w14:paraId="49677D74" w14:textId="5C765495" w:rsidR="007655CE" w:rsidRPr="006819F6" w:rsidRDefault="007655CE" w:rsidP="007655CE">
            <w:pPr>
              <w:keepNext/>
              <w:widowControl w:val="0"/>
              <w:spacing w:after="0" w:line="240" w:lineRule="auto"/>
              <w:jc w:val="center"/>
              <w:rPr>
                <w:color w:val="000000" w:themeColor="text1"/>
              </w:rPr>
            </w:pPr>
            <w:r w:rsidRPr="00892576">
              <w:rPr>
                <w:color w:val="000000" w:themeColor="text1"/>
              </w:rPr>
              <w:t>CDBG: $</w:t>
            </w:r>
            <w:r w:rsidR="00056F93" w:rsidRPr="00892576">
              <w:rPr>
                <w:color w:val="000000" w:themeColor="text1"/>
              </w:rPr>
              <w:t>173,974.60</w:t>
            </w:r>
            <w:r w:rsidRPr="00892576">
              <w:rPr>
                <w:color w:val="000000" w:themeColor="text1"/>
              </w:rPr>
              <w:br/>
              <w:t>HOME: $</w:t>
            </w:r>
            <w:r w:rsidR="00056F93" w:rsidRPr="00892576">
              <w:rPr>
                <w:color w:val="000000" w:themeColor="text1"/>
              </w:rPr>
              <w:t>93,582.</w:t>
            </w:r>
            <w:r w:rsidR="009F4B79">
              <w:rPr>
                <w:color w:val="000000" w:themeColor="text1"/>
              </w:rPr>
              <w:t>00</w:t>
            </w:r>
            <w:r w:rsidRPr="006819F6">
              <w:rPr>
                <w:color w:val="000000" w:themeColor="text1"/>
              </w:rPr>
              <w:br/>
            </w:r>
          </w:p>
        </w:tc>
        <w:tc>
          <w:tcPr>
            <w:tcW w:w="2398" w:type="dxa"/>
            <w:tcBorders>
              <w:top w:val="single" w:sz="4" w:space="0" w:color="auto"/>
              <w:left w:val="single" w:sz="4" w:space="0" w:color="auto"/>
              <w:bottom w:val="single" w:sz="4" w:space="0" w:color="auto"/>
              <w:right w:val="single" w:sz="4" w:space="0" w:color="auto"/>
            </w:tcBorders>
          </w:tcPr>
          <w:p w14:paraId="224497DF" w14:textId="1A09A521" w:rsidR="007655CE" w:rsidRPr="006819F6" w:rsidRDefault="007655CE" w:rsidP="007655CE">
            <w:pPr>
              <w:keepNext/>
              <w:widowControl w:val="0"/>
              <w:spacing w:after="0" w:line="240" w:lineRule="auto"/>
              <w:jc w:val="center"/>
              <w:rPr>
                <w:color w:val="000000" w:themeColor="text1"/>
              </w:rPr>
            </w:pPr>
            <w:r w:rsidRPr="006819F6">
              <w:rPr>
                <w:color w:val="000000" w:themeColor="text1"/>
              </w:rPr>
              <w:t xml:space="preserve">Other: </w:t>
            </w:r>
            <w:r w:rsidR="00231E83">
              <w:rPr>
                <w:color w:val="000000" w:themeColor="text1"/>
              </w:rPr>
              <w:t>1</w:t>
            </w:r>
            <w:r w:rsidRPr="006819F6">
              <w:rPr>
                <w:color w:val="000000" w:themeColor="text1"/>
              </w:rPr>
              <w:t xml:space="preserve"> Other</w:t>
            </w:r>
          </w:p>
        </w:tc>
      </w:tr>
    </w:tbl>
    <w:p w14:paraId="51E2AD7E" w14:textId="761DF427" w:rsidR="00B76DA9" w:rsidRPr="006819F6" w:rsidRDefault="00A815B5" w:rsidP="006965ED">
      <w:pPr>
        <w:pStyle w:val="Caption"/>
        <w:jc w:val="center"/>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60</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Goals Summary</w:t>
      </w:r>
    </w:p>
    <w:p w14:paraId="33E3048E" w14:textId="77777777" w:rsidR="00733199" w:rsidRDefault="00733199">
      <w:pPr>
        <w:rPr>
          <w:b/>
          <w:color w:val="000000" w:themeColor="text1"/>
          <w:sz w:val="24"/>
          <w:szCs w:val="24"/>
        </w:rPr>
      </w:pPr>
    </w:p>
    <w:p w14:paraId="56DB3377" w14:textId="77777777" w:rsidR="00733199" w:rsidRDefault="00733199">
      <w:pPr>
        <w:rPr>
          <w:b/>
          <w:color w:val="000000" w:themeColor="text1"/>
          <w:sz w:val="24"/>
          <w:szCs w:val="24"/>
        </w:rPr>
      </w:pPr>
    </w:p>
    <w:p w14:paraId="162DAB02" w14:textId="77777777" w:rsidR="00733199" w:rsidRDefault="00733199">
      <w:pPr>
        <w:rPr>
          <w:b/>
          <w:color w:val="000000" w:themeColor="text1"/>
          <w:sz w:val="24"/>
          <w:szCs w:val="24"/>
        </w:rPr>
      </w:pPr>
    </w:p>
    <w:p w14:paraId="14970C2B" w14:textId="77777777" w:rsidR="00733199" w:rsidRDefault="00733199">
      <w:pPr>
        <w:rPr>
          <w:b/>
          <w:color w:val="000000" w:themeColor="text1"/>
          <w:sz w:val="24"/>
          <w:szCs w:val="24"/>
        </w:rPr>
      </w:pPr>
    </w:p>
    <w:p w14:paraId="6A3F7607" w14:textId="77777777" w:rsidR="00733199" w:rsidRDefault="00733199">
      <w:pPr>
        <w:rPr>
          <w:b/>
          <w:color w:val="000000" w:themeColor="text1"/>
          <w:sz w:val="24"/>
          <w:szCs w:val="24"/>
        </w:rPr>
      </w:pPr>
    </w:p>
    <w:p w14:paraId="5434531D" w14:textId="77777777" w:rsidR="00733199" w:rsidRDefault="00733199">
      <w:pPr>
        <w:rPr>
          <w:b/>
          <w:color w:val="000000" w:themeColor="text1"/>
          <w:sz w:val="24"/>
          <w:szCs w:val="24"/>
        </w:rPr>
      </w:pPr>
    </w:p>
    <w:p w14:paraId="2AB21792" w14:textId="77777777" w:rsidR="00733199" w:rsidRDefault="00733199">
      <w:pPr>
        <w:rPr>
          <w:b/>
          <w:color w:val="000000" w:themeColor="text1"/>
          <w:sz w:val="24"/>
          <w:szCs w:val="24"/>
        </w:rPr>
      </w:pPr>
    </w:p>
    <w:p w14:paraId="488D6688" w14:textId="77777777" w:rsidR="00733199" w:rsidRDefault="00733199">
      <w:pPr>
        <w:rPr>
          <w:b/>
          <w:color w:val="000000" w:themeColor="text1"/>
          <w:sz w:val="24"/>
          <w:szCs w:val="24"/>
        </w:rPr>
      </w:pPr>
    </w:p>
    <w:p w14:paraId="58E4D714" w14:textId="77777777" w:rsidR="00733199" w:rsidRDefault="00733199">
      <w:pPr>
        <w:rPr>
          <w:b/>
          <w:color w:val="000000" w:themeColor="text1"/>
          <w:sz w:val="24"/>
          <w:szCs w:val="24"/>
        </w:rPr>
      </w:pPr>
    </w:p>
    <w:p w14:paraId="70C4093D" w14:textId="77777777" w:rsidR="00733199" w:rsidRDefault="00733199">
      <w:pPr>
        <w:rPr>
          <w:b/>
          <w:color w:val="000000" w:themeColor="text1"/>
          <w:sz w:val="24"/>
          <w:szCs w:val="24"/>
        </w:rPr>
      </w:pPr>
    </w:p>
    <w:p w14:paraId="09C5CFCD" w14:textId="77777777" w:rsidR="00733199" w:rsidRDefault="00733199">
      <w:pPr>
        <w:rPr>
          <w:b/>
          <w:color w:val="000000" w:themeColor="text1"/>
          <w:sz w:val="24"/>
          <w:szCs w:val="24"/>
        </w:rPr>
      </w:pPr>
    </w:p>
    <w:p w14:paraId="00268F69" w14:textId="2DAE10C3" w:rsidR="00B76DA9" w:rsidRPr="006819F6" w:rsidRDefault="00A815B5">
      <w:pPr>
        <w:rPr>
          <w:b/>
          <w:color w:val="000000" w:themeColor="text1"/>
          <w:sz w:val="24"/>
          <w:szCs w:val="24"/>
        </w:rPr>
      </w:pPr>
      <w:r w:rsidRPr="006819F6">
        <w:rPr>
          <w:b/>
          <w:color w:val="000000" w:themeColor="text1"/>
          <w:sz w:val="24"/>
          <w:szCs w:val="24"/>
        </w:rPr>
        <w:t>Goal Descriptions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04"/>
        <w:gridCol w:w="11005"/>
      </w:tblGrid>
      <w:tr w:rsidR="006819F6" w:rsidRPr="006819F6" w14:paraId="4FA4C06B"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6C54C50A" w14:textId="77777777" w:rsidR="00B60B5D" w:rsidRPr="006819F6" w:rsidRDefault="00B60B5D" w:rsidP="00DE698A">
            <w:pPr>
              <w:keepNext/>
              <w:spacing w:before="100" w:after="0"/>
              <w:rPr>
                <w:b/>
                <w:color w:val="000000" w:themeColor="text1"/>
              </w:rPr>
            </w:pPr>
            <w:r w:rsidRPr="006819F6">
              <w:rPr>
                <w:b/>
                <w:color w:val="000000" w:themeColor="text1"/>
              </w:rPr>
              <w:t>1</w:t>
            </w:r>
          </w:p>
        </w:tc>
        <w:tc>
          <w:tcPr>
            <w:tcW w:w="0" w:type="auto"/>
            <w:tcBorders>
              <w:top w:val="single" w:sz="4" w:space="0" w:color="auto"/>
              <w:left w:val="single" w:sz="4" w:space="0" w:color="auto"/>
              <w:bottom w:val="single" w:sz="4" w:space="0" w:color="auto"/>
              <w:right w:val="single" w:sz="4" w:space="0" w:color="auto"/>
            </w:tcBorders>
          </w:tcPr>
          <w:p w14:paraId="0B17F018" w14:textId="77777777" w:rsidR="00B60B5D" w:rsidRPr="006819F6" w:rsidRDefault="00B60B5D" w:rsidP="00DE698A">
            <w:pPr>
              <w:keepNext/>
              <w:spacing w:before="100" w:after="0"/>
              <w:rPr>
                <w:b/>
                <w:color w:val="000000" w:themeColor="text1"/>
              </w:rPr>
            </w:pPr>
            <w:r w:rsidRPr="006819F6">
              <w:rPr>
                <w:b/>
                <w:color w:val="000000" w:themeColor="text1"/>
              </w:rPr>
              <w:t>Goal Name</w:t>
            </w:r>
          </w:p>
        </w:tc>
        <w:tc>
          <w:tcPr>
            <w:tcW w:w="0" w:type="auto"/>
            <w:tcBorders>
              <w:top w:val="single" w:sz="4" w:space="0" w:color="auto"/>
              <w:left w:val="single" w:sz="4" w:space="0" w:color="auto"/>
              <w:bottom w:val="single" w:sz="4" w:space="0" w:color="auto"/>
              <w:right w:val="single" w:sz="4" w:space="0" w:color="auto"/>
            </w:tcBorders>
          </w:tcPr>
          <w:p w14:paraId="30628C15" w14:textId="77777777" w:rsidR="00B60B5D" w:rsidRPr="006819F6" w:rsidRDefault="00B60B5D" w:rsidP="00DE698A">
            <w:pPr>
              <w:spacing w:before="100" w:after="0"/>
              <w:rPr>
                <w:color w:val="000000" w:themeColor="text1"/>
              </w:rPr>
            </w:pPr>
            <w:r w:rsidRPr="006819F6">
              <w:rPr>
                <w:color w:val="000000" w:themeColor="text1"/>
              </w:rPr>
              <w:t>Rental Housing Programs</w:t>
            </w:r>
          </w:p>
        </w:tc>
      </w:tr>
      <w:tr w:rsidR="006819F6" w:rsidRPr="006819F6" w14:paraId="0C690F76"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7E76AAF3" w14:textId="77777777" w:rsidR="00B60B5D" w:rsidRPr="006819F6" w:rsidRDefault="00B60B5D" w:rsidP="00B60B5D">
            <w:pPr>
              <w:keepNext/>
              <w:spacing w:before="100" w:after="0"/>
              <w:rPr>
                <w:b/>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9892391" w14:textId="77777777" w:rsidR="00B60B5D" w:rsidRPr="006819F6" w:rsidRDefault="00B60B5D" w:rsidP="00DE698A">
            <w:pPr>
              <w:keepNext/>
              <w:spacing w:before="100" w:after="0"/>
              <w:rPr>
                <w:b/>
                <w:color w:val="000000" w:themeColor="text1"/>
              </w:rPr>
            </w:pPr>
            <w:r w:rsidRPr="006819F6">
              <w:rPr>
                <w:b/>
                <w:color w:val="000000" w:themeColor="text1"/>
              </w:rPr>
              <w:t>Goal Description</w:t>
            </w:r>
          </w:p>
        </w:tc>
        <w:tc>
          <w:tcPr>
            <w:tcW w:w="0" w:type="auto"/>
            <w:tcBorders>
              <w:top w:val="single" w:sz="4" w:space="0" w:color="auto"/>
              <w:left w:val="single" w:sz="4" w:space="0" w:color="auto"/>
              <w:bottom w:val="single" w:sz="4" w:space="0" w:color="auto"/>
              <w:right w:val="single" w:sz="4" w:space="0" w:color="auto"/>
            </w:tcBorders>
          </w:tcPr>
          <w:p w14:paraId="0D262BC0" w14:textId="77777777" w:rsidR="00B60B5D" w:rsidRPr="006819F6" w:rsidRDefault="00B60B5D" w:rsidP="00DE698A">
            <w:pPr>
              <w:spacing w:before="100" w:after="0"/>
              <w:rPr>
                <w:color w:val="000000" w:themeColor="text1"/>
              </w:rPr>
            </w:pPr>
            <w:r w:rsidRPr="006819F6">
              <w:rPr>
                <w:color w:val="000000" w:themeColor="text1"/>
              </w:rPr>
              <w:t>The goal of Rental Housing Programs is to preserve and increase the amount, quality, affordability and accessibility of rental housing for the lowest income renters.</w:t>
            </w:r>
          </w:p>
        </w:tc>
      </w:tr>
      <w:tr w:rsidR="006819F6" w:rsidRPr="006819F6" w14:paraId="179DFDF4"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3582E9E0" w14:textId="77777777" w:rsidR="00B60B5D" w:rsidRPr="006819F6" w:rsidRDefault="00B60B5D" w:rsidP="00DE698A">
            <w:pPr>
              <w:keepNext/>
              <w:spacing w:before="100" w:after="0"/>
              <w:rPr>
                <w:b/>
                <w:color w:val="000000" w:themeColor="text1"/>
              </w:rPr>
            </w:pPr>
            <w:r w:rsidRPr="006819F6">
              <w:rPr>
                <w:b/>
                <w:color w:val="000000" w:themeColor="text1"/>
              </w:rPr>
              <w:t>2</w:t>
            </w:r>
          </w:p>
        </w:tc>
        <w:tc>
          <w:tcPr>
            <w:tcW w:w="0" w:type="auto"/>
            <w:tcBorders>
              <w:top w:val="single" w:sz="4" w:space="0" w:color="auto"/>
              <w:left w:val="single" w:sz="4" w:space="0" w:color="auto"/>
              <w:bottom w:val="single" w:sz="4" w:space="0" w:color="auto"/>
              <w:right w:val="single" w:sz="4" w:space="0" w:color="auto"/>
            </w:tcBorders>
          </w:tcPr>
          <w:p w14:paraId="7A52FF34" w14:textId="77777777" w:rsidR="00B60B5D" w:rsidRPr="006819F6" w:rsidRDefault="00B60B5D" w:rsidP="00DE698A">
            <w:pPr>
              <w:keepNext/>
              <w:spacing w:before="100" w:after="0"/>
              <w:rPr>
                <w:b/>
                <w:color w:val="000000" w:themeColor="text1"/>
              </w:rPr>
            </w:pPr>
            <w:r w:rsidRPr="006819F6">
              <w:rPr>
                <w:b/>
                <w:color w:val="000000" w:themeColor="text1"/>
              </w:rPr>
              <w:t>Goal Name</w:t>
            </w:r>
          </w:p>
        </w:tc>
        <w:tc>
          <w:tcPr>
            <w:tcW w:w="0" w:type="auto"/>
            <w:tcBorders>
              <w:top w:val="single" w:sz="4" w:space="0" w:color="auto"/>
              <w:left w:val="single" w:sz="4" w:space="0" w:color="auto"/>
              <w:bottom w:val="single" w:sz="4" w:space="0" w:color="auto"/>
              <w:right w:val="single" w:sz="4" w:space="0" w:color="auto"/>
            </w:tcBorders>
          </w:tcPr>
          <w:p w14:paraId="5D155D02" w14:textId="77777777" w:rsidR="00B60B5D" w:rsidRPr="006819F6" w:rsidRDefault="00B60B5D" w:rsidP="00DE698A">
            <w:pPr>
              <w:spacing w:before="100" w:after="0"/>
              <w:rPr>
                <w:color w:val="000000" w:themeColor="text1"/>
              </w:rPr>
            </w:pPr>
            <w:r w:rsidRPr="006819F6">
              <w:rPr>
                <w:color w:val="000000" w:themeColor="text1"/>
              </w:rPr>
              <w:t>Homeownership Programs</w:t>
            </w:r>
          </w:p>
        </w:tc>
      </w:tr>
      <w:tr w:rsidR="006819F6" w:rsidRPr="006819F6" w14:paraId="3EE9C1ED"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23244685" w14:textId="77777777" w:rsidR="00B60B5D" w:rsidRPr="006819F6" w:rsidRDefault="00B60B5D" w:rsidP="00B60B5D">
            <w:pPr>
              <w:keepNext/>
              <w:spacing w:before="100" w:after="0"/>
              <w:rPr>
                <w:b/>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1B21DBB" w14:textId="77777777" w:rsidR="00B60B5D" w:rsidRPr="006819F6" w:rsidRDefault="00B60B5D" w:rsidP="00DE698A">
            <w:pPr>
              <w:keepNext/>
              <w:spacing w:before="100" w:after="0"/>
              <w:rPr>
                <w:b/>
                <w:color w:val="000000" w:themeColor="text1"/>
              </w:rPr>
            </w:pPr>
            <w:r w:rsidRPr="006819F6">
              <w:rPr>
                <w:b/>
                <w:color w:val="000000" w:themeColor="text1"/>
              </w:rPr>
              <w:t>Goal Description</w:t>
            </w:r>
          </w:p>
        </w:tc>
        <w:tc>
          <w:tcPr>
            <w:tcW w:w="0" w:type="auto"/>
            <w:tcBorders>
              <w:top w:val="single" w:sz="4" w:space="0" w:color="auto"/>
              <w:left w:val="single" w:sz="4" w:space="0" w:color="auto"/>
              <w:bottom w:val="single" w:sz="4" w:space="0" w:color="auto"/>
              <w:right w:val="single" w:sz="4" w:space="0" w:color="auto"/>
            </w:tcBorders>
          </w:tcPr>
          <w:p w14:paraId="692B585C" w14:textId="77777777" w:rsidR="00B60B5D" w:rsidRPr="006819F6" w:rsidRDefault="00B60B5D" w:rsidP="00DE698A">
            <w:pPr>
              <w:spacing w:before="100" w:after="0"/>
              <w:rPr>
                <w:color w:val="000000" w:themeColor="text1"/>
              </w:rPr>
            </w:pPr>
            <w:r w:rsidRPr="006819F6">
              <w:rPr>
                <w:color w:val="000000" w:themeColor="text1"/>
              </w:rPr>
              <w:t>The goal of Homeownership Programs is to preserve and increase the amount, quality, affordability, and accessibility of owner-occupied units for existing owners and potential buyers with low- to moderate-income</w:t>
            </w:r>
          </w:p>
        </w:tc>
      </w:tr>
      <w:tr w:rsidR="006819F6" w:rsidRPr="006819F6" w14:paraId="28961FCD"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28C16848" w14:textId="77777777" w:rsidR="00B60B5D" w:rsidRPr="006819F6" w:rsidRDefault="00B60B5D" w:rsidP="00DE698A">
            <w:pPr>
              <w:keepNext/>
              <w:spacing w:before="100" w:after="0"/>
              <w:rPr>
                <w:b/>
                <w:color w:val="000000" w:themeColor="text1"/>
              </w:rPr>
            </w:pPr>
            <w:r w:rsidRPr="006819F6">
              <w:rPr>
                <w:b/>
                <w:color w:val="000000" w:themeColor="text1"/>
              </w:rPr>
              <w:t>3</w:t>
            </w:r>
          </w:p>
        </w:tc>
        <w:tc>
          <w:tcPr>
            <w:tcW w:w="0" w:type="auto"/>
            <w:tcBorders>
              <w:top w:val="single" w:sz="4" w:space="0" w:color="auto"/>
              <w:left w:val="single" w:sz="4" w:space="0" w:color="auto"/>
              <w:bottom w:val="single" w:sz="4" w:space="0" w:color="auto"/>
              <w:right w:val="single" w:sz="4" w:space="0" w:color="auto"/>
            </w:tcBorders>
          </w:tcPr>
          <w:p w14:paraId="1ECA5B10" w14:textId="77777777" w:rsidR="00B60B5D" w:rsidRPr="006819F6" w:rsidRDefault="00B60B5D" w:rsidP="00DE698A">
            <w:pPr>
              <w:keepNext/>
              <w:spacing w:before="100" w:after="0"/>
              <w:rPr>
                <w:b/>
                <w:color w:val="000000" w:themeColor="text1"/>
              </w:rPr>
            </w:pPr>
            <w:r w:rsidRPr="006819F6">
              <w:rPr>
                <w:b/>
                <w:color w:val="000000" w:themeColor="text1"/>
              </w:rPr>
              <w:t>Goal Name</w:t>
            </w:r>
          </w:p>
        </w:tc>
        <w:tc>
          <w:tcPr>
            <w:tcW w:w="0" w:type="auto"/>
            <w:tcBorders>
              <w:top w:val="single" w:sz="4" w:space="0" w:color="auto"/>
              <w:left w:val="single" w:sz="4" w:space="0" w:color="auto"/>
              <w:bottom w:val="single" w:sz="4" w:space="0" w:color="auto"/>
              <w:right w:val="single" w:sz="4" w:space="0" w:color="auto"/>
            </w:tcBorders>
          </w:tcPr>
          <w:p w14:paraId="54144489" w14:textId="77777777" w:rsidR="00B60B5D" w:rsidRPr="006819F6" w:rsidRDefault="00B60B5D" w:rsidP="00DE698A">
            <w:pPr>
              <w:spacing w:before="100" w:after="0"/>
              <w:rPr>
                <w:color w:val="000000" w:themeColor="text1"/>
              </w:rPr>
            </w:pPr>
            <w:r w:rsidRPr="006819F6">
              <w:rPr>
                <w:color w:val="000000" w:themeColor="text1"/>
              </w:rPr>
              <w:t>Community Vitality Programs</w:t>
            </w:r>
          </w:p>
        </w:tc>
      </w:tr>
      <w:tr w:rsidR="006819F6" w:rsidRPr="006819F6" w14:paraId="4C80213D"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224EC1C2" w14:textId="77777777" w:rsidR="00B60B5D" w:rsidRPr="006819F6" w:rsidRDefault="00B60B5D" w:rsidP="00B60B5D">
            <w:pPr>
              <w:keepNext/>
              <w:spacing w:before="100" w:after="0"/>
              <w:rPr>
                <w:b/>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26BF17D" w14:textId="77777777" w:rsidR="00B60B5D" w:rsidRPr="006819F6" w:rsidRDefault="00B60B5D" w:rsidP="00DE698A">
            <w:pPr>
              <w:keepNext/>
              <w:spacing w:before="100" w:after="0"/>
              <w:rPr>
                <w:b/>
                <w:color w:val="000000" w:themeColor="text1"/>
              </w:rPr>
            </w:pPr>
            <w:r w:rsidRPr="006819F6">
              <w:rPr>
                <w:b/>
                <w:color w:val="000000" w:themeColor="text1"/>
              </w:rPr>
              <w:t>Goal Description</w:t>
            </w:r>
          </w:p>
        </w:tc>
        <w:tc>
          <w:tcPr>
            <w:tcW w:w="0" w:type="auto"/>
            <w:tcBorders>
              <w:top w:val="single" w:sz="4" w:space="0" w:color="auto"/>
              <w:left w:val="single" w:sz="4" w:space="0" w:color="auto"/>
              <w:bottom w:val="single" w:sz="4" w:space="0" w:color="auto"/>
              <w:right w:val="single" w:sz="4" w:space="0" w:color="auto"/>
            </w:tcBorders>
          </w:tcPr>
          <w:p w14:paraId="421C2339" w14:textId="77777777" w:rsidR="00B60B5D" w:rsidRPr="006819F6" w:rsidRDefault="00B60B5D" w:rsidP="00DE698A">
            <w:pPr>
              <w:spacing w:before="100" w:after="0"/>
              <w:rPr>
                <w:color w:val="000000" w:themeColor="text1"/>
              </w:rPr>
            </w:pPr>
            <w:r w:rsidRPr="006819F6">
              <w:rPr>
                <w:color w:val="000000" w:themeColor="text1"/>
              </w:rPr>
              <w:t xml:space="preserve">The goal of Community Vitality Programs is to revitalize and invest in the community to ensure that all residents enjoy a </w:t>
            </w:r>
            <w:proofErr w:type="gramStart"/>
            <w:r w:rsidRPr="006819F6">
              <w:rPr>
                <w:color w:val="000000" w:themeColor="text1"/>
              </w:rPr>
              <w:t>high quality</w:t>
            </w:r>
            <w:proofErr w:type="gramEnd"/>
            <w:r w:rsidRPr="006819F6">
              <w:rPr>
                <w:color w:val="000000" w:themeColor="text1"/>
              </w:rPr>
              <w:t xml:space="preserve"> life. This includes the provision of public services and economic development programs.</w:t>
            </w:r>
          </w:p>
        </w:tc>
      </w:tr>
      <w:tr w:rsidR="006819F6" w:rsidRPr="006819F6" w14:paraId="6F401009"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6A8811B3" w14:textId="77777777" w:rsidR="00B60B5D" w:rsidRPr="006819F6" w:rsidRDefault="00B60B5D" w:rsidP="00DE698A">
            <w:pPr>
              <w:keepNext/>
              <w:spacing w:before="100" w:after="0"/>
              <w:rPr>
                <w:b/>
                <w:color w:val="000000" w:themeColor="text1"/>
              </w:rPr>
            </w:pPr>
            <w:r w:rsidRPr="006819F6">
              <w:rPr>
                <w:b/>
                <w:color w:val="000000" w:themeColor="text1"/>
              </w:rPr>
              <w:t>4</w:t>
            </w:r>
          </w:p>
        </w:tc>
        <w:tc>
          <w:tcPr>
            <w:tcW w:w="0" w:type="auto"/>
            <w:tcBorders>
              <w:top w:val="single" w:sz="4" w:space="0" w:color="auto"/>
              <w:left w:val="single" w:sz="4" w:space="0" w:color="auto"/>
              <w:bottom w:val="single" w:sz="4" w:space="0" w:color="auto"/>
              <w:right w:val="single" w:sz="4" w:space="0" w:color="auto"/>
            </w:tcBorders>
          </w:tcPr>
          <w:p w14:paraId="011BF97E" w14:textId="77777777" w:rsidR="00B60B5D" w:rsidRPr="006819F6" w:rsidRDefault="00B60B5D" w:rsidP="00DE698A">
            <w:pPr>
              <w:keepNext/>
              <w:spacing w:before="100" w:after="0"/>
              <w:rPr>
                <w:b/>
                <w:color w:val="000000" w:themeColor="text1"/>
              </w:rPr>
            </w:pPr>
            <w:r w:rsidRPr="006819F6">
              <w:rPr>
                <w:b/>
                <w:color w:val="000000" w:themeColor="text1"/>
              </w:rPr>
              <w:t>Goal Name</w:t>
            </w:r>
          </w:p>
        </w:tc>
        <w:tc>
          <w:tcPr>
            <w:tcW w:w="0" w:type="auto"/>
            <w:tcBorders>
              <w:top w:val="single" w:sz="4" w:space="0" w:color="auto"/>
              <w:left w:val="single" w:sz="4" w:space="0" w:color="auto"/>
              <w:bottom w:val="single" w:sz="4" w:space="0" w:color="auto"/>
              <w:right w:val="single" w:sz="4" w:space="0" w:color="auto"/>
            </w:tcBorders>
          </w:tcPr>
          <w:p w14:paraId="293EF4BF" w14:textId="77777777" w:rsidR="00B60B5D" w:rsidRPr="006819F6" w:rsidRDefault="00B60B5D" w:rsidP="00DE698A">
            <w:pPr>
              <w:spacing w:before="100" w:after="0"/>
              <w:rPr>
                <w:color w:val="000000" w:themeColor="text1"/>
              </w:rPr>
            </w:pPr>
            <w:r w:rsidRPr="006819F6">
              <w:rPr>
                <w:color w:val="000000" w:themeColor="text1"/>
              </w:rPr>
              <w:t>Administration</w:t>
            </w:r>
          </w:p>
        </w:tc>
      </w:tr>
      <w:tr w:rsidR="00B60B5D" w:rsidRPr="006819F6" w14:paraId="567FBC2D" w14:textId="77777777" w:rsidTr="00B60B5D">
        <w:trPr>
          <w:cantSplit/>
        </w:trPr>
        <w:tc>
          <w:tcPr>
            <w:tcW w:w="0" w:type="auto"/>
            <w:tcBorders>
              <w:top w:val="single" w:sz="4" w:space="0" w:color="auto"/>
              <w:left w:val="single" w:sz="4" w:space="0" w:color="auto"/>
              <w:bottom w:val="single" w:sz="4" w:space="0" w:color="auto"/>
              <w:right w:val="single" w:sz="4" w:space="0" w:color="auto"/>
            </w:tcBorders>
          </w:tcPr>
          <w:p w14:paraId="07B42E02" w14:textId="77777777" w:rsidR="00B60B5D" w:rsidRPr="006819F6" w:rsidRDefault="00B60B5D" w:rsidP="00B60B5D">
            <w:pPr>
              <w:keepNext/>
              <w:spacing w:before="100" w:after="0"/>
              <w:rPr>
                <w:b/>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655C0D8" w14:textId="77777777" w:rsidR="00B60B5D" w:rsidRPr="006819F6" w:rsidRDefault="00B60B5D" w:rsidP="00DE698A">
            <w:pPr>
              <w:keepNext/>
              <w:spacing w:before="100" w:after="0"/>
              <w:rPr>
                <w:b/>
                <w:color w:val="000000" w:themeColor="text1"/>
              </w:rPr>
            </w:pPr>
            <w:r w:rsidRPr="006819F6">
              <w:rPr>
                <w:b/>
                <w:color w:val="000000" w:themeColor="text1"/>
              </w:rPr>
              <w:t>Goal Description</w:t>
            </w:r>
          </w:p>
        </w:tc>
        <w:tc>
          <w:tcPr>
            <w:tcW w:w="0" w:type="auto"/>
            <w:tcBorders>
              <w:top w:val="single" w:sz="4" w:space="0" w:color="auto"/>
              <w:left w:val="single" w:sz="4" w:space="0" w:color="auto"/>
              <w:bottom w:val="single" w:sz="4" w:space="0" w:color="auto"/>
              <w:right w:val="single" w:sz="4" w:space="0" w:color="auto"/>
            </w:tcBorders>
          </w:tcPr>
          <w:p w14:paraId="42D3E833" w14:textId="77777777" w:rsidR="00B60B5D" w:rsidRPr="006819F6" w:rsidRDefault="00B60B5D" w:rsidP="00DE698A">
            <w:pPr>
              <w:spacing w:before="100" w:after="0"/>
              <w:rPr>
                <w:color w:val="000000" w:themeColor="text1"/>
              </w:rPr>
            </w:pPr>
            <w:r w:rsidRPr="006819F6">
              <w:rPr>
                <w:color w:val="000000" w:themeColor="text1"/>
              </w:rPr>
              <w:t>Costs incurred to administer the grant funds</w:t>
            </w:r>
          </w:p>
        </w:tc>
      </w:tr>
    </w:tbl>
    <w:p w14:paraId="44879C6C" w14:textId="77777777" w:rsidR="00B76DA9" w:rsidRPr="006819F6" w:rsidRDefault="00B76DA9">
      <w:pPr>
        <w:rPr>
          <w:b/>
          <w:color w:val="000000" w:themeColor="text1"/>
          <w:sz w:val="24"/>
          <w:szCs w:val="24"/>
        </w:rPr>
      </w:pPr>
    </w:p>
    <w:p w14:paraId="2188AA36" w14:textId="77777777" w:rsidR="00B76DA9" w:rsidRPr="006819F6" w:rsidRDefault="00B76DA9">
      <w:pPr>
        <w:rPr>
          <w:b/>
          <w:color w:val="000000" w:themeColor="text1"/>
          <w:sz w:val="24"/>
          <w:szCs w:val="24"/>
        </w:rPr>
      </w:pPr>
    </w:p>
    <w:p w14:paraId="12F69E54" w14:textId="77777777" w:rsidR="00B76DA9" w:rsidRPr="006819F6" w:rsidRDefault="00B76DA9">
      <w:pPr>
        <w:rPr>
          <w:color w:val="000000" w:themeColor="text1"/>
        </w:rPr>
      </w:pPr>
    </w:p>
    <w:p w14:paraId="1A24C5A6" w14:textId="77777777" w:rsidR="00B76DA9" w:rsidRPr="006819F6" w:rsidRDefault="00B76DA9">
      <w:pPr>
        <w:keepNext/>
        <w:widowControl w:val="0"/>
        <w:spacing w:line="204" w:lineRule="auto"/>
        <w:rPr>
          <w:b/>
          <w:color w:val="000000" w:themeColor="text1"/>
          <w:sz w:val="24"/>
          <w:szCs w:val="24"/>
        </w:rPr>
      </w:pPr>
    </w:p>
    <w:p w14:paraId="0FBF2F93" w14:textId="77777777" w:rsidR="00B76DA9" w:rsidRPr="006819F6" w:rsidRDefault="00B76DA9">
      <w:pPr>
        <w:rPr>
          <w:b/>
          <w:color w:val="000000" w:themeColor="text1"/>
          <w:sz w:val="24"/>
          <w:szCs w:val="24"/>
        </w:rPr>
      </w:pPr>
    </w:p>
    <w:p w14:paraId="3490CBB5" w14:textId="77777777" w:rsidR="00B76DA9" w:rsidRPr="006819F6" w:rsidRDefault="00B76DA9">
      <w:pPr>
        <w:widowControl w:val="0"/>
        <w:rPr>
          <w:color w:val="000000" w:themeColor="text1"/>
        </w:rPr>
      </w:pPr>
    </w:p>
    <w:p w14:paraId="31E3A629" w14:textId="77777777" w:rsidR="00B76DA9" w:rsidRPr="006819F6" w:rsidRDefault="00B76DA9">
      <w:pPr>
        <w:rPr>
          <w:color w:val="000000" w:themeColor="text1"/>
        </w:rPr>
        <w:sectPr w:rsidR="00B76DA9" w:rsidRPr="006819F6" w:rsidSect="006550C8">
          <w:pgSz w:w="15840" w:h="12240" w:orient="landscape" w:code="1"/>
          <w:pgMar w:top="1440" w:right="1440" w:bottom="1440" w:left="1440" w:header="720" w:footer="720" w:gutter="0"/>
          <w:cols w:space="720"/>
          <w:docGrid w:linePitch="360"/>
        </w:sectPr>
      </w:pPr>
    </w:p>
    <w:p w14:paraId="056A50B5" w14:textId="77777777" w:rsidR="00B76DA9" w:rsidRPr="006819F6" w:rsidRDefault="00A815B5">
      <w:pPr>
        <w:pStyle w:val="Heading2"/>
        <w:pageBreakBefore/>
        <w:rPr>
          <w:rFonts w:ascii="Calibri" w:hAnsi="Calibri"/>
          <w:i w:val="0"/>
          <w:color w:val="000000" w:themeColor="text1"/>
        </w:rPr>
      </w:pPr>
      <w:bookmarkStart w:id="9" w:name="_Toc309810475"/>
      <w:r w:rsidRPr="006819F6">
        <w:rPr>
          <w:rFonts w:ascii="Calibri" w:hAnsi="Calibri"/>
          <w:i w:val="0"/>
          <w:color w:val="000000" w:themeColor="text1"/>
        </w:rPr>
        <w:lastRenderedPageBreak/>
        <w:t>AP-35 Projects - 91.420, 91.220(d)</w:t>
      </w:r>
    </w:p>
    <w:p w14:paraId="5AA6F31D"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 xml:space="preserve">Introduction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2838"/>
      </w:tblGrid>
      <w:tr w:rsidR="006819F6" w:rsidRPr="006819F6" w14:paraId="13ADEC37" w14:textId="77777777" w:rsidTr="00DE698A">
        <w:trPr>
          <w:cantSplit/>
          <w:tblHeader/>
        </w:trPr>
        <w:tc>
          <w:tcPr>
            <w:tcW w:w="0" w:type="auto"/>
          </w:tcPr>
          <w:p w14:paraId="19DBECF5" w14:textId="77777777" w:rsidR="00D3128C" w:rsidRPr="006819F6" w:rsidRDefault="00D3128C" w:rsidP="00DE698A">
            <w:pPr>
              <w:keepNext/>
              <w:widowControl w:val="0"/>
              <w:spacing w:after="0" w:line="240" w:lineRule="auto"/>
              <w:jc w:val="center"/>
              <w:rPr>
                <w:b/>
                <w:color w:val="000000" w:themeColor="text1"/>
              </w:rPr>
            </w:pPr>
            <w:r w:rsidRPr="006819F6">
              <w:rPr>
                <w:b/>
                <w:color w:val="000000" w:themeColor="text1"/>
              </w:rPr>
              <w:t>#</w:t>
            </w:r>
          </w:p>
        </w:tc>
        <w:tc>
          <w:tcPr>
            <w:tcW w:w="0" w:type="auto"/>
          </w:tcPr>
          <w:p w14:paraId="251E3A43" w14:textId="77777777" w:rsidR="00D3128C" w:rsidRPr="006819F6" w:rsidRDefault="00D3128C" w:rsidP="00DE698A">
            <w:pPr>
              <w:keepNext/>
              <w:widowControl w:val="0"/>
              <w:spacing w:after="0" w:line="240" w:lineRule="auto"/>
              <w:jc w:val="center"/>
              <w:rPr>
                <w:b/>
                <w:color w:val="000000" w:themeColor="text1"/>
                <w:szCs w:val="24"/>
              </w:rPr>
            </w:pPr>
            <w:r w:rsidRPr="006819F6">
              <w:rPr>
                <w:b/>
                <w:color w:val="000000" w:themeColor="text1"/>
              </w:rPr>
              <w:t>Project Name</w:t>
            </w:r>
          </w:p>
        </w:tc>
      </w:tr>
      <w:tr w:rsidR="006819F6" w:rsidRPr="006819F6" w14:paraId="7A2B4F87" w14:textId="77777777" w:rsidTr="00DE698A">
        <w:trPr>
          <w:cantSplit/>
        </w:trPr>
        <w:tc>
          <w:tcPr>
            <w:tcW w:w="0" w:type="auto"/>
            <w:vAlign w:val="bottom"/>
          </w:tcPr>
          <w:p w14:paraId="124BC596" w14:textId="77777777" w:rsidR="00D3128C" w:rsidRPr="006819F6" w:rsidRDefault="00D3128C" w:rsidP="00DE698A">
            <w:pPr>
              <w:spacing w:beforeAutospacing="1" w:afterAutospacing="1"/>
              <w:jc w:val="right"/>
              <w:rPr>
                <w:color w:val="000000" w:themeColor="text1"/>
              </w:rPr>
            </w:pPr>
            <w:r w:rsidRPr="006819F6">
              <w:rPr>
                <w:color w:val="000000" w:themeColor="text1"/>
              </w:rPr>
              <w:t>1</w:t>
            </w:r>
          </w:p>
        </w:tc>
        <w:tc>
          <w:tcPr>
            <w:tcW w:w="0" w:type="auto"/>
            <w:vAlign w:val="bottom"/>
          </w:tcPr>
          <w:p w14:paraId="7FE7C987" w14:textId="5B7CB632" w:rsidR="00D3128C" w:rsidRPr="006819F6" w:rsidRDefault="00031467" w:rsidP="00DE698A">
            <w:pPr>
              <w:spacing w:beforeAutospacing="1" w:afterAutospacing="1"/>
              <w:rPr>
                <w:color w:val="000000" w:themeColor="text1"/>
              </w:rPr>
            </w:pPr>
            <w:r w:rsidRPr="006819F6">
              <w:rPr>
                <w:color w:val="000000" w:themeColor="text1"/>
              </w:rPr>
              <w:t>Rental Housing Programs</w:t>
            </w:r>
          </w:p>
        </w:tc>
      </w:tr>
      <w:tr w:rsidR="006819F6" w:rsidRPr="006819F6" w14:paraId="7A3CE7F4" w14:textId="77777777" w:rsidTr="00DE698A">
        <w:trPr>
          <w:cantSplit/>
        </w:trPr>
        <w:tc>
          <w:tcPr>
            <w:tcW w:w="0" w:type="auto"/>
            <w:vAlign w:val="bottom"/>
          </w:tcPr>
          <w:p w14:paraId="6A96E840" w14:textId="77777777" w:rsidR="00D3128C" w:rsidRPr="006819F6" w:rsidRDefault="00D3128C" w:rsidP="00DE698A">
            <w:pPr>
              <w:spacing w:beforeAutospacing="1" w:afterAutospacing="1"/>
              <w:jc w:val="right"/>
              <w:rPr>
                <w:color w:val="000000" w:themeColor="text1"/>
              </w:rPr>
            </w:pPr>
            <w:r w:rsidRPr="006819F6">
              <w:rPr>
                <w:color w:val="000000" w:themeColor="text1"/>
              </w:rPr>
              <w:t>2</w:t>
            </w:r>
          </w:p>
        </w:tc>
        <w:tc>
          <w:tcPr>
            <w:tcW w:w="0" w:type="auto"/>
            <w:vAlign w:val="bottom"/>
          </w:tcPr>
          <w:p w14:paraId="3A58C2FB" w14:textId="763148EA" w:rsidR="00D3128C" w:rsidRPr="006819F6" w:rsidRDefault="004A4B0E" w:rsidP="00DE698A">
            <w:pPr>
              <w:spacing w:beforeAutospacing="1" w:afterAutospacing="1"/>
              <w:rPr>
                <w:color w:val="000000" w:themeColor="text1"/>
              </w:rPr>
            </w:pPr>
            <w:r w:rsidRPr="006819F6">
              <w:rPr>
                <w:color w:val="000000" w:themeColor="text1"/>
              </w:rPr>
              <w:t>Homeownership Programs</w:t>
            </w:r>
          </w:p>
        </w:tc>
      </w:tr>
      <w:tr w:rsidR="006819F6" w:rsidRPr="006819F6" w14:paraId="368D980E" w14:textId="77777777" w:rsidTr="00DE698A">
        <w:trPr>
          <w:cantSplit/>
        </w:trPr>
        <w:tc>
          <w:tcPr>
            <w:tcW w:w="0" w:type="auto"/>
            <w:vAlign w:val="bottom"/>
          </w:tcPr>
          <w:p w14:paraId="0D9B7481" w14:textId="77777777" w:rsidR="00D3128C" w:rsidRPr="006819F6" w:rsidRDefault="00D3128C" w:rsidP="00DE698A">
            <w:pPr>
              <w:spacing w:beforeAutospacing="1" w:afterAutospacing="1"/>
              <w:jc w:val="right"/>
              <w:rPr>
                <w:color w:val="000000" w:themeColor="text1"/>
              </w:rPr>
            </w:pPr>
            <w:r w:rsidRPr="006819F6">
              <w:rPr>
                <w:color w:val="000000" w:themeColor="text1"/>
              </w:rPr>
              <w:t>3</w:t>
            </w:r>
          </w:p>
        </w:tc>
        <w:tc>
          <w:tcPr>
            <w:tcW w:w="0" w:type="auto"/>
            <w:vAlign w:val="bottom"/>
          </w:tcPr>
          <w:p w14:paraId="1FD12BE4" w14:textId="01631A88" w:rsidR="00D3128C" w:rsidRPr="006819F6" w:rsidRDefault="004A4B0E" w:rsidP="00DE698A">
            <w:pPr>
              <w:spacing w:beforeAutospacing="1" w:afterAutospacing="1"/>
              <w:rPr>
                <w:color w:val="000000" w:themeColor="text1"/>
              </w:rPr>
            </w:pPr>
            <w:r w:rsidRPr="006819F6">
              <w:rPr>
                <w:color w:val="000000" w:themeColor="text1"/>
              </w:rPr>
              <w:t>Community Vitality Programs</w:t>
            </w:r>
          </w:p>
        </w:tc>
      </w:tr>
      <w:tr w:rsidR="00D3128C" w:rsidRPr="006819F6" w14:paraId="798B76A8" w14:textId="77777777" w:rsidTr="00DE698A">
        <w:trPr>
          <w:cantSplit/>
        </w:trPr>
        <w:tc>
          <w:tcPr>
            <w:tcW w:w="0" w:type="auto"/>
            <w:vAlign w:val="bottom"/>
          </w:tcPr>
          <w:p w14:paraId="710F1CD6" w14:textId="77777777" w:rsidR="00D3128C" w:rsidRPr="006819F6" w:rsidRDefault="00D3128C" w:rsidP="00DE698A">
            <w:pPr>
              <w:spacing w:beforeAutospacing="1" w:afterAutospacing="1"/>
              <w:jc w:val="right"/>
              <w:rPr>
                <w:color w:val="000000" w:themeColor="text1"/>
              </w:rPr>
            </w:pPr>
            <w:r w:rsidRPr="006819F6">
              <w:rPr>
                <w:color w:val="000000" w:themeColor="text1"/>
              </w:rPr>
              <w:t>4</w:t>
            </w:r>
          </w:p>
        </w:tc>
        <w:tc>
          <w:tcPr>
            <w:tcW w:w="0" w:type="auto"/>
            <w:vAlign w:val="bottom"/>
          </w:tcPr>
          <w:p w14:paraId="6BD23015" w14:textId="1B3AC66B" w:rsidR="00D3128C" w:rsidRPr="006819F6" w:rsidRDefault="004A4B0E" w:rsidP="00DE698A">
            <w:pPr>
              <w:spacing w:beforeAutospacing="1" w:afterAutospacing="1"/>
              <w:rPr>
                <w:color w:val="000000" w:themeColor="text1"/>
              </w:rPr>
            </w:pPr>
            <w:r w:rsidRPr="006819F6">
              <w:rPr>
                <w:color w:val="000000" w:themeColor="text1"/>
              </w:rPr>
              <w:t>Administration</w:t>
            </w:r>
          </w:p>
        </w:tc>
      </w:tr>
    </w:tbl>
    <w:p w14:paraId="033B39F3" w14:textId="7777777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61</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Project Information</w:t>
      </w:r>
    </w:p>
    <w:p w14:paraId="122AC1AC" w14:textId="77777777" w:rsidR="00B76DA9" w:rsidRPr="006819F6" w:rsidRDefault="00B76DA9">
      <w:pPr>
        <w:spacing w:after="0" w:line="240" w:lineRule="auto"/>
        <w:rPr>
          <w:b/>
          <w:color w:val="000000" w:themeColor="text1"/>
          <w:sz w:val="24"/>
          <w:szCs w:val="24"/>
        </w:rPr>
      </w:pPr>
    </w:p>
    <w:p w14:paraId="0D54A547"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Describe the reasons for allocation priorities and any obstacles to addressing underserved needs</w:t>
      </w:r>
    </w:p>
    <w:p w14:paraId="5DADB6B9" w14:textId="77777777" w:rsidR="008A7C24" w:rsidRPr="006819F6" w:rsidRDefault="008A7C24">
      <w:pPr>
        <w:rPr>
          <w:rFonts w:cs="Arial"/>
          <w:color w:val="000000" w:themeColor="text1"/>
        </w:rPr>
      </w:pPr>
    </w:p>
    <w:p w14:paraId="03554B58" w14:textId="6615B6A5" w:rsidR="008D12EB" w:rsidRPr="006819F6" w:rsidRDefault="008D12EB">
      <w:pPr>
        <w:rPr>
          <w:rFonts w:cs="Arial"/>
          <w:color w:val="000000" w:themeColor="text1"/>
        </w:rPr>
        <w:sectPr w:rsidR="008D12EB" w:rsidRPr="006819F6" w:rsidSect="006550C8">
          <w:pgSz w:w="12240" w:h="15840" w:code="1"/>
          <w:pgMar w:top="1440" w:right="1440" w:bottom="1440" w:left="1440" w:header="720" w:footer="720" w:gutter="0"/>
          <w:cols w:space="720"/>
          <w:docGrid w:linePitch="360"/>
        </w:sectPr>
      </w:pPr>
      <w:r w:rsidRPr="006819F6">
        <w:rPr>
          <w:rFonts w:cs="Arial"/>
          <w:color w:val="000000" w:themeColor="text1"/>
        </w:rPr>
        <w:t>Residents and stakeholders consulted through community engagement efforts consistently highlighted need for</w:t>
      </w:r>
      <w:r w:rsidR="007927B6" w:rsidRPr="006819F6">
        <w:rPr>
          <w:rFonts w:cs="Arial"/>
          <w:color w:val="000000" w:themeColor="text1"/>
        </w:rPr>
        <w:t xml:space="preserve"> more affordable housing</w:t>
      </w:r>
      <w:r w:rsidR="008F60DF" w:rsidRPr="006819F6">
        <w:rPr>
          <w:rFonts w:cs="Arial"/>
          <w:color w:val="000000" w:themeColor="text1"/>
        </w:rPr>
        <w:t xml:space="preserve"> across the spectrum, from affordable rental units for single older adults exiting homelessness to </w:t>
      </w:r>
      <w:r w:rsidR="009D5AA1" w:rsidRPr="006819F6">
        <w:rPr>
          <w:rFonts w:cs="Arial"/>
          <w:color w:val="000000" w:themeColor="text1"/>
        </w:rPr>
        <w:t>affordable homeownership options for families</w:t>
      </w:r>
      <w:r w:rsidR="007927B6" w:rsidRPr="006819F6">
        <w:rPr>
          <w:rFonts w:cs="Arial"/>
          <w:color w:val="000000" w:themeColor="text1"/>
        </w:rPr>
        <w:t xml:space="preserve">. </w:t>
      </w:r>
      <w:r w:rsidR="00142761" w:rsidRPr="006819F6">
        <w:rPr>
          <w:rFonts w:cs="Arial"/>
          <w:color w:val="000000" w:themeColor="text1"/>
        </w:rPr>
        <w:t xml:space="preserve">The limited supply of affordable housing in the Boulder area continues to challenge families, older adults, </w:t>
      </w:r>
      <w:r w:rsidR="007D7B99" w:rsidRPr="006819F6">
        <w:rPr>
          <w:rFonts w:cs="Arial"/>
          <w:color w:val="000000" w:themeColor="text1"/>
        </w:rPr>
        <w:t xml:space="preserve">and </w:t>
      </w:r>
      <w:r w:rsidR="00142761" w:rsidRPr="006819F6">
        <w:rPr>
          <w:rFonts w:cs="Arial"/>
          <w:color w:val="000000" w:themeColor="text1"/>
        </w:rPr>
        <w:t>people with disabilities</w:t>
      </w:r>
      <w:r w:rsidR="007D7B99" w:rsidRPr="006819F6">
        <w:rPr>
          <w:rFonts w:cs="Arial"/>
          <w:color w:val="000000" w:themeColor="text1"/>
        </w:rPr>
        <w:t>. In terms of economic activity and community vitality,</w:t>
      </w:r>
      <w:r w:rsidR="00E24C42" w:rsidRPr="006819F6">
        <w:rPr>
          <w:rFonts w:cs="Arial"/>
          <w:color w:val="000000" w:themeColor="text1"/>
        </w:rPr>
        <w:t xml:space="preserve"> workers have difficulty securing affordable housing, posing a challenge for</w:t>
      </w:r>
      <w:r w:rsidR="007D7B99" w:rsidRPr="006819F6">
        <w:rPr>
          <w:rFonts w:cs="Arial"/>
          <w:color w:val="000000" w:themeColor="text1"/>
        </w:rPr>
        <w:t xml:space="preserve"> </w:t>
      </w:r>
      <w:r w:rsidR="00142761" w:rsidRPr="006819F6">
        <w:rPr>
          <w:rFonts w:cs="Arial"/>
          <w:color w:val="000000" w:themeColor="text1"/>
        </w:rPr>
        <w:t xml:space="preserve">employers looking to retain and recruit </w:t>
      </w:r>
      <w:r w:rsidR="001840D2" w:rsidRPr="006819F6">
        <w:rPr>
          <w:rFonts w:cs="Arial"/>
          <w:color w:val="000000" w:themeColor="text1"/>
        </w:rPr>
        <w:t>employees</w:t>
      </w:r>
      <w:r w:rsidR="00E24C42" w:rsidRPr="006819F6">
        <w:rPr>
          <w:rFonts w:cs="Arial"/>
          <w:color w:val="000000" w:themeColor="text1"/>
        </w:rPr>
        <w:t xml:space="preserve"> in the region</w:t>
      </w:r>
      <w:r w:rsidR="00142761" w:rsidRPr="006819F6">
        <w:rPr>
          <w:rFonts w:cs="Arial"/>
          <w:color w:val="000000" w:themeColor="text1"/>
        </w:rPr>
        <w:t>.</w:t>
      </w:r>
      <w:r w:rsidR="001840D2" w:rsidRPr="006819F6">
        <w:rPr>
          <w:rFonts w:cs="Arial"/>
          <w:color w:val="000000" w:themeColor="text1"/>
        </w:rPr>
        <w:t xml:space="preserve"> Therefore, CDBG and HOME funds will be primar</w:t>
      </w:r>
      <w:r w:rsidR="009D5AA1" w:rsidRPr="006819F6">
        <w:rPr>
          <w:rFonts w:cs="Arial"/>
          <w:color w:val="000000" w:themeColor="text1"/>
        </w:rPr>
        <w:t xml:space="preserve">ily to </w:t>
      </w:r>
      <w:r w:rsidR="00A51724" w:rsidRPr="006819F6">
        <w:rPr>
          <w:rFonts w:cs="Arial"/>
          <w:color w:val="000000" w:themeColor="text1"/>
        </w:rPr>
        <w:t xml:space="preserve">increase and maintain affordable housing options in the region. Boulder is </w:t>
      </w:r>
      <w:r w:rsidR="009748F9" w:rsidRPr="006819F6">
        <w:rPr>
          <w:rFonts w:cs="Arial"/>
          <w:color w:val="000000" w:themeColor="text1"/>
        </w:rPr>
        <w:t>largely allocating</w:t>
      </w:r>
      <w:r w:rsidR="00A51724" w:rsidRPr="006819F6">
        <w:rPr>
          <w:rFonts w:cs="Arial"/>
          <w:color w:val="000000" w:themeColor="text1"/>
        </w:rPr>
        <w:t xml:space="preserve"> CDBG funds to pay off a Section 108 loan fo</w:t>
      </w:r>
      <w:r w:rsidR="009748F9" w:rsidRPr="006819F6">
        <w:rPr>
          <w:rFonts w:cs="Arial"/>
          <w:color w:val="000000" w:themeColor="text1"/>
        </w:rPr>
        <w:t xml:space="preserve">r its innovative modular housing factory, Boulder Mod. The factory </w:t>
      </w:r>
      <w:r w:rsidR="005625FF" w:rsidRPr="006819F6">
        <w:rPr>
          <w:rFonts w:cs="Arial"/>
          <w:color w:val="000000" w:themeColor="text1"/>
        </w:rPr>
        <w:t xml:space="preserve">will produce </w:t>
      </w:r>
      <w:r w:rsidR="00BC0B23" w:rsidRPr="006819F6">
        <w:rPr>
          <w:rFonts w:cs="Arial"/>
          <w:color w:val="000000" w:themeColor="text1"/>
        </w:rPr>
        <w:t xml:space="preserve">12 to 15 </w:t>
      </w:r>
      <w:r w:rsidR="005625FF" w:rsidRPr="006819F6">
        <w:rPr>
          <w:rFonts w:cs="Arial"/>
          <w:color w:val="000000" w:themeColor="text1"/>
        </w:rPr>
        <w:t>permanently affordable units for homeownership</w:t>
      </w:r>
      <w:r w:rsidR="00BC0B23" w:rsidRPr="006819F6">
        <w:rPr>
          <w:rFonts w:cs="Arial"/>
          <w:color w:val="000000" w:themeColor="text1"/>
        </w:rPr>
        <w:t xml:space="preserve"> each year, as well as providing workforce training opportunities for Boulder Valley School District Students</w:t>
      </w:r>
      <w:r w:rsidR="005625FF" w:rsidRPr="006819F6">
        <w:rPr>
          <w:rFonts w:cs="Arial"/>
          <w:color w:val="000000" w:themeColor="text1"/>
        </w:rPr>
        <w:t>.</w:t>
      </w:r>
      <w:r w:rsidR="00142761" w:rsidRPr="006819F6">
        <w:rPr>
          <w:rFonts w:cs="Arial"/>
          <w:color w:val="000000" w:themeColor="text1"/>
        </w:rPr>
        <w:t xml:space="preserve"> </w:t>
      </w:r>
    </w:p>
    <w:p w14:paraId="7A382B6F" w14:textId="77777777" w:rsidR="00B76DA9" w:rsidRPr="006819F6" w:rsidRDefault="00A815B5">
      <w:pPr>
        <w:pStyle w:val="Heading2"/>
        <w:rPr>
          <w:rFonts w:ascii="Calibri" w:hAnsi="Calibri"/>
          <w:i w:val="0"/>
          <w:color w:val="000000" w:themeColor="text1"/>
        </w:rPr>
      </w:pPr>
      <w:r w:rsidRPr="006819F6">
        <w:rPr>
          <w:rFonts w:ascii="Calibri" w:hAnsi="Calibri"/>
          <w:i w:val="0"/>
          <w:color w:val="000000" w:themeColor="text1"/>
        </w:rPr>
        <w:lastRenderedPageBreak/>
        <w:t>AP-38 Project Summary</w:t>
      </w:r>
    </w:p>
    <w:p w14:paraId="57E73191" w14:textId="77777777" w:rsidR="00B76DA9" w:rsidRPr="006819F6" w:rsidRDefault="00A815B5">
      <w:pPr>
        <w:keepNext/>
        <w:widowControl w:val="0"/>
        <w:rPr>
          <w:b/>
          <w:color w:val="000000" w:themeColor="text1"/>
          <w:sz w:val="24"/>
          <w:szCs w:val="24"/>
        </w:rPr>
      </w:pPr>
      <w:r w:rsidRPr="006819F6">
        <w:rPr>
          <w:b/>
          <w:color w:val="000000" w:themeColor="text1"/>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956"/>
        <w:gridCol w:w="9666"/>
      </w:tblGrid>
      <w:tr w:rsidR="006819F6" w:rsidRPr="006819F6" w14:paraId="1FAE17EE" w14:textId="77777777" w:rsidTr="00DE698A">
        <w:trPr>
          <w:cantSplit/>
        </w:trPr>
        <w:tc>
          <w:tcPr>
            <w:tcW w:w="0" w:type="auto"/>
            <w:vMerge w:val="restart"/>
          </w:tcPr>
          <w:p w14:paraId="6DB004D6" w14:textId="77777777" w:rsidR="00DA0F2F" w:rsidRPr="006819F6" w:rsidRDefault="00DA0F2F" w:rsidP="00DA0F2F">
            <w:pPr>
              <w:rPr>
                <w:color w:val="000000" w:themeColor="text1"/>
              </w:rPr>
            </w:pPr>
            <w:r w:rsidRPr="006819F6">
              <w:rPr>
                <w:b/>
                <w:color w:val="000000" w:themeColor="text1"/>
              </w:rPr>
              <w:t>1</w:t>
            </w:r>
          </w:p>
        </w:tc>
        <w:tc>
          <w:tcPr>
            <w:tcW w:w="0" w:type="auto"/>
          </w:tcPr>
          <w:p w14:paraId="14B67144" w14:textId="6F59C45A" w:rsidR="00DA0F2F" w:rsidRPr="006819F6" w:rsidRDefault="00DA0F2F" w:rsidP="00DA0F2F">
            <w:pPr>
              <w:keepNext/>
              <w:spacing w:before="100" w:after="0"/>
              <w:rPr>
                <w:b/>
                <w:color w:val="000000" w:themeColor="text1"/>
              </w:rPr>
            </w:pPr>
            <w:r w:rsidRPr="006819F6">
              <w:rPr>
                <w:b/>
                <w:color w:val="000000" w:themeColor="text1"/>
              </w:rPr>
              <w:t>Project Name</w:t>
            </w:r>
          </w:p>
        </w:tc>
        <w:tc>
          <w:tcPr>
            <w:tcW w:w="0" w:type="auto"/>
          </w:tcPr>
          <w:p w14:paraId="36240A5B" w14:textId="504E65EC" w:rsidR="00DA0F2F" w:rsidRPr="006819F6" w:rsidRDefault="00DA0F2F" w:rsidP="00DA0F2F">
            <w:pPr>
              <w:spacing w:before="100" w:after="0"/>
              <w:rPr>
                <w:color w:val="000000" w:themeColor="text1"/>
              </w:rPr>
            </w:pPr>
            <w:r w:rsidRPr="006819F6">
              <w:rPr>
                <w:color w:val="000000" w:themeColor="text1"/>
              </w:rPr>
              <w:t>Rental Housing Programs</w:t>
            </w:r>
          </w:p>
        </w:tc>
      </w:tr>
      <w:tr w:rsidR="006819F6" w:rsidRPr="006819F6" w14:paraId="033BD529" w14:textId="77777777" w:rsidTr="00DE698A">
        <w:trPr>
          <w:cantSplit/>
        </w:trPr>
        <w:tc>
          <w:tcPr>
            <w:tcW w:w="0" w:type="auto"/>
            <w:vMerge/>
          </w:tcPr>
          <w:p w14:paraId="74D8DB40" w14:textId="77777777" w:rsidR="00DA0F2F" w:rsidRPr="006819F6" w:rsidRDefault="00DA0F2F" w:rsidP="00DA0F2F">
            <w:pPr>
              <w:rPr>
                <w:color w:val="000000" w:themeColor="text1"/>
              </w:rPr>
            </w:pPr>
          </w:p>
        </w:tc>
        <w:tc>
          <w:tcPr>
            <w:tcW w:w="0" w:type="auto"/>
          </w:tcPr>
          <w:p w14:paraId="3E6025A1" w14:textId="6B9ED034" w:rsidR="00DA0F2F" w:rsidRPr="006819F6" w:rsidRDefault="00DA0F2F" w:rsidP="00DA0F2F">
            <w:pPr>
              <w:keepNext/>
              <w:spacing w:before="100" w:after="0"/>
              <w:rPr>
                <w:b/>
                <w:color w:val="000000" w:themeColor="text1"/>
              </w:rPr>
            </w:pPr>
            <w:r w:rsidRPr="006819F6">
              <w:rPr>
                <w:b/>
                <w:color w:val="000000" w:themeColor="text1"/>
              </w:rPr>
              <w:t>Target Area</w:t>
            </w:r>
          </w:p>
        </w:tc>
        <w:tc>
          <w:tcPr>
            <w:tcW w:w="0" w:type="auto"/>
          </w:tcPr>
          <w:p w14:paraId="0990633D" w14:textId="7474F6BF" w:rsidR="00DA0F2F" w:rsidRPr="006819F6" w:rsidRDefault="00DA0F2F" w:rsidP="00DA0F2F">
            <w:pPr>
              <w:spacing w:before="100" w:after="0"/>
              <w:rPr>
                <w:color w:val="000000" w:themeColor="text1"/>
              </w:rPr>
            </w:pPr>
            <w:r w:rsidRPr="006819F6">
              <w:rPr>
                <w:color w:val="000000" w:themeColor="text1"/>
              </w:rPr>
              <w:t>Boulder/Broomfield HOME Consortium Region</w:t>
            </w:r>
          </w:p>
        </w:tc>
      </w:tr>
      <w:tr w:rsidR="006819F6" w:rsidRPr="006819F6" w14:paraId="0647402D" w14:textId="77777777" w:rsidTr="00DE698A">
        <w:trPr>
          <w:cantSplit/>
        </w:trPr>
        <w:tc>
          <w:tcPr>
            <w:tcW w:w="0" w:type="auto"/>
            <w:vMerge/>
          </w:tcPr>
          <w:p w14:paraId="296D29A3" w14:textId="77777777" w:rsidR="00DA0F2F" w:rsidRPr="006819F6" w:rsidRDefault="00DA0F2F" w:rsidP="00DA0F2F">
            <w:pPr>
              <w:rPr>
                <w:color w:val="000000" w:themeColor="text1"/>
              </w:rPr>
            </w:pPr>
          </w:p>
        </w:tc>
        <w:tc>
          <w:tcPr>
            <w:tcW w:w="0" w:type="auto"/>
          </w:tcPr>
          <w:p w14:paraId="5BE31E58" w14:textId="76B4A530" w:rsidR="00DA0F2F" w:rsidRPr="006819F6" w:rsidRDefault="00DA0F2F" w:rsidP="00DA0F2F">
            <w:pPr>
              <w:keepNext/>
              <w:spacing w:before="100" w:after="0"/>
              <w:rPr>
                <w:b/>
                <w:color w:val="000000" w:themeColor="text1"/>
              </w:rPr>
            </w:pPr>
            <w:r w:rsidRPr="006819F6">
              <w:rPr>
                <w:b/>
                <w:color w:val="000000" w:themeColor="text1"/>
              </w:rPr>
              <w:t>Goals Supported</w:t>
            </w:r>
          </w:p>
        </w:tc>
        <w:tc>
          <w:tcPr>
            <w:tcW w:w="0" w:type="auto"/>
          </w:tcPr>
          <w:p w14:paraId="330FF56E" w14:textId="1C736A65" w:rsidR="00DA0F2F" w:rsidRPr="006819F6" w:rsidRDefault="00DA0F2F" w:rsidP="00DA0F2F">
            <w:pPr>
              <w:spacing w:before="100" w:after="0"/>
              <w:rPr>
                <w:color w:val="000000" w:themeColor="text1"/>
              </w:rPr>
            </w:pPr>
            <w:r w:rsidRPr="006819F6">
              <w:rPr>
                <w:color w:val="000000" w:themeColor="text1"/>
              </w:rPr>
              <w:t>Rental Housing Programs</w:t>
            </w:r>
          </w:p>
        </w:tc>
      </w:tr>
      <w:tr w:rsidR="006819F6" w:rsidRPr="006819F6" w14:paraId="1AE3757F" w14:textId="77777777" w:rsidTr="00DE698A">
        <w:trPr>
          <w:cantSplit/>
        </w:trPr>
        <w:tc>
          <w:tcPr>
            <w:tcW w:w="0" w:type="auto"/>
            <w:vMerge/>
          </w:tcPr>
          <w:p w14:paraId="7675AF33" w14:textId="77777777" w:rsidR="00DA0F2F" w:rsidRPr="006819F6" w:rsidRDefault="00DA0F2F" w:rsidP="00DA0F2F">
            <w:pPr>
              <w:rPr>
                <w:color w:val="000000" w:themeColor="text1"/>
              </w:rPr>
            </w:pPr>
          </w:p>
        </w:tc>
        <w:tc>
          <w:tcPr>
            <w:tcW w:w="0" w:type="auto"/>
          </w:tcPr>
          <w:p w14:paraId="1BCF21DA" w14:textId="3A9A3B5A" w:rsidR="00DA0F2F" w:rsidRPr="006819F6" w:rsidRDefault="00DA0F2F" w:rsidP="00DA0F2F">
            <w:pPr>
              <w:keepNext/>
              <w:spacing w:before="100" w:after="0"/>
              <w:rPr>
                <w:b/>
                <w:color w:val="000000" w:themeColor="text1"/>
              </w:rPr>
            </w:pPr>
            <w:r w:rsidRPr="006819F6">
              <w:rPr>
                <w:b/>
                <w:color w:val="000000" w:themeColor="text1"/>
              </w:rPr>
              <w:t>Needs Addressed</w:t>
            </w:r>
          </w:p>
        </w:tc>
        <w:tc>
          <w:tcPr>
            <w:tcW w:w="0" w:type="auto"/>
          </w:tcPr>
          <w:p w14:paraId="74527871" w14:textId="3EFBEE86" w:rsidR="00DA0F2F" w:rsidRPr="006819F6" w:rsidRDefault="00DA0F2F" w:rsidP="00DA0F2F">
            <w:pPr>
              <w:spacing w:before="100" w:after="0"/>
              <w:rPr>
                <w:color w:val="000000" w:themeColor="text1"/>
              </w:rPr>
            </w:pPr>
            <w:r w:rsidRPr="006819F6">
              <w:rPr>
                <w:color w:val="000000" w:themeColor="text1"/>
              </w:rPr>
              <w:t>Rental Housing Programs</w:t>
            </w:r>
          </w:p>
        </w:tc>
      </w:tr>
      <w:tr w:rsidR="006819F6" w:rsidRPr="006819F6" w14:paraId="23D21FB8" w14:textId="77777777" w:rsidTr="00DE698A">
        <w:trPr>
          <w:cantSplit/>
        </w:trPr>
        <w:tc>
          <w:tcPr>
            <w:tcW w:w="0" w:type="auto"/>
            <w:vMerge/>
          </w:tcPr>
          <w:p w14:paraId="231F5916" w14:textId="77777777" w:rsidR="00DA0F2F" w:rsidRPr="006819F6" w:rsidRDefault="00DA0F2F" w:rsidP="00DA0F2F">
            <w:pPr>
              <w:rPr>
                <w:color w:val="000000" w:themeColor="text1"/>
              </w:rPr>
            </w:pPr>
          </w:p>
        </w:tc>
        <w:tc>
          <w:tcPr>
            <w:tcW w:w="0" w:type="auto"/>
          </w:tcPr>
          <w:p w14:paraId="04A97391" w14:textId="5DB2B6B4" w:rsidR="00DA0F2F" w:rsidRPr="006819F6" w:rsidRDefault="00DA0F2F" w:rsidP="00DA0F2F">
            <w:pPr>
              <w:keepNext/>
              <w:spacing w:before="100" w:after="0"/>
              <w:rPr>
                <w:b/>
                <w:color w:val="000000" w:themeColor="text1"/>
              </w:rPr>
            </w:pPr>
            <w:r w:rsidRPr="006819F6">
              <w:rPr>
                <w:b/>
                <w:color w:val="000000" w:themeColor="text1"/>
              </w:rPr>
              <w:t>Funding</w:t>
            </w:r>
          </w:p>
        </w:tc>
        <w:tc>
          <w:tcPr>
            <w:tcW w:w="0" w:type="auto"/>
          </w:tcPr>
          <w:p w14:paraId="73C33B98" w14:textId="286D9469" w:rsidR="00DA0F2F" w:rsidRPr="006819F6" w:rsidRDefault="00DA0F2F" w:rsidP="00DA0F2F">
            <w:pPr>
              <w:spacing w:before="100" w:after="0"/>
              <w:rPr>
                <w:color w:val="000000" w:themeColor="text1"/>
              </w:rPr>
            </w:pPr>
            <w:r w:rsidRPr="00892576">
              <w:rPr>
                <w:color w:val="000000" w:themeColor="text1"/>
              </w:rPr>
              <w:t xml:space="preserve">CDBG: </w:t>
            </w:r>
            <w:r w:rsidR="008227D1" w:rsidRPr="00892576">
              <w:rPr>
                <w:color w:val="000000" w:themeColor="text1"/>
              </w:rPr>
              <w:t>$0</w:t>
            </w:r>
            <w:r w:rsidRPr="00892576">
              <w:rPr>
                <w:color w:val="000000" w:themeColor="text1"/>
              </w:rPr>
              <w:br/>
              <w:t xml:space="preserve">HOME: </w:t>
            </w:r>
            <w:r w:rsidR="00090B0F" w:rsidRPr="00ED65E1">
              <w:rPr>
                <w:color w:val="000000" w:themeColor="text1"/>
              </w:rPr>
              <w:t>$781,831.00</w:t>
            </w:r>
          </w:p>
        </w:tc>
      </w:tr>
      <w:tr w:rsidR="006819F6" w:rsidRPr="006819F6" w14:paraId="3DF94811" w14:textId="77777777" w:rsidTr="00DE698A">
        <w:trPr>
          <w:cantSplit/>
        </w:trPr>
        <w:tc>
          <w:tcPr>
            <w:tcW w:w="0" w:type="auto"/>
            <w:vMerge/>
          </w:tcPr>
          <w:p w14:paraId="4F17A617" w14:textId="77777777" w:rsidR="00DA0F2F" w:rsidRPr="006819F6" w:rsidRDefault="00DA0F2F" w:rsidP="00DA0F2F">
            <w:pPr>
              <w:rPr>
                <w:color w:val="000000" w:themeColor="text1"/>
              </w:rPr>
            </w:pPr>
          </w:p>
        </w:tc>
        <w:tc>
          <w:tcPr>
            <w:tcW w:w="0" w:type="auto"/>
          </w:tcPr>
          <w:p w14:paraId="594BAECC" w14:textId="1AFF331A" w:rsidR="00DA0F2F" w:rsidRPr="006819F6" w:rsidRDefault="00DA0F2F" w:rsidP="00DA0F2F">
            <w:pPr>
              <w:keepNext/>
              <w:spacing w:before="100" w:after="0"/>
              <w:rPr>
                <w:b/>
                <w:color w:val="000000" w:themeColor="text1"/>
              </w:rPr>
            </w:pPr>
            <w:r w:rsidRPr="006819F6">
              <w:rPr>
                <w:b/>
                <w:color w:val="000000" w:themeColor="text1"/>
              </w:rPr>
              <w:t>Description</w:t>
            </w:r>
          </w:p>
        </w:tc>
        <w:tc>
          <w:tcPr>
            <w:tcW w:w="0" w:type="auto"/>
          </w:tcPr>
          <w:p w14:paraId="477DBE45" w14:textId="0FB647EF" w:rsidR="00DA0F2F" w:rsidRPr="006819F6" w:rsidRDefault="00DA0F2F" w:rsidP="00DA0F2F">
            <w:pPr>
              <w:spacing w:before="100" w:after="0"/>
              <w:rPr>
                <w:color w:val="000000" w:themeColor="text1"/>
              </w:rPr>
            </w:pPr>
            <w:r w:rsidRPr="006819F6">
              <w:rPr>
                <w:color w:val="000000" w:themeColor="text1"/>
              </w:rPr>
              <w:t>Rental Housing Programs</w:t>
            </w:r>
          </w:p>
        </w:tc>
      </w:tr>
      <w:tr w:rsidR="006819F6" w:rsidRPr="006819F6" w14:paraId="7CC2219A" w14:textId="77777777" w:rsidTr="00DE698A">
        <w:trPr>
          <w:cantSplit/>
        </w:trPr>
        <w:tc>
          <w:tcPr>
            <w:tcW w:w="0" w:type="auto"/>
            <w:vMerge/>
          </w:tcPr>
          <w:p w14:paraId="1F4E7657" w14:textId="77777777" w:rsidR="00DA0F2F" w:rsidRPr="006819F6" w:rsidRDefault="00DA0F2F" w:rsidP="00DA0F2F">
            <w:pPr>
              <w:rPr>
                <w:color w:val="000000" w:themeColor="text1"/>
              </w:rPr>
            </w:pPr>
          </w:p>
        </w:tc>
        <w:tc>
          <w:tcPr>
            <w:tcW w:w="0" w:type="auto"/>
          </w:tcPr>
          <w:p w14:paraId="201EA9FF" w14:textId="127F9BA3" w:rsidR="00DA0F2F" w:rsidRPr="006819F6" w:rsidRDefault="00DA0F2F" w:rsidP="00DA0F2F">
            <w:pPr>
              <w:keepNext/>
              <w:spacing w:before="100" w:after="0"/>
              <w:rPr>
                <w:b/>
                <w:color w:val="000000" w:themeColor="text1"/>
              </w:rPr>
            </w:pPr>
            <w:r w:rsidRPr="006819F6">
              <w:rPr>
                <w:b/>
                <w:color w:val="000000" w:themeColor="text1"/>
              </w:rPr>
              <w:t>Target Date</w:t>
            </w:r>
          </w:p>
        </w:tc>
        <w:tc>
          <w:tcPr>
            <w:tcW w:w="0" w:type="auto"/>
          </w:tcPr>
          <w:p w14:paraId="536C4C90" w14:textId="50F1CEC2" w:rsidR="00DA0F2F" w:rsidRPr="006819F6" w:rsidRDefault="00DA0F2F" w:rsidP="00DA0F2F">
            <w:pPr>
              <w:spacing w:before="100" w:after="0"/>
              <w:rPr>
                <w:color w:val="000000" w:themeColor="text1"/>
              </w:rPr>
            </w:pPr>
            <w:r w:rsidRPr="006819F6">
              <w:rPr>
                <w:color w:val="000000" w:themeColor="text1"/>
              </w:rPr>
              <w:t>12/31/202</w:t>
            </w:r>
            <w:r w:rsidR="00E601B3" w:rsidRPr="006819F6">
              <w:rPr>
                <w:color w:val="000000" w:themeColor="text1"/>
              </w:rPr>
              <w:t>8</w:t>
            </w:r>
          </w:p>
        </w:tc>
      </w:tr>
      <w:tr w:rsidR="006819F6" w:rsidRPr="006819F6" w14:paraId="162205ED" w14:textId="77777777" w:rsidTr="00DE698A">
        <w:trPr>
          <w:cantSplit/>
        </w:trPr>
        <w:tc>
          <w:tcPr>
            <w:tcW w:w="0" w:type="auto"/>
            <w:vMerge/>
          </w:tcPr>
          <w:p w14:paraId="3E90035C" w14:textId="77777777" w:rsidR="00DA0F2F" w:rsidRPr="006819F6" w:rsidRDefault="00DA0F2F" w:rsidP="00DA0F2F">
            <w:pPr>
              <w:rPr>
                <w:color w:val="000000" w:themeColor="text1"/>
              </w:rPr>
            </w:pPr>
          </w:p>
        </w:tc>
        <w:tc>
          <w:tcPr>
            <w:tcW w:w="0" w:type="auto"/>
          </w:tcPr>
          <w:p w14:paraId="35DDC859" w14:textId="3BFA568A" w:rsidR="00DA0F2F" w:rsidRPr="006819F6" w:rsidRDefault="00DA0F2F"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Estimate the number and type of families that will benefit from the proposed activities</w:t>
            </w:r>
          </w:p>
        </w:tc>
        <w:tc>
          <w:tcPr>
            <w:tcW w:w="0" w:type="auto"/>
          </w:tcPr>
          <w:p w14:paraId="13DE3C29" w14:textId="33ACD2EC" w:rsidR="00DA0F2F" w:rsidRPr="006819F6" w:rsidRDefault="0090675E" w:rsidP="00B22E48">
            <w:pPr>
              <w:spacing w:after="0"/>
              <w:rPr>
                <w:color w:val="000000" w:themeColor="text1"/>
              </w:rPr>
            </w:pPr>
            <w:r w:rsidRPr="006819F6">
              <w:rPr>
                <w:color w:val="000000" w:themeColor="text1"/>
              </w:rPr>
              <w:t xml:space="preserve">Rental units constructed: </w:t>
            </w:r>
            <w:r w:rsidR="003B2297" w:rsidRPr="006819F6">
              <w:rPr>
                <w:color w:val="000000" w:themeColor="text1"/>
              </w:rPr>
              <w:t>45</w:t>
            </w:r>
            <w:r w:rsidRPr="006819F6">
              <w:rPr>
                <w:color w:val="000000" w:themeColor="text1"/>
              </w:rPr>
              <w:t xml:space="preserve"> household housing units</w:t>
            </w:r>
          </w:p>
          <w:p w14:paraId="573F551C" w14:textId="433C4F56" w:rsidR="0090675E" w:rsidRPr="006819F6" w:rsidRDefault="0090675E" w:rsidP="00B22E48">
            <w:pPr>
              <w:spacing w:after="0"/>
              <w:rPr>
                <w:color w:val="000000" w:themeColor="text1"/>
              </w:rPr>
            </w:pPr>
            <w:r w:rsidRPr="006819F6">
              <w:rPr>
                <w:color w:val="000000" w:themeColor="text1"/>
              </w:rPr>
              <w:t xml:space="preserve">Rental units rehabilitated: </w:t>
            </w:r>
            <w:r w:rsidR="00B22E48">
              <w:rPr>
                <w:color w:val="000000" w:themeColor="text1"/>
              </w:rPr>
              <w:t>5</w:t>
            </w:r>
            <w:r w:rsidRPr="006819F6">
              <w:rPr>
                <w:color w:val="000000" w:themeColor="text1"/>
              </w:rPr>
              <w:t xml:space="preserve"> household housing units</w:t>
            </w:r>
          </w:p>
          <w:p w14:paraId="185BD5B3" w14:textId="794CCFF0" w:rsidR="000778A8" w:rsidRPr="006819F6" w:rsidRDefault="000778A8" w:rsidP="00B22E48">
            <w:pPr>
              <w:spacing w:after="0"/>
              <w:rPr>
                <w:color w:val="000000" w:themeColor="text1"/>
              </w:rPr>
            </w:pPr>
            <w:r w:rsidRPr="006819F6">
              <w:rPr>
                <w:color w:val="000000" w:themeColor="text1"/>
              </w:rPr>
              <w:t>Rental assistance: 15</w:t>
            </w:r>
            <w:r w:rsidR="008E610C" w:rsidRPr="006819F6">
              <w:rPr>
                <w:color w:val="000000" w:themeColor="text1"/>
              </w:rPr>
              <w:t xml:space="preserve"> </w:t>
            </w:r>
            <w:r w:rsidRPr="006819F6">
              <w:rPr>
                <w:color w:val="000000" w:themeColor="text1"/>
              </w:rPr>
              <w:t>households</w:t>
            </w:r>
          </w:p>
        </w:tc>
      </w:tr>
      <w:tr w:rsidR="006819F6" w:rsidRPr="006819F6" w14:paraId="21DCC5D4" w14:textId="77777777" w:rsidTr="00DE698A">
        <w:trPr>
          <w:cantSplit/>
        </w:trPr>
        <w:tc>
          <w:tcPr>
            <w:tcW w:w="0" w:type="auto"/>
            <w:vMerge/>
          </w:tcPr>
          <w:p w14:paraId="324A1D08" w14:textId="77777777" w:rsidR="00DA0F2F" w:rsidRPr="006819F6" w:rsidRDefault="00DA0F2F" w:rsidP="00DA0F2F">
            <w:pPr>
              <w:rPr>
                <w:color w:val="000000" w:themeColor="text1"/>
              </w:rPr>
            </w:pPr>
          </w:p>
        </w:tc>
        <w:tc>
          <w:tcPr>
            <w:tcW w:w="0" w:type="auto"/>
          </w:tcPr>
          <w:p w14:paraId="60487DC4" w14:textId="07CA2F50" w:rsidR="00DA0F2F" w:rsidRPr="006819F6" w:rsidRDefault="00DA0F2F"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Location Description</w:t>
            </w:r>
          </w:p>
        </w:tc>
        <w:tc>
          <w:tcPr>
            <w:tcW w:w="0" w:type="auto"/>
          </w:tcPr>
          <w:p w14:paraId="580DBB71" w14:textId="10C255C6" w:rsidR="00DA0F2F" w:rsidRPr="006819F6" w:rsidRDefault="00DA0F2F" w:rsidP="00B22E48">
            <w:pPr>
              <w:spacing w:after="0"/>
              <w:rPr>
                <w:color w:val="000000" w:themeColor="text1"/>
              </w:rPr>
            </w:pPr>
            <w:r w:rsidRPr="006819F6">
              <w:rPr>
                <w:color w:val="000000" w:themeColor="text1"/>
              </w:rPr>
              <w:t>Boulder, Longmont, and Broomfield</w:t>
            </w:r>
          </w:p>
        </w:tc>
      </w:tr>
      <w:tr w:rsidR="006819F6" w:rsidRPr="006819F6" w14:paraId="32DFA679" w14:textId="77777777" w:rsidTr="00DE698A">
        <w:trPr>
          <w:cantSplit/>
        </w:trPr>
        <w:tc>
          <w:tcPr>
            <w:tcW w:w="0" w:type="auto"/>
            <w:vMerge/>
          </w:tcPr>
          <w:p w14:paraId="2D9E1F72" w14:textId="77777777" w:rsidR="00DA0F2F" w:rsidRPr="006819F6" w:rsidRDefault="00DA0F2F" w:rsidP="00DA0F2F">
            <w:pPr>
              <w:rPr>
                <w:color w:val="000000" w:themeColor="text1"/>
              </w:rPr>
            </w:pPr>
          </w:p>
        </w:tc>
        <w:tc>
          <w:tcPr>
            <w:tcW w:w="0" w:type="auto"/>
          </w:tcPr>
          <w:p w14:paraId="2629328E" w14:textId="50B41EA9" w:rsidR="00DA0F2F" w:rsidRPr="006819F6" w:rsidRDefault="00DA0F2F"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Planned Activities</w:t>
            </w:r>
          </w:p>
        </w:tc>
        <w:tc>
          <w:tcPr>
            <w:tcW w:w="0" w:type="auto"/>
          </w:tcPr>
          <w:p w14:paraId="158538C5" w14:textId="37DB06FD" w:rsidR="00DA0F2F" w:rsidRPr="006819F6" w:rsidRDefault="003736CC" w:rsidP="00B22E48">
            <w:pPr>
              <w:spacing w:after="0"/>
              <w:rPr>
                <w:color w:val="000000" w:themeColor="text1"/>
              </w:rPr>
            </w:pPr>
            <w:r w:rsidRPr="006819F6">
              <w:rPr>
                <w:color w:val="000000" w:themeColor="text1"/>
              </w:rPr>
              <w:t xml:space="preserve">The Grove at </w:t>
            </w:r>
            <w:r w:rsidR="0024261A" w:rsidRPr="006819F6">
              <w:rPr>
                <w:color w:val="000000" w:themeColor="text1"/>
              </w:rPr>
              <w:t>Cottonwood</w:t>
            </w:r>
            <w:r w:rsidRPr="006819F6">
              <w:rPr>
                <w:color w:val="000000" w:themeColor="text1"/>
              </w:rPr>
              <w:t xml:space="preserve"> </w:t>
            </w:r>
            <w:r w:rsidR="00973923" w:rsidRPr="006819F6">
              <w:rPr>
                <w:color w:val="000000" w:themeColor="text1"/>
              </w:rPr>
              <w:t xml:space="preserve">- </w:t>
            </w:r>
            <w:r w:rsidRPr="006819F6">
              <w:rPr>
                <w:color w:val="000000" w:themeColor="text1"/>
              </w:rPr>
              <w:t>new construction of</w:t>
            </w:r>
            <w:r w:rsidR="00E900E2" w:rsidRPr="006819F6">
              <w:rPr>
                <w:color w:val="000000" w:themeColor="text1"/>
              </w:rPr>
              <w:t xml:space="preserve"> rental units,</w:t>
            </w:r>
            <w:r w:rsidR="00DA7B66" w:rsidRPr="006819F6">
              <w:rPr>
                <w:color w:val="000000" w:themeColor="text1"/>
              </w:rPr>
              <w:t xml:space="preserve"> </w:t>
            </w:r>
            <w:r w:rsidR="00DA0F2F" w:rsidRPr="006819F6">
              <w:rPr>
                <w:color w:val="000000" w:themeColor="text1"/>
              </w:rPr>
              <w:t>Broomfield tenant based rental assistance (TBRA), Longmont Inn Between Wesley Homes new construction of rental housing for homeless, unallocated HOME CHDO, unallocated HOME entitlement for rental, Boulder Shelter for the Homeless</w:t>
            </w:r>
            <w:r w:rsidR="00E900E2" w:rsidRPr="006819F6">
              <w:rPr>
                <w:color w:val="000000" w:themeColor="text1"/>
              </w:rPr>
              <w:t xml:space="preserve"> rehab</w:t>
            </w:r>
            <w:r w:rsidR="00DA0F2F" w:rsidRPr="006819F6">
              <w:rPr>
                <w:color w:val="000000" w:themeColor="text1"/>
              </w:rPr>
              <w:t>, Thistle Parkside Village rehab, unallocated CDBG</w:t>
            </w:r>
            <w:r w:rsidR="00E900E2" w:rsidRPr="006819F6">
              <w:rPr>
                <w:color w:val="000000" w:themeColor="text1"/>
              </w:rPr>
              <w:t xml:space="preserve"> and unallocated HOME</w:t>
            </w:r>
            <w:r w:rsidR="00DA0F2F" w:rsidRPr="006819F6">
              <w:rPr>
                <w:color w:val="000000" w:themeColor="text1"/>
              </w:rPr>
              <w:t>.</w:t>
            </w:r>
          </w:p>
        </w:tc>
      </w:tr>
      <w:tr w:rsidR="006819F6" w:rsidRPr="006819F6" w14:paraId="32C5C15D" w14:textId="77777777" w:rsidTr="00DE698A">
        <w:trPr>
          <w:cantSplit/>
        </w:trPr>
        <w:tc>
          <w:tcPr>
            <w:tcW w:w="0" w:type="auto"/>
            <w:vMerge w:val="restart"/>
          </w:tcPr>
          <w:p w14:paraId="49023FAE" w14:textId="77777777" w:rsidR="00880AB3" w:rsidRPr="006819F6" w:rsidRDefault="00880AB3" w:rsidP="00880AB3">
            <w:pPr>
              <w:rPr>
                <w:color w:val="000000" w:themeColor="text1"/>
              </w:rPr>
            </w:pPr>
            <w:r w:rsidRPr="006819F6">
              <w:rPr>
                <w:b/>
                <w:color w:val="000000" w:themeColor="text1"/>
              </w:rPr>
              <w:t>2</w:t>
            </w:r>
          </w:p>
        </w:tc>
        <w:tc>
          <w:tcPr>
            <w:tcW w:w="0" w:type="auto"/>
          </w:tcPr>
          <w:p w14:paraId="7651DA3D" w14:textId="77777777" w:rsidR="00880AB3" w:rsidRPr="006819F6" w:rsidRDefault="00880AB3" w:rsidP="00880AB3">
            <w:pPr>
              <w:keepNext/>
              <w:spacing w:before="100" w:after="0"/>
              <w:rPr>
                <w:b/>
                <w:color w:val="000000" w:themeColor="text1"/>
              </w:rPr>
            </w:pPr>
            <w:r w:rsidRPr="006819F6">
              <w:rPr>
                <w:b/>
                <w:color w:val="000000" w:themeColor="text1"/>
              </w:rPr>
              <w:t>Project Name</w:t>
            </w:r>
          </w:p>
        </w:tc>
        <w:tc>
          <w:tcPr>
            <w:tcW w:w="0" w:type="auto"/>
          </w:tcPr>
          <w:p w14:paraId="3D2E42CF" w14:textId="2FFBE9EA" w:rsidR="00880AB3" w:rsidRPr="006819F6" w:rsidRDefault="00880AB3" w:rsidP="00880AB3">
            <w:pPr>
              <w:spacing w:before="100" w:after="0"/>
              <w:rPr>
                <w:color w:val="000000" w:themeColor="text1"/>
              </w:rPr>
            </w:pPr>
            <w:r w:rsidRPr="006819F6">
              <w:rPr>
                <w:color w:val="000000" w:themeColor="text1"/>
              </w:rPr>
              <w:t>Homeownership Programs</w:t>
            </w:r>
          </w:p>
        </w:tc>
      </w:tr>
      <w:tr w:rsidR="006819F6" w:rsidRPr="006819F6" w14:paraId="15E3AD43" w14:textId="77777777" w:rsidTr="00DE698A">
        <w:trPr>
          <w:cantSplit/>
        </w:trPr>
        <w:tc>
          <w:tcPr>
            <w:tcW w:w="0" w:type="auto"/>
            <w:vMerge/>
          </w:tcPr>
          <w:p w14:paraId="6797CF2B" w14:textId="77777777" w:rsidR="00880AB3" w:rsidRPr="006819F6" w:rsidRDefault="00880AB3" w:rsidP="00880AB3">
            <w:pPr>
              <w:rPr>
                <w:color w:val="000000" w:themeColor="text1"/>
              </w:rPr>
            </w:pPr>
          </w:p>
        </w:tc>
        <w:tc>
          <w:tcPr>
            <w:tcW w:w="0" w:type="auto"/>
          </w:tcPr>
          <w:p w14:paraId="45F3A247" w14:textId="77777777" w:rsidR="00880AB3" w:rsidRPr="006819F6" w:rsidRDefault="00880AB3" w:rsidP="00880AB3">
            <w:pPr>
              <w:keepNext/>
              <w:spacing w:before="100" w:after="0"/>
              <w:rPr>
                <w:b/>
                <w:color w:val="000000" w:themeColor="text1"/>
              </w:rPr>
            </w:pPr>
            <w:r w:rsidRPr="006819F6">
              <w:rPr>
                <w:b/>
                <w:color w:val="000000" w:themeColor="text1"/>
              </w:rPr>
              <w:t>Target Area</w:t>
            </w:r>
          </w:p>
        </w:tc>
        <w:tc>
          <w:tcPr>
            <w:tcW w:w="0" w:type="auto"/>
          </w:tcPr>
          <w:p w14:paraId="2EA548B9" w14:textId="14320B43" w:rsidR="00880AB3" w:rsidRPr="006819F6" w:rsidRDefault="00880AB3" w:rsidP="00880AB3">
            <w:pPr>
              <w:spacing w:before="100" w:after="0"/>
              <w:rPr>
                <w:color w:val="000000" w:themeColor="text1"/>
              </w:rPr>
            </w:pPr>
            <w:r w:rsidRPr="006819F6">
              <w:rPr>
                <w:color w:val="000000" w:themeColor="text1"/>
              </w:rPr>
              <w:t>Boulder/Broomfield HOME Consortium Region</w:t>
            </w:r>
          </w:p>
        </w:tc>
      </w:tr>
      <w:tr w:rsidR="006819F6" w:rsidRPr="006819F6" w14:paraId="63670B99" w14:textId="77777777" w:rsidTr="00DE698A">
        <w:trPr>
          <w:cantSplit/>
        </w:trPr>
        <w:tc>
          <w:tcPr>
            <w:tcW w:w="0" w:type="auto"/>
            <w:vMerge/>
          </w:tcPr>
          <w:p w14:paraId="5A7AA4D3" w14:textId="77777777" w:rsidR="00880AB3" w:rsidRPr="006819F6" w:rsidRDefault="00880AB3" w:rsidP="00880AB3">
            <w:pPr>
              <w:rPr>
                <w:color w:val="000000" w:themeColor="text1"/>
              </w:rPr>
            </w:pPr>
          </w:p>
        </w:tc>
        <w:tc>
          <w:tcPr>
            <w:tcW w:w="0" w:type="auto"/>
          </w:tcPr>
          <w:p w14:paraId="2E12296A" w14:textId="77777777" w:rsidR="00880AB3" w:rsidRPr="006819F6" w:rsidRDefault="00880AB3" w:rsidP="00880AB3">
            <w:pPr>
              <w:keepNext/>
              <w:spacing w:before="100" w:after="0"/>
              <w:rPr>
                <w:b/>
                <w:color w:val="000000" w:themeColor="text1"/>
              </w:rPr>
            </w:pPr>
            <w:r w:rsidRPr="006819F6">
              <w:rPr>
                <w:b/>
                <w:color w:val="000000" w:themeColor="text1"/>
              </w:rPr>
              <w:t>Goals Supported</w:t>
            </w:r>
          </w:p>
        </w:tc>
        <w:tc>
          <w:tcPr>
            <w:tcW w:w="0" w:type="auto"/>
          </w:tcPr>
          <w:p w14:paraId="09CB9D87" w14:textId="550EADC9" w:rsidR="00880AB3" w:rsidRPr="006819F6" w:rsidRDefault="00880AB3" w:rsidP="00880AB3">
            <w:pPr>
              <w:spacing w:before="100" w:after="0"/>
              <w:rPr>
                <w:color w:val="000000" w:themeColor="text1"/>
              </w:rPr>
            </w:pPr>
            <w:r w:rsidRPr="006819F6">
              <w:rPr>
                <w:color w:val="000000" w:themeColor="text1"/>
              </w:rPr>
              <w:t>Homeownership Programs</w:t>
            </w:r>
          </w:p>
        </w:tc>
      </w:tr>
      <w:tr w:rsidR="006819F6" w:rsidRPr="006819F6" w14:paraId="507C732C" w14:textId="77777777" w:rsidTr="00DE698A">
        <w:trPr>
          <w:cantSplit/>
        </w:trPr>
        <w:tc>
          <w:tcPr>
            <w:tcW w:w="0" w:type="auto"/>
            <w:vMerge/>
          </w:tcPr>
          <w:p w14:paraId="0334D855" w14:textId="77777777" w:rsidR="00880AB3" w:rsidRPr="006819F6" w:rsidRDefault="00880AB3" w:rsidP="00880AB3">
            <w:pPr>
              <w:rPr>
                <w:color w:val="000000" w:themeColor="text1"/>
              </w:rPr>
            </w:pPr>
          </w:p>
        </w:tc>
        <w:tc>
          <w:tcPr>
            <w:tcW w:w="0" w:type="auto"/>
          </w:tcPr>
          <w:p w14:paraId="1D5BF000" w14:textId="77777777" w:rsidR="00880AB3" w:rsidRPr="006819F6" w:rsidRDefault="00880AB3" w:rsidP="00880AB3">
            <w:pPr>
              <w:keepNext/>
              <w:spacing w:before="100" w:after="0"/>
              <w:rPr>
                <w:b/>
                <w:color w:val="000000" w:themeColor="text1"/>
              </w:rPr>
            </w:pPr>
            <w:r w:rsidRPr="006819F6">
              <w:rPr>
                <w:b/>
                <w:color w:val="000000" w:themeColor="text1"/>
              </w:rPr>
              <w:t>Needs Addressed</w:t>
            </w:r>
          </w:p>
        </w:tc>
        <w:tc>
          <w:tcPr>
            <w:tcW w:w="0" w:type="auto"/>
          </w:tcPr>
          <w:p w14:paraId="6B12EF8A" w14:textId="26AB02A3" w:rsidR="00880AB3" w:rsidRPr="006819F6" w:rsidRDefault="00880AB3" w:rsidP="00880AB3">
            <w:pPr>
              <w:spacing w:before="100" w:after="0"/>
              <w:rPr>
                <w:color w:val="000000" w:themeColor="text1"/>
              </w:rPr>
            </w:pPr>
            <w:r w:rsidRPr="006819F6">
              <w:rPr>
                <w:color w:val="000000" w:themeColor="text1"/>
              </w:rPr>
              <w:t>Homeownership Programs Existing Housing</w:t>
            </w:r>
            <w:r w:rsidRPr="006819F6">
              <w:rPr>
                <w:color w:val="000000" w:themeColor="text1"/>
              </w:rPr>
              <w:br/>
              <w:t>Homebuyer Programs</w:t>
            </w:r>
          </w:p>
        </w:tc>
      </w:tr>
      <w:tr w:rsidR="006819F6" w:rsidRPr="006819F6" w14:paraId="759D1F92" w14:textId="77777777" w:rsidTr="00DE698A">
        <w:trPr>
          <w:cantSplit/>
        </w:trPr>
        <w:tc>
          <w:tcPr>
            <w:tcW w:w="0" w:type="auto"/>
            <w:vMerge/>
          </w:tcPr>
          <w:p w14:paraId="515B4A81" w14:textId="77777777" w:rsidR="00880AB3" w:rsidRPr="006819F6" w:rsidRDefault="00880AB3" w:rsidP="00880AB3">
            <w:pPr>
              <w:rPr>
                <w:color w:val="000000" w:themeColor="text1"/>
              </w:rPr>
            </w:pPr>
          </w:p>
        </w:tc>
        <w:tc>
          <w:tcPr>
            <w:tcW w:w="0" w:type="auto"/>
          </w:tcPr>
          <w:p w14:paraId="364629CE" w14:textId="77777777" w:rsidR="00880AB3" w:rsidRPr="006819F6" w:rsidRDefault="00880AB3" w:rsidP="00880AB3">
            <w:pPr>
              <w:keepNext/>
              <w:spacing w:before="100" w:after="0"/>
              <w:rPr>
                <w:b/>
                <w:color w:val="000000" w:themeColor="text1"/>
              </w:rPr>
            </w:pPr>
            <w:r w:rsidRPr="006819F6">
              <w:rPr>
                <w:b/>
                <w:color w:val="000000" w:themeColor="text1"/>
              </w:rPr>
              <w:t>Funding</w:t>
            </w:r>
          </w:p>
        </w:tc>
        <w:tc>
          <w:tcPr>
            <w:tcW w:w="0" w:type="auto"/>
          </w:tcPr>
          <w:p w14:paraId="769D16FC" w14:textId="0C69C3DB" w:rsidR="00880AB3" w:rsidRPr="00892576" w:rsidRDefault="00880AB3" w:rsidP="00880AB3">
            <w:pPr>
              <w:spacing w:before="100" w:after="0"/>
              <w:rPr>
                <w:color w:val="000000" w:themeColor="text1"/>
              </w:rPr>
            </w:pPr>
            <w:r w:rsidRPr="00ED65E1">
              <w:rPr>
                <w:color w:val="000000" w:themeColor="text1"/>
              </w:rPr>
              <w:t>CDBG:</w:t>
            </w:r>
            <w:r w:rsidR="00090B0F" w:rsidRPr="00ED65E1">
              <w:rPr>
                <w:color w:val="000000"/>
              </w:rPr>
              <w:t xml:space="preserve"> </w:t>
            </w:r>
            <w:r w:rsidR="00090B0F" w:rsidRPr="00ED65E1">
              <w:rPr>
                <w:color w:val="000000" w:themeColor="text1"/>
              </w:rPr>
              <w:t>$</w:t>
            </w:r>
            <w:r w:rsidR="00ED65E1" w:rsidRPr="00ED65E1">
              <w:rPr>
                <w:color w:val="000000" w:themeColor="text1"/>
              </w:rPr>
              <w:t>1,182,917.20</w:t>
            </w:r>
            <w:r w:rsidRPr="00ED65E1">
              <w:rPr>
                <w:color w:val="000000" w:themeColor="text1"/>
              </w:rPr>
              <w:br/>
              <w:t xml:space="preserve">HOME: </w:t>
            </w:r>
            <w:r w:rsidR="008D21DF" w:rsidRPr="00ED65E1">
              <w:rPr>
                <w:color w:val="000000" w:themeColor="text1"/>
              </w:rPr>
              <w:t>$</w:t>
            </w:r>
            <w:r w:rsidR="00ED65E1" w:rsidRPr="00ED65E1">
              <w:rPr>
                <w:color w:val="000000" w:themeColor="text1"/>
              </w:rPr>
              <w:t>2,099,219.67</w:t>
            </w:r>
          </w:p>
          <w:p w14:paraId="3CBE8FBD" w14:textId="76E12AF5" w:rsidR="00E601B3" w:rsidRPr="001C7839" w:rsidRDefault="00E601B3" w:rsidP="00880AB3">
            <w:pPr>
              <w:spacing w:before="100" w:after="0"/>
              <w:rPr>
                <w:color w:val="000000" w:themeColor="text1"/>
                <w:highlight w:val="yellow"/>
              </w:rPr>
            </w:pPr>
          </w:p>
        </w:tc>
      </w:tr>
      <w:tr w:rsidR="006819F6" w:rsidRPr="006819F6" w14:paraId="022EC776" w14:textId="77777777" w:rsidTr="00DE698A">
        <w:trPr>
          <w:cantSplit/>
        </w:trPr>
        <w:tc>
          <w:tcPr>
            <w:tcW w:w="0" w:type="auto"/>
            <w:vMerge/>
          </w:tcPr>
          <w:p w14:paraId="27D1230B" w14:textId="77777777" w:rsidR="00880AB3" w:rsidRPr="006819F6" w:rsidRDefault="00880AB3" w:rsidP="00880AB3">
            <w:pPr>
              <w:rPr>
                <w:color w:val="000000" w:themeColor="text1"/>
              </w:rPr>
            </w:pPr>
          </w:p>
        </w:tc>
        <w:tc>
          <w:tcPr>
            <w:tcW w:w="0" w:type="auto"/>
          </w:tcPr>
          <w:p w14:paraId="1D3A3258" w14:textId="77777777" w:rsidR="00880AB3" w:rsidRPr="006819F6" w:rsidRDefault="00880AB3" w:rsidP="00880AB3">
            <w:pPr>
              <w:keepNext/>
              <w:spacing w:before="100" w:after="0"/>
              <w:rPr>
                <w:b/>
                <w:color w:val="000000" w:themeColor="text1"/>
              </w:rPr>
            </w:pPr>
            <w:r w:rsidRPr="006819F6">
              <w:rPr>
                <w:b/>
                <w:color w:val="000000" w:themeColor="text1"/>
              </w:rPr>
              <w:t>Description</w:t>
            </w:r>
          </w:p>
        </w:tc>
        <w:tc>
          <w:tcPr>
            <w:tcW w:w="0" w:type="auto"/>
          </w:tcPr>
          <w:p w14:paraId="5CAA092C" w14:textId="537D9E79" w:rsidR="00880AB3" w:rsidRPr="006819F6" w:rsidRDefault="00880AB3" w:rsidP="00880AB3">
            <w:pPr>
              <w:spacing w:before="100" w:after="0"/>
              <w:rPr>
                <w:color w:val="000000" w:themeColor="text1"/>
              </w:rPr>
            </w:pPr>
            <w:r w:rsidRPr="006819F6">
              <w:rPr>
                <w:color w:val="000000" w:themeColor="text1"/>
              </w:rPr>
              <w:t>Homeownership Programs</w:t>
            </w:r>
          </w:p>
        </w:tc>
      </w:tr>
      <w:tr w:rsidR="006819F6" w:rsidRPr="006819F6" w14:paraId="02D3B22D" w14:textId="77777777" w:rsidTr="00DE698A">
        <w:trPr>
          <w:cantSplit/>
        </w:trPr>
        <w:tc>
          <w:tcPr>
            <w:tcW w:w="0" w:type="auto"/>
            <w:vMerge/>
          </w:tcPr>
          <w:p w14:paraId="57A6B19D" w14:textId="77777777" w:rsidR="00880AB3" w:rsidRPr="006819F6" w:rsidRDefault="00880AB3" w:rsidP="00880AB3">
            <w:pPr>
              <w:rPr>
                <w:color w:val="000000" w:themeColor="text1"/>
              </w:rPr>
            </w:pPr>
          </w:p>
        </w:tc>
        <w:tc>
          <w:tcPr>
            <w:tcW w:w="0" w:type="auto"/>
          </w:tcPr>
          <w:p w14:paraId="30F8B346" w14:textId="77777777" w:rsidR="00880AB3" w:rsidRPr="006819F6" w:rsidRDefault="00880AB3" w:rsidP="00880AB3">
            <w:pPr>
              <w:keepNext/>
              <w:spacing w:before="100" w:after="0"/>
              <w:rPr>
                <w:b/>
                <w:color w:val="000000" w:themeColor="text1"/>
              </w:rPr>
            </w:pPr>
            <w:r w:rsidRPr="006819F6">
              <w:rPr>
                <w:b/>
                <w:color w:val="000000" w:themeColor="text1"/>
              </w:rPr>
              <w:t>Target Date</w:t>
            </w:r>
          </w:p>
        </w:tc>
        <w:tc>
          <w:tcPr>
            <w:tcW w:w="0" w:type="auto"/>
          </w:tcPr>
          <w:p w14:paraId="500249BD" w14:textId="7D126D3B" w:rsidR="00880AB3" w:rsidRPr="006819F6" w:rsidRDefault="00880AB3" w:rsidP="00880AB3">
            <w:pPr>
              <w:spacing w:before="100" w:after="0"/>
              <w:rPr>
                <w:color w:val="000000" w:themeColor="text1"/>
              </w:rPr>
            </w:pPr>
            <w:r w:rsidRPr="006819F6">
              <w:rPr>
                <w:color w:val="000000" w:themeColor="text1"/>
              </w:rPr>
              <w:t>12/31/202</w:t>
            </w:r>
            <w:r w:rsidR="00E601B3" w:rsidRPr="006819F6">
              <w:rPr>
                <w:color w:val="000000" w:themeColor="text1"/>
              </w:rPr>
              <w:t>8</w:t>
            </w:r>
          </w:p>
        </w:tc>
      </w:tr>
      <w:tr w:rsidR="006819F6" w:rsidRPr="006819F6" w14:paraId="4AACC2D1" w14:textId="77777777" w:rsidTr="00DE698A">
        <w:trPr>
          <w:cantSplit/>
        </w:trPr>
        <w:tc>
          <w:tcPr>
            <w:tcW w:w="0" w:type="auto"/>
            <w:vMerge/>
          </w:tcPr>
          <w:p w14:paraId="0E672C03" w14:textId="77777777" w:rsidR="00880AB3" w:rsidRPr="006819F6" w:rsidRDefault="00880AB3" w:rsidP="00880AB3">
            <w:pPr>
              <w:rPr>
                <w:color w:val="000000" w:themeColor="text1"/>
              </w:rPr>
            </w:pPr>
          </w:p>
        </w:tc>
        <w:tc>
          <w:tcPr>
            <w:tcW w:w="0" w:type="auto"/>
          </w:tcPr>
          <w:p w14:paraId="27102365" w14:textId="77777777" w:rsidR="00880AB3" w:rsidRPr="006819F6" w:rsidRDefault="00880AB3"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Estimate the number and type of families that will benefit from the proposed activities</w:t>
            </w:r>
          </w:p>
        </w:tc>
        <w:tc>
          <w:tcPr>
            <w:tcW w:w="0" w:type="auto"/>
          </w:tcPr>
          <w:p w14:paraId="7A25B193" w14:textId="06195355" w:rsidR="00880AB3" w:rsidRPr="006819F6" w:rsidRDefault="00EA10D0" w:rsidP="00B22E48">
            <w:pPr>
              <w:spacing w:after="0"/>
              <w:rPr>
                <w:color w:val="000000" w:themeColor="text1"/>
              </w:rPr>
            </w:pPr>
            <w:r w:rsidRPr="006819F6">
              <w:rPr>
                <w:color w:val="000000" w:themeColor="text1"/>
              </w:rPr>
              <w:t>Homeowner housing added: 1</w:t>
            </w:r>
            <w:r w:rsidR="00B22E48">
              <w:rPr>
                <w:color w:val="000000" w:themeColor="text1"/>
              </w:rPr>
              <w:t>1</w:t>
            </w:r>
            <w:r w:rsidRPr="006819F6">
              <w:rPr>
                <w:color w:val="000000" w:themeColor="text1"/>
              </w:rPr>
              <w:t xml:space="preserve"> household housing units</w:t>
            </w:r>
          </w:p>
          <w:p w14:paraId="312A9BEE" w14:textId="32CCB112" w:rsidR="00EA10D0" w:rsidRPr="006819F6" w:rsidRDefault="00EA10D0" w:rsidP="00B22E48">
            <w:pPr>
              <w:spacing w:after="0"/>
              <w:rPr>
                <w:color w:val="000000" w:themeColor="text1"/>
              </w:rPr>
            </w:pPr>
            <w:r w:rsidRPr="006819F6">
              <w:rPr>
                <w:color w:val="000000" w:themeColor="text1"/>
              </w:rPr>
              <w:t>Homeowner housing rehabilitated: 5 household housing units</w:t>
            </w:r>
          </w:p>
        </w:tc>
      </w:tr>
      <w:tr w:rsidR="006819F6" w:rsidRPr="006819F6" w14:paraId="3657B662" w14:textId="77777777" w:rsidTr="00DE698A">
        <w:trPr>
          <w:cantSplit/>
        </w:trPr>
        <w:tc>
          <w:tcPr>
            <w:tcW w:w="0" w:type="auto"/>
            <w:vMerge/>
          </w:tcPr>
          <w:p w14:paraId="60BA9F18" w14:textId="77777777" w:rsidR="00880AB3" w:rsidRPr="006819F6" w:rsidRDefault="00880AB3" w:rsidP="00880AB3">
            <w:pPr>
              <w:rPr>
                <w:color w:val="000000" w:themeColor="text1"/>
              </w:rPr>
            </w:pPr>
          </w:p>
        </w:tc>
        <w:tc>
          <w:tcPr>
            <w:tcW w:w="0" w:type="auto"/>
          </w:tcPr>
          <w:p w14:paraId="72764D62" w14:textId="77777777" w:rsidR="00880AB3" w:rsidRPr="006819F6" w:rsidRDefault="00880AB3"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Location Description</w:t>
            </w:r>
          </w:p>
        </w:tc>
        <w:tc>
          <w:tcPr>
            <w:tcW w:w="0" w:type="auto"/>
          </w:tcPr>
          <w:p w14:paraId="3F83977F" w14:textId="64324292" w:rsidR="00880AB3" w:rsidRPr="006819F6" w:rsidRDefault="00880AB3" w:rsidP="00B22E48">
            <w:pPr>
              <w:spacing w:after="0"/>
              <w:rPr>
                <w:color w:val="000000" w:themeColor="text1"/>
              </w:rPr>
            </w:pPr>
            <w:r w:rsidRPr="006819F6">
              <w:rPr>
                <w:color w:val="000000" w:themeColor="text1"/>
              </w:rPr>
              <w:t>Boulder and Longmont</w:t>
            </w:r>
          </w:p>
        </w:tc>
      </w:tr>
      <w:tr w:rsidR="006819F6" w:rsidRPr="006819F6" w14:paraId="0FF42455" w14:textId="77777777" w:rsidTr="00DE698A">
        <w:trPr>
          <w:cantSplit/>
        </w:trPr>
        <w:tc>
          <w:tcPr>
            <w:tcW w:w="0" w:type="auto"/>
            <w:vMerge/>
          </w:tcPr>
          <w:p w14:paraId="5DFC9FDF" w14:textId="77777777" w:rsidR="00880AB3" w:rsidRPr="006819F6" w:rsidRDefault="00880AB3" w:rsidP="00880AB3">
            <w:pPr>
              <w:rPr>
                <w:color w:val="000000" w:themeColor="text1"/>
              </w:rPr>
            </w:pPr>
          </w:p>
        </w:tc>
        <w:tc>
          <w:tcPr>
            <w:tcW w:w="0" w:type="auto"/>
          </w:tcPr>
          <w:p w14:paraId="3F8E18C9" w14:textId="77777777" w:rsidR="00880AB3" w:rsidRPr="006819F6" w:rsidRDefault="00880AB3"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Planned Activities</w:t>
            </w:r>
          </w:p>
        </w:tc>
        <w:tc>
          <w:tcPr>
            <w:tcW w:w="0" w:type="auto"/>
          </w:tcPr>
          <w:p w14:paraId="4959AAA4" w14:textId="469C1CC4" w:rsidR="00FA37C1" w:rsidRPr="006819F6" w:rsidRDefault="00880AB3" w:rsidP="00B22E48">
            <w:pPr>
              <w:spacing w:after="0"/>
              <w:rPr>
                <w:color w:val="000000" w:themeColor="text1"/>
              </w:rPr>
            </w:pPr>
            <w:r w:rsidRPr="006819F6">
              <w:rPr>
                <w:color w:val="000000" w:themeColor="text1"/>
              </w:rPr>
              <w:t>St Vrain Habitat Rogers Rd, and St Vrain Habitat Duplexes homeownership new construction</w:t>
            </w:r>
            <w:r w:rsidR="00E67A57" w:rsidRPr="006819F6">
              <w:rPr>
                <w:color w:val="000000" w:themeColor="text1"/>
              </w:rPr>
              <w:t>, housing rehab</w:t>
            </w:r>
            <w:r w:rsidRPr="006819F6">
              <w:rPr>
                <w:color w:val="000000" w:themeColor="text1"/>
              </w:rPr>
              <w:t xml:space="preserve"> program, unallocated CHDO</w:t>
            </w:r>
            <w:r w:rsidR="00B22E48">
              <w:rPr>
                <w:color w:val="000000" w:themeColor="text1"/>
              </w:rPr>
              <w:t>,</w:t>
            </w:r>
            <w:r w:rsidRPr="006819F6">
              <w:rPr>
                <w:color w:val="000000" w:themeColor="text1"/>
              </w:rPr>
              <w:t xml:space="preserve"> homeownership.</w:t>
            </w:r>
            <w:r w:rsidR="00D97AD8" w:rsidRPr="006819F6">
              <w:rPr>
                <w:color w:val="000000" w:themeColor="text1"/>
              </w:rPr>
              <w:t xml:space="preserve"> </w:t>
            </w:r>
            <w:r w:rsidR="00B22E48" w:rsidRPr="00B22E48">
              <w:rPr>
                <w:color w:val="000000" w:themeColor="text1"/>
              </w:rPr>
              <w:t> Section 108 Loan Repayments including interest fees for Boulder Modular Housing Factory totaling $182,400.</w:t>
            </w:r>
          </w:p>
        </w:tc>
      </w:tr>
      <w:tr w:rsidR="006819F6" w:rsidRPr="006819F6" w14:paraId="3BA68F71" w14:textId="77777777" w:rsidTr="00DE698A">
        <w:trPr>
          <w:cantSplit/>
        </w:trPr>
        <w:tc>
          <w:tcPr>
            <w:tcW w:w="0" w:type="auto"/>
            <w:vMerge w:val="restart"/>
          </w:tcPr>
          <w:p w14:paraId="242280AF" w14:textId="77777777" w:rsidR="00C12387" w:rsidRPr="006819F6" w:rsidRDefault="00C12387" w:rsidP="00DE698A">
            <w:pPr>
              <w:rPr>
                <w:color w:val="000000" w:themeColor="text1"/>
              </w:rPr>
            </w:pPr>
            <w:r w:rsidRPr="006819F6">
              <w:rPr>
                <w:b/>
                <w:color w:val="000000" w:themeColor="text1"/>
              </w:rPr>
              <w:t>3</w:t>
            </w:r>
          </w:p>
        </w:tc>
        <w:tc>
          <w:tcPr>
            <w:tcW w:w="0" w:type="auto"/>
          </w:tcPr>
          <w:p w14:paraId="5AAF8F11" w14:textId="77777777" w:rsidR="00C12387" w:rsidRPr="006819F6" w:rsidRDefault="00C12387" w:rsidP="00B22E48">
            <w:pPr>
              <w:keepNext/>
              <w:spacing w:after="0"/>
              <w:rPr>
                <w:b/>
                <w:color w:val="000000" w:themeColor="text1"/>
              </w:rPr>
            </w:pPr>
            <w:r w:rsidRPr="006819F6">
              <w:rPr>
                <w:b/>
                <w:color w:val="000000" w:themeColor="text1"/>
              </w:rPr>
              <w:t>Project Name</w:t>
            </w:r>
          </w:p>
        </w:tc>
        <w:tc>
          <w:tcPr>
            <w:tcW w:w="0" w:type="auto"/>
          </w:tcPr>
          <w:p w14:paraId="1C1062AF" w14:textId="17CD3640" w:rsidR="00C12387" w:rsidRPr="006819F6" w:rsidRDefault="004164D0" w:rsidP="00B22E48">
            <w:pPr>
              <w:spacing w:after="0"/>
              <w:rPr>
                <w:color w:val="000000" w:themeColor="text1"/>
              </w:rPr>
            </w:pPr>
            <w:r w:rsidRPr="006819F6">
              <w:rPr>
                <w:color w:val="000000" w:themeColor="text1"/>
              </w:rPr>
              <w:t>Community Vitality Programs</w:t>
            </w:r>
          </w:p>
        </w:tc>
      </w:tr>
      <w:tr w:rsidR="006819F6" w:rsidRPr="006819F6" w14:paraId="5A1FE482" w14:textId="77777777" w:rsidTr="00DE698A">
        <w:trPr>
          <w:cantSplit/>
        </w:trPr>
        <w:tc>
          <w:tcPr>
            <w:tcW w:w="0" w:type="auto"/>
            <w:vMerge/>
          </w:tcPr>
          <w:p w14:paraId="7FD9C0E8" w14:textId="77777777" w:rsidR="00C12387" w:rsidRPr="006819F6" w:rsidRDefault="00C12387" w:rsidP="00DE698A">
            <w:pPr>
              <w:rPr>
                <w:color w:val="000000" w:themeColor="text1"/>
              </w:rPr>
            </w:pPr>
          </w:p>
        </w:tc>
        <w:tc>
          <w:tcPr>
            <w:tcW w:w="0" w:type="auto"/>
          </w:tcPr>
          <w:p w14:paraId="5FCA82D5" w14:textId="77777777" w:rsidR="00C12387" w:rsidRPr="006819F6" w:rsidRDefault="00C12387" w:rsidP="00B22E48">
            <w:pPr>
              <w:keepNext/>
              <w:spacing w:after="0"/>
              <w:rPr>
                <w:b/>
                <w:color w:val="000000" w:themeColor="text1"/>
              </w:rPr>
            </w:pPr>
            <w:r w:rsidRPr="006819F6">
              <w:rPr>
                <w:b/>
                <w:color w:val="000000" w:themeColor="text1"/>
              </w:rPr>
              <w:t>Target Area</w:t>
            </w:r>
          </w:p>
        </w:tc>
        <w:tc>
          <w:tcPr>
            <w:tcW w:w="0" w:type="auto"/>
          </w:tcPr>
          <w:p w14:paraId="770A1DA3" w14:textId="77777777" w:rsidR="00C12387" w:rsidRPr="006819F6" w:rsidRDefault="00C12387" w:rsidP="00B22E48">
            <w:pPr>
              <w:spacing w:after="0"/>
              <w:rPr>
                <w:color w:val="000000" w:themeColor="text1"/>
              </w:rPr>
            </w:pPr>
            <w:r w:rsidRPr="006819F6">
              <w:rPr>
                <w:color w:val="000000" w:themeColor="text1"/>
              </w:rPr>
              <w:t>Boulder/Broomfield HOME Consortium Region</w:t>
            </w:r>
          </w:p>
        </w:tc>
      </w:tr>
      <w:tr w:rsidR="006819F6" w:rsidRPr="006819F6" w14:paraId="6B4877DC" w14:textId="77777777" w:rsidTr="00DE698A">
        <w:trPr>
          <w:cantSplit/>
        </w:trPr>
        <w:tc>
          <w:tcPr>
            <w:tcW w:w="0" w:type="auto"/>
            <w:vMerge/>
          </w:tcPr>
          <w:p w14:paraId="148E3774" w14:textId="77777777" w:rsidR="00C12387" w:rsidRPr="006819F6" w:rsidRDefault="00C12387" w:rsidP="00DE698A">
            <w:pPr>
              <w:rPr>
                <w:color w:val="000000" w:themeColor="text1"/>
              </w:rPr>
            </w:pPr>
          </w:p>
        </w:tc>
        <w:tc>
          <w:tcPr>
            <w:tcW w:w="0" w:type="auto"/>
          </w:tcPr>
          <w:p w14:paraId="2EF22A05" w14:textId="77777777" w:rsidR="00C12387" w:rsidRPr="006819F6" w:rsidRDefault="00C12387" w:rsidP="00B22E48">
            <w:pPr>
              <w:keepNext/>
              <w:spacing w:after="0"/>
              <w:rPr>
                <w:b/>
                <w:color w:val="000000" w:themeColor="text1"/>
              </w:rPr>
            </w:pPr>
            <w:r w:rsidRPr="006819F6">
              <w:rPr>
                <w:b/>
                <w:color w:val="000000" w:themeColor="text1"/>
              </w:rPr>
              <w:t>Goals Supported</w:t>
            </w:r>
          </w:p>
        </w:tc>
        <w:tc>
          <w:tcPr>
            <w:tcW w:w="0" w:type="auto"/>
          </w:tcPr>
          <w:p w14:paraId="1B42C33B" w14:textId="77777777" w:rsidR="00C12387" w:rsidRPr="006819F6" w:rsidRDefault="00C12387" w:rsidP="00B22E48">
            <w:pPr>
              <w:spacing w:after="0"/>
              <w:rPr>
                <w:color w:val="000000" w:themeColor="text1"/>
              </w:rPr>
            </w:pPr>
            <w:r w:rsidRPr="006819F6">
              <w:rPr>
                <w:color w:val="000000" w:themeColor="text1"/>
              </w:rPr>
              <w:t>Homeownership Programs</w:t>
            </w:r>
          </w:p>
        </w:tc>
      </w:tr>
      <w:tr w:rsidR="006819F6" w:rsidRPr="006819F6" w14:paraId="63CDE5ED" w14:textId="77777777" w:rsidTr="00DE698A">
        <w:trPr>
          <w:cantSplit/>
        </w:trPr>
        <w:tc>
          <w:tcPr>
            <w:tcW w:w="0" w:type="auto"/>
            <w:vMerge/>
          </w:tcPr>
          <w:p w14:paraId="562B336C" w14:textId="77777777" w:rsidR="00C12387" w:rsidRPr="006819F6" w:rsidRDefault="00C12387" w:rsidP="00DE698A">
            <w:pPr>
              <w:rPr>
                <w:color w:val="000000" w:themeColor="text1"/>
              </w:rPr>
            </w:pPr>
          </w:p>
        </w:tc>
        <w:tc>
          <w:tcPr>
            <w:tcW w:w="0" w:type="auto"/>
          </w:tcPr>
          <w:p w14:paraId="5260A3DB" w14:textId="77777777" w:rsidR="00C12387" w:rsidRPr="006819F6" w:rsidRDefault="00C12387" w:rsidP="00B22E48">
            <w:pPr>
              <w:keepNext/>
              <w:spacing w:after="0"/>
              <w:rPr>
                <w:b/>
                <w:color w:val="000000" w:themeColor="text1"/>
              </w:rPr>
            </w:pPr>
            <w:r w:rsidRPr="006819F6">
              <w:rPr>
                <w:b/>
                <w:color w:val="000000" w:themeColor="text1"/>
              </w:rPr>
              <w:t>Needs Addressed</w:t>
            </w:r>
          </w:p>
        </w:tc>
        <w:tc>
          <w:tcPr>
            <w:tcW w:w="0" w:type="auto"/>
          </w:tcPr>
          <w:p w14:paraId="1CD01D09" w14:textId="77777777" w:rsidR="00C12387" w:rsidRPr="006819F6" w:rsidRDefault="008D694E" w:rsidP="00B22E48">
            <w:pPr>
              <w:spacing w:after="0"/>
              <w:rPr>
                <w:color w:val="000000" w:themeColor="text1"/>
              </w:rPr>
            </w:pPr>
            <w:r w:rsidRPr="006819F6">
              <w:rPr>
                <w:color w:val="000000" w:themeColor="text1"/>
              </w:rPr>
              <w:t>Non</w:t>
            </w:r>
            <w:r w:rsidR="004164D0" w:rsidRPr="006819F6">
              <w:rPr>
                <w:color w:val="000000" w:themeColor="text1"/>
              </w:rPr>
              <w:t>-Housing Community Development</w:t>
            </w:r>
          </w:p>
          <w:p w14:paraId="2AA40553" w14:textId="77777777" w:rsidR="004164D0" w:rsidRPr="006819F6" w:rsidRDefault="004164D0" w:rsidP="00B22E48">
            <w:pPr>
              <w:spacing w:after="0"/>
              <w:rPr>
                <w:color w:val="000000" w:themeColor="text1"/>
              </w:rPr>
            </w:pPr>
            <w:r w:rsidRPr="006819F6">
              <w:rPr>
                <w:color w:val="000000" w:themeColor="text1"/>
              </w:rPr>
              <w:t>Homelessness</w:t>
            </w:r>
          </w:p>
          <w:p w14:paraId="607AD86E" w14:textId="0FDDA911" w:rsidR="004164D0" w:rsidRPr="006819F6" w:rsidRDefault="004164D0" w:rsidP="00B22E48">
            <w:pPr>
              <w:spacing w:after="0"/>
              <w:rPr>
                <w:color w:val="000000" w:themeColor="text1"/>
              </w:rPr>
            </w:pPr>
            <w:r w:rsidRPr="006819F6">
              <w:rPr>
                <w:color w:val="000000" w:themeColor="text1"/>
              </w:rPr>
              <w:t>Economic development</w:t>
            </w:r>
          </w:p>
        </w:tc>
      </w:tr>
      <w:tr w:rsidR="006819F6" w:rsidRPr="006819F6" w14:paraId="179892C0" w14:textId="77777777" w:rsidTr="00DE698A">
        <w:trPr>
          <w:cantSplit/>
        </w:trPr>
        <w:tc>
          <w:tcPr>
            <w:tcW w:w="0" w:type="auto"/>
            <w:vMerge/>
          </w:tcPr>
          <w:p w14:paraId="6CFA9980" w14:textId="77777777" w:rsidR="00C12387" w:rsidRPr="006819F6" w:rsidRDefault="00C12387" w:rsidP="00DE698A">
            <w:pPr>
              <w:rPr>
                <w:color w:val="000000" w:themeColor="text1"/>
              </w:rPr>
            </w:pPr>
          </w:p>
        </w:tc>
        <w:tc>
          <w:tcPr>
            <w:tcW w:w="0" w:type="auto"/>
          </w:tcPr>
          <w:p w14:paraId="64DFAC9F" w14:textId="77777777" w:rsidR="00C12387" w:rsidRPr="006819F6" w:rsidRDefault="00C12387" w:rsidP="00DE698A">
            <w:pPr>
              <w:keepNext/>
              <w:spacing w:before="100" w:after="0"/>
              <w:rPr>
                <w:b/>
                <w:color w:val="000000" w:themeColor="text1"/>
              </w:rPr>
            </w:pPr>
            <w:r w:rsidRPr="006819F6">
              <w:rPr>
                <w:b/>
                <w:color w:val="000000" w:themeColor="text1"/>
              </w:rPr>
              <w:t>Funding</w:t>
            </w:r>
          </w:p>
        </w:tc>
        <w:tc>
          <w:tcPr>
            <w:tcW w:w="0" w:type="auto"/>
          </w:tcPr>
          <w:p w14:paraId="0B754A8B" w14:textId="0696CD4D" w:rsidR="00C12387" w:rsidRPr="006819F6" w:rsidRDefault="00C12387" w:rsidP="00DE698A">
            <w:pPr>
              <w:spacing w:before="100" w:after="0"/>
              <w:rPr>
                <w:color w:val="000000" w:themeColor="text1"/>
              </w:rPr>
            </w:pPr>
            <w:r w:rsidRPr="006819F6">
              <w:rPr>
                <w:color w:val="000000" w:themeColor="text1"/>
              </w:rPr>
              <w:t>CDBG: $</w:t>
            </w:r>
            <w:r w:rsidR="00D922A3">
              <w:rPr>
                <w:color w:val="000000" w:themeColor="text1"/>
              </w:rPr>
              <w:t>120,000</w:t>
            </w:r>
          </w:p>
          <w:p w14:paraId="73EE49F8" w14:textId="624EB134" w:rsidR="004D22B2" w:rsidRPr="006819F6" w:rsidRDefault="004D22B2" w:rsidP="00DE698A">
            <w:pPr>
              <w:spacing w:before="100" w:after="0"/>
              <w:rPr>
                <w:color w:val="000000" w:themeColor="text1"/>
              </w:rPr>
            </w:pPr>
            <w:r w:rsidRPr="006819F6">
              <w:rPr>
                <w:color w:val="000000" w:themeColor="text1"/>
              </w:rPr>
              <w:t xml:space="preserve">HOME: </w:t>
            </w:r>
            <w:r w:rsidR="00D922A3">
              <w:rPr>
                <w:color w:val="000000" w:themeColor="text1"/>
              </w:rPr>
              <w:t>$100,000</w:t>
            </w:r>
          </w:p>
        </w:tc>
      </w:tr>
      <w:tr w:rsidR="006819F6" w:rsidRPr="006819F6" w14:paraId="2B3B1891" w14:textId="77777777" w:rsidTr="00DE698A">
        <w:trPr>
          <w:cantSplit/>
        </w:trPr>
        <w:tc>
          <w:tcPr>
            <w:tcW w:w="0" w:type="auto"/>
            <w:vMerge/>
          </w:tcPr>
          <w:p w14:paraId="534299B4" w14:textId="77777777" w:rsidR="00C12387" w:rsidRPr="006819F6" w:rsidRDefault="00C12387" w:rsidP="00DE698A">
            <w:pPr>
              <w:rPr>
                <w:color w:val="000000" w:themeColor="text1"/>
              </w:rPr>
            </w:pPr>
          </w:p>
        </w:tc>
        <w:tc>
          <w:tcPr>
            <w:tcW w:w="0" w:type="auto"/>
          </w:tcPr>
          <w:p w14:paraId="3D0F72F2" w14:textId="77777777" w:rsidR="00C12387" w:rsidRPr="006819F6" w:rsidRDefault="00C12387" w:rsidP="00DE698A">
            <w:pPr>
              <w:keepNext/>
              <w:spacing w:before="100" w:after="0"/>
              <w:rPr>
                <w:b/>
                <w:color w:val="000000" w:themeColor="text1"/>
              </w:rPr>
            </w:pPr>
            <w:r w:rsidRPr="006819F6">
              <w:rPr>
                <w:b/>
                <w:color w:val="000000" w:themeColor="text1"/>
              </w:rPr>
              <w:t>Description</w:t>
            </w:r>
          </w:p>
        </w:tc>
        <w:tc>
          <w:tcPr>
            <w:tcW w:w="0" w:type="auto"/>
          </w:tcPr>
          <w:p w14:paraId="14B97E9D" w14:textId="6408F345" w:rsidR="00C12387" w:rsidRPr="006819F6" w:rsidRDefault="009100CD" w:rsidP="00DE698A">
            <w:pPr>
              <w:spacing w:before="100" w:after="0"/>
              <w:rPr>
                <w:color w:val="000000" w:themeColor="text1"/>
              </w:rPr>
            </w:pPr>
            <w:r w:rsidRPr="006819F6">
              <w:rPr>
                <w:color w:val="000000" w:themeColor="text1"/>
              </w:rPr>
              <w:t xml:space="preserve">Community </w:t>
            </w:r>
            <w:r w:rsidR="00FD25B5" w:rsidRPr="006819F6">
              <w:rPr>
                <w:color w:val="000000" w:themeColor="text1"/>
              </w:rPr>
              <w:t>Vitality Programs</w:t>
            </w:r>
          </w:p>
        </w:tc>
      </w:tr>
      <w:tr w:rsidR="006819F6" w:rsidRPr="006819F6" w14:paraId="12427C19" w14:textId="77777777" w:rsidTr="00DE698A">
        <w:trPr>
          <w:cantSplit/>
        </w:trPr>
        <w:tc>
          <w:tcPr>
            <w:tcW w:w="0" w:type="auto"/>
            <w:vMerge/>
          </w:tcPr>
          <w:p w14:paraId="152A29C0" w14:textId="77777777" w:rsidR="00C12387" w:rsidRPr="006819F6" w:rsidRDefault="00C12387" w:rsidP="00DE698A">
            <w:pPr>
              <w:rPr>
                <w:color w:val="000000" w:themeColor="text1"/>
              </w:rPr>
            </w:pPr>
          </w:p>
        </w:tc>
        <w:tc>
          <w:tcPr>
            <w:tcW w:w="0" w:type="auto"/>
          </w:tcPr>
          <w:p w14:paraId="0D9071A3" w14:textId="77777777" w:rsidR="00C12387" w:rsidRPr="006819F6" w:rsidRDefault="00C12387" w:rsidP="00DE698A">
            <w:pPr>
              <w:keepNext/>
              <w:spacing w:before="100" w:after="0"/>
              <w:rPr>
                <w:b/>
                <w:color w:val="000000" w:themeColor="text1"/>
              </w:rPr>
            </w:pPr>
            <w:r w:rsidRPr="006819F6">
              <w:rPr>
                <w:b/>
                <w:color w:val="000000" w:themeColor="text1"/>
              </w:rPr>
              <w:t>Target Date</w:t>
            </w:r>
          </w:p>
        </w:tc>
        <w:tc>
          <w:tcPr>
            <w:tcW w:w="0" w:type="auto"/>
          </w:tcPr>
          <w:p w14:paraId="7964273E" w14:textId="339C7F99" w:rsidR="00C12387" w:rsidRPr="006819F6" w:rsidRDefault="00C12387" w:rsidP="00DE698A">
            <w:pPr>
              <w:spacing w:before="100" w:after="0"/>
              <w:rPr>
                <w:color w:val="000000" w:themeColor="text1"/>
              </w:rPr>
            </w:pPr>
            <w:r w:rsidRPr="006819F6">
              <w:rPr>
                <w:color w:val="000000" w:themeColor="text1"/>
              </w:rPr>
              <w:t>12/31/202</w:t>
            </w:r>
            <w:r w:rsidR="00A71860" w:rsidRPr="006819F6">
              <w:rPr>
                <w:color w:val="000000" w:themeColor="text1"/>
              </w:rPr>
              <w:t>6</w:t>
            </w:r>
          </w:p>
        </w:tc>
      </w:tr>
      <w:tr w:rsidR="006819F6" w:rsidRPr="006819F6" w14:paraId="7D9BC3E9" w14:textId="77777777" w:rsidTr="00DE698A">
        <w:trPr>
          <w:cantSplit/>
        </w:trPr>
        <w:tc>
          <w:tcPr>
            <w:tcW w:w="0" w:type="auto"/>
            <w:vMerge/>
          </w:tcPr>
          <w:p w14:paraId="1B9F8741" w14:textId="77777777" w:rsidR="00C12387" w:rsidRPr="006819F6" w:rsidRDefault="00C12387" w:rsidP="00DE698A">
            <w:pPr>
              <w:rPr>
                <w:color w:val="000000" w:themeColor="text1"/>
              </w:rPr>
            </w:pPr>
          </w:p>
        </w:tc>
        <w:tc>
          <w:tcPr>
            <w:tcW w:w="0" w:type="auto"/>
          </w:tcPr>
          <w:p w14:paraId="5214769E" w14:textId="77777777" w:rsidR="00C12387" w:rsidRPr="006819F6" w:rsidRDefault="00C12387"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Estimate the number and type of families that will benefit from the proposed activities</w:t>
            </w:r>
          </w:p>
        </w:tc>
        <w:tc>
          <w:tcPr>
            <w:tcW w:w="0" w:type="auto"/>
          </w:tcPr>
          <w:p w14:paraId="5598530C" w14:textId="635A73D6" w:rsidR="00C12387" w:rsidRPr="006819F6" w:rsidRDefault="00915EAE" w:rsidP="00B22E48">
            <w:pPr>
              <w:spacing w:after="0"/>
              <w:rPr>
                <w:color w:val="000000" w:themeColor="text1"/>
              </w:rPr>
            </w:pPr>
            <w:r w:rsidRPr="006819F6">
              <w:rPr>
                <w:color w:val="000000" w:themeColor="text1"/>
              </w:rPr>
              <w:t xml:space="preserve">Public Service activities other than low/ moderate housing benefit: </w:t>
            </w:r>
            <w:r w:rsidR="00D227E4" w:rsidRPr="006819F6">
              <w:rPr>
                <w:color w:val="000000" w:themeColor="text1"/>
              </w:rPr>
              <w:t>200 households</w:t>
            </w:r>
            <w:r w:rsidRPr="006819F6">
              <w:rPr>
                <w:color w:val="000000" w:themeColor="text1"/>
              </w:rPr>
              <w:t xml:space="preserve"> assisted</w:t>
            </w:r>
          </w:p>
          <w:p w14:paraId="76177977" w14:textId="15AF97F2" w:rsidR="00915EAE" w:rsidRPr="006819F6" w:rsidRDefault="00915EAE" w:rsidP="00B22E48">
            <w:pPr>
              <w:spacing w:after="0"/>
              <w:rPr>
                <w:color w:val="000000" w:themeColor="text1"/>
              </w:rPr>
            </w:pPr>
            <w:r w:rsidRPr="006819F6">
              <w:rPr>
                <w:color w:val="000000" w:themeColor="text1"/>
              </w:rPr>
              <w:t>Other:</w:t>
            </w:r>
            <w:r w:rsidR="00FD529E">
              <w:rPr>
                <w:color w:val="000000" w:themeColor="text1"/>
              </w:rPr>
              <w:t xml:space="preserve"> </w:t>
            </w:r>
            <w:r w:rsidR="00D227E4" w:rsidRPr="006819F6">
              <w:rPr>
                <w:color w:val="000000" w:themeColor="text1"/>
              </w:rPr>
              <w:t>n/a</w:t>
            </w:r>
          </w:p>
        </w:tc>
      </w:tr>
      <w:tr w:rsidR="006819F6" w:rsidRPr="006819F6" w14:paraId="75F4751B" w14:textId="77777777" w:rsidTr="00DE698A">
        <w:trPr>
          <w:cantSplit/>
        </w:trPr>
        <w:tc>
          <w:tcPr>
            <w:tcW w:w="0" w:type="auto"/>
            <w:vMerge/>
          </w:tcPr>
          <w:p w14:paraId="5BB7C13F" w14:textId="77777777" w:rsidR="00C12387" w:rsidRPr="006819F6" w:rsidRDefault="00C12387" w:rsidP="00DE698A">
            <w:pPr>
              <w:rPr>
                <w:color w:val="000000" w:themeColor="text1"/>
              </w:rPr>
            </w:pPr>
          </w:p>
        </w:tc>
        <w:tc>
          <w:tcPr>
            <w:tcW w:w="0" w:type="auto"/>
          </w:tcPr>
          <w:p w14:paraId="337D749D" w14:textId="77777777" w:rsidR="00C12387" w:rsidRPr="006819F6" w:rsidRDefault="00C12387"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Location Description</w:t>
            </w:r>
          </w:p>
        </w:tc>
        <w:tc>
          <w:tcPr>
            <w:tcW w:w="0" w:type="auto"/>
          </w:tcPr>
          <w:p w14:paraId="6EEF85FF" w14:textId="77777777" w:rsidR="00C12387" w:rsidRPr="006819F6" w:rsidRDefault="00C12387" w:rsidP="00B22E48">
            <w:pPr>
              <w:spacing w:after="0"/>
              <w:rPr>
                <w:color w:val="000000" w:themeColor="text1"/>
              </w:rPr>
            </w:pPr>
            <w:r w:rsidRPr="006819F6">
              <w:rPr>
                <w:color w:val="000000" w:themeColor="text1"/>
              </w:rPr>
              <w:t>Boulder and Longmont</w:t>
            </w:r>
          </w:p>
        </w:tc>
      </w:tr>
      <w:tr w:rsidR="006819F6" w:rsidRPr="006819F6" w14:paraId="567F1E12" w14:textId="77777777" w:rsidTr="00DE698A">
        <w:trPr>
          <w:cantSplit/>
        </w:trPr>
        <w:tc>
          <w:tcPr>
            <w:tcW w:w="0" w:type="auto"/>
            <w:vMerge/>
          </w:tcPr>
          <w:p w14:paraId="3E3D752F" w14:textId="77777777" w:rsidR="00C12387" w:rsidRPr="006819F6" w:rsidRDefault="00C12387" w:rsidP="00DE698A">
            <w:pPr>
              <w:rPr>
                <w:color w:val="000000" w:themeColor="text1"/>
              </w:rPr>
            </w:pPr>
          </w:p>
        </w:tc>
        <w:tc>
          <w:tcPr>
            <w:tcW w:w="0" w:type="auto"/>
          </w:tcPr>
          <w:p w14:paraId="56C566F6" w14:textId="77777777" w:rsidR="00C12387" w:rsidRPr="006819F6" w:rsidRDefault="00C12387"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Planned Activities</w:t>
            </w:r>
          </w:p>
        </w:tc>
        <w:tc>
          <w:tcPr>
            <w:tcW w:w="0" w:type="auto"/>
          </w:tcPr>
          <w:p w14:paraId="6E0BD1DE" w14:textId="3739A01A" w:rsidR="006264B7" w:rsidRPr="006819F6" w:rsidRDefault="006264B7" w:rsidP="00B22E48">
            <w:pPr>
              <w:spacing w:after="0"/>
              <w:rPr>
                <w:color w:val="000000" w:themeColor="text1"/>
              </w:rPr>
            </w:pPr>
            <w:r w:rsidRPr="006819F6">
              <w:rPr>
                <w:color w:val="000000" w:themeColor="text1"/>
              </w:rPr>
              <w:t>Public service dollars for the Family Resource Schools (FRS) program, CHDO Operating, unallocated Community Vitality Program</w:t>
            </w:r>
            <w:r w:rsidR="00010A4F" w:rsidRPr="006819F6">
              <w:rPr>
                <w:color w:val="000000" w:themeColor="text1"/>
              </w:rPr>
              <w:t xml:space="preserve"> funds</w:t>
            </w:r>
            <w:r w:rsidR="00B22E48">
              <w:rPr>
                <w:color w:val="000000" w:themeColor="text1"/>
              </w:rPr>
              <w:t>.</w:t>
            </w:r>
          </w:p>
        </w:tc>
      </w:tr>
      <w:tr w:rsidR="006819F6" w:rsidRPr="006819F6" w14:paraId="30E8EE77" w14:textId="77777777" w:rsidTr="00DE698A">
        <w:trPr>
          <w:cantSplit/>
        </w:trPr>
        <w:tc>
          <w:tcPr>
            <w:tcW w:w="0" w:type="auto"/>
            <w:vMerge w:val="restart"/>
          </w:tcPr>
          <w:p w14:paraId="65B16C15" w14:textId="77777777" w:rsidR="00B320FA" w:rsidRPr="006819F6" w:rsidRDefault="00B320FA" w:rsidP="00B320FA">
            <w:pPr>
              <w:rPr>
                <w:color w:val="000000" w:themeColor="text1"/>
              </w:rPr>
            </w:pPr>
            <w:r w:rsidRPr="006819F6">
              <w:rPr>
                <w:b/>
                <w:color w:val="000000" w:themeColor="text1"/>
              </w:rPr>
              <w:t>4</w:t>
            </w:r>
          </w:p>
        </w:tc>
        <w:tc>
          <w:tcPr>
            <w:tcW w:w="0" w:type="auto"/>
          </w:tcPr>
          <w:p w14:paraId="628C4FC6" w14:textId="77777777" w:rsidR="00B320FA" w:rsidRPr="006819F6" w:rsidRDefault="00B320FA" w:rsidP="00B22E48">
            <w:pPr>
              <w:keepNext/>
              <w:spacing w:after="0"/>
              <w:rPr>
                <w:b/>
                <w:color w:val="000000" w:themeColor="text1"/>
              </w:rPr>
            </w:pPr>
            <w:r w:rsidRPr="006819F6">
              <w:rPr>
                <w:b/>
                <w:color w:val="000000" w:themeColor="text1"/>
              </w:rPr>
              <w:t>Project Name</w:t>
            </w:r>
          </w:p>
        </w:tc>
        <w:tc>
          <w:tcPr>
            <w:tcW w:w="0" w:type="auto"/>
          </w:tcPr>
          <w:p w14:paraId="3BDD3938" w14:textId="5AA1954D" w:rsidR="00B320FA" w:rsidRPr="006819F6" w:rsidRDefault="00B320FA" w:rsidP="00B22E48">
            <w:pPr>
              <w:spacing w:after="0"/>
              <w:rPr>
                <w:color w:val="000000" w:themeColor="text1"/>
              </w:rPr>
            </w:pPr>
            <w:r w:rsidRPr="006819F6">
              <w:rPr>
                <w:color w:val="000000" w:themeColor="text1"/>
              </w:rPr>
              <w:t>Administration</w:t>
            </w:r>
          </w:p>
        </w:tc>
      </w:tr>
      <w:tr w:rsidR="006819F6" w:rsidRPr="006819F6" w14:paraId="0C2B80A4" w14:textId="77777777" w:rsidTr="00DE698A">
        <w:trPr>
          <w:cantSplit/>
        </w:trPr>
        <w:tc>
          <w:tcPr>
            <w:tcW w:w="0" w:type="auto"/>
            <w:vMerge/>
          </w:tcPr>
          <w:p w14:paraId="73110BE4" w14:textId="77777777" w:rsidR="00B320FA" w:rsidRPr="006819F6" w:rsidRDefault="00B320FA" w:rsidP="00B320FA">
            <w:pPr>
              <w:rPr>
                <w:color w:val="000000" w:themeColor="text1"/>
              </w:rPr>
            </w:pPr>
          </w:p>
        </w:tc>
        <w:tc>
          <w:tcPr>
            <w:tcW w:w="0" w:type="auto"/>
          </w:tcPr>
          <w:p w14:paraId="700220A9" w14:textId="77777777" w:rsidR="00B320FA" w:rsidRPr="006819F6" w:rsidRDefault="00B320FA" w:rsidP="00B22E48">
            <w:pPr>
              <w:keepNext/>
              <w:spacing w:after="0"/>
              <w:rPr>
                <w:b/>
                <w:color w:val="000000" w:themeColor="text1"/>
              </w:rPr>
            </w:pPr>
            <w:r w:rsidRPr="006819F6">
              <w:rPr>
                <w:b/>
                <w:color w:val="000000" w:themeColor="text1"/>
              </w:rPr>
              <w:t>Target Area</w:t>
            </w:r>
          </w:p>
        </w:tc>
        <w:tc>
          <w:tcPr>
            <w:tcW w:w="0" w:type="auto"/>
          </w:tcPr>
          <w:p w14:paraId="1CABF6E5" w14:textId="305C93F4" w:rsidR="00B320FA" w:rsidRPr="006819F6" w:rsidRDefault="00B320FA" w:rsidP="00B22E48">
            <w:pPr>
              <w:spacing w:after="0"/>
              <w:rPr>
                <w:color w:val="000000" w:themeColor="text1"/>
              </w:rPr>
            </w:pPr>
            <w:r w:rsidRPr="006819F6">
              <w:rPr>
                <w:color w:val="000000" w:themeColor="text1"/>
              </w:rPr>
              <w:t>Boulder/Broomfield HOME Consortium Region</w:t>
            </w:r>
          </w:p>
        </w:tc>
      </w:tr>
      <w:tr w:rsidR="006819F6" w:rsidRPr="006819F6" w14:paraId="12A60CC6" w14:textId="77777777" w:rsidTr="00DE698A">
        <w:trPr>
          <w:cantSplit/>
        </w:trPr>
        <w:tc>
          <w:tcPr>
            <w:tcW w:w="0" w:type="auto"/>
            <w:vMerge/>
          </w:tcPr>
          <w:p w14:paraId="7BF2D80F" w14:textId="77777777" w:rsidR="00B320FA" w:rsidRPr="006819F6" w:rsidRDefault="00B320FA" w:rsidP="00B320FA">
            <w:pPr>
              <w:rPr>
                <w:color w:val="000000" w:themeColor="text1"/>
              </w:rPr>
            </w:pPr>
          </w:p>
        </w:tc>
        <w:tc>
          <w:tcPr>
            <w:tcW w:w="0" w:type="auto"/>
          </w:tcPr>
          <w:p w14:paraId="2E57B867" w14:textId="77777777" w:rsidR="00B320FA" w:rsidRPr="006819F6" w:rsidRDefault="00B320FA" w:rsidP="00B22E48">
            <w:pPr>
              <w:keepNext/>
              <w:spacing w:after="0"/>
              <w:rPr>
                <w:b/>
                <w:color w:val="000000" w:themeColor="text1"/>
              </w:rPr>
            </w:pPr>
            <w:r w:rsidRPr="006819F6">
              <w:rPr>
                <w:b/>
                <w:color w:val="000000" w:themeColor="text1"/>
              </w:rPr>
              <w:t>Goals Supported</w:t>
            </w:r>
          </w:p>
        </w:tc>
        <w:tc>
          <w:tcPr>
            <w:tcW w:w="0" w:type="auto"/>
          </w:tcPr>
          <w:p w14:paraId="764A121E" w14:textId="4BACBF67" w:rsidR="00B320FA" w:rsidRPr="006819F6" w:rsidRDefault="00B320FA" w:rsidP="00B22E48">
            <w:pPr>
              <w:spacing w:after="0"/>
              <w:rPr>
                <w:color w:val="000000" w:themeColor="text1"/>
              </w:rPr>
            </w:pPr>
            <w:r w:rsidRPr="006819F6">
              <w:rPr>
                <w:color w:val="000000" w:themeColor="text1"/>
              </w:rPr>
              <w:t>Administration</w:t>
            </w:r>
          </w:p>
        </w:tc>
      </w:tr>
      <w:tr w:rsidR="006819F6" w:rsidRPr="006819F6" w14:paraId="0C946C15" w14:textId="77777777" w:rsidTr="00DE698A">
        <w:trPr>
          <w:cantSplit/>
        </w:trPr>
        <w:tc>
          <w:tcPr>
            <w:tcW w:w="0" w:type="auto"/>
            <w:vMerge/>
          </w:tcPr>
          <w:p w14:paraId="0744D5C9" w14:textId="77777777" w:rsidR="00B320FA" w:rsidRPr="006819F6" w:rsidRDefault="00B320FA" w:rsidP="00B320FA">
            <w:pPr>
              <w:rPr>
                <w:color w:val="000000" w:themeColor="text1"/>
              </w:rPr>
            </w:pPr>
          </w:p>
        </w:tc>
        <w:tc>
          <w:tcPr>
            <w:tcW w:w="0" w:type="auto"/>
          </w:tcPr>
          <w:p w14:paraId="76CA28ED" w14:textId="77777777" w:rsidR="00B320FA" w:rsidRPr="006819F6" w:rsidRDefault="00B320FA" w:rsidP="00B22E48">
            <w:pPr>
              <w:keepNext/>
              <w:spacing w:after="0"/>
              <w:rPr>
                <w:b/>
                <w:color w:val="000000" w:themeColor="text1"/>
              </w:rPr>
            </w:pPr>
            <w:r w:rsidRPr="006819F6">
              <w:rPr>
                <w:b/>
                <w:color w:val="000000" w:themeColor="text1"/>
              </w:rPr>
              <w:t>Needs Addressed</w:t>
            </w:r>
          </w:p>
        </w:tc>
        <w:tc>
          <w:tcPr>
            <w:tcW w:w="0" w:type="auto"/>
          </w:tcPr>
          <w:p w14:paraId="4491130B" w14:textId="3478A54F" w:rsidR="00B320FA" w:rsidRPr="006819F6" w:rsidRDefault="00B320FA" w:rsidP="00B22E48">
            <w:pPr>
              <w:spacing w:after="0"/>
              <w:rPr>
                <w:color w:val="000000" w:themeColor="text1"/>
              </w:rPr>
            </w:pPr>
            <w:r w:rsidRPr="006819F6">
              <w:rPr>
                <w:color w:val="000000" w:themeColor="text1"/>
              </w:rPr>
              <w:t>Rental Housing Programs</w:t>
            </w:r>
            <w:r w:rsidRPr="006819F6">
              <w:rPr>
                <w:color w:val="000000" w:themeColor="text1"/>
              </w:rPr>
              <w:br/>
              <w:t>Homeownership Programs Existing Housing</w:t>
            </w:r>
            <w:r w:rsidRPr="006819F6">
              <w:rPr>
                <w:color w:val="000000" w:themeColor="text1"/>
              </w:rPr>
              <w:br/>
              <w:t>Homebuyer Programs</w:t>
            </w:r>
            <w:r w:rsidRPr="006819F6">
              <w:rPr>
                <w:color w:val="000000" w:themeColor="text1"/>
              </w:rPr>
              <w:br/>
              <w:t>Housing Stabilization Program</w:t>
            </w:r>
            <w:r w:rsidRPr="006819F6">
              <w:rPr>
                <w:color w:val="000000" w:themeColor="text1"/>
              </w:rPr>
              <w:br/>
              <w:t>Community Investment</w:t>
            </w:r>
            <w:r w:rsidRPr="006819F6">
              <w:rPr>
                <w:color w:val="000000" w:themeColor="text1"/>
              </w:rPr>
              <w:br/>
            </w:r>
          </w:p>
        </w:tc>
      </w:tr>
      <w:tr w:rsidR="006819F6" w:rsidRPr="006819F6" w14:paraId="4097413D" w14:textId="77777777" w:rsidTr="00DE698A">
        <w:trPr>
          <w:cantSplit/>
        </w:trPr>
        <w:tc>
          <w:tcPr>
            <w:tcW w:w="0" w:type="auto"/>
            <w:vMerge/>
          </w:tcPr>
          <w:p w14:paraId="3503285D" w14:textId="77777777" w:rsidR="00B320FA" w:rsidRPr="006819F6" w:rsidRDefault="00B320FA" w:rsidP="00B320FA">
            <w:pPr>
              <w:rPr>
                <w:color w:val="000000" w:themeColor="text1"/>
              </w:rPr>
            </w:pPr>
          </w:p>
        </w:tc>
        <w:tc>
          <w:tcPr>
            <w:tcW w:w="0" w:type="auto"/>
          </w:tcPr>
          <w:p w14:paraId="55303D3E" w14:textId="77777777" w:rsidR="00B320FA" w:rsidRPr="006819F6" w:rsidRDefault="00B320FA" w:rsidP="00B22E48">
            <w:pPr>
              <w:keepNext/>
              <w:spacing w:after="0"/>
              <w:rPr>
                <w:b/>
                <w:color w:val="000000" w:themeColor="text1"/>
              </w:rPr>
            </w:pPr>
            <w:r w:rsidRPr="006819F6">
              <w:rPr>
                <w:b/>
                <w:color w:val="000000" w:themeColor="text1"/>
              </w:rPr>
              <w:t>Funding</w:t>
            </w:r>
          </w:p>
        </w:tc>
        <w:tc>
          <w:tcPr>
            <w:tcW w:w="0" w:type="auto"/>
          </w:tcPr>
          <w:p w14:paraId="36AA5BF9" w14:textId="033BB581" w:rsidR="00B320FA" w:rsidRPr="006819F6" w:rsidRDefault="00B320FA" w:rsidP="00B22E48">
            <w:pPr>
              <w:spacing w:after="0"/>
              <w:rPr>
                <w:color w:val="000000" w:themeColor="text1"/>
              </w:rPr>
            </w:pPr>
            <w:r w:rsidRPr="00ED65E1">
              <w:rPr>
                <w:color w:val="000000" w:themeColor="text1"/>
              </w:rPr>
              <w:t xml:space="preserve">CDBG: </w:t>
            </w:r>
            <w:r w:rsidR="00291F02" w:rsidRPr="00ED65E1">
              <w:rPr>
                <w:color w:val="000000" w:themeColor="text1"/>
              </w:rPr>
              <w:t>$173,974.60</w:t>
            </w:r>
            <w:r w:rsidRPr="00ED65E1">
              <w:rPr>
                <w:color w:val="000000" w:themeColor="text1"/>
              </w:rPr>
              <w:br/>
              <w:t xml:space="preserve">HOME: </w:t>
            </w:r>
            <w:r w:rsidR="00291F02" w:rsidRPr="00ED65E1">
              <w:rPr>
                <w:color w:val="000000" w:themeColor="text1"/>
              </w:rPr>
              <w:t>$93,582.</w:t>
            </w:r>
            <w:r w:rsidR="009F4B79" w:rsidRPr="00ED65E1">
              <w:rPr>
                <w:color w:val="000000" w:themeColor="text1"/>
              </w:rPr>
              <w:t>00</w:t>
            </w:r>
          </w:p>
        </w:tc>
      </w:tr>
      <w:tr w:rsidR="006819F6" w:rsidRPr="006819F6" w14:paraId="61F0D6DB" w14:textId="77777777" w:rsidTr="00DE698A">
        <w:trPr>
          <w:cantSplit/>
        </w:trPr>
        <w:tc>
          <w:tcPr>
            <w:tcW w:w="0" w:type="auto"/>
            <w:vMerge/>
          </w:tcPr>
          <w:p w14:paraId="05AE9C94" w14:textId="77777777" w:rsidR="00B320FA" w:rsidRPr="006819F6" w:rsidRDefault="00B320FA" w:rsidP="00B320FA">
            <w:pPr>
              <w:rPr>
                <w:color w:val="000000" w:themeColor="text1"/>
              </w:rPr>
            </w:pPr>
          </w:p>
        </w:tc>
        <w:tc>
          <w:tcPr>
            <w:tcW w:w="0" w:type="auto"/>
          </w:tcPr>
          <w:p w14:paraId="16B97DF5" w14:textId="77777777" w:rsidR="00B320FA" w:rsidRPr="006819F6" w:rsidRDefault="00B320FA" w:rsidP="00B22E48">
            <w:pPr>
              <w:keepNext/>
              <w:spacing w:after="0"/>
              <w:rPr>
                <w:b/>
                <w:color w:val="000000" w:themeColor="text1"/>
              </w:rPr>
            </w:pPr>
            <w:r w:rsidRPr="006819F6">
              <w:rPr>
                <w:b/>
                <w:color w:val="000000" w:themeColor="text1"/>
              </w:rPr>
              <w:t>Description</w:t>
            </w:r>
          </w:p>
        </w:tc>
        <w:tc>
          <w:tcPr>
            <w:tcW w:w="0" w:type="auto"/>
          </w:tcPr>
          <w:p w14:paraId="6521EF93" w14:textId="1410CFBE" w:rsidR="00B320FA" w:rsidRPr="006819F6" w:rsidRDefault="00B320FA" w:rsidP="00B22E48">
            <w:pPr>
              <w:spacing w:after="0"/>
              <w:rPr>
                <w:color w:val="000000" w:themeColor="text1"/>
              </w:rPr>
            </w:pPr>
            <w:r w:rsidRPr="006819F6">
              <w:rPr>
                <w:color w:val="000000" w:themeColor="text1"/>
              </w:rPr>
              <w:t>Administration and planning</w:t>
            </w:r>
          </w:p>
        </w:tc>
      </w:tr>
      <w:tr w:rsidR="006819F6" w:rsidRPr="006819F6" w14:paraId="5B63F3A9" w14:textId="77777777" w:rsidTr="00DE698A">
        <w:trPr>
          <w:cantSplit/>
        </w:trPr>
        <w:tc>
          <w:tcPr>
            <w:tcW w:w="0" w:type="auto"/>
            <w:vMerge/>
          </w:tcPr>
          <w:p w14:paraId="6F6F8472" w14:textId="77777777" w:rsidR="00B320FA" w:rsidRPr="006819F6" w:rsidRDefault="00B320FA" w:rsidP="00B320FA">
            <w:pPr>
              <w:rPr>
                <w:color w:val="000000" w:themeColor="text1"/>
              </w:rPr>
            </w:pPr>
          </w:p>
        </w:tc>
        <w:tc>
          <w:tcPr>
            <w:tcW w:w="0" w:type="auto"/>
          </w:tcPr>
          <w:p w14:paraId="2438F10B" w14:textId="77777777" w:rsidR="00B320FA" w:rsidRPr="006819F6" w:rsidRDefault="00B320FA" w:rsidP="00B22E48">
            <w:pPr>
              <w:keepNext/>
              <w:spacing w:after="0"/>
              <w:rPr>
                <w:b/>
                <w:color w:val="000000" w:themeColor="text1"/>
              </w:rPr>
            </w:pPr>
            <w:r w:rsidRPr="006819F6">
              <w:rPr>
                <w:b/>
                <w:color w:val="000000" w:themeColor="text1"/>
              </w:rPr>
              <w:t>Target Date</w:t>
            </w:r>
          </w:p>
        </w:tc>
        <w:tc>
          <w:tcPr>
            <w:tcW w:w="0" w:type="auto"/>
          </w:tcPr>
          <w:p w14:paraId="3783EE91" w14:textId="4C1B1001" w:rsidR="00B320FA" w:rsidRPr="006819F6" w:rsidRDefault="00B320FA" w:rsidP="00B22E48">
            <w:pPr>
              <w:spacing w:after="0"/>
              <w:rPr>
                <w:color w:val="000000" w:themeColor="text1"/>
              </w:rPr>
            </w:pPr>
            <w:r w:rsidRPr="006819F6">
              <w:rPr>
                <w:color w:val="000000" w:themeColor="text1"/>
              </w:rPr>
              <w:t>12/31/202</w:t>
            </w:r>
            <w:r w:rsidR="00AF5448" w:rsidRPr="006819F6">
              <w:rPr>
                <w:color w:val="000000" w:themeColor="text1"/>
              </w:rPr>
              <w:t>6</w:t>
            </w:r>
          </w:p>
        </w:tc>
      </w:tr>
      <w:tr w:rsidR="006819F6" w:rsidRPr="006819F6" w14:paraId="0A1B6900" w14:textId="77777777" w:rsidTr="00DE698A">
        <w:trPr>
          <w:cantSplit/>
        </w:trPr>
        <w:tc>
          <w:tcPr>
            <w:tcW w:w="0" w:type="auto"/>
            <w:vMerge/>
          </w:tcPr>
          <w:p w14:paraId="24878312" w14:textId="77777777" w:rsidR="00B320FA" w:rsidRPr="006819F6" w:rsidRDefault="00B320FA" w:rsidP="00B320FA">
            <w:pPr>
              <w:rPr>
                <w:color w:val="000000" w:themeColor="text1"/>
              </w:rPr>
            </w:pPr>
          </w:p>
        </w:tc>
        <w:tc>
          <w:tcPr>
            <w:tcW w:w="0" w:type="auto"/>
          </w:tcPr>
          <w:p w14:paraId="7DBC19DC" w14:textId="77777777" w:rsidR="00B320FA" w:rsidRPr="006819F6" w:rsidRDefault="00B320FA" w:rsidP="00B22E48">
            <w:pPr>
              <w:keepNext/>
              <w:spacing w:after="0"/>
              <w:rPr>
                <w:rFonts w:asciiTheme="minorHAnsi" w:hAnsiTheme="minorHAnsi"/>
                <w:b/>
                <w:color w:val="000000" w:themeColor="text1"/>
              </w:rPr>
            </w:pPr>
            <w:r w:rsidRPr="006819F6">
              <w:rPr>
                <w:rStyle w:val="Strong"/>
                <w:rFonts w:asciiTheme="minorHAnsi" w:hAnsiTheme="minorHAnsi"/>
                <w:color w:val="000000" w:themeColor="text1"/>
              </w:rPr>
              <w:t>Estimate the number and type of families that will benefit from the proposed activities</w:t>
            </w:r>
          </w:p>
        </w:tc>
        <w:tc>
          <w:tcPr>
            <w:tcW w:w="0" w:type="auto"/>
          </w:tcPr>
          <w:p w14:paraId="34390256" w14:textId="55018A24" w:rsidR="00B320FA" w:rsidRPr="006819F6" w:rsidRDefault="00B320FA" w:rsidP="00B22E48">
            <w:pPr>
              <w:spacing w:after="0"/>
              <w:rPr>
                <w:color w:val="000000" w:themeColor="text1"/>
              </w:rPr>
            </w:pPr>
            <w:r w:rsidRPr="006819F6">
              <w:rPr>
                <w:color w:val="000000" w:themeColor="text1"/>
              </w:rPr>
              <w:t>n/a</w:t>
            </w:r>
          </w:p>
        </w:tc>
      </w:tr>
      <w:tr w:rsidR="006819F6" w:rsidRPr="006819F6" w14:paraId="74ABD078" w14:textId="77777777" w:rsidTr="00DE698A">
        <w:trPr>
          <w:cantSplit/>
        </w:trPr>
        <w:tc>
          <w:tcPr>
            <w:tcW w:w="0" w:type="auto"/>
            <w:vMerge/>
          </w:tcPr>
          <w:p w14:paraId="5897CA9D" w14:textId="77777777" w:rsidR="00B320FA" w:rsidRPr="006819F6" w:rsidRDefault="00B320FA" w:rsidP="00B320FA">
            <w:pPr>
              <w:rPr>
                <w:color w:val="000000" w:themeColor="text1"/>
              </w:rPr>
            </w:pPr>
          </w:p>
        </w:tc>
        <w:tc>
          <w:tcPr>
            <w:tcW w:w="0" w:type="auto"/>
          </w:tcPr>
          <w:p w14:paraId="5244C9EB" w14:textId="77777777" w:rsidR="00B320FA" w:rsidRPr="006819F6" w:rsidRDefault="00B320FA" w:rsidP="00B320FA">
            <w:pPr>
              <w:keepNext/>
              <w:spacing w:before="100" w:after="0"/>
              <w:rPr>
                <w:rFonts w:asciiTheme="minorHAnsi" w:hAnsiTheme="minorHAnsi"/>
                <w:b/>
                <w:color w:val="000000" w:themeColor="text1"/>
              </w:rPr>
            </w:pPr>
            <w:r w:rsidRPr="006819F6">
              <w:rPr>
                <w:rStyle w:val="Strong"/>
                <w:rFonts w:asciiTheme="minorHAnsi" w:hAnsiTheme="minorHAnsi"/>
                <w:color w:val="000000" w:themeColor="text1"/>
              </w:rPr>
              <w:t>Location Description</w:t>
            </w:r>
          </w:p>
        </w:tc>
        <w:tc>
          <w:tcPr>
            <w:tcW w:w="0" w:type="auto"/>
          </w:tcPr>
          <w:p w14:paraId="340310E4" w14:textId="7F85ED3C" w:rsidR="00B320FA" w:rsidRPr="006819F6" w:rsidRDefault="00B320FA" w:rsidP="00B320FA">
            <w:pPr>
              <w:spacing w:before="100" w:after="0"/>
              <w:rPr>
                <w:color w:val="000000" w:themeColor="text1"/>
              </w:rPr>
            </w:pPr>
            <w:r w:rsidRPr="006819F6">
              <w:rPr>
                <w:color w:val="000000" w:themeColor="text1"/>
              </w:rPr>
              <w:t>n/a</w:t>
            </w:r>
          </w:p>
        </w:tc>
      </w:tr>
      <w:tr w:rsidR="006819F6" w:rsidRPr="006819F6" w14:paraId="5F6E524A" w14:textId="77777777" w:rsidTr="00DE698A">
        <w:trPr>
          <w:cantSplit/>
        </w:trPr>
        <w:tc>
          <w:tcPr>
            <w:tcW w:w="0" w:type="auto"/>
            <w:vMerge/>
          </w:tcPr>
          <w:p w14:paraId="7E697D08" w14:textId="77777777" w:rsidR="00B320FA" w:rsidRPr="006819F6" w:rsidRDefault="00B320FA" w:rsidP="00B320FA">
            <w:pPr>
              <w:rPr>
                <w:color w:val="000000" w:themeColor="text1"/>
              </w:rPr>
            </w:pPr>
          </w:p>
        </w:tc>
        <w:tc>
          <w:tcPr>
            <w:tcW w:w="0" w:type="auto"/>
          </w:tcPr>
          <w:p w14:paraId="2FEE9C69" w14:textId="77777777" w:rsidR="00B320FA" w:rsidRPr="006819F6" w:rsidRDefault="00B320FA" w:rsidP="00B320FA">
            <w:pPr>
              <w:keepNext/>
              <w:spacing w:before="100" w:after="0"/>
              <w:rPr>
                <w:rFonts w:asciiTheme="minorHAnsi" w:hAnsiTheme="minorHAnsi"/>
                <w:b/>
                <w:color w:val="000000" w:themeColor="text1"/>
              </w:rPr>
            </w:pPr>
            <w:r w:rsidRPr="006819F6">
              <w:rPr>
                <w:rStyle w:val="Strong"/>
                <w:rFonts w:asciiTheme="minorHAnsi" w:hAnsiTheme="minorHAnsi"/>
                <w:color w:val="000000" w:themeColor="text1"/>
              </w:rPr>
              <w:t>Planned Activities</w:t>
            </w:r>
          </w:p>
        </w:tc>
        <w:tc>
          <w:tcPr>
            <w:tcW w:w="0" w:type="auto"/>
          </w:tcPr>
          <w:p w14:paraId="6FF32F66" w14:textId="4FEB12E1" w:rsidR="00B320FA" w:rsidRPr="006819F6" w:rsidRDefault="00B320FA" w:rsidP="00B320FA">
            <w:pPr>
              <w:spacing w:before="100" w:after="0"/>
              <w:rPr>
                <w:color w:val="000000" w:themeColor="text1"/>
              </w:rPr>
            </w:pPr>
            <w:r w:rsidRPr="006819F6">
              <w:rPr>
                <w:color w:val="000000" w:themeColor="text1"/>
              </w:rPr>
              <w:t>Administration and planning</w:t>
            </w:r>
          </w:p>
        </w:tc>
      </w:tr>
    </w:tbl>
    <w:p w14:paraId="219F0C85" w14:textId="08640613" w:rsidR="00C12387" w:rsidRPr="006819F6" w:rsidRDefault="00C12387">
      <w:pPr>
        <w:keepNext/>
        <w:widowControl w:val="0"/>
        <w:rPr>
          <w:b/>
          <w:color w:val="000000" w:themeColor="text1"/>
          <w:sz w:val="24"/>
          <w:szCs w:val="24"/>
        </w:rPr>
      </w:pPr>
    </w:p>
    <w:p w14:paraId="7B6B641D" w14:textId="77777777" w:rsidR="00B76DA9" w:rsidRPr="006819F6" w:rsidRDefault="00B76DA9">
      <w:pPr>
        <w:pStyle w:val="Heading2"/>
        <w:pageBreakBefore/>
        <w:rPr>
          <w:rFonts w:ascii="Calibri" w:hAnsi="Calibri"/>
          <w:i w:val="0"/>
          <w:color w:val="000000" w:themeColor="text1"/>
        </w:rPr>
        <w:sectPr w:rsidR="00B76DA9" w:rsidRPr="006819F6" w:rsidSect="006550C8">
          <w:pgSz w:w="15840" w:h="12240" w:orient="landscape" w:code="1"/>
          <w:pgMar w:top="1440" w:right="1440" w:bottom="1440" w:left="1440" w:header="720" w:footer="720" w:gutter="0"/>
          <w:cols w:space="720"/>
          <w:docGrid w:linePitch="360"/>
        </w:sectPr>
      </w:pPr>
    </w:p>
    <w:p w14:paraId="61ECB893" w14:textId="709A8AB0" w:rsidR="00B76DA9" w:rsidRPr="006819F6" w:rsidRDefault="00A815B5" w:rsidP="452FC423">
      <w:pPr>
        <w:pStyle w:val="Heading2"/>
        <w:pageBreakBefore/>
        <w:widowControl w:val="0"/>
        <w:rPr>
          <w:rFonts w:ascii="Calibri" w:hAnsi="Calibri"/>
          <w:i w:val="0"/>
          <w:iCs w:val="0"/>
          <w:color w:val="000000" w:themeColor="text1"/>
        </w:rPr>
      </w:pPr>
      <w:bookmarkStart w:id="10" w:name="_Toc309810477"/>
      <w:bookmarkEnd w:id="9"/>
      <w:r w:rsidRPr="006819F6">
        <w:rPr>
          <w:rFonts w:ascii="Calibri" w:hAnsi="Calibri"/>
          <w:i w:val="0"/>
          <w:iCs w:val="0"/>
          <w:color w:val="000000" w:themeColor="text1"/>
        </w:rPr>
        <w:lastRenderedPageBreak/>
        <w:t xml:space="preserve">AP-50 Geographic Distribution </w:t>
      </w:r>
      <w:bookmarkEnd w:id="10"/>
      <w:r w:rsidRPr="006819F6">
        <w:rPr>
          <w:rFonts w:ascii="Calibri" w:hAnsi="Calibri"/>
          <w:i w:val="0"/>
          <w:iCs w:val="0"/>
          <w:color w:val="000000" w:themeColor="text1"/>
        </w:rPr>
        <w:t>- 91.420, 91.220(f)</w:t>
      </w:r>
    </w:p>
    <w:p w14:paraId="3BDDB304" w14:textId="77777777" w:rsidR="006B3B4E" w:rsidRPr="006819F6" w:rsidRDefault="00A815B5">
      <w:pPr>
        <w:keepNext/>
        <w:widowControl w:val="0"/>
        <w:rPr>
          <w:b/>
          <w:color w:val="000000" w:themeColor="text1"/>
          <w:sz w:val="24"/>
          <w:szCs w:val="24"/>
        </w:rPr>
      </w:pPr>
      <w:r w:rsidRPr="006819F6">
        <w:rPr>
          <w:b/>
          <w:color w:val="000000" w:themeColor="text1"/>
          <w:sz w:val="24"/>
          <w:szCs w:val="24"/>
        </w:rPr>
        <w:t>Description of the geographic areas of the entitlement (including areas of low-income and minority concentration) where assistance will be directed</w:t>
      </w:r>
    </w:p>
    <w:p w14:paraId="5171CBF9" w14:textId="7619AC4C" w:rsidR="00B76DA9" w:rsidRPr="006819F6" w:rsidRDefault="00A815B5">
      <w:pPr>
        <w:keepNext/>
        <w:widowControl w:val="0"/>
        <w:rPr>
          <w:bCs/>
          <w:color w:val="000000" w:themeColor="text1"/>
          <w:sz w:val="24"/>
          <w:szCs w:val="24"/>
        </w:rPr>
      </w:pPr>
      <w:r w:rsidRPr="006819F6">
        <w:rPr>
          <w:b/>
          <w:color w:val="000000" w:themeColor="text1"/>
          <w:sz w:val="24"/>
          <w:szCs w:val="24"/>
        </w:rPr>
        <w:t xml:space="preserve"> </w:t>
      </w:r>
      <w:r w:rsidR="006B3B4E" w:rsidRPr="006819F6">
        <w:rPr>
          <w:bCs/>
          <w:color w:val="000000" w:themeColor="text1"/>
        </w:rPr>
        <w:t>Boulder Broomfield HOME Consortium Region</w:t>
      </w:r>
    </w:p>
    <w:p w14:paraId="15AAF0DE" w14:textId="77777777" w:rsidR="00B76DA9" w:rsidRPr="006819F6" w:rsidRDefault="00A815B5">
      <w:pPr>
        <w:keepNext/>
        <w:widowControl w:val="0"/>
        <w:rPr>
          <w:b/>
          <w:color w:val="000000" w:themeColor="text1"/>
          <w:sz w:val="24"/>
          <w:szCs w:val="24"/>
        </w:rPr>
      </w:pPr>
      <w:r w:rsidRPr="006819F6">
        <w:rPr>
          <w:b/>
          <w:color w:val="000000" w:themeColor="text1"/>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340"/>
      </w:tblGrid>
      <w:tr w:rsidR="006819F6" w:rsidRPr="006819F6" w14:paraId="6F86CE90" w14:textId="77777777" w:rsidTr="00297E5A">
        <w:trPr>
          <w:cantSplit/>
          <w:tblHeader/>
        </w:trPr>
        <w:tc>
          <w:tcPr>
            <w:tcW w:w="2873" w:type="dxa"/>
          </w:tcPr>
          <w:p w14:paraId="59E72D38" w14:textId="77777777" w:rsidR="00B76DA9" w:rsidRPr="006819F6" w:rsidRDefault="00A815B5">
            <w:pPr>
              <w:keepNext/>
              <w:widowControl w:val="0"/>
              <w:spacing w:after="0" w:line="240" w:lineRule="auto"/>
              <w:jc w:val="center"/>
              <w:rPr>
                <w:b/>
                <w:color w:val="000000" w:themeColor="text1"/>
                <w:szCs w:val="24"/>
              </w:rPr>
            </w:pPr>
            <w:r w:rsidRPr="006819F6">
              <w:rPr>
                <w:b/>
                <w:color w:val="000000" w:themeColor="text1"/>
              </w:rPr>
              <w:t>Target Area</w:t>
            </w:r>
          </w:p>
        </w:tc>
        <w:tc>
          <w:tcPr>
            <w:tcW w:w="2340" w:type="dxa"/>
          </w:tcPr>
          <w:p w14:paraId="14BE9C81" w14:textId="77777777" w:rsidR="00B76DA9" w:rsidRPr="006819F6" w:rsidRDefault="00A815B5">
            <w:pPr>
              <w:keepNext/>
              <w:widowControl w:val="0"/>
              <w:spacing w:after="0" w:line="240" w:lineRule="auto"/>
              <w:jc w:val="center"/>
              <w:rPr>
                <w:b/>
                <w:color w:val="000000" w:themeColor="text1"/>
                <w:szCs w:val="24"/>
              </w:rPr>
            </w:pPr>
            <w:r w:rsidRPr="006819F6">
              <w:rPr>
                <w:b/>
                <w:color w:val="000000" w:themeColor="text1"/>
              </w:rPr>
              <w:t>Percentage of Funds</w:t>
            </w:r>
          </w:p>
        </w:tc>
      </w:tr>
      <w:tr w:rsidR="00B76DA9" w:rsidRPr="006819F6" w14:paraId="7ABD6044" w14:textId="77777777" w:rsidTr="00297E5A">
        <w:trPr>
          <w:cantSplit/>
          <w:tblHeader/>
        </w:trPr>
        <w:tc>
          <w:tcPr>
            <w:tcW w:w="2873" w:type="dxa"/>
          </w:tcPr>
          <w:p w14:paraId="21AF5204" w14:textId="24AF44D2" w:rsidR="00B76DA9" w:rsidRPr="006819F6" w:rsidRDefault="00297E5A">
            <w:pPr>
              <w:keepNext/>
              <w:widowControl w:val="0"/>
              <w:spacing w:after="0" w:line="240" w:lineRule="auto"/>
              <w:rPr>
                <w:color w:val="000000" w:themeColor="text1"/>
                <w:szCs w:val="24"/>
              </w:rPr>
            </w:pPr>
            <w:r w:rsidRPr="006819F6">
              <w:rPr>
                <w:color w:val="000000" w:themeColor="text1"/>
                <w:szCs w:val="24"/>
              </w:rPr>
              <w:t>Boulder/ Broomfield HOME Consortium Region</w:t>
            </w:r>
          </w:p>
        </w:tc>
        <w:tc>
          <w:tcPr>
            <w:tcW w:w="2340" w:type="dxa"/>
          </w:tcPr>
          <w:p w14:paraId="5DEA25EA" w14:textId="4C1BC35B" w:rsidR="00B76DA9" w:rsidRPr="006819F6" w:rsidRDefault="00297E5A">
            <w:pPr>
              <w:keepNext/>
              <w:widowControl w:val="0"/>
              <w:spacing w:after="0" w:line="240" w:lineRule="auto"/>
              <w:jc w:val="center"/>
              <w:rPr>
                <w:bCs/>
                <w:color w:val="000000" w:themeColor="text1"/>
                <w:szCs w:val="24"/>
              </w:rPr>
            </w:pPr>
            <w:r w:rsidRPr="006819F6">
              <w:rPr>
                <w:bCs/>
                <w:color w:val="000000" w:themeColor="text1"/>
                <w:szCs w:val="24"/>
              </w:rPr>
              <w:t>100</w:t>
            </w:r>
          </w:p>
        </w:tc>
      </w:tr>
    </w:tbl>
    <w:p w14:paraId="4E22FDE0" w14:textId="7777777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62</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Geographic Distribution </w:t>
      </w:r>
    </w:p>
    <w:p w14:paraId="2F7246E1" w14:textId="77777777" w:rsidR="00B76DA9" w:rsidRPr="006819F6" w:rsidRDefault="00B76DA9">
      <w:pPr>
        <w:spacing w:after="0" w:line="240" w:lineRule="auto"/>
        <w:rPr>
          <w:b/>
          <w:color w:val="000000" w:themeColor="text1"/>
          <w:sz w:val="24"/>
          <w:szCs w:val="24"/>
        </w:rPr>
      </w:pPr>
    </w:p>
    <w:p w14:paraId="5169A0F4" w14:textId="77777777" w:rsidR="00CE2D08" w:rsidRPr="006819F6" w:rsidRDefault="00A815B5">
      <w:pPr>
        <w:keepNext/>
        <w:widowControl w:val="0"/>
        <w:rPr>
          <w:b/>
          <w:color w:val="000000" w:themeColor="text1"/>
          <w:sz w:val="24"/>
          <w:szCs w:val="24"/>
        </w:rPr>
      </w:pPr>
      <w:r w:rsidRPr="006819F6">
        <w:rPr>
          <w:b/>
          <w:color w:val="000000" w:themeColor="text1"/>
          <w:sz w:val="24"/>
          <w:szCs w:val="24"/>
        </w:rPr>
        <w:t>Rationale for the priorities for allocating investments geographically</w:t>
      </w:r>
    </w:p>
    <w:p w14:paraId="4E15EAAC" w14:textId="62B4D005" w:rsidR="00B76DA9" w:rsidRPr="006819F6" w:rsidRDefault="00CE2D08">
      <w:pPr>
        <w:keepNext/>
        <w:widowControl w:val="0"/>
        <w:spacing w:beforeAutospacing="1" w:afterAutospacing="1"/>
        <w:rPr>
          <w:rFonts w:cs="Arial"/>
          <w:color w:val="000000" w:themeColor="text1"/>
          <w:szCs w:val="24"/>
        </w:rPr>
      </w:pPr>
      <w:r w:rsidRPr="006819F6">
        <w:rPr>
          <w:rFonts w:cs="Arial"/>
          <w:color w:val="000000" w:themeColor="text1"/>
        </w:rPr>
        <w:t>Please see the Discussion section below for complete details of geographic areas of entitlement.</w:t>
      </w:r>
      <w:r w:rsidR="00A815B5" w:rsidRPr="006819F6">
        <w:rPr>
          <w:b/>
          <w:color w:val="000000" w:themeColor="text1"/>
          <w:sz w:val="24"/>
          <w:szCs w:val="24"/>
        </w:rPr>
        <w:t xml:space="preserve"> </w:t>
      </w:r>
    </w:p>
    <w:p w14:paraId="39D8A685"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553F5ED2" w14:textId="247B2E87" w:rsidR="00AE6178" w:rsidRPr="006819F6" w:rsidRDefault="00AE6178" w:rsidP="00AE6178">
      <w:pPr>
        <w:keepNext/>
        <w:widowControl w:val="0"/>
        <w:spacing w:beforeAutospacing="1" w:afterAutospacing="1"/>
        <w:rPr>
          <w:b/>
          <w:color w:val="000000" w:themeColor="text1"/>
          <w:sz w:val="24"/>
          <w:szCs w:val="24"/>
        </w:rPr>
      </w:pPr>
      <w:r w:rsidRPr="006819F6">
        <w:rPr>
          <w:rFonts w:cs="Arial"/>
          <w:color w:val="000000" w:themeColor="text1"/>
        </w:rPr>
        <w:t>HOME funds received by the Consortium have historically been distributed to the Consortium jurisdiction members based on a set percentage (City of Boulder – 44%, City of Longmont – 23%, Boulder County – 20%, City and County of Broomfield – 13%). Longmont oversees its own distribution of HOME funds. Broomfield has used its funds to support a Tenant Based Rental Program. Boulder oversees distribution of its HOME funds as well as the funds designated for Boulder County.</w:t>
      </w:r>
    </w:p>
    <w:p w14:paraId="7B258670" w14:textId="77777777" w:rsidR="00AE6178" w:rsidRPr="006819F6" w:rsidRDefault="00AE6178" w:rsidP="00AE6178">
      <w:pPr>
        <w:keepNext/>
        <w:widowControl w:val="0"/>
        <w:spacing w:beforeAutospacing="1" w:afterAutospacing="1"/>
        <w:rPr>
          <w:b/>
          <w:color w:val="000000" w:themeColor="text1"/>
          <w:sz w:val="24"/>
          <w:szCs w:val="24"/>
        </w:rPr>
      </w:pPr>
      <w:r w:rsidRPr="006819F6">
        <w:rPr>
          <w:rFonts w:cs="Arial"/>
          <w:color w:val="000000" w:themeColor="text1"/>
        </w:rPr>
        <w:t xml:space="preserve">The HOME Consortium members employ a rotational distribution of funding through which HOME awards funds are rotated throughout the region with each jurisdiction receiving </w:t>
      </w:r>
      <w:proofErr w:type="gramStart"/>
      <w:r w:rsidRPr="006819F6">
        <w:rPr>
          <w:rFonts w:cs="Arial"/>
          <w:color w:val="000000" w:themeColor="text1"/>
        </w:rPr>
        <w:t>the majority of</w:t>
      </w:r>
      <w:proofErr w:type="gramEnd"/>
      <w:r w:rsidRPr="006819F6">
        <w:rPr>
          <w:rFonts w:cs="Arial"/>
          <w:color w:val="000000" w:themeColor="text1"/>
        </w:rPr>
        <w:t xml:space="preserve"> the funds to pursue a project of magnitude. Each year, the actual awarding of funds will be evaluated by the HOME Consortium members to ensure funds ultimately support an eligible project that best meets the housing needs of the Consortium area.</w:t>
      </w:r>
    </w:p>
    <w:p w14:paraId="69A362F5" w14:textId="4B6E2DBF" w:rsidR="00AE6178" w:rsidRPr="006819F6" w:rsidRDefault="00AE6178" w:rsidP="00AE6178">
      <w:pPr>
        <w:keepNext/>
        <w:widowControl w:val="0"/>
        <w:spacing w:beforeAutospacing="1" w:afterAutospacing="1"/>
        <w:rPr>
          <w:b/>
          <w:color w:val="000000" w:themeColor="text1"/>
          <w:sz w:val="24"/>
          <w:szCs w:val="24"/>
        </w:rPr>
      </w:pPr>
      <w:r w:rsidRPr="006819F6">
        <w:rPr>
          <w:rFonts w:cs="Arial"/>
          <w:color w:val="000000" w:themeColor="text1"/>
        </w:rPr>
        <w:t xml:space="preserve">The Consortium utilizes a mixed approach which includes a limited application process, solicitation of applications from qualified organizations and an open-door unsolicited application process. </w:t>
      </w:r>
    </w:p>
    <w:p w14:paraId="47791495" w14:textId="77777777" w:rsidR="00B76DA9" w:rsidRPr="006819F6" w:rsidRDefault="00B76DA9">
      <w:pPr>
        <w:rPr>
          <w:rFonts w:cs="Arial"/>
          <w:color w:val="000000" w:themeColor="text1"/>
        </w:rPr>
      </w:pPr>
    </w:p>
    <w:p w14:paraId="0B1770EC" w14:textId="77777777" w:rsidR="00B76DA9" w:rsidRPr="006819F6" w:rsidRDefault="00A815B5">
      <w:pPr>
        <w:spacing w:after="0" w:line="240" w:lineRule="auto"/>
        <w:rPr>
          <w:rFonts w:cs="Arial"/>
          <w:b/>
          <w:bCs/>
          <w:iCs/>
          <w:color w:val="000000" w:themeColor="text1"/>
          <w:sz w:val="32"/>
          <w:szCs w:val="32"/>
        </w:rPr>
      </w:pPr>
      <w:r w:rsidRPr="006819F6">
        <w:rPr>
          <w:i/>
          <w:color w:val="000000" w:themeColor="text1"/>
          <w:sz w:val="32"/>
          <w:szCs w:val="32"/>
        </w:rPr>
        <w:br w:type="page"/>
      </w:r>
    </w:p>
    <w:p w14:paraId="1D53CA94" w14:textId="77777777" w:rsidR="00B76DA9" w:rsidRPr="006819F6" w:rsidRDefault="00A815B5">
      <w:pPr>
        <w:pStyle w:val="Heading2"/>
        <w:widowControl w:val="0"/>
        <w:jc w:val="center"/>
        <w:rPr>
          <w:rFonts w:ascii="Calibri" w:hAnsi="Calibri"/>
          <w:i w:val="0"/>
          <w:color w:val="000000" w:themeColor="text1"/>
        </w:rPr>
      </w:pPr>
      <w:r w:rsidRPr="006819F6">
        <w:rPr>
          <w:rFonts w:ascii="Calibri" w:hAnsi="Calibri"/>
          <w:i w:val="0"/>
          <w:color w:val="000000" w:themeColor="text1"/>
          <w:sz w:val="32"/>
          <w:szCs w:val="32"/>
        </w:rPr>
        <w:lastRenderedPageBreak/>
        <w:t>Affordable Housing</w:t>
      </w:r>
    </w:p>
    <w:p w14:paraId="328F5620" w14:textId="77777777" w:rsidR="00B76DA9" w:rsidRPr="006819F6" w:rsidRDefault="00A815B5">
      <w:pPr>
        <w:pStyle w:val="Heading2"/>
        <w:widowControl w:val="0"/>
        <w:rPr>
          <w:rFonts w:ascii="Calibri" w:hAnsi="Calibri"/>
          <w:i w:val="0"/>
          <w:color w:val="000000" w:themeColor="text1"/>
        </w:rPr>
      </w:pPr>
      <w:r w:rsidRPr="006819F6">
        <w:rPr>
          <w:rFonts w:ascii="Calibri" w:hAnsi="Calibri"/>
          <w:i w:val="0"/>
          <w:color w:val="000000" w:themeColor="text1"/>
        </w:rPr>
        <w:t>AP-55 Affordable Housing - 91.420, 91.220(g)</w:t>
      </w:r>
    </w:p>
    <w:p w14:paraId="3FE7D29B" w14:textId="77777777" w:rsidR="00B76DA9" w:rsidRPr="006819F6" w:rsidRDefault="00A815B5">
      <w:pPr>
        <w:keepNext/>
        <w:widowControl w:val="0"/>
        <w:spacing w:line="204" w:lineRule="auto"/>
        <w:rPr>
          <w:b/>
          <w:color w:val="000000" w:themeColor="text1"/>
          <w:sz w:val="28"/>
          <w:szCs w:val="28"/>
        </w:rPr>
      </w:pPr>
      <w:r w:rsidRPr="006819F6">
        <w:rPr>
          <w:b/>
          <w:color w:val="000000" w:themeColor="text1"/>
          <w:sz w:val="24"/>
          <w:szCs w:val="24"/>
        </w:rPr>
        <w:t>Introduction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408EE" w:rsidRPr="006819F6" w14:paraId="52BAEEE8" w14:textId="77777777">
        <w:trPr>
          <w:cantSplit/>
          <w:tblHeader/>
        </w:trPr>
        <w:tc>
          <w:tcPr>
            <w:tcW w:w="6473" w:type="dxa"/>
            <w:gridSpan w:val="2"/>
          </w:tcPr>
          <w:p w14:paraId="3B875B00" w14:textId="77777777" w:rsidR="00B76DA9" w:rsidRPr="006819F6" w:rsidRDefault="00A815B5">
            <w:pPr>
              <w:keepNext/>
              <w:widowControl w:val="0"/>
              <w:spacing w:after="0" w:line="240" w:lineRule="auto"/>
              <w:jc w:val="center"/>
              <w:rPr>
                <w:b/>
                <w:color w:val="000000" w:themeColor="text1"/>
                <w:szCs w:val="24"/>
              </w:rPr>
            </w:pPr>
            <w:r w:rsidRPr="006819F6">
              <w:rPr>
                <w:b/>
                <w:color w:val="000000" w:themeColor="text1"/>
              </w:rPr>
              <w:t>One Year Goals for the Number of Households to be Supported</w:t>
            </w:r>
          </w:p>
        </w:tc>
      </w:tr>
      <w:tr w:rsidR="00D408EE" w:rsidRPr="006819F6" w14:paraId="0216203A" w14:textId="77777777">
        <w:trPr>
          <w:cantSplit/>
        </w:trPr>
        <w:tc>
          <w:tcPr>
            <w:tcW w:w="4853" w:type="dxa"/>
            <w:tcBorders>
              <w:bottom w:val="nil"/>
              <w:right w:val="nil"/>
            </w:tcBorders>
          </w:tcPr>
          <w:p w14:paraId="686C274D" w14:textId="77777777" w:rsidR="00B76DA9" w:rsidRPr="006819F6" w:rsidRDefault="00A815B5">
            <w:pPr>
              <w:keepNext/>
              <w:widowControl w:val="0"/>
              <w:spacing w:after="0" w:line="240" w:lineRule="auto"/>
              <w:rPr>
                <w:color w:val="000000" w:themeColor="text1"/>
                <w:szCs w:val="4"/>
              </w:rPr>
            </w:pPr>
            <w:r w:rsidRPr="006819F6">
              <w:rPr>
                <w:color w:val="000000" w:themeColor="text1"/>
              </w:rPr>
              <w:t>Homeless</w:t>
            </w:r>
          </w:p>
        </w:tc>
        <w:tc>
          <w:tcPr>
            <w:tcW w:w="1620" w:type="dxa"/>
            <w:tcBorders>
              <w:left w:val="nil"/>
              <w:bottom w:val="nil"/>
            </w:tcBorders>
          </w:tcPr>
          <w:p w14:paraId="182C99D4" w14:textId="2613FB2B" w:rsidR="00B76DA9" w:rsidRPr="006819F6" w:rsidRDefault="00797149">
            <w:pPr>
              <w:keepNext/>
              <w:widowControl w:val="0"/>
              <w:spacing w:after="0" w:line="240" w:lineRule="auto"/>
              <w:rPr>
                <w:color w:val="000000" w:themeColor="text1"/>
              </w:rPr>
            </w:pPr>
            <w:r w:rsidRPr="006819F6">
              <w:rPr>
                <w:color w:val="000000" w:themeColor="text1"/>
              </w:rPr>
              <w:t>20</w:t>
            </w:r>
          </w:p>
        </w:tc>
      </w:tr>
      <w:tr w:rsidR="00D408EE" w:rsidRPr="006819F6" w14:paraId="5A8658C1" w14:textId="77777777">
        <w:trPr>
          <w:cantSplit/>
        </w:trPr>
        <w:tc>
          <w:tcPr>
            <w:tcW w:w="4853" w:type="dxa"/>
            <w:tcBorders>
              <w:bottom w:val="nil"/>
              <w:right w:val="nil"/>
            </w:tcBorders>
          </w:tcPr>
          <w:p w14:paraId="25DF0C1E" w14:textId="77777777" w:rsidR="00B76DA9" w:rsidRPr="006819F6" w:rsidRDefault="00A815B5">
            <w:pPr>
              <w:keepNext/>
              <w:widowControl w:val="0"/>
              <w:spacing w:after="0" w:line="240" w:lineRule="auto"/>
              <w:rPr>
                <w:color w:val="000000" w:themeColor="text1"/>
                <w:szCs w:val="4"/>
              </w:rPr>
            </w:pPr>
            <w:r w:rsidRPr="006819F6">
              <w:rPr>
                <w:color w:val="000000" w:themeColor="text1"/>
              </w:rPr>
              <w:t>Non-Homeless</w:t>
            </w:r>
          </w:p>
        </w:tc>
        <w:tc>
          <w:tcPr>
            <w:tcW w:w="1620" w:type="dxa"/>
            <w:tcBorders>
              <w:left w:val="nil"/>
              <w:bottom w:val="nil"/>
            </w:tcBorders>
          </w:tcPr>
          <w:p w14:paraId="78E09378" w14:textId="56D2DF34" w:rsidR="00B76DA9" w:rsidRPr="006819F6" w:rsidRDefault="00275936">
            <w:pPr>
              <w:keepNext/>
              <w:widowControl w:val="0"/>
              <w:spacing w:after="0" w:line="240" w:lineRule="auto"/>
              <w:rPr>
                <w:color w:val="000000" w:themeColor="text1"/>
              </w:rPr>
            </w:pPr>
            <w:r w:rsidRPr="006819F6">
              <w:rPr>
                <w:color w:val="000000" w:themeColor="text1"/>
              </w:rPr>
              <w:t>100</w:t>
            </w:r>
          </w:p>
        </w:tc>
      </w:tr>
      <w:tr w:rsidR="00D408EE" w:rsidRPr="006819F6" w14:paraId="4A74F84E" w14:textId="77777777">
        <w:trPr>
          <w:cantSplit/>
        </w:trPr>
        <w:tc>
          <w:tcPr>
            <w:tcW w:w="4853" w:type="dxa"/>
            <w:tcBorders>
              <w:right w:val="nil"/>
            </w:tcBorders>
          </w:tcPr>
          <w:p w14:paraId="6F07CF2F" w14:textId="77777777" w:rsidR="00B76DA9" w:rsidRPr="006819F6" w:rsidRDefault="00A815B5">
            <w:pPr>
              <w:keepNext/>
              <w:widowControl w:val="0"/>
              <w:spacing w:after="0" w:line="240" w:lineRule="auto"/>
              <w:rPr>
                <w:color w:val="000000" w:themeColor="text1"/>
                <w:szCs w:val="4"/>
              </w:rPr>
            </w:pPr>
            <w:r w:rsidRPr="006819F6">
              <w:rPr>
                <w:color w:val="000000" w:themeColor="text1"/>
              </w:rPr>
              <w:t>Special-Needs</w:t>
            </w:r>
          </w:p>
        </w:tc>
        <w:tc>
          <w:tcPr>
            <w:tcW w:w="1620" w:type="dxa"/>
            <w:tcBorders>
              <w:left w:val="nil"/>
            </w:tcBorders>
          </w:tcPr>
          <w:p w14:paraId="19A42D92" w14:textId="1D7202F7" w:rsidR="00B76DA9" w:rsidRPr="006819F6" w:rsidRDefault="001216E0">
            <w:pPr>
              <w:keepNext/>
              <w:widowControl w:val="0"/>
              <w:spacing w:after="0" w:line="240" w:lineRule="auto"/>
              <w:rPr>
                <w:color w:val="000000" w:themeColor="text1"/>
              </w:rPr>
            </w:pPr>
            <w:r w:rsidRPr="006819F6">
              <w:rPr>
                <w:color w:val="000000" w:themeColor="text1"/>
              </w:rPr>
              <w:t>0</w:t>
            </w:r>
          </w:p>
        </w:tc>
      </w:tr>
      <w:tr w:rsidR="00B76DA9" w:rsidRPr="006819F6" w14:paraId="72BE1C60" w14:textId="77777777">
        <w:trPr>
          <w:cantSplit/>
        </w:trPr>
        <w:tc>
          <w:tcPr>
            <w:tcW w:w="4853" w:type="dxa"/>
            <w:tcBorders>
              <w:right w:val="nil"/>
            </w:tcBorders>
          </w:tcPr>
          <w:p w14:paraId="0466A002" w14:textId="77777777" w:rsidR="00B76DA9" w:rsidRPr="006819F6" w:rsidRDefault="00A815B5">
            <w:pPr>
              <w:keepNext/>
              <w:widowControl w:val="0"/>
              <w:spacing w:after="0" w:line="240" w:lineRule="auto"/>
              <w:rPr>
                <w:color w:val="000000" w:themeColor="text1"/>
              </w:rPr>
            </w:pPr>
            <w:r w:rsidRPr="006819F6">
              <w:rPr>
                <w:color w:val="000000" w:themeColor="text1"/>
              </w:rPr>
              <w:t>Total</w:t>
            </w:r>
          </w:p>
        </w:tc>
        <w:tc>
          <w:tcPr>
            <w:tcW w:w="1620" w:type="dxa"/>
            <w:tcBorders>
              <w:left w:val="nil"/>
            </w:tcBorders>
          </w:tcPr>
          <w:p w14:paraId="70150DC4" w14:textId="4C62FC0F" w:rsidR="00B76DA9" w:rsidRPr="006819F6" w:rsidRDefault="00275936">
            <w:pPr>
              <w:keepNext/>
              <w:widowControl w:val="0"/>
              <w:spacing w:after="0" w:line="240" w:lineRule="auto"/>
              <w:rPr>
                <w:color w:val="000000" w:themeColor="text1"/>
              </w:rPr>
            </w:pPr>
            <w:r w:rsidRPr="006819F6">
              <w:rPr>
                <w:color w:val="000000" w:themeColor="text1"/>
              </w:rPr>
              <w:t>120</w:t>
            </w:r>
          </w:p>
        </w:tc>
      </w:tr>
    </w:tbl>
    <w:p w14:paraId="0253789A" w14:textId="7777777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64</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One Year Goals for Affordable Housing by Support Requirement</w:t>
      </w:r>
    </w:p>
    <w:p w14:paraId="57466ACF" w14:textId="77777777" w:rsidR="00B76DA9" w:rsidRPr="006819F6" w:rsidRDefault="00B76DA9">
      <w:pPr>
        <w:rPr>
          <w:b/>
          <w:color w:val="000000" w:themeColor="text1"/>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408EE" w:rsidRPr="006819F6" w14:paraId="17EB2B0F" w14:textId="77777777">
        <w:trPr>
          <w:cantSplit/>
          <w:tblHeader/>
        </w:trPr>
        <w:tc>
          <w:tcPr>
            <w:tcW w:w="6473" w:type="dxa"/>
            <w:gridSpan w:val="2"/>
          </w:tcPr>
          <w:p w14:paraId="437C7040" w14:textId="77777777" w:rsidR="00B76DA9" w:rsidRPr="006819F6" w:rsidRDefault="00A815B5">
            <w:pPr>
              <w:keepNext/>
              <w:widowControl w:val="0"/>
              <w:spacing w:after="0" w:line="240" w:lineRule="auto"/>
              <w:jc w:val="center"/>
              <w:rPr>
                <w:b/>
                <w:color w:val="000000" w:themeColor="text1"/>
                <w:szCs w:val="24"/>
              </w:rPr>
            </w:pPr>
            <w:r w:rsidRPr="006819F6">
              <w:rPr>
                <w:b/>
                <w:color w:val="000000" w:themeColor="text1"/>
              </w:rPr>
              <w:t>One Year Goals for the Number of Households Supported Through</w:t>
            </w:r>
          </w:p>
        </w:tc>
      </w:tr>
      <w:tr w:rsidR="00D408EE" w:rsidRPr="006819F6" w14:paraId="10398405" w14:textId="77777777">
        <w:trPr>
          <w:cantSplit/>
        </w:trPr>
        <w:tc>
          <w:tcPr>
            <w:tcW w:w="4853" w:type="dxa"/>
            <w:tcBorders>
              <w:bottom w:val="nil"/>
              <w:right w:val="nil"/>
            </w:tcBorders>
          </w:tcPr>
          <w:p w14:paraId="33DF8FD4" w14:textId="77777777" w:rsidR="00B76DA9" w:rsidRPr="006819F6" w:rsidRDefault="00A815B5">
            <w:pPr>
              <w:keepNext/>
              <w:widowControl w:val="0"/>
              <w:spacing w:after="0" w:line="240" w:lineRule="auto"/>
              <w:rPr>
                <w:color w:val="000000" w:themeColor="text1"/>
                <w:szCs w:val="4"/>
              </w:rPr>
            </w:pPr>
            <w:r w:rsidRPr="006819F6">
              <w:rPr>
                <w:color w:val="000000" w:themeColor="text1"/>
              </w:rPr>
              <w:t>Rental Assistance</w:t>
            </w:r>
          </w:p>
        </w:tc>
        <w:tc>
          <w:tcPr>
            <w:tcW w:w="1620" w:type="dxa"/>
            <w:tcBorders>
              <w:left w:val="nil"/>
              <w:bottom w:val="nil"/>
            </w:tcBorders>
          </w:tcPr>
          <w:p w14:paraId="229D8665" w14:textId="089E6F9E" w:rsidR="00B76DA9" w:rsidRPr="006819F6" w:rsidRDefault="009D49CD">
            <w:pPr>
              <w:keepNext/>
              <w:widowControl w:val="0"/>
              <w:spacing w:after="0" w:line="240" w:lineRule="auto"/>
              <w:rPr>
                <w:color w:val="000000" w:themeColor="text1"/>
              </w:rPr>
            </w:pPr>
            <w:r w:rsidRPr="006819F6">
              <w:rPr>
                <w:color w:val="000000" w:themeColor="text1"/>
              </w:rPr>
              <w:t>5</w:t>
            </w:r>
          </w:p>
        </w:tc>
      </w:tr>
      <w:tr w:rsidR="00D408EE" w:rsidRPr="006819F6" w14:paraId="0366C80A" w14:textId="77777777">
        <w:trPr>
          <w:cantSplit/>
        </w:trPr>
        <w:tc>
          <w:tcPr>
            <w:tcW w:w="4853" w:type="dxa"/>
            <w:tcBorders>
              <w:bottom w:val="nil"/>
              <w:right w:val="nil"/>
            </w:tcBorders>
          </w:tcPr>
          <w:p w14:paraId="098A778E" w14:textId="77777777" w:rsidR="00B76DA9" w:rsidRPr="006819F6" w:rsidRDefault="00A815B5">
            <w:pPr>
              <w:keepNext/>
              <w:widowControl w:val="0"/>
              <w:spacing w:after="0" w:line="240" w:lineRule="auto"/>
              <w:rPr>
                <w:color w:val="000000" w:themeColor="text1"/>
                <w:szCs w:val="4"/>
              </w:rPr>
            </w:pPr>
            <w:r w:rsidRPr="006819F6">
              <w:rPr>
                <w:color w:val="000000" w:themeColor="text1"/>
              </w:rPr>
              <w:t>The Production of New Units</w:t>
            </w:r>
          </w:p>
        </w:tc>
        <w:tc>
          <w:tcPr>
            <w:tcW w:w="1620" w:type="dxa"/>
            <w:tcBorders>
              <w:left w:val="nil"/>
              <w:bottom w:val="nil"/>
            </w:tcBorders>
          </w:tcPr>
          <w:p w14:paraId="20193DDB" w14:textId="5422911C" w:rsidR="00B76DA9" w:rsidRPr="006819F6" w:rsidRDefault="0009508B">
            <w:pPr>
              <w:keepNext/>
              <w:widowControl w:val="0"/>
              <w:spacing w:after="0" w:line="240" w:lineRule="auto"/>
              <w:rPr>
                <w:color w:val="000000" w:themeColor="text1"/>
              </w:rPr>
            </w:pPr>
            <w:r w:rsidRPr="006819F6">
              <w:rPr>
                <w:color w:val="000000" w:themeColor="text1"/>
              </w:rPr>
              <w:t>110</w:t>
            </w:r>
          </w:p>
        </w:tc>
      </w:tr>
      <w:tr w:rsidR="00D408EE" w:rsidRPr="006819F6" w14:paraId="75016022" w14:textId="77777777">
        <w:trPr>
          <w:cantSplit/>
        </w:trPr>
        <w:tc>
          <w:tcPr>
            <w:tcW w:w="4853" w:type="dxa"/>
            <w:tcBorders>
              <w:right w:val="nil"/>
            </w:tcBorders>
          </w:tcPr>
          <w:p w14:paraId="1914D411" w14:textId="77777777" w:rsidR="00B76DA9" w:rsidRPr="006819F6" w:rsidRDefault="00A815B5">
            <w:pPr>
              <w:keepNext/>
              <w:widowControl w:val="0"/>
              <w:spacing w:after="0" w:line="240" w:lineRule="auto"/>
              <w:rPr>
                <w:color w:val="000000" w:themeColor="text1"/>
                <w:szCs w:val="4"/>
              </w:rPr>
            </w:pPr>
            <w:r w:rsidRPr="006819F6">
              <w:rPr>
                <w:color w:val="000000" w:themeColor="text1"/>
              </w:rPr>
              <w:t>Rehab of Existing Units</w:t>
            </w:r>
          </w:p>
        </w:tc>
        <w:tc>
          <w:tcPr>
            <w:tcW w:w="1620" w:type="dxa"/>
            <w:tcBorders>
              <w:left w:val="nil"/>
            </w:tcBorders>
          </w:tcPr>
          <w:p w14:paraId="4F185F00" w14:textId="4AF9A26F" w:rsidR="00B76DA9" w:rsidRPr="006819F6" w:rsidRDefault="00BA5300">
            <w:pPr>
              <w:keepNext/>
              <w:widowControl w:val="0"/>
              <w:spacing w:after="0" w:line="240" w:lineRule="auto"/>
              <w:rPr>
                <w:color w:val="000000" w:themeColor="text1"/>
              </w:rPr>
            </w:pPr>
            <w:r w:rsidRPr="006819F6">
              <w:rPr>
                <w:color w:val="000000" w:themeColor="text1"/>
              </w:rPr>
              <w:t>30</w:t>
            </w:r>
          </w:p>
        </w:tc>
      </w:tr>
      <w:tr w:rsidR="00D408EE" w:rsidRPr="006819F6" w14:paraId="5A148C76" w14:textId="77777777">
        <w:trPr>
          <w:cantSplit/>
        </w:trPr>
        <w:tc>
          <w:tcPr>
            <w:tcW w:w="4853" w:type="dxa"/>
            <w:tcBorders>
              <w:right w:val="nil"/>
            </w:tcBorders>
          </w:tcPr>
          <w:p w14:paraId="50D1F016" w14:textId="77777777" w:rsidR="00B76DA9" w:rsidRPr="006819F6" w:rsidRDefault="00A815B5">
            <w:pPr>
              <w:keepNext/>
              <w:widowControl w:val="0"/>
              <w:spacing w:after="0" w:line="240" w:lineRule="auto"/>
              <w:rPr>
                <w:color w:val="000000" w:themeColor="text1"/>
              </w:rPr>
            </w:pPr>
            <w:r w:rsidRPr="006819F6">
              <w:rPr>
                <w:color w:val="000000" w:themeColor="text1"/>
              </w:rPr>
              <w:t>Acquisition of Existing Units</w:t>
            </w:r>
          </w:p>
        </w:tc>
        <w:tc>
          <w:tcPr>
            <w:tcW w:w="1620" w:type="dxa"/>
            <w:tcBorders>
              <w:left w:val="nil"/>
            </w:tcBorders>
          </w:tcPr>
          <w:p w14:paraId="20F46006" w14:textId="5E18F770" w:rsidR="00B76DA9" w:rsidRPr="006819F6" w:rsidRDefault="00BA5300">
            <w:pPr>
              <w:keepNext/>
              <w:widowControl w:val="0"/>
              <w:spacing w:after="0" w:line="240" w:lineRule="auto"/>
              <w:rPr>
                <w:color w:val="000000" w:themeColor="text1"/>
              </w:rPr>
            </w:pPr>
            <w:r w:rsidRPr="006819F6">
              <w:rPr>
                <w:color w:val="000000" w:themeColor="text1"/>
              </w:rPr>
              <w:t>7</w:t>
            </w:r>
          </w:p>
        </w:tc>
      </w:tr>
      <w:tr w:rsidR="00D408EE" w:rsidRPr="006819F6" w14:paraId="78E97EC6" w14:textId="77777777">
        <w:trPr>
          <w:cantSplit/>
        </w:trPr>
        <w:tc>
          <w:tcPr>
            <w:tcW w:w="4853" w:type="dxa"/>
            <w:tcBorders>
              <w:right w:val="nil"/>
            </w:tcBorders>
          </w:tcPr>
          <w:p w14:paraId="615D733E" w14:textId="77777777" w:rsidR="00B76DA9" w:rsidRPr="006819F6" w:rsidRDefault="00A815B5">
            <w:pPr>
              <w:keepNext/>
              <w:widowControl w:val="0"/>
              <w:spacing w:after="0" w:line="240" w:lineRule="auto"/>
              <w:rPr>
                <w:color w:val="000000" w:themeColor="text1"/>
              </w:rPr>
            </w:pPr>
            <w:r w:rsidRPr="006819F6">
              <w:rPr>
                <w:color w:val="000000" w:themeColor="text1"/>
              </w:rPr>
              <w:t>Total</w:t>
            </w:r>
          </w:p>
        </w:tc>
        <w:tc>
          <w:tcPr>
            <w:tcW w:w="1620" w:type="dxa"/>
            <w:tcBorders>
              <w:left w:val="nil"/>
            </w:tcBorders>
          </w:tcPr>
          <w:p w14:paraId="591AEC56" w14:textId="0D8FF459" w:rsidR="00B76DA9" w:rsidRPr="006819F6" w:rsidRDefault="002679A0">
            <w:pPr>
              <w:keepNext/>
              <w:widowControl w:val="0"/>
              <w:spacing w:after="0" w:line="240" w:lineRule="auto"/>
              <w:rPr>
                <w:color w:val="000000" w:themeColor="text1"/>
              </w:rPr>
            </w:pPr>
            <w:r w:rsidRPr="006819F6">
              <w:rPr>
                <w:color w:val="000000" w:themeColor="text1"/>
              </w:rPr>
              <w:t>152</w:t>
            </w:r>
          </w:p>
        </w:tc>
      </w:tr>
    </w:tbl>
    <w:p w14:paraId="30B16279" w14:textId="47687707" w:rsidR="00B76DA9" w:rsidRPr="006819F6" w:rsidRDefault="00A815B5">
      <w:pPr>
        <w:pStyle w:val="Caption"/>
        <w:rPr>
          <w:rFonts w:asciiTheme="minorHAnsi" w:hAnsiTheme="minorHAnsi"/>
          <w:color w:val="000000" w:themeColor="text1"/>
        </w:rPr>
      </w:pPr>
      <w:r w:rsidRPr="006819F6">
        <w:rPr>
          <w:rFonts w:asciiTheme="minorHAnsi" w:hAnsiTheme="minorHAnsi"/>
          <w:color w:val="000000" w:themeColor="text1"/>
        </w:rPr>
        <w:t xml:space="preserve">Table </w:t>
      </w:r>
      <w:r w:rsidRPr="006819F6">
        <w:rPr>
          <w:rFonts w:asciiTheme="minorHAnsi" w:hAnsiTheme="minorHAnsi"/>
          <w:color w:val="000000" w:themeColor="text1"/>
        </w:rPr>
        <w:fldChar w:fldCharType="begin"/>
      </w:r>
      <w:r w:rsidRPr="006819F6">
        <w:rPr>
          <w:rFonts w:asciiTheme="minorHAnsi" w:hAnsiTheme="minorHAnsi"/>
          <w:color w:val="000000" w:themeColor="text1"/>
        </w:rPr>
        <w:instrText xml:space="preserve"> SEQ Table \* ARABIC </w:instrText>
      </w:r>
      <w:r w:rsidRPr="006819F6">
        <w:rPr>
          <w:rFonts w:asciiTheme="minorHAnsi" w:hAnsiTheme="minorHAnsi"/>
          <w:color w:val="000000" w:themeColor="text1"/>
        </w:rPr>
        <w:fldChar w:fldCharType="separate"/>
      </w:r>
      <w:r w:rsidRPr="006819F6">
        <w:rPr>
          <w:rFonts w:asciiTheme="minorHAnsi" w:hAnsiTheme="minorHAnsi"/>
          <w:color w:val="000000" w:themeColor="text1"/>
        </w:rPr>
        <w:t>65</w:t>
      </w:r>
      <w:r w:rsidRPr="006819F6">
        <w:rPr>
          <w:rFonts w:asciiTheme="minorHAnsi" w:hAnsiTheme="minorHAnsi"/>
          <w:color w:val="000000" w:themeColor="text1"/>
        </w:rPr>
        <w:fldChar w:fldCharType="end"/>
      </w:r>
      <w:r w:rsidRPr="006819F6">
        <w:rPr>
          <w:rFonts w:asciiTheme="minorHAnsi" w:hAnsiTheme="minorHAnsi"/>
          <w:color w:val="000000" w:themeColor="text1"/>
        </w:rPr>
        <w:t xml:space="preserve"> - One Year Goals for Affordable Housing by Support Type</w:t>
      </w:r>
    </w:p>
    <w:p w14:paraId="4022342D" w14:textId="77777777" w:rsidR="00FA55DE" w:rsidRPr="006819F6" w:rsidRDefault="00FA55DE">
      <w:pPr>
        <w:keepNext/>
        <w:widowControl w:val="0"/>
        <w:spacing w:line="204" w:lineRule="auto"/>
        <w:rPr>
          <w:b/>
          <w:color w:val="000000" w:themeColor="text1"/>
          <w:sz w:val="24"/>
          <w:szCs w:val="24"/>
        </w:rPr>
      </w:pPr>
    </w:p>
    <w:p w14:paraId="201B8F34" w14:textId="67E465CC"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7C27C347" w14:textId="77777777" w:rsidR="00FA55DE" w:rsidRPr="006819F6" w:rsidRDefault="00FA55DE" w:rsidP="00FA55DE">
      <w:pPr>
        <w:keepNext/>
        <w:widowControl w:val="0"/>
        <w:spacing w:beforeAutospacing="1" w:afterAutospacing="1"/>
        <w:rPr>
          <w:b/>
          <w:color w:val="000000" w:themeColor="text1"/>
          <w:sz w:val="24"/>
          <w:szCs w:val="24"/>
        </w:rPr>
      </w:pPr>
      <w:r w:rsidRPr="006819F6">
        <w:rPr>
          <w:rFonts w:cs="Arial"/>
          <w:color w:val="000000" w:themeColor="text1"/>
        </w:rPr>
        <w:t>The above numbers only reflect HOME defined units and do not include units supported through CDBG funding.</w:t>
      </w:r>
    </w:p>
    <w:p w14:paraId="418DE8C6" w14:textId="77777777" w:rsidR="00FA55DE" w:rsidRPr="006819F6" w:rsidRDefault="00FA55DE">
      <w:pPr>
        <w:keepNext/>
        <w:widowControl w:val="0"/>
        <w:spacing w:line="204" w:lineRule="auto"/>
        <w:rPr>
          <w:b/>
          <w:color w:val="000000" w:themeColor="text1"/>
          <w:sz w:val="24"/>
          <w:szCs w:val="24"/>
        </w:rPr>
      </w:pPr>
    </w:p>
    <w:p w14:paraId="5C519029" w14:textId="77777777" w:rsidR="00B76DA9" w:rsidRPr="006819F6" w:rsidRDefault="00B76DA9">
      <w:pPr>
        <w:rPr>
          <w:rFonts w:cs="Arial"/>
          <w:color w:val="000000" w:themeColor="text1"/>
        </w:rPr>
      </w:pPr>
    </w:p>
    <w:p w14:paraId="40145FAB" w14:textId="77777777" w:rsidR="00B76DA9" w:rsidRPr="006819F6" w:rsidRDefault="00B76DA9">
      <w:pPr>
        <w:rPr>
          <w:rFonts w:cs="Arial"/>
          <w:color w:val="000000" w:themeColor="text1"/>
        </w:rPr>
      </w:pPr>
    </w:p>
    <w:p w14:paraId="68A6F6BD" w14:textId="77777777" w:rsidR="00B76DA9" w:rsidRDefault="00A815B5">
      <w:pPr>
        <w:pStyle w:val="Heading2"/>
        <w:pageBreakBefore/>
        <w:widowControl w:val="0"/>
        <w:rPr>
          <w:rFonts w:ascii="Calibri" w:hAnsi="Calibri"/>
          <w:i w:val="0"/>
        </w:rPr>
      </w:pPr>
      <w:r>
        <w:rPr>
          <w:rFonts w:ascii="Calibri" w:hAnsi="Calibri"/>
          <w:i w:val="0"/>
        </w:rPr>
        <w:lastRenderedPageBreak/>
        <w:t>AP-60 Public Housing - 91.420, 91.220(h)</w:t>
      </w:r>
    </w:p>
    <w:p w14:paraId="6854A5C5" w14:textId="77777777" w:rsidR="00B76DA9" w:rsidRDefault="00A815B5">
      <w:pPr>
        <w:keepNext/>
        <w:widowControl w:val="0"/>
        <w:spacing w:line="204" w:lineRule="auto"/>
        <w:rPr>
          <w:b/>
          <w:sz w:val="24"/>
          <w:szCs w:val="24"/>
        </w:rPr>
      </w:pPr>
      <w:r>
        <w:rPr>
          <w:b/>
          <w:sz w:val="24"/>
          <w:szCs w:val="24"/>
        </w:rPr>
        <w:t>Introduction</w:t>
      </w:r>
    </w:p>
    <w:p w14:paraId="1FE7DA7A" w14:textId="4BEFE2B0" w:rsidR="00A2099F" w:rsidRPr="006819F6" w:rsidRDefault="00A2099F" w:rsidP="00A2099F">
      <w:pPr>
        <w:keepNext/>
        <w:widowControl w:val="0"/>
        <w:spacing w:beforeAutospacing="1" w:afterAutospacing="1"/>
        <w:rPr>
          <w:b/>
          <w:color w:val="000000" w:themeColor="text1"/>
          <w:sz w:val="24"/>
          <w:szCs w:val="24"/>
        </w:rPr>
      </w:pPr>
      <w:r w:rsidRPr="006819F6">
        <w:rPr>
          <w:rFonts w:cs="Arial"/>
          <w:color w:val="000000" w:themeColor="text1"/>
        </w:rPr>
        <w:t xml:space="preserve">Publicly supported housing plays a critical role in the provision of affordable housing, </w:t>
      </w:r>
      <w:r w:rsidR="00F12DD3" w:rsidRPr="006819F6">
        <w:rPr>
          <w:rFonts w:cs="Arial"/>
          <w:color w:val="000000" w:themeColor="text1"/>
        </w:rPr>
        <w:t>especially</w:t>
      </w:r>
      <w:r w:rsidRPr="006819F6">
        <w:rPr>
          <w:rFonts w:cs="Arial"/>
          <w:color w:val="000000" w:themeColor="text1"/>
        </w:rPr>
        <w:t xml:space="preserve"> in </w:t>
      </w:r>
      <w:r w:rsidR="00D45CE1" w:rsidRPr="006819F6">
        <w:rPr>
          <w:rFonts w:cs="Arial"/>
          <w:color w:val="000000" w:themeColor="text1"/>
        </w:rPr>
        <w:t>high-cost</w:t>
      </w:r>
      <w:r w:rsidRPr="006819F6">
        <w:rPr>
          <w:rFonts w:cs="Arial"/>
          <w:color w:val="000000" w:themeColor="text1"/>
        </w:rPr>
        <w:t xml:space="preserve"> housing markets. This includes provision of rental housing for residents with lower income as well as ownership housing for residents with moderate income created through public incentives or requirements. The Consortium is fortunate to have three public housing entities that own and operate affordable rental and deed-restricted for sale housing and administer housing choice voucher programs. Broomfield’s Housing Authority administers a small number of vouchers allocated by the Colorado Department of Housing</w:t>
      </w:r>
      <w:r w:rsidR="002634D4" w:rsidRPr="006819F6">
        <w:rPr>
          <w:rFonts w:cs="Arial"/>
          <w:color w:val="000000" w:themeColor="text1"/>
        </w:rPr>
        <w:t xml:space="preserve"> and </w:t>
      </w:r>
      <w:r w:rsidRPr="006819F6">
        <w:rPr>
          <w:rFonts w:cs="Arial"/>
          <w:color w:val="000000" w:themeColor="text1"/>
        </w:rPr>
        <w:t>does not own or manage affordable rentals.</w:t>
      </w:r>
    </w:p>
    <w:p w14:paraId="1268731A"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Actions planned during the next year to address the needs </w:t>
      </w:r>
      <w:proofErr w:type="gramStart"/>
      <w:r w:rsidRPr="006819F6">
        <w:rPr>
          <w:b/>
          <w:color w:val="000000" w:themeColor="text1"/>
          <w:sz w:val="24"/>
          <w:szCs w:val="24"/>
        </w:rPr>
        <w:t>to</w:t>
      </w:r>
      <w:proofErr w:type="gramEnd"/>
      <w:r w:rsidRPr="006819F6">
        <w:rPr>
          <w:b/>
          <w:color w:val="000000" w:themeColor="text1"/>
          <w:sz w:val="24"/>
          <w:szCs w:val="24"/>
        </w:rPr>
        <w:t xml:space="preserve"> public housing</w:t>
      </w:r>
    </w:p>
    <w:p w14:paraId="337255EA" w14:textId="58952F64" w:rsidR="00FA4DB7" w:rsidRPr="006819F6" w:rsidRDefault="009D12DC">
      <w:pPr>
        <w:keepNext/>
        <w:widowControl w:val="0"/>
        <w:rPr>
          <w:bCs/>
          <w:color w:val="000000" w:themeColor="text1"/>
        </w:rPr>
      </w:pPr>
      <w:r w:rsidRPr="006819F6">
        <w:rPr>
          <w:bCs/>
          <w:color w:val="000000" w:themeColor="text1"/>
        </w:rPr>
        <w:t xml:space="preserve">As </w:t>
      </w:r>
      <w:r w:rsidR="00934868" w:rsidRPr="006819F6">
        <w:rPr>
          <w:bCs/>
          <w:color w:val="000000" w:themeColor="text1"/>
        </w:rPr>
        <w:t xml:space="preserve">laid out in AP-38, the Consortium plans to undertake </w:t>
      </w:r>
      <w:r w:rsidR="00FA4DB7" w:rsidRPr="006819F6">
        <w:rPr>
          <w:bCs/>
          <w:color w:val="000000" w:themeColor="text1"/>
        </w:rPr>
        <w:t xml:space="preserve">the following to address </w:t>
      </w:r>
      <w:r w:rsidR="006300AF" w:rsidRPr="006819F6">
        <w:rPr>
          <w:bCs/>
          <w:color w:val="000000" w:themeColor="text1"/>
        </w:rPr>
        <w:t xml:space="preserve">needs relating to </w:t>
      </w:r>
      <w:r w:rsidR="00FA4DB7" w:rsidRPr="006819F6">
        <w:rPr>
          <w:bCs/>
          <w:color w:val="000000" w:themeColor="text1"/>
        </w:rPr>
        <w:t xml:space="preserve">public </w:t>
      </w:r>
      <w:r w:rsidR="006300AF" w:rsidRPr="006819F6">
        <w:rPr>
          <w:bCs/>
          <w:color w:val="000000" w:themeColor="text1"/>
        </w:rPr>
        <w:t>and affordable housing</w:t>
      </w:r>
      <w:r w:rsidR="00FA4DB7" w:rsidRPr="006819F6">
        <w:rPr>
          <w:bCs/>
          <w:color w:val="000000" w:themeColor="text1"/>
        </w:rPr>
        <w:t>:</w:t>
      </w:r>
    </w:p>
    <w:p w14:paraId="1250902F" w14:textId="068DA8AA" w:rsidR="009D12DC" w:rsidRPr="006819F6" w:rsidRDefault="00FA4DB7" w:rsidP="00431DDF">
      <w:pPr>
        <w:pStyle w:val="ListParagraph"/>
        <w:keepNext/>
        <w:widowControl w:val="0"/>
        <w:numPr>
          <w:ilvl w:val="0"/>
          <w:numId w:val="22"/>
        </w:numPr>
        <w:rPr>
          <w:bCs/>
          <w:color w:val="000000" w:themeColor="text1"/>
        </w:rPr>
      </w:pPr>
      <w:r w:rsidRPr="006819F6">
        <w:rPr>
          <w:bCs/>
          <w:color w:val="000000" w:themeColor="text1"/>
        </w:rPr>
        <w:t xml:space="preserve">Rental </w:t>
      </w:r>
      <w:r w:rsidR="00A524E1" w:rsidRPr="006819F6">
        <w:rPr>
          <w:bCs/>
          <w:color w:val="000000" w:themeColor="text1"/>
        </w:rPr>
        <w:t>H</w:t>
      </w:r>
      <w:r w:rsidRPr="006819F6">
        <w:rPr>
          <w:bCs/>
          <w:color w:val="000000" w:themeColor="text1"/>
        </w:rPr>
        <w:t xml:space="preserve">ousing </w:t>
      </w:r>
      <w:r w:rsidR="00514C8F" w:rsidRPr="006819F6">
        <w:rPr>
          <w:bCs/>
          <w:color w:val="000000" w:themeColor="text1"/>
        </w:rPr>
        <w:t xml:space="preserve">and Homeownership </w:t>
      </w:r>
      <w:r w:rsidR="000A6661" w:rsidRPr="006819F6">
        <w:rPr>
          <w:bCs/>
          <w:color w:val="000000" w:themeColor="text1"/>
        </w:rPr>
        <w:t>P</w:t>
      </w:r>
      <w:r w:rsidRPr="006819F6">
        <w:rPr>
          <w:bCs/>
          <w:color w:val="000000" w:themeColor="text1"/>
        </w:rPr>
        <w:t>rograms:</w:t>
      </w:r>
      <w:r w:rsidR="00687AB9" w:rsidRPr="006819F6">
        <w:rPr>
          <w:bCs/>
          <w:color w:val="000000" w:themeColor="text1"/>
        </w:rPr>
        <w:t xml:space="preserve"> Allocation of funds to support construction process of affordable </w:t>
      </w:r>
      <w:r w:rsidR="00957068" w:rsidRPr="006819F6">
        <w:rPr>
          <w:bCs/>
          <w:color w:val="000000" w:themeColor="text1"/>
        </w:rPr>
        <w:t>renter-occupied</w:t>
      </w:r>
      <w:r w:rsidR="00B961C0" w:rsidRPr="006819F6">
        <w:rPr>
          <w:bCs/>
          <w:color w:val="000000" w:themeColor="text1"/>
        </w:rPr>
        <w:t xml:space="preserve"> and owner-occupied</w:t>
      </w:r>
      <w:r w:rsidR="00957068" w:rsidRPr="006819F6">
        <w:rPr>
          <w:bCs/>
          <w:color w:val="000000" w:themeColor="text1"/>
        </w:rPr>
        <w:t xml:space="preserve"> units</w:t>
      </w:r>
      <w:r w:rsidR="001A503F" w:rsidRPr="006819F6">
        <w:rPr>
          <w:bCs/>
          <w:color w:val="000000" w:themeColor="text1"/>
        </w:rPr>
        <w:t xml:space="preserve"> for homeless and low- to moderate-income families/ individuals</w:t>
      </w:r>
      <w:r w:rsidR="00B961C0" w:rsidRPr="006819F6">
        <w:rPr>
          <w:bCs/>
          <w:color w:val="000000" w:themeColor="text1"/>
        </w:rPr>
        <w:t xml:space="preserve">, </w:t>
      </w:r>
      <w:r w:rsidR="00687AB9" w:rsidRPr="006819F6">
        <w:rPr>
          <w:bCs/>
          <w:color w:val="000000" w:themeColor="text1"/>
        </w:rPr>
        <w:t xml:space="preserve">assist TBRA households, </w:t>
      </w:r>
      <w:r w:rsidR="001A503F" w:rsidRPr="006819F6">
        <w:rPr>
          <w:bCs/>
          <w:color w:val="000000" w:themeColor="text1"/>
        </w:rPr>
        <w:t xml:space="preserve">rehabilitation for renter and owner-occupied </w:t>
      </w:r>
      <w:r w:rsidR="00957068" w:rsidRPr="006819F6">
        <w:rPr>
          <w:bCs/>
          <w:color w:val="000000" w:themeColor="text1"/>
        </w:rPr>
        <w:t>units</w:t>
      </w:r>
      <w:r w:rsidR="002B2C5A" w:rsidRPr="006819F6">
        <w:rPr>
          <w:bCs/>
          <w:color w:val="000000" w:themeColor="text1"/>
        </w:rPr>
        <w:t>.</w:t>
      </w:r>
    </w:p>
    <w:p w14:paraId="2015B51D" w14:textId="2C70C52B" w:rsidR="00F51D82" w:rsidRPr="006819F6" w:rsidRDefault="00514C8F" w:rsidP="00431DDF">
      <w:pPr>
        <w:pStyle w:val="ListParagraph"/>
        <w:keepNext/>
        <w:widowControl w:val="0"/>
        <w:numPr>
          <w:ilvl w:val="0"/>
          <w:numId w:val="22"/>
        </w:numPr>
        <w:rPr>
          <w:bCs/>
          <w:color w:val="000000" w:themeColor="text1"/>
        </w:rPr>
      </w:pPr>
      <w:r w:rsidRPr="006819F6">
        <w:rPr>
          <w:bCs/>
          <w:color w:val="000000" w:themeColor="text1"/>
        </w:rPr>
        <w:t>Community Investment Programs</w:t>
      </w:r>
      <w:r w:rsidR="00F86AAD" w:rsidRPr="006819F6">
        <w:rPr>
          <w:bCs/>
          <w:color w:val="000000" w:themeColor="text1"/>
        </w:rPr>
        <w:t xml:space="preserve">: </w:t>
      </w:r>
      <w:r w:rsidR="006535E1" w:rsidRPr="006819F6">
        <w:rPr>
          <w:bCs/>
          <w:color w:val="000000" w:themeColor="text1"/>
        </w:rPr>
        <w:t>Funds CHDO operating, Section 108 loan repayments, and Boulder shelter rehabilitation</w:t>
      </w:r>
    </w:p>
    <w:p w14:paraId="4C145B93"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to encourage public housing residents to become more involved in management and participate in homeownership</w:t>
      </w:r>
    </w:p>
    <w:p w14:paraId="4E432C07" w14:textId="5F3AC338" w:rsidR="007D644A" w:rsidRPr="006819F6" w:rsidRDefault="00E878C5">
      <w:pPr>
        <w:keepNext/>
        <w:widowControl w:val="0"/>
        <w:rPr>
          <w:bCs/>
          <w:color w:val="000000" w:themeColor="text1"/>
        </w:rPr>
      </w:pPr>
      <w:r w:rsidRPr="006819F6">
        <w:rPr>
          <w:bCs/>
          <w:color w:val="000000" w:themeColor="text1"/>
        </w:rPr>
        <w:t>The Family Self-Sufficiency</w:t>
      </w:r>
      <w:r w:rsidR="006B0135" w:rsidRPr="006819F6">
        <w:rPr>
          <w:bCs/>
          <w:color w:val="000000" w:themeColor="text1"/>
        </w:rPr>
        <w:t xml:space="preserve"> Program is</w:t>
      </w:r>
      <w:r w:rsidRPr="006819F6">
        <w:rPr>
          <w:bCs/>
          <w:color w:val="000000" w:themeColor="text1"/>
        </w:rPr>
        <w:t xml:space="preserve"> operated within Boulder Housing Partners and Boulder County Housing Authority</w:t>
      </w:r>
      <w:r w:rsidR="006B0135" w:rsidRPr="006819F6">
        <w:rPr>
          <w:bCs/>
          <w:color w:val="000000" w:themeColor="text1"/>
        </w:rPr>
        <w:t xml:space="preserve">. This program </w:t>
      </w:r>
      <w:r w:rsidR="004D246A" w:rsidRPr="006819F6">
        <w:rPr>
          <w:bCs/>
          <w:color w:val="000000" w:themeColor="text1"/>
        </w:rPr>
        <w:t xml:space="preserve">provides education and employment services with the goal of helping public housing residents raise their income. </w:t>
      </w:r>
      <w:r w:rsidR="009C376F" w:rsidRPr="006819F6">
        <w:rPr>
          <w:bCs/>
          <w:color w:val="000000" w:themeColor="text1"/>
        </w:rPr>
        <w:t xml:space="preserve">Coordinated services include childcare, transportation, job training, employment counseling, financial literacy, and homeownership counseling. </w:t>
      </w:r>
      <w:r w:rsidR="00FC410F" w:rsidRPr="006819F6">
        <w:rPr>
          <w:bCs/>
          <w:color w:val="000000" w:themeColor="text1"/>
        </w:rPr>
        <w:t xml:space="preserve">Increases in rent </w:t>
      </w:r>
      <w:proofErr w:type="gramStart"/>
      <w:r w:rsidR="009F4484" w:rsidRPr="006819F6">
        <w:rPr>
          <w:bCs/>
          <w:color w:val="000000" w:themeColor="text1"/>
        </w:rPr>
        <w:t>as a result of</w:t>
      </w:r>
      <w:proofErr w:type="gramEnd"/>
      <w:r w:rsidR="009F4484" w:rsidRPr="006819F6">
        <w:rPr>
          <w:bCs/>
          <w:color w:val="000000" w:themeColor="text1"/>
        </w:rPr>
        <w:t xml:space="preserve"> earned income during participating family’s time in the program is put into an escrow account for the family to </w:t>
      </w:r>
      <w:r w:rsidR="00F279FF" w:rsidRPr="006819F6">
        <w:rPr>
          <w:bCs/>
          <w:color w:val="000000" w:themeColor="text1"/>
        </w:rPr>
        <w:t xml:space="preserve">access following program participation. </w:t>
      </w:r>
      <w:r w:rsidR="002D3800" w:rsidRPr="006819F6">
        <w:rPr>
          <w:bCs/>
          <w:color w:val="000000" w:themeColor="text1"/>
        </w:rPr>
        <w:t xml:space="preserve">This money can be used for any purpose, including down payments. There were 129 FSS participants within Boulder County Housing Authority </w:t>
      </w:r>
      <w:r w:rsidR="00D17230" w:rsidRPr="006819F6">
        <w:rPr>
          <w:bCs/>
          <w:color w:val="000000" w:themeColor="text1"/>
        </w:rPr>
        <w:t xml:space="preserve">and </w:t>
      </w:r>
      <w:r w:rsidR="00B30112" w:rsidRPr="006819F6">
        <w:rPr>
          <w:bCs/>
          <w:color w:val="000000" w:themeColor="text1"/>
        </w:rPr>
        <w:t xml:space="preserve">27 in Boulder Housing Partners </w:t>
      </w:r>
      <w:r w:rsidR="008756BB" w:rsidRPr="006819F6">
        <w:rPr>
          <w:bCs/>
          <w:color w:val="000000" w:themeColor="text1"/>
        </w:rPr>
        <w:t>in 2023.</w:t>
      </w:r>
    </w:p>
    <w:p w14:paraId="4409F9E8"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If the PHA is designated as troubled, describe the </w:t>
      </w:r>
      <w:proofErr w:type="gramStart"/>
      <w:r w:rsidRPr="006819F6">
        <w:rPr>
          <w:b/>
          <w:color w:val="000000" w:themeColor="text1"/>
          <w:sz w:val="24"/>
          <w:szCs w:val="24"/>
        </w:rPr>
        <w:t>manner in which</w:t>
      </w:r>
      <w:proofErr w:type="gramEnd"/>
      <w:r w:rsidRPr="006819F6">
        <w:rPr>
          <w:b/>
          <w:color w:val="000000" w:themeColor="text1"/>
          <w:sz w:val="24"/>
          <w:szCs w:val="24"/>
        </w:rPr>
        <w:t xml:space="preserve"> financial assistance will be </w:t>
      </w:r>
      <w:r w:rsidRPr="006819F6">
        <w:rPr>
          <w:b/>
          <w:color w:val="000000" w:themeColor="text1"/>
          <w:sz w:val="24"/>
          <w:szCs w:val="24"/>
        </w:rPr>
        <w:lastRenderedPageBreak/>
        <w:t xml:space="preserve">provided or other assistance </w:t>
      </w:r>
    </w:p>
    <w:p w14:paraId="75F47D96" w14:textId="6955D267" w:rsidR="001E1609" w:rsidRPr="006819F6" w:rsidRDefault="001E1609">
      <w:pPr>
        <w:keepNext/>
        <w:widowControl w:val="0"/>
        <w:rPr>
          <w:bCs/>
          <w:color w:val="000000" w:themeColor="text1"/>
        </w:rPr>
      </w:pPr>
      <w:r w:rsidRPr="006819F6">
        <w:rPr>
          <w:bCs/>
          <w:color w:val="000000" w:themeColor="text1"/>
        </w:rPr>
        <w:t>N/A</w:t>
      </w:r>
    </w:p>
    <w:p w14:paraId="4DC51B83"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6B591AB1" w14:textId="236A226E" w:rsidR="001E1609" w:rsidRPr="006819F6" w:rsidRDefault="001E1609">
      <w:pPr>
        <w:keepNext/>
        <w:widowControl w:val="0"/>
        <w:spacing w:line="204" w:lineRule="auto"/>
        <w:rPr>
          <w:bCs/>
          <w:color w:val="000000" w:themeColor="text1"/>
        </w:rPr>
      </w:pPr>
      <w:r w:rsidRPr="006819F6">
        <w:rPr>
          <w:bCs/>
          <w:color w:val="000000" w:themeColor="text1"/>
        </w:rPr>
        <w:t xml:space="preserve">Please see above. </w:t>
      </w:r>
    </w:p>
    <w:p w14:paraId="029DC6F9" w14:textId="77777777" w:rsidR="00B76DA9" w:rsidRPr="006819F6" w:rsidRDefault="00A815B5">
      <w:pPr>
        <w:pStyle w:val="Heading2"/>
        <w:widowControl w:val="0"/>
        <w:rPr>
          <w:rFonts w:ascii="Calibri" w:hAnsi="Calibri"/>
          <w:i w:val="0"/>
          <w:color w:val="000000" w:themeColor="text1"/>
        </w:rPr>
      </w:pPr>
      <w:r w:rsidRPr="006819F6">
        <w:rPr>
          <w:rFonts w:ascii="Calibri" w:hAnsi="Calibri"/>
          <w:i w:val="0"/>
          <w:color w:val="000000" w:themeColor="text1"/>
        </w:rPr>
        <w:t>AP-65 Homeless and Other Special Needs Activities - 91.420, 91.220(i)</w:t>
      </w:r>
    </w:p>
    <w:p w14:paraId="79E6E9EA"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Introduction</w:t>
      </w:r>
    </w:p>
    <w:p w14:paraId="0AF98711" w14:textId="6AAEBC22" w:rsidR="00BC4328" w:rsidRPr="006819F6" w:rsidRDefault="00252BF8" w:rsidP="452FC423">
      <w:pPr>
        <w:keepNext/>
        <w:widowControl w:val="0"/>
        <w:spacing w:beforeAutospacing="1" w:afterAutospacing="1"/>
        <w:rPr>
          <w:b/>
          <w:bCs/>
          <w:color w:val="000000" w:themeColor="text1"/>
          <w:sz w:val="24"/>
          <w:szCs w:val="24"/>
        </w:rPr>
      </w:pPr>
      <w:r w:rsidRPr="006819F6">
        <w:rPr>
          <w:rFonts w:cs="Arial"/>
          <w:color w:val="000000" w:themeColor="text1"/>
        </w:rPr>
        <w:t>Exiting people from h</w:t>
      </w:r>
      <w:r w:rsidR="00BC4328" w:rsidRPr="006819F6">
        <w:rPr>
          <w:rFonts w:cs="Arial"/>
          <w:color w:val="000000" w:themeColor="text1"/>
        </w:rPr>
        <w:t xml:space="preserve">omelessness is a critical activity </w:t>
      </w:r>
      <w:proofErr w:type="gramStart"/>
      <w:r w:rsidR="00BC4328" w:rsidRPr="006819F6">
        <w:rPr>
          <w:rFonts w:cs="Arial"/>
          <w:color w:val="000000" w:themeColor="text1"/>
        </w:rPr>
        <w:t>of</w:t>
      </w:r>
      <w:proofErr w:type="gramEnd"/>
      <w:r w:rsidR="00BC4328" w:rsidRPr="006819F6">
        <w:rPr>
          <w:rFonts w:cs="Arial"/>
          <w:color w:val="000000" w:themeColor="text1"/>
        </w:rPr>
        <w:t xml:space="preserve"> Boulder and Broomfield counties. The Consortium has developed a wide-ranging response to homelessness, including coordinated outreach, case management, sheltering, housing, and </w:t>
      </w:r>
      <w:r w:rsidR="00921B36" w:rsidRPr="006819F6">
        <w:rPr>
          <w:rFonts w:cs="Arial"/>
          <w:color w:val="000000" w:themeColor="text1"/>
        </w:rPr>
        <w:t>retention services</w:t>
      </w:r>
      <w:r w:rsidR="00BC4328" w:rsidRPr="006819F6">
        <w:rPr>
          <w:rFonts w:cs="Arial"/>
          <w:color w:val="000000" w:themeColor="text1"/>
        </w:rPr>
        <w:t xml:space="preserve">. Funding is leveraged by Federal, state, and local resources, and the Consortium </w:t>
      </w:r>
      <w:r w:rsidR="00921B36" w:rsidRPr="006819F6">
        <w:rPr>
          <w:rFonts w:cs="Arial"/>
          <w:color w:val="000000" w:themeColor="text1"/>
        </w:rPr>
        <w:t xml:space="preserve">approaches </w:t>
      </w:r>
      <w:r w:rsidR="006C777A" w:rsidRPr="006819F6">
        <w:rPr>
          <w:rFonts w:cs="Arial"/>
          <w:color w:val="000000" w:themeColor="text1"/>
        </w:rPr>
        <w:t>homelessness response with a housing focus</w:t>
      </w:r>
      <w:r w:rsidR="00BC4328" w:rsidRPr="006819F6">
        <w:rPr>
          <w:rFonts w:cs="Arial"/>
          <w:color w:val="000000" w:themeColor="text1"/>
        </w:rPr>
        <w:t xml:space="preserve">. In Boulder County alone, over 2,300 people experiencing homelessness have been exited from homelessness since late 2017. Current initiatives are centered on housing retention, peer support, day services, focusing on chronically homeless high utilizers of the criminal justice and healthcare systems, recovery housing and permanent supportive housing unit development. Over </w:t>
      </w:r>
      <w:r w:rsidR="003004F2" w:rsidRPr="006819F6">
        <w:rPr>
          <w:rFonts w:cs="Arial"/>
          <w:color w:val="000000" w:themeColor="text1"/>
        </w:rPr>
        <w:t>180</w:t>
      </w:r>
      <w:r w:rsidR="00BC4328" w:rsidRPr="006819F6">
        <w:rPr>
          <w:rFonts w:cs="Arial"/>
          <w:color w:val="000000" w:themeColor="text1"/>
        </w:rPr>
        <w:t xml:space="preserve"> units of permanent supportive housing </w:t>
      </w:r>
      <w:r w:rsidR="003004F2" w:rsidRPr="006819F6">
        <w:rPr>
          <w:rFonts w:cs="Arial"/>
          <w:color w:val="000000" w:themeColor="text1"/>
        </w:rPr>
        <w:t xml:space="preserve">have been </w:t>
      </w:r>
      <w:r w:rsidR="00B415C5" w:rsidRPr="006819F6">
        <w:rPr>
          <w:rFonts w:cs="Arial"/>
          <w:color w:val="000000" w:themeColor="text1"/>
        </w:rPr>
        <w:t xml:space="preserve">developed in the last year or </w:t>
      </w:r>
      <w:r w:rsidR="00BC4328" w:rsidRPr="006819F6">
        <w:rPr>
          <w:rFonts w:cs="Arial"/>
          <w:color w:val="000000" w:themeColor="text1"/>
        </w:rPr>
        <w:t>are being developed over the next 18-24 months.</w:t>
      </w:r>
    </w:p>
    <w:p w14:paraId="2AA89D57" w14:textId="77777777" w:rsidR="00B76DA9" w:rsidRPr="006819F6" w:rsidRDefault="00A815B5">
      <w:pPr>
        <w:keepNext/>
        <w:widowControl w:val="0"/>
        <w:rPr>
          <w:b/>
          <w:color w:val="000000" w:themeColor="text1"/>
          <w:sz w:val="24"/>
          <w:szCs w:val="24"/>
        </w:rPr>
      </w:pPr>
      <w:r w:rsidRPr="006819F6">
        <w:rPr>
          <w:b/>
          <w:color w:val="000000" w:themeColor="text1"/>
          <w:sz w:val="24"/>
          <w:szCs w:val="24"/>
        </w:rPr>
        <w:t>Describe the jurisdictions one-year goals and actions for reducing and ending homelessness including</w:t>
      </w:r>
    </w:p>
    <w:p w14:paraId="21A8C93B"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Reaching out to homeless </w:t>
      </w:r>
      <w:proofErr w:type="gramStart"/>
      <w:r w:rsidRPr="006819F6">
        <w:rPr>
          <w:b/>
          <w:color w:val="000000" w:themeColor="text1"/>
          <w:sz w:val="24"/>
          <w:szCs w:val="24"/>
        </w:rPr>
        <w:t>persons</w:t>
      </w:r>
      <w:proofErr w:type="gramEnd"/>
      <w:r w:rsidRPr="006819F6">
        <w:rPr>
          <w:b/>
          <w:color w:val="000000" w:themeColor="text1"/>
          <w:sz w:val="24"/>
          <w:szCs w:val="24"/>
        </w:rPr>
        <w:t xml:space="preserve"> (especially unsheltered </w:t>
      </w:r>
      <w:proofErr w:type="gramStart"/>
      <w:r w:rsidRPr="006819F6">
        <w:rPr>
          <w:b/>
          <w:color w:val="000000" w:themeColor="text1"/>
          <w:sz w:val="24"/>
          <w:szCs w:val="24"/>
        </w:rPr>
        <w:t>persons</w:t>
      </w:r>
      <w:proofErr w:type="gramEnd"/>
      <w:r w:rsidRPr="006819F6">
        <w:rPr>
          <w:b/>
          <w:color w:val="000000" w:themeColor="text1"/>
          <w:sz w:val="24"/>
          <w:szCs w:val="24"/>
        </w:rPr>
        <w:t>) and assessing their individual needs</w:t>
      </w:r>
    </w:p>
    <w:p w14:paraId="320D30C5" w14:textId="0A4116FC" w:rsidR="007A45D9" w:rsidRPr="006819F6" w:rsidRDefault="007A45D9" w:rsidP="007A45D9">
      <w:pPr>
        <w:keepNext/>
        <w:widowControl w:val="0"/>
        <w:spacing w:beforeAutospacing="1" w:afterAutospacing="1"/>
        <w:rPr>
          <w:rFonts w:cs="Arial"/>
          <w:color w:val="000000" w:themeColor="text1"/>
        </w:rPr>
      </w:pPr>
      <w:r w:rsidRPr="006819F6">
        <w:rPr>
          <w:rFonts w:cs="Arial"/>
          <w:color w:val="000000" w:themeColor="text1"/>
        </w:rPr>
        <w:t xml:space="preserve">Boulder County </w:t>
      </w:r>
      <w:r w:rsidR="0012688B" w:rsidRPr="006819F6">
        <w:rPr>
          <w:rFonts w:cs="Arial"/>
          <w:color w:val="000000" w:themeColor="text1"/>
        </w:rPr>
        <w:t xml:space="preserve">governmental and nonprofit organizations </w:t>
      </w:r>
      <w:r w:rsidRPr="006819F6">
        <w:rPr>
          <w:rFonts w:cs="Arial"/>
          <w:color w:val="000000" w:themeColor="text1"/>
        </w:rPr>
        <w:t>coordinate single adult homelessness through Homeless Solutions for Boulder County (HSBC).</w:t>
      </w:r>
      <w:r w:rsidR="00B17D66" w:rsidRPr="006819F6">
        <w:rPr>
          <w:rFonts w:cs="Arial"/>
          <w:color w:val="000000" w:themeColor="text1"/>
        </w:rPr>
        <w:t xml:space="preserve"> All jurisdictions take part in the Point-in</w:t>
      </w:r>
      <w:r w:rsidR="004421E5" w:rsidRPr="006819F6">
        <w:rPr>
          <w:rFonts w:cs="Arial"/>
          <w:color w:val="000000" w:themeColor="text1"/>
        </w:rPr>
        <w:t>-</w:t>
      </w:r>
      <w:r w:rsidR="00B17D66" w:rsidRPr="006819F6">
        <w:rPr>
          <w:rFonts w:cs="Arial"/>
          <w:color w:val="000000" w:themeColor="text1"/>
        </w:rPr>
        <w:t xml:space="preserve">Time </w:t>
      </w:r>
      <w:r w:rsidR="004421E5" w:rsidRPr="006819F6">
        <w:rPr>
          <w:rFonts w:cs="Arial"/>
          <w:color w:val="000000" w:themeColor="text1"/>
        </w:rPr>
        <w:t>count</w:t>
      </w:r>
      <w:r w:rsidR="00657F8E" w:rsidRPr="006819F6">
        <w:rPr>
          <w:rFonts w:cs="Arial"/>
          <w:color w:val="000000" w:themeColor="text1"/>
        </w:rPr>
        <w:t>,</w:t>
      </w:r>
      <w:r w:rsidR="004421E5" w:rsidRPr="006819F6">
        <w:rPr>
          <w:rFonts w:cs="Arial"/>
          <w:color w:val="000000" w:themeColor="text1"/>
        </w:rPr>
        <w:t xml:space="preserve"> and </w:t>
      </w:r>
      <w:r w:rsidR="00657F8E" w:rsidRPr="006819F6">
        <w:rPr>
          <w:rFonts w:cs="Arial"/>
          <w:color w:val="000000" w:themeColor="text1"/>
        </w:rPr>
        <w:t xml:space="preserve">multiple, coordinated </w:t>
      </w:r>
      <w:r w:rsidR="004421E5" w:rsidRPr="006819F6">
        <w:rPr>
          <w:rFonts w:cs="Arial"/>
          <w:color w:val="000000" w:themeColor="text1"/>
        </w:rPr>
        <w:t>outreach team</w:t>
      </w:r>
      <w:r w:rsidR="00657F8E" w:rsidRPr="006819F6">
        <w:rPr>
          <w:rFonts w:cs="Arial"/>
          <w:color w:val="000000" w:themeColor="text1"/>
        </w:rPr>
        <w:t>s</w:t>
      </w:r>
      <w:r w:rsidR="004421E5" w:rsidRPr="006819F6">
        <w:rPr>
          <w:rFonts w:cs="Arial"/>
          <w:color w:val="000000" w:themeColor="text1"/>
        </w:rPr>
        <w:t xml:space="preserve"> connect homeless individuals with resources. </w:t>
      </w:r>
      <w:r w:rsidRPr="006819F6">
        <w:rPr>
          <w:rFonts w:cs="Arial"/>
          <w:color w:val="000000" w:themeColor="text1"/>
        </w:rPr>
        <w:t>  </w:t>
      </w:r>
    </w:p>
    <w:p w14:paraId="72DEC61C" w14:textId="77777777" w:rsidR="000761EE" w:rsidRPr="006819F6" w:rsidRDefault="000761EE" w:rsidP="000761EE">
      <w:pPr>
        <w:keepNext/>
        <w:widowControl w:val="0"/>
        <w:spacing w:beforeAutospacing="1" w:afterAutospacing="1"/>
        <w:rPr>
          <w:rFonts w:cs="Arial"/>
          <w:color w:val="000000" w:themeColor="text1"/>
        </w:rPr>
      </w:pPr>
      <w:r w:rsidRPr="006819F6">
        <w:rPr>
          <w:rFonts w:cs="Arial"/>
          <w:color w:val="000000" w:themeColor="text1"/>
        </w:rPr>
        <w:t>One-year goals for outreach and assessment include: </w:t>
      </w:r>
    </w:p>
    <w:p w14:paraId="67630C11" w14:textId="4B39546A" w:rsidR="000761EE" w:rsidRPr="006819F6" w:rsidRDefault="000761E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Coordinated outreach provider meetings, including individual client staffing between outreach entities within the City of Boulder</w:t>
      </w:r>
      <w:r w:rsidR="002B0975" w:rsidRPr="006819F6">
        <w:rPr>
          <w:rFonts w:cs="Arial"/>
          <w:color w:val="000000" w:themeColor="text1"/>
        </w:rPr>
        <w:t xml:space="preserve"> and across Boulder </w:t>
      </w:r>
      <w:proofErr w:type="gramStart"/>
      <w:r w:rsidR="002B0975" w:rsidRPr="006819F6">
        <w:rPr>
          <w:rFonts w:cs="Arial"/>
          <w:color w:val="000000" w:themeColor="text1"/>
        </w:rPr>
        <w:t>County</w:t>
      </w:r>
      <w:r w:rsidRPr="006819F6">
        <w:rPr>
          <w:rFonts w:cs="Arial"/>
          <w:color w:val="000000" w:themeColor="text1"/>
        </w:rPr>
        <w:t>;</w:t>
      </w:r>
      <w:proofErr w:type="gramEnd"/>
    </w:p>
    <w:p w14:paraId="5DD2D798" w14:textId="622348B1" w:rsidR="000761EE" w:rsidRPr="006819F6" w:rsidRDefault="000761E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Increased </w:t>
      </w:r>
      <w:r w:rsidR="00C736C4">
        <w:rPr>
          <w:rFonts w:cs="Arial"/>
          <w:color w:val="000000" w:themeColor="text1"/>
        </w:rPr>
        <w:t>effectiveness of City of Boulder outreach services</w:t>
      </w:r>
      <w:r w:rsidR="00215849" w:rsidRPr="006819F6">
        <w:rPr>
          <w:rFonts w:cs="Arial"/>
          <w:color w:val="000000" w:themeColor="text1"/>
        </w:rPr>
        <w:t xml:space="preserve">, </w:t>
      </w:r>
      <w:r w:rsidRPr="006819F6">
        <w:rPr>
          <w:rFonts w:cs="Arial"/>
          <w:color w:val="000000" w:themeColor="text1"/>
        </w:rPr>
        <w:t>Longmont Targeted Homeless Engagement &amp; Referral Effort (LTHERE)</w:t>
      </w:r>
      <w:r w:rsidR="00215849" w:rsidRPr="006819F6">
        <w:rPr>
          <w:rFonts w:cs="Arial"/>
          <w:color w:val="000000" w:themeColor="text1"/>
        </w:rPr>
        <w:t xml:space="preserve"> and Broomfield Cares</w:t>
      </w:r>
      <w:r w:rsidRPr="006819F6">
        <w:rPr>
          <w:rFonts w:cs="Arial"/>
          <w:color w:val="000000" w:themeColor="text1"/>
        </w:rPr>
        <w:t xml:space="preserve"> outreach teams, including the provision of Coordinated Entry, case management and reunification services in the field. These are targeted outreach teams which include members with lived experience, mental health experience, and homeless service </w:t>
      </w:r>
      <w:proofErr w:type="gramStart"/>
      <w:r w:rsidRPr="006819F6">
        <w:rPr>
          <w:rFonts w:cs="Arial"/>
          <w:color w:val="000000" w:themeColor="text1"/>
        </w:rPr>
        <w:t>experience;</w:t>
      </w:r>
      <w:proofErr w:type="gramEnd"/>
    </w:p>
    <w:p w14:paraId="7CA5BFE0" w14:textId="77777777" w:rsidR="000761EE" w:rsidRPr="006819F6" w:rsidRDefault="000761E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Expansion of the City of Boulder Safe and Managed Spaces program to compassionately address </w:t>
      </w:r>
      <w:r w:rsidRPr="006819F6">
        <w:rPr>
          <w:rFonts w:cs="Arial"/>
          <w:color w:val="000000" w:themeColor="text1"/>
        </w:rPr>
        <w:lastRenderedPageBreak/>
        <w:t xml:space="preserve">camping in public </w:t>
      </w:r>
      <w:proofErr w:type="gramStart"/>
      <w:r w:rsidRPr="006819F6">
        <w:rPr>
          <w:rFonts w:cs="Arial"/>
          <w:color w:val="000000" w:themeColor="text1"/>
        </w:rPr>
        <w:t>spaces;</w:t>
      </w:r>
      <w:proofErr w:type="gramEnd"/>
    </w:p>
    <w:p w14:paraId="7DBEF686" w14:textId="77777777" w:rsidR="000761EE" w:rsidRPr="006819F6" w:rsidRDefault="000761E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Participation of all entities in the Point in Time Survey, including conducting an additional summer Point in Time Survey; and</w:t>
      </w:r>
    </w:p>
    <w:p w14:paraId="22046027" w14:textId="77777777" w:rsidR="000761EE" w:rsidRPr="006819F6" w:rsidRDefault="000761EE"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Development of a day services center to centralize resources and provide engagement/navigation opportunities for individuals experiencing unsheltered homelessness and not already engaged in services.</w:t>
      </w:r>
    </w:p>
    <w:p w14:paraId="633C9FDE"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Addressing the emergency shelter and transitional housing needs of homeless </w:t>
      </w:r>
      <w:proofErr w:type="gramStart"/>
      <w:r w:rsidRPr="006819F6">
        <w:rPr>
          <w:b/>
          <w:color w:val="000000" w:themeColor="text1"/>
          <w:sz w:val="24"/>
          <w:szCs w:val="24"/>
        </w:rPr>
        <w:t>persons</w:t>
      </w:r>
      <w:proofErr w:type="gramEnd"/>
    </w:p>
    <w:p w14:paraId="207B8080" w14:textId="2765ACF6" w:rsidR="00CE5001" w:rsidRPr="006819F6" w:rsidRDefault="00CE5001" w:rsidP="00CE5001">
      <w:pPr>
        <w:keepNext/>
        <w:widowControl w:val="0"/>
        <w:spacing w:beforeAutospacing="1" w:afterAutospacing="1"/>
        <w:rPr>
          <w:rFonts w:cs="Arial"/>
          <w:color w:val="000000" w:themeColor="text1"/>
        </w:rPr>
      </w:pPr>
      <w:r w:rsidRPr="006819F6">
        <w:rPr>
          <w:rFonts w:cs="Arial"/>
          <w:color w:val="000000" w:themeColor="text1"/>
        </w:rPr>
        <w:t xml:space="preserve">Emergency sheltering </w:t>
      </w:r>
      <w:r w:rsidR="00313279" w:rsidRPr="006819F6">
        <w:rPr>
          <w:rFonts w:cs="Arial"/>
          <w:color w:val="000000" w:themeColor="text1"/>
        </w:rPr>
        <w:t xml:space="preserve">for single adults </w:t>
      </w:r>
      <w:r w:rsidRPr="006819F6">
        <w:rPr>
          <w:rFonts w:cs="Arial"/>
          <w:color w:val="000000" w:themeColor="text1"/>
        </w:rPr>
        <w:t xml:space="preserve">is coordinated across Boulder County leveraging local coordinated entry (CE) which is a standardized assessment that matches sheltering services aligned with the </w:t>
      </w:r>
      <w:proofErr w:type="gramStart"/>
      <w:r w:rsidRPr="006819F6">
        <w:rPr>
          <w:rFonts w:cs="Arial"/>
          <w:color w:val="000000" w:themeColor="text1"/>
        </w:rPr>
        <w:t>particular needs</w:t>
      </w:r>
      <w:proofErr w:type="gramEnd"/>
      <w:r w:rsidRPr="006819F6">
        <w:rPr>
          <w:rFonts w:cs="Arial"/>
          <w:color w:val="000000" w:themeColor="text1"/>
        </w:rPr>
        <w:t xml:space="preserve"> of individuals to expedite housing connection. </w:t>
      </w:r>
      <w:r w:rsidR="00313279" w:rsidRPr="006819F6">
        <w:rPr>
          <w:rFonts w:cs="Arial"/>
          <w:color w:val="000000" w:themeColor="text1"/>
        </w:rPr>
        <w:t xml:space="preserve">Family </w:t>
      </w:r>
      <w:r w:rsidR="00052E64" w:rsidRPr="006819F6">
        <w:rPr>
          <w:rFonts w:cs="Arial"/>
          <w:color w:val="000000" w:themeColor="text1"/>
        </w:rPr>
        <w:t xml:space="preserve">homelessness is assessed using a </w:t>
      </w:r>
      <w:r w:rsidR="00782EB7" w:rsidRPr="006819F6">
        <w:rPr>
          <w:rFonts w:cs="Arial"/>
          <w:color w:val="000000" w:themeColor="text1"/>
        </w:rPr>
        <w:t xml:space="preserve">coordinated entry form. </w:t>
      </w:r>
      <w:r w:rsidRPr="006819F6">
        <w:rPr>
          <w:rFonts w:cs="Arial"/>
          <w:color w:val="000000" w:themeColor="text1"/>
        </w:rPr>
        <w:t>One-year goals in sheltering and transitional housing include:</w:t>
      </w:r>
    </w:p>
    <w:p w14:paraId="3CFD77EE" w14:textId="05A05156" w:rsidR="00CE5001" w:rsidRPr="006819F6" w:rsidRDefault="00CE5001"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Financial support of consolidated adult homelessness services at </w:t>
      </w:r>
      <w:r w:rsidR="00E80429" w:rsidRPr="006819F6">
        <w:rPr>
          <w:rFonts w:cs="Arial"/>
          <w:color w:val="000000" w:themeColor="text1"/>
        </w:rPr>
        <w:t>All Roads Shelter</w:t>
      </w:r>
      <w:r w:rsidRPr="006819F6">
        <w:rPr>
          <w:rFonts w:cs="Arial"/>
          <w:color w:val="000000" w:themeColor="text1"/>
        </w:rPr>
        <w:t xml:space="preserve"> for </w:t>
      </w:r>
      <w:proofErr w:type="gramStart"/>
      <w:r w:rsidRPr="006819F6">
        <w:rPr>
          <w:rFonts w:cs="Arial"/>
          <w:color w:val="000000" w:themeColor="text1"/>
        </w:rPr>
        <w:t>persons</w:t>
      </w:r>
      <w:proofErr w:type="gramEnd"/>
      <w:r w:rsidRPr="006819F6">
        <w:rPr>
          <w:rFonts w:cs="Arial"/>
          <w:color w:val="000000" w:themeColor="text1"/>
        </w:rPr>
        <w:t xml:space="preserve"> experiencing homelessness in the city of Boulder and for people who </w:t>
      </w:r>
      <w:proofErr w:type="gramStart"/>
      <w:r w:rsidRPr="006819F6">
        <w:rPr>
          <w:rFonts w:cs="Arial"/>
          <w:color w:val="000000" w:themeColor="text1"/>
        </w:rPr>
        <w:t>are in need of</w:t>
      </w:r>
      <w:proofErr w:type="gramEnd"/>
      <w:r w:rsidRPr="006819F6">
        <w:rPr>
          <w:rFonts w:cs="Arial"/>
          <w:color w:val="000000" w:themeColor="text1"/>
        </w:rPr>
        <w:t xml:space="preserve"> intensive sheltering services in Longmont</w:t>
      </w:r>
      <w:r w:rsidR="009B5589" w:rsidRPr="006819F6">
        <w:rPr>
          <w:rFonts w:cs="Arial"/>
          <w:color w:val="000000" w:themeColor="text1"/>
        </w:rPr>
        <w:t xml:space="preserve"> through </w:t>
      </w:r>
      <w:proofErr w:type="gramStart"/>
      <w:r w:rsidR="009B5589" w:rsidRPr="006819F6">
        <w:rPr>
          <w:rFonts w:cs="Arial"/>
          <w:color w:val="000000" w:themeColor="text1"/>
        </w:rPr>
        <w:t>HOPE</w:t>
      </w:r>
      <w:r w:rsidRPr="006819F6">
        <w:rPr>
          <w:rFonts w:cs="Arial"/>
          <w:color w:val="000000" w:themeColor="text1"/>
        </w:rPr>
        <w:t>;</w:t>
      </w:r>
      <w:proofErr w:type="gramEnd"/>
    </w:p>
    <w:p w14:paraId="7C393E20" w14:textId="20857F91" w:rsidR="00CE5001" w:rsidRPr="006819F6" w:rsidRDefault="00677F21" w:rsidP="00C37C4B">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Continued </w:t>
      </w:r>
      <w:r w:rsidR="00713EF7" w:rsidRPr="006819F6">
        <w:rPr>
          <w:rFonts w:cs="Arial"/>
          <w:color w:val="000000" w:themeColor="text1"/>
        </w:rPr>
        <w:t>provision</w:t>
      </w:r>
      <w:r w:rsidRPr="006819F6">
        <w:rPr>
          <w:rFonts w:cs="Arial"/>
          <w:color w:val="000000" w:themeColor="text1"/>
        </w:rPr>
        <w:t xml:space="preserve"> </w:t>
      </w:r>
      <w:r w:rsidR="00CE5001" w:rsidRPr="006819F6">
        <w:rPr>
          <w:rFonts w:cs="Arial"/>
          <w:color w:val="000000" w:themeColor="text1"/>
        </w:rPr>
        <w:t>of day servic</w:t>
      </w:r>
      <w:r w:rsidR="005907FF" w:rsidRPr="006819F6">
        <w:rPr>
          <w:rFonts w:cs="Arial"/>
          <w:color w:val="000000" w:themeColor="text1"/>
        </w:rPr>
        <w:t>es</w:t>
      </w:r>
      <w:r w:rsidR="00CE5001" w:rsidRPr="006819F6">
        <w:rPr>
          <w:rFonts w:cs="Arial"/>
          <w:color w:val="000000" w:themeColor="text1"/>
        </w:rPr>
        <w:t xml:space="preserve"> in Boulder </w:t>
      </w:r>
      <w:r w:rsidR="00C37C4B" w:rsidRPr="006819F6">
        <w:rPr>
          <w:rFonts w:cs="Arial"/>
          <w:color w:val="000000" w:themeColor="text1"/>
        </w:rPr>
        <w:t>that in</w:t>
      </w:r>
      <w:r w:rsidR="0074630F" w:rsidRPr="006819F6">
        <w:rPr>
          <w:rFonts w:cs="Arial"/>
          <w:color w:val="000000" w:themeColor="text1"/>
        </w:rPr>
        <w:t xml:space="preserve">cludes respite services, </w:t>
      </w:r>
      <w:r w:rsidR="00B41D2D" w:rsidRPr="006819F6">
        <w:rPr>
          <w:rFonts w:cs="Arial"/>
          <w:color w:val="000000" w:themeColor="text1"/>
        </w:rPr>
        <w:t>behavioral health services (including medically assisted treatment</w:t>
      </w:r>
      <w:r w:rsidR="004408D1" w:rsidRPr="006819F6">
        <w:rPr>
          <w:rFonts w:cs="Arial"/>
          <w:color w:val="000000" w:themeColor="text1"/>
        </w:rPr>
        <w:t>)</w:t>
      </w:r>
      <w:r w:rsidR="00B41D2D" w:rsidRPr="006819F6">
        <w:rPr>
          <w:rFonts w:cs="Arial"/>
          <w:color w:val="000000" w:themeColor="text1"/>
        </w:rPr>
        <w:t xml:space="preserve">, physical health services, housing case management, housing retention services, peer support services, basic needs provision, </w:t>
      </w:r>
      <w:r w:rsidR="00983D9C" w:rsidRPr="006819F6">
        <w:rPr>
          <w:rFonts w:cs="Arial"/>
          <w:color w:val="000000" w:themeColor="text1"/>
        </w:rPr>
        <w:t xml:space="preserve">meals, </w:t>
      </w:r>
      <w:r w:rsidR="00A94BA2" w:rsidRPr="006819F6">
        <w:rPr>
          <w:rFonts w:cs="Arial"/>
          <w:color w:val="000000" w:themeColor="text1"/>
        </w:rPr>
        <w:t xml:space="preserve">storage, </w:t>
      </w:r>
      <w:r w:rsidR="00C035CF" w:rsidRPr="006819F6">
        <w:rPr>
          <w:rFonts w:cs="Arial"/>
          <w:color w:val="000000" w:themeColor="text1"/>
        </w:rPr>
        <w:t xml:space="preserve">programming, and service/housing navigation. </w:t>
      </w:r>
    </w:p>
    <w:p w14:paraId="5CCAE704" w14:textId="5BC8D3C9" w:rsidR="00293693" w:rsidRPr="006819F6" w:rsidRDefault="00293693" w:rsidP="00C37C4B">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Maintaining </w:t>
      </w:r>
      <w:r w:rsidR="00EE6C7E" w:rsidRPr="006819F6">
        <w:rPr>
          <w:rFonts w:cs="Arial"/>
          <w:color w:val="000000" w:themeColor="text1"/>
        </w:rPr>
        <w:t xml:space="preserve">nighttime sheltering in Boulder including All Roads general, housing-focused sheltering, The Source at TGTHR youth sheltering, and </w:t>
      </w:r>
      <w:r w:rsidR="002B1F2C" w:rsidRPr="006819F6">
        <w:rPr>
          <w:rFonts w:cs="Arial"/>
          <w:color w:val="000000" w:themeColor="text1"/>
        </w:rPr>
        <w:t xml:space="preserve">Haven’s Ridge </w:t>
      </w:r>
      <w:proofErr w:type="gramStart"/>
      <w:r w:rsidR="002B1F2C" w:rsidRPr="006819F6">
        <w:rPr>
          <w:rFonts w:cs="Arial"/>
          <w:color w:val="000000" w:themeColor="text1"/>
        </w:rPr>
        <w:t>The</w:t>
      </w:r>
      <w:proofErr w:type="gramEnd"/>
      <w:r w:rsidR="002B1F2C" w:rsidRPr="006819F6">
        <w:rPr>
          <w:rFonts w:cs="Arial"/>
          <w:color w:val="000000" w:themeColor="text1"/>
        </w:rPr>
        <w:t xml:space="preserve"> Lodge </w:t>
      </w:r>
      <w:r w:rsidR="00536C42" w:rsidRPr="006819F6">
        <w:rPr>
          <w:rFonts w:cs="Arial"/>
          <w:color w:val="000000" w:themeColor="text1"/>
        </w:rPr>
        <w:t xml:space="preserve">provide </w:t>
      </w:r>
      <w:r w:rsidR="002B1F2C" w:rsidRPr="006819F6">
        <w:rPr>
          <w:rFonts w:cs="Arial"/>
          <w:color w:val="000000" w:themeColor="text1"/>
        </w:rPr>
        <w:t xml:space="preserve">sheltering/transitional </w:t>
      </w:r>
      <w:r w:rsidR="008F66B9" w:rsidRPr="006819F6">
        <w:rPr>
          <w:rFonts w:cs="Arial"/>
          <w:color w:val="000000" w:themeColor="text1"/>
        </w:rPr>
        <w:t>space</w:t>
      </w:r>
      <w:r w:rsidR="00536C42" w:rsidRPr="006819F6">
        <w:rPr>
          <w:rFonts w:cs="Arial"/>
          <w:color w:val="000000" w:themeColor="text1"/>
        </w:rPr>
        <w:t>.</w:t>
      </w:r>
      <w:r w:rsidR="008F66B9" w:rsidRPr="006819F6">
        <w:rPr>
          <w:rFonts w:cs="Arial"/>
          <w:color w:val="000000" w:themeColor="text1"/>
        </w:rPr>
        <w:t xml:space="preserve"> </w:t>
      </w:r>
    </w:p>
    <w:p w14:paraId="47B8FAF3" w14:textId="377958D5" w:rsidR="000F347A" w:rsidRPr="006819F6" w:rsidRDefault="000F347A" w:rsidP="00C37C4B">
      <w:pPr>
        <w:keepNext/>
        <w:widowControl w:val="0"/>
        <w:numPr>
          <w:ilvl w:val="0"/>
          <w:numId w:val="1"/>
        </w:numPr>
        <w:spacing w:beforeAutospacing="1" w:afterAutospacing="1"/>
        <w:rPr>
          <w:rFonts w:cs="Arial"/>
          <w:color w:val="000000" w:themeColor="text1"/>
        </w:rPr>
      </w:pPr>
      <w:r w:rsidRPr="006819F6">
        <w:rPr>
          <w:rFonts w:cs="Arial"/>
          <w:color w:val="000000" w:themeColor="text1"/>
        </w:rPr>
        <w:t>Support of local domestic violence shelters and transitional housing programming</w:t>
      </w:r>
    </w:p>
    <w:p w14:paraId="3B1140E5" w14:textId="77777777" w:rsidR="00CE5001" w:rsidRPr="006819F6" w:rsidRDefault="00CE5001"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Support of HOPE for Longmont to provide intake, assessment and sheltering along with housing focused outreach for individuals experiencing homeless; and</w:t>
      </w:r>
    </w:p>
    <w:p w14:paraId="75F77613" w14:textId="47955637" w:rsidR="00251FC2" w:rsidRPr="006819F6" w:rsidRDefault="00CE5001"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Continued funding of </w:t>
      </w:r>
      <w:r w:rsidR="00AB1D5A" w:rsidRPr="006819F6">
        <w:rPr>
          <w:rFonts w:cs="Arial"/>
          <w:color w:val="000000" w:themeColor="text1"/>
        </w:rPr>
        <w:t>OUR</w:t>
      </w:r>
      <w:r w:rsidRPr="006819F6">
        <w:rPr>
          <w:rFonts w:cs="Arial"/>
          <w:color w:val="000000" w:themeColor="text1"/>
        </w:rPr>
        <w:t xml:space="preserve"> Center </w:t>
      </w:r>
      <w:r w:rsidR="00AB1D5A" w:rsidRPr="006819F6">
        <w:rPr>
          <w:rFonts w:cs="Arial"/>
          <w:color w:val="000000" w:themeColor="text1"/>
        </w:rPr>
        <w:t xml:space="preserve">in Longmont </w:t>
      </w:r>
      <w:r w:rsidRPr="006819F6">
        <w:rPr>
          <w:rFonts w:cs="Arial"/>
          <w:color w:val="000000" w:themeColor="text1"/>
        </w:rPr>
        <w:t>to provide basic needs for families and individuals experiencing and those at risk of homelessness.</w:t>
      </w:r>
    </w:p>
    <w:p w14:paraId="27CDF3C6" w14:textId="77777777" w:rsidR="00B76DA9" w:rsidRPr="006819F6" w:rsidRDefault="00A815B5">
      <w:pPr>
        <w:keepNext/>
        <w:widowControl w:val="0"/>
        <w:rPr>
          <w:b/>
          <w:color w:val="000000" w:themeColor="text1"/>
          <w:sz w:val="24"/>
          <w:szCs w:val="24"/>
        </w:rPr>
      </w:pPr>
      <w:r w:rsidRPr="006819F6">
        <w:rPr>
          <w:b/>
          <w:color w:val="000000" w:themeColor="text1"/>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CA94DE9" w14:textId="77777777" w:rsidR="00870824" w:rsidRPr="006819F6" w:rsidRDefault="00870824" w:rsidP="00870824">
      <w:pPr>
        <w:keepNext/>
        <w:widowControl w:val="0"/>
        <w:spacing w:beforeAutospacing="1" w:afterAutospacing="1"/>
        <w:rPr>
          <w:rFonts w:cs="Arial"/>
          <w:color w:val="000000" w:themeColor="text1"/>
        </w:rPr>
      </w:pPr>
      <w:r w:rsidRPr="006819F6">
        <w:rPr>
          <w:rFonts w:cs="Arial"/>
          <w:color w:val="000000" w:themeColor="text1"/>
        </w:rPr>
        <w:t>Homeless Action Plan initiatives being explored and implemented include: </w:t>
      </w:r>
    </w:p>
    <w:p w14:paraId="661EC3DA" w14:textId="5C2960E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Strengthening landlord relationships to increase options for individuals/families </w:t>
      </w:r>
      <w:r w:rsidR="00623BD8" w:rsidRPr="006819F6">
        <w:rPr>
          <w:rFonts w:cs="Arial"/>
          <w:color w:val="000000" w:themeColor="text1"/>
        </w:rPr>
        <w:t xml:space="preserve">experiencing homelessness </w:t>
      </w:r>
      <w:r w:rsidRPr="006819F6">
        <w:rPr>
          <w:rFonts w:cs="Arial"/>
          <w:color w:val="000000" w:themeColor="text1"/>
        </w:rPr>
        <w:t>to gain housing</w:t>
      </w:r>
      <w:r w:rsidR="00623BD8" w:rsidRPr="006819F6">
        <w:rPr>
          <w:rFonts w:cs="Arial"/>
          <w:color w:val="000000" w:themeColor="text1"/>
        </w:rPr>
        <w:t xml:space="preserve"> or </w:t>
      </w:r>
      <w:r w:rsidR="003E2F17" w:rsidRPr="006819F6">
        <w:rPr>
          <w:rFonts w:cs="Arial"/>
          <w:color w:val="000000" w:themeColor="text1"/>
        </w:rPr>
        <w:t>access other safe diversionary exits from homelessness</w:t>
      </w:r>
      <w:r w:rsidRPr="006819F6">
        <w:rPr>
          <w:rFonts w:cs="Arial"/>
          <w:color w:val="000000" w:themeColor="text1"/>
        </w:rPr>
        <w:t xml:space="preserve">, and for </w:t>
      </w:r>
      <w:r w:rsidRPr="006819F6">
        <w:rPr>
          <w:rFonts w:cs="Arial"/>
          <w:color w:val="000000" w:themeColor="text1"/>
        </w:rPr>
        <w:lastRenderedPageBreak/>
        <w:t xml:space="preserve">at-risk or formerly homeless people to retain </w:t>
      </w:r>
      <w:proofErr w:type="gramStart"/>
      <w:r w:rsidRPr="006819F6">
        <w:rPr>
          <w:rFonts w:cs="Arial"/>
          <w:color w:val="000000" w:themeColor="text1"/>
        </w:rPr>
        <w:t>housing;</w:t>
      </w:r>
      <w:proofErr w:type="gramEnd"/>
    </w:p>
    <w:p w14:paraId="454C64BA" w14:textId="57EB9141" w:rsidR="00870824" w:rsidRPr="006819F6" w:rsidRDefault="00870824" w:rsidP="00431DDF">
      <w:pPr>
        <w:keepNext/>
        <w:widowControl w:val="0"/>
        <w:numPr>
          <w:ilvl w:val="0"/>
          <w:numId w:val="1"/>
        </w:numPr>
        <w:spacing w:beforeAutospacing="1" w:afterAutospacing="1"/>
        <w:rPr>
          <w:rFonts w:cs="Arial"/>
          <w:color w:val="000000" w:themeColor="text1"/>
        </w:rPr>
      </w:pPr>
      <w:proofErr w:type="gramStart"/>
      <w:r w:rsidRPr="006819F6">
        <w:rPr>
          <w:rFonts w:cs="Arial"/>
          <w:color w:val="000000" w:themeColor="text1"/>
        </w:rPr>
        <w:t>Continue</w:t>
      </w:r>
      <w:proofErr w:type="gramEnd"/>
      <w:r w:rsidRPr="006819F6">
        <w:rPr>
          <w:rFonts w:cs="Arial"/>
          <w:color w:val="000000" w:themeColor="text1"/>
        </w:rPr>
        <w:t xml:space="preserve"> BCHA’s setting </w:t>
      </w:r>
      <w:proofErr w:type="gramStart"/>
      <w:r w:rsidRPr="006819F6">
        <w:rPr>
          <w:rFonts w:cs="Arial"/>
          <w:color w:val="000000" w:themeColor="text1"/>
        </w:rPr>
        <w:t>aside of</w:t>
      </w:r>
      <w:proofErr w:type="gramEnd"/>
      <w:r w:rsidRPr="006819F6">
        <w:rPr>
          <w:rFonts w:cs="Arial"/>
          <w:color w:val="000000" w:themeColor="text1"/>
        </w:rPr>
        <w:t xml:space="preserve"> up to 50 vouchers to be utilized for households tha</w:t>
      </w:r>
      <w:r w:rsidR="00536C42" w:rsidRPr="006819F6">
        <w:rPr>
          <w:rFonts w:cs="Arial"/>
          <w:color w:val="000000" w:themeColor="text1"/>
        </w:rPr>
        <w:t xml:space="preserve">t </w:t>
      </w:r>
      <w:r w:rsidR="0074438A" w:rsidRPr="006819F6">
        <w:rPr>
          <w:rFonts w:cs="Arial"/>
          <w:color w:val="000000" w:themeColor="text1"/>
        </w:rPr>
        <w:t>migh</w:t>
      </w:r>
      <w:r w:rsidRPr="006819F6">
        <w:rPr>
          <w:rFonts w:cs="Arial"/>
          <w:color w:val="000000" w:themeColor="text1"/>
        </w:rPr>
        <w:t>t at initial screening me</w:t>
      </w:r>
      <w:r w:rsidR="007D11F3" w:rsidRPr="006819F6">
        <w:rPr>
          <w:rFonts w:cs="Arial"/>
          <w:color w:val="000000" w:themeColor="text1"/>
        </w:rPr>
        <w:t>e</w:t>
      </w:r>
      <w:r w:rsidRPr="006819F6">
        <w:rPr>
          <w:rFonts w:cs="Arial"/>
          <w:color w:val="000000" w:themeColor="text1"/>
        </w:rPr>
        <w:t xml:space="preserve">t the McKinney-Vento Homeless Assistance Act definition and/or revised definition of homeless the Homeless Emergency Assistance and Rapid Transition to Housing Act of 2009 (HEARTH Act). This local preference will be limited to applicants referred </w:t>
      </w:r>
      <w:proofErr w:type="gramStart"/>
      <w:r w:rsidRPr="006819F6">
        <w:rPr>
          <w:rFonts w:cs="Arial"/>
          <w:color w:val="000000" w:themeColor="text1"/>
        </w:rPr>
        <w:t>in</w:t>
      </w:r>
      <w:proofErr w:type="gramEnd"/>
      <w:r w:rsidRPr="006819F6">
        <w:rPr>
          <w:rFonts w:cs="Arial"/>
          <w:color w:val="000000" w:themeColor="text1"/>
        </w:rPr>
        <w:t xml:space="preserve"> through Boulder County’s Community Housing Resource Panel and may include families transitioning from a Rapid Rehousing </w:t>
      </w:r>
      <w:proofErr w:type="gramStart"/>
      <w:r w:rsidRPr="006819F6">
        <w:rPr>
          <w:rFonts w:cs="Arial"/>
          <w:color w:val="000000" w:themeColor="text1"/>
        </w:rPr>
        <w:t>Program;</w:t>
      </w:r>
      <w:proofErr w:type="gramEnd"/>
    </w:p>
    <w:p w14:paraId="1EC107F1"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Continuation of locally funded housing voucher programs through the cities of Boulder and Longmont. Within the City of Boulder, local vouchers are targeted </w:t>
      </w:r>
      <w:proofErr w:type="gramStart"/>
      <w:r w:rsidRPr="006819F6">
        <w:rPr>
          <w:rFonts w:cs="Arial"/>
          <w:color w:val="000000" w:themeColor="text1"/>
        </w:rPr>
        <w:t>to</w:t>
      </w:r>
      <w:proofErr w:type="gramEnd"/>
      <w:r w:rsidRPr="006819F6">
        <w:rPr>
          <w:rFonts w:cs="Arial"/>
          <w:color w:val="000000" w:themeColor="text1"/>
        </w:rPr>
        <w:t xml:space="preserve"> people who cannot be housed through </w:t>
      </w:r>
      <w:proofErr w:type="gramStart"/>
      <w:r w:rsidRPr="006819F6">
        <w:rPr>
          <w:rFonts w:cs="Arial"/>
          <w:color w:val="000000" w:themeColor="text1"/>
        </w:rPr>
        <w:t>traditional,</w:t>
      </w:r>
      <w:proofErr w:type="gramEnd"/>
      <w:r w:rsidRPr="006819F6">
        <w:rPr>
          <w:rFonts w:cs="Arial"/>
          <w:color w:val="000000" w:themeColor="text1"/>
        </w:rPr>
        <w:t xml:space="preserve"> HUD-funded </w:t>
      </w:r>
      <w:proofErr w:type="gramStart"/>
      <w:r w:rsidRPr="006819F6">
        <w:rPr>
          <w:rFonts w:cs="Arial"/>
          <w:color w:val="000000" w:themeColor="text1"/>
        </w:rPr>
        <w:t>vouchers;</w:t>
      </w:r>
      <w:proofErr w:type="gramEnd"/>
    </w:p>
    <w:p w14:paraId="1E91674D" w14:textId="2FE85363"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Establishing </w:t>
      </w:r>
      <w:r w:rsidR="0023348B" w:rsidRPr="006819F6">
        <w:rPr>
          <w:rFonts w:cs="Arial"/>
          <w:color w:val="000000" w:themeColor="text1"/>
        </w:rPr>
        <w:t>a</w:t>
      </w:r>
      <w:r w:rsidRPr="006819F6">
        <w:rPr>
          <w:rFonts w:cs="Arial"/>
          <w:color w:val="000000" w:themeColor="text1"/>
        </w:rPr>
        <w:t xml:space="preserve"> residential site for people experiencing homelessness who also are recovering from significant substance use disorder; and</w:t>
      </w:r>
    </w:p>
    <w:p w14:paraId="4B34A7D9" w14:textId="3FDE3EE2"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Continuing Boulder’s Building Home program – peer support, daytime programming, and a dedicated housing retention team aimed at building community and supporting housing retention for participants in permanent supportive housing.</w:t>
      </w:r>
    </w:p>
    <w:p w14:paraId="3E18167C" w14:textId="77359706"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Incorporating 30 Supportive Housing Vouchers and associated tenant supportive services into the operation of the Day Service Center</w:t>
      </w:r>
      <w:r w:rsidR="00850481" w:rsidRPr="006819F6">
        <w:rPr>
          <w:rFonts w:cs="Arial"/>
          <w:color w:val="000000" w:themeColor="text1"/>
        </w:rPr>
        <w:t>.</w:t>
      </w:r>
    </w:p>
    <w:p w14:paraId="3D23670B" w14:textId="0CFD6684"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Supporting </w:t>
      </w:r>
      <w:r w:rsidR="006C5ECD" w:rsidRPr="006819F6">
        <w:rPr>
          <w:rFonts w:cs="Arial"/>
          <w:color w:val="000000" w:themeColor="text1"/>
        </w:rPr>
        <w:t>All Roads</w:t>
      </w:r>
      <w:r w:rsidRPr="006819F6">
        <w:rPr>
          <w:rFonts w:cs="Arial"/>
          <w:color w:val="000000" w:themeColor="text1"/>
        </w:rPr>
        <w:t xml:space="preserve"> unit acquisition program for people who cannot qualify for leases through traditional means due to significant criminal records</w:t>
      </w:r>
      <w:r w:rsidR="001A2F41" w:rsidRPr="006819F6">
        <w:rPr>
          <w:rFonts w:cs="Arial"/>
          <w:color w:val="000000" w:themeColor="text1"/>
        </w:rPr>
        <w:t>.</w:t>
      </w:r>
    </w:p>
    <w:p w14:paraId="1234DC3A" w14:textId="77777777" w:rsidR="00870824" w:rsidRPr="006819F6" w:rsidRDefault="00870824" w:rsidP="00870824">
      <w:pPr>
        <w:keepNext/>
        <w:widowControl w:val="0"/>
        <w:spacing w:beforeAutospacing="1" w:afterAutospacing="1"/>
        <w:rPr>
          <w:rFonts w:cs="Arial"/>
          <w:color w:val="000000" w:themeColor="text1"/>
        </w:rPr>
      </w:pPr>
      <w:r w:rsidRPr="006819F6">
        <w:rPr>
          <w:rFonts w:cs="Arial"/>
          <w:color w:val="000000" w:themeColor="text1"/>
        </w:rPr>
        <w:t>The Consortium, primarily through Boulder County, will continue the following programs to help formerly homeless individuals and families transition from homelessness into permanent housing:</w:t>
      </w:r>
    </w:p>
    <w:p w14:paraId="10F15EA3"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Access to personal finance </w:t>
      </w:r>
      <w:proofErr w:type="gramStart"/>
      <w:r w:rsidRPr="006819F6">
        <w:rPr>
          <w:rFonts w:cs="Arial"/>
          <w:color w:val="000000" w:themeColor="text1"/>
        </w:rPr>
        <w:t>coaching;</w:t>
      </w:r>
      <w:proofErr w:type="gramEnd"/>
    </w:p>
    <w:p w14:paraId="16C84439"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Public benefits screening, eligibility and enrollment – Families and individuals are screened for eligibility and enrolled in public benefits via PEAK (online benefits enrollment</w:t>
      </w:r>
      <w:proofErr w:type="gramStart"/>
      <w:r w:rsidRPr="006819F6">
        <w:rPr>
          <w:rFonts w:cs="Arial"/>
          <w:color w:val="000000" w:themeColor="text1"/>
        </w:rPr>
        <w:t>);</w:t>
      </w:r>
      <w:proofErr w:type="gramEnd"/>
    </w:p>
    <w:p w14:paraId="1BEDEA3E"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Follow-up is provided by case worker to ensure families receive benefits (i.e., food assistance, Medicaid, Child Health Plus, cash assistance, etc.</w:t>
      </w:r>
      <w:proofErr w:type="gramStart"/>
      <w:r w:rsidRPr="006819F6">
        <w:rPr>
          <w:rFonts w:cs="Arial"/>
          <w:color w:val="000000" w:themeColor="text1"/>
        </w:rPr>
        <w:t>);</w:t>
      </w:r>
      <w:proofErr w:type="gramEnd"/>
    </w:p>
    <w:p w14:paraId="434A1EA8" w14:textId="1E1F60EF" w:rsidR="002A4EB6"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 xml:space="preserve">Childcare Assistance Program </w:t>
      </w:r>
      <w:proofErr w:type="gramStart"/>
      <w:r w:rsidRPr="006819F6">
        <w:rPr>
          <w:rFonts w:cs="Arial"/>
          <w:color w:val="000000" w:themeColor="text1"/>
        </w:rPr>
        <w:t>enrollment;</w:t>
      </w:r>
      <w:proofErr w:type="gramEnd"/>
    </w:p>
    <w:p w14:paraId="625D8E5D"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Access to domestic violence advocacy, counseling and support; and</w:t>
      </w:r>
    </w:p>
    <w:p w14:paraId="3A2B7907" w14:textId="77777777" w:rsidR="00870824" w:rsidRPr="006819F6" w:rsidRDefault="00870824"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Access to Family Resource Centers (FRC), substance abuse and mental health services.</w:t>
      </w:r>
    </w:p>
    <w:p w14:paraId="5A893454" w14:textId="359778F5" w:rsidR="00870824" w:rsidRPr="006819F6" w:rsidRDefault="00870824">
      <w:pPr>
        <w:keepNext/>
        <w:widowControl w:val="0"/>
        <w:spacing w:beforeAutospacing="1" w:afterAutospacing="1"/>
        <w:rPr>
          <w:rFonts w:cs="Arial"/>
          <w:color w:val="000000" w:themeColor="text1"/>
        </w:rPr>
      </w:pPr>
      <w:r w:rsidRPr="006819F6">
        <w:rPr>
          <w:rFonts w:cs="Arial"/>
          <w:color w:val="000000" w:themeColor="text1"/>
        </w:rPr>
        <w:t xml:space="preserve">The community confers regarding individuals experiencing homelessness who are being discharged from institutions and </w:t>
      </w:r>
      <w:proofErr w:type="gramStart"/>
      <w:r w:rsidRPr="006819F6">
        <w:rPr>
          <w:rFonts w:cs="Arial"/>
          <w:color w:val="000000" w:themeColor="text1"/>
        </w:rPr>
        <w:t>is</w:t>
      </w:r>
      <w:proofErr w:type="gramEnd"/>
      <w:r w:rsidRPr="006819F6">
        <w:rPr>
          <w:rFonts w:cs="Arial"/>
          <w:color w:val="000000" w:themeColor="text1"/>
        </w:rPr>
        <w:t xml:space="preserve"> currently working to formalize a system-wide discharge plan. Designated partners address specific needs of people exiting emergency healthcare, the criminal justice system, or mental health in-patient care. These include Clinica Family Health</w:t>
      </w:r>
      <w:r w:rsidR="00D972CD" w:rsidRPr="006819F6">
        <w:rPr>
          <w:rFonts w:cs="Arial"/>
          <w:color w:val="000000" w:themeColor="text1"/>
        </w:rPr>
        <w:t>,</w:t>
      </w:r>
      <w:r w:rsidR="002C2B12" w:rsidRPr="006819F6">
        <w:rPr>
          <w:rFonts w:cs="Arial"/>
          <w:color w:val="000000" w:themeColor="text1"/>
        </w:rPr>
        <w:t xml:space="preserve"> Focus Reentry,</w:t>
      </w:r>
      <w:r w:rsidR="00D972CD" w:rsidRPr="006819F6">
        <w:rPr>
          <w:rFonts w:cs="Arial"/>
          <w:color w:val="000000" w:themeColor="text1"/>
        </w:rPr>
        <w:t xml:space="preserve"> and All Roads Shelter. </w:t>
      </w:r>
    </w:p>
    <w:p w14:paraId="230DAA87"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w:t>
      </w:r>
      <w:r w:rsidRPr="006819F6">
        <w:rPr>
          <w:b/>
          <w:color w:val="000000" w:themeColor="text1"/>
          <w:sz w:val="24"/>
          <w:szCs w:val="24"/>
        </w:rPr>
        <w:lastRenderedPageBreak/>
        <w:t>assistance from public or private agencies that address housing, health, social services, employment, education, or youth needs.</w:t>
      </w:r>
    </w:p>
    <w:p w14:paraId="35D839C8" w14:textId="77777777" w:rsidR="00064122" w:rsidRPr="006819F6" w:rsidRDefault="00064122" w:rsidP="00064122">
      <w:pPr>
        <w:keepNext/>
        <w:widowControl w:val="0"/>
        <w:spacing w:beforeAutospacing="1" w:afterAutospacing="1"/>
        <w:rPr>
          <w:rFonts w:cs="Arial"/>
          <w:color w:val="000000" w:themeColor="text1"/>
        </w:rPr>
      </w:pPr>
      <w:r w:rsidRPr="006819F6">
        <w:rPr>
          <w:rFonts w:cs="Arial"/>
          <w:color w:val="000000" w:themeColor="text1"/>
        </w:rPr>
        <w:t xml:space="preserve">Ensuring that individuals transitioning from mental and physical health institutions receive appropriate supportive housing in Boulder and Broomfield counties </w:t>
      </w:r>
      <w:proofErr w:type="gramStart"/>
      <w:r w:rsidRPr="006819F6">
        <w:rPr>
          <w:rFonts w:cs="Arial"/>
          <w:color w:val="000000" w:themeColor="text1"/>
        </w:rPr>
        <w:t>involves</w:t>
      </w:r>
      <w:proofErr w:type="gramEnd"/>
      <w:r w:rsidRPr="006819F6">
        <w:rPr>
          <w:rFonts w:cs="Arial"/>
          <w:color w:val="000000" w:themeColor="text1"/>
        </w:rPr>
        <w:t xml:space="preserve"> accessing various local programs and services designed to facilitate stable housing and comprehensive support. Service providers pointed to the “no wrong door” collaborative approach to best serve resident needs, including those returning from mental and physical health institutions. </w:t>
      </w:r>
    </w:p>
    <w:p w14:paraId="432D85D9" w14:textId="77777777" w:rsidR="00064122" w:rsidRPr="006819F6" w:rsidRDefault="00064122" w:rsidP="00064122">
      <w:pPr>
        <w:keepNext/>
        <w:widowControl w:val="0"/>
        <w:spacing w:beforeAutospacing="1" w:afterAutospacing="1"/>
        <w:rPr>
          <w:rFonts w:cs="Arial"/>
          <w:color w:val="000000" w:themeColor="text1"/>
        </w:rPr>
      </w:pPr>
      <w:r w:rsidRPr="006819F6">
        <w:rPr>
          <w:rFonts w:cs="Arial"/>
          <w:color w:val="000000" w:themeColor="text1"/>
        </w:rPr>
        <w:t xml:space="preserve">In Boulder County, the Housing Stabilization Program (HSP) works with local partners like Family Resource Centers, domestic violence agencies, the St. Vrain and Boulder Valley School Districts, Boulder County Family and Children Services, and Colorado Works. In 2024, the program offered 475 households case management and distributed $2.8 million in rental assistance through its partners. Additionally, the Boulder County Housing Helpline provides housing navigation supports, assistance with landlord/tenant issues, eviction prevention, and referrals to rental assistance programs. In 2024, this helpline answered over 2,600 questions. All Roads, a shelter and support network for people experiencing homelessness in Boulder </w:t>
      </w:r>
      <w:proofErr w:type="gramStart"/>
      <w:r w:rsidRPr="006819F6">
        <w:rPr>
          <w:rFonts w:cs="Arial"/>
          <w:color w:val="000000" w:themeColor="text1"/>
        </w:rPr>
        <w:t>County</w:t>
      </w:r>
      <w:proofErr w:type="gramEnd"/>
      <w:r w:rsidRPr="006819F6">
        <w:rPr>
          <w:rFonts w:cs="Arial"/>
          <w:color w:val="000000" w:themeColor="text1"/>
        </w:rPr>
        <w:t xml:space="preserve"> also offers respite services and helps individuals with serious medical conditions with discharge plans following a stay at mental and physical health institutions with the </w:t>
      </w:r>
      <w:proofErr w:type="gramStart"/>
      <w:r w:rsidRPr="006819F6">
        <w:rPr>
          <w:rFonts w:cs="Arial"/>
          <w:color w:val="000000" w:themeColor="text1"/>
        </w:rPr>
        <w:t>ultimate goal</w:t>
      </w:r>
      <w:proofErr w:type="gramEnd"/>
      <w:r w:rsidRPr="006819F6">
        <w:rPr>
          <w:rFonts w:cs="Arial"/>
          <w:color w:val="000000" w:themeColor="text1"/>
        </w:rPr>
        <w:t xml:space="preserve"> of ensuring long-term supportive housing options for these homeless individuals.</w:t>
      </w:r>
    </w:p>
    <w:p w14:paraId="1F87BFDD" w14:textId="7ED3C0C5" w:rsidR="00064122" w:rsidRPr="006819F6" w:rsidRDefault="00064122">
      <w:pPr>
        <w:keepNext/>
        <w:widowControl w:val="0"/>
        <w:spacing w:beforeAutospacing="1" w:afterAutospacing="1"/>
        <w:rPr>
          <w:rFonts w:cs="Arial"/>
          <w:color w:val="000000" w:themeColor="text1"/>
        </w:rPr>
      </w:pPr>
      <w:r w:rsidRPr="006819F6">
        <w:rPr>
          <w:rFonts w:cs="Arial"/>
          <w:color w:val="000000" w:themeColor="text1"/>
        </w:rPr>
        <w:t>The City of Boulder, City of Longmont, and Boulder County are part of Homeless Solutions for Boulder County—a group that works to implement homeless strategy goals</w:t>
      </w:r>
      <w:r w:rsidR="0023348B" w:rsidRPr="006819F6">
        <w:rPr>
          <w:rFonts w:cs="Arial"/>
          <w:color w:val="000000" w:themeColor="text1"/>
        </w:rPr>
        <w:t xml:space="preserve"> for single adults</w:t>
      </w:r>
      <w:r w:rsidRPr="006819F6">
        <w:rPr>
          <w:rFonts w:cs="Arial"/>
          <w:color w:val="000000" w:themeColor="text1"/>
        </w:rPr>
        <w:t xml:space="preserve">. These goals include pathways to permanent housing and expanding access and services to reduce homelessness. Although data is not available regarding </w:t>
      </w:r>
      <w:proofErr w:type="gramStart"/>
      <w:r w:rsidRPr="006819F6">
        <w:rPr>
          <w:rFonts w:cs="Arial"/>
          <w:color w:val="000000" w:themeColor="text1"/>
        </w:rPr>
        <w:t>persons</w:t>
      </w:r>
      <w:proofErr w:type="gramEnd"/>
      <w:r w:rsidRPr="006819F6">
        <w:rPr>
          <w:rFonts w:cs="Arial"/>
          <w:color w:val="000000" w:themeColor="text1"/>
        </w:rPr>
        <w:t xml:space="preserve"> returning from mental and physical health institutions, the priority of locating permanent housing fits the needs of this group. </w:t>
      </w:r>
    </w:p>
    <w:p w14:paraId="5E257347" w14:textId="3B9BDCDE" w:rsidR="00823F36" w:rsidRPr="006819F6" w:rsidRDefault="00823F36">
      <w:pPr>
        <w:keepNext/>
        <w:widowControl w:val="0"/>
        <w:spacing w:beforeAutospacing="1" w:afterAutospacing="1"/>
        <w:rPr>
          <w:rFonts w:cs="Arial"/>
          <w:color w:val="000000" w:themeColor="text1"/>
        </w:rPr>
      </w:pPr>
      <w:r w:rsidRPr="006819F6">
        <w:rPr>
          <w:rFonts w:cs="Arial"/>
          <w:color w:val="000000" w:themeColor="text1"/>
        </w:rPr>
        <w:t>There are several organizations and systems that aim to prevent homelessness</w:t>
      </w:r>
      <w:r w:rsidR="004642D0" w:rsidRPr="006819F6">
        <w:rPr>
          <w:rFonts w:cs="Arial"/>
          <w:color w:val="000000" w:themeColor="text1"/>
        </w:rPr>
        <w:t xml:space="preserve"> for people receiving public or private services. </w:t>
      </w:r>
      <w:r w:rsidR="004C7B16" w:rsidRPr="006819F6">
        <w:rPr>
          <w:rFonts w:cs="Arial"/>
          <w:color w:val="000000" w:themeColor="text1"/>
        </w:rPr>
        <w:t>These include:</w:t>
      </w:r>
    </w:p>
    <w:p w14:paraId="0709D54D"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Childcare subsidies for families who have low-income families</w:t>
      </w:r>
    </w:p>
    <w:p w14:paraId="1F488EDE"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School-based wrap-around support for families</w:t>
      </w:r>
    </w:p>
    <w:p w14:paraId="3D9D8E59"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Community resource referrals and case management for older adults</w:t>
      </w:r>
    </w:p>
    <w:p w14:paraId="606AD2E8"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Resources, including mediation, for landlords, tenants, and roommates</w:t>
      </w:r>
    </w:p>
    <w:p w14:paraId="7D2A01AB"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Enforcement of “Failure to Pay Wages” ordinance</w:t>
      </w:r>
    </w:p>
    <w:p w14:paraId="0B1D19D1" w14:textId="77777777" w:rsidR="00A543C2" w:rsidRPr="006819F6" w:rsidRDefault="00A543C2"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Eviction prevention services including legal resources, rental assistance and mediation</w:t>
      </w:r>
    </w:p>
    <w:p w14:paraId="4F8EF2D5" w14:textId="6F548146" w:rsidR="00A543C2" w:rsidRPr="006819F6" w:rsidRDefault="0084221C" w:rsidP="00431DDF">
      <w:pPr>
        <w:keepNext/>
        <w:widowControl w:val="0"/>
        <w:numPr>
          <w:ilvl w:val="0"/>
          <w:numId w:val="1"/>
        </w:numPr>
        <w:spacing w:beforeAutospacing="1" w:afterAutospacing="1"/>
        <w:rPr>
          <w:rFonts w:cs="Arial"/>
          <w:color w:val="000000" w:themeColor="text1"/>
          <w:szCs w:val="26"/>
        </w:rPr>
      </w:pPr>
      <w:r w:rsidRPr="006819F6">
        <w:rPr>
          <w:rFonts w:cs="Arial"/>
          <w:color w:val="000000" w:themeColor="text1"/>
        </w:rPr>
        <w:t>Building Home program in Boulder to ensure stability once recently homeless individuals are admitted to PSH programs</w:t>
      </w:r>
      <w:r w:rsidR="00A543C2" w:rsidRPr="006819F6">
        <w:rPr>
          <w:rFonts w:cs="Arial"/>
          <w:color w:val="000000" w:themeColor="text1"/>
        </w:rPr>
        <w:t> </w:t>
      </w:r>
    </w:p>
    <w:p w14:paraId="5C448E36" w14:textId="6B60DD43" w:rsidR="00EB32BC" w:rsidRPr="006819F6" w:rsidRDefault="00491C01" w:rsidP="00431DDF">
      <w:pPr>
        <w:pStyle w:val="ListParagraph"/>
        <w:keepNext/>
        <w:widowControl w:val="0"/>
        <w:numPr>
          <w:ilvl w:val="0"/>
          <w:numId w:val="1"/>
        </w:numPr>
        <w:spacing w:beforeAutospacing="1" w:afterAutospacing="1"/>
        <w:rPr>
          <w:rFonts w:cs="Arial"/>
          <w:color w:val="000000" w:themeColor="text1"/>
        </w:rPr>
      </w:pPr>
      <w:r w:rsidRPr="006819F6">
        <w:rPr>
          <w:rFonts w:cs="Arial"/>
          <w:color w:val="000000" w:themeColor="text1"/>
        </w:rPr>
        <w:t>TGTHR in Boulder is a shelter and resource hub for youth ages 12 to 24 years old. Offers programs for youth transitioning from foster care and supportive housing options for youth.</w:t>
      </w:r>
      <w:r w:rsidR="001B5508">
        <w:rPr>
          <w:rFonts w:cs="Arial"/>
          <w:color w:val="000000" w:themeColor="text1"/>
        </w:rPr>
        <w:t xml:space="preserve"> </w:t>
      </w:r>
      <w:r w:rsidR="001B5508" w:rsidRPr="156029C7">
        <w:rPr>
          <w:rFonts w:cs="Arial"/>
          <w:color w:val="000000" w:themeColor="text1"/>
        </w:rPr>
        <w:t xml:space="preserve">As of spring 2025, sheltering </w:t>
      </w:r>
      <w:r w:rsidR="001B5508" w:rsidRPr="507EC719">
        <w:rPr>
          <w:rFonts w:cs="Arial"/>
          <w:color w:val="000000" w:themeColor="text1"/>
        </w:rPr>
        <w:t xml:space="preserve">services have been reduced for youth ages 12 – 17 due to </w:t>
      </w:r>
      <w:r w:rsidR="001B5508" w:rsidRPr="78DA9D20">
        <w:rPr>
          <w:rFonts w:cs="Arial"/>
          <w:color w:val="000000" w:themeColor="text1"/>
        </w:rPr>
        <w:t xml:space="preserve">funding and </w:t>
      </w:r>
      <w:r w:rsidR="001B5508" w:rsidRPr="78DA9D20">
        <w:rPr>
          <w:rFonts w:cs="Arial"/>
          <w:color w:val="000000" w:themeColor="text1"/>
        </w:rPr>
        <w:lastRenderedPageBreak/>
        <w:t>capacity constraints.</w:t>
      </w:r>
    </w:p>
    <w:p w14:paraId="3E864D84" w14:textId="7CE3D97D" w:rsidR="0050597B" w:rsidRPr="006819F6" w:rsidRDefault="0050597B" w:rsidP="00431DDF">
      <w:pPr>
        <w:pStyle w:val="ListParagraph"/>
        <w:keepNext/>
        <w:widowControl w:val="0"/>
        <w:numPr>
          <w:ilvl w:val="0"/>
          <w:numId w:val="1"/>
        </w:numPr>
        <w:spacing w:beforeAutospacing="1" w:afterAutospacing="1"/>
        <w:rPr>
          <w:rFonts w:cs="Arial"/>
          <w:color w:val="000000" w:themeColor="text1"/>
        </w:rPr>
      </w:pPr>
      <w:r w:rsidRPr="006819F6">
        <w:rPr>
          <w:rFonts w:cs="Arial"/>
          <w:color w:val="000000" w:themeColor="text1"/>
        </w:rPr>
        <w:t>Focus Reentry assists people coming out of criminal institutions reintegrate into the community.</w:t>
      </w:r>
    </w:p>
    <w:p w14:paraId="5E53CE57"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3852B0DF" w14:textId="0D2EB8EA" w:rsidR="00491C01" w:rsidRPr="006819F6" w:rsidRDefault="005A6ECA">
      <w:pPr>
        <w:keepNext/>
        <w:widowControl w:val="0"/>
        <w:spacing w:line="204" w:lineRule="auto"/>
        <w:rPr>
          <w:bCs/>
          <w:color w:val="000000" w:themeColor="text1"/>
        </w:rPr>
      </w:pPr>
      <w:r w:rsidRPr="006819F6">
        <w:rPr>
          <w:bCs/>
          <w:color w:val="000000" w:themeColor="text1"/>
        </w:rPr>
        <w:t>Please see above.</w:t>
      </w:r>
    </w:p>
    <w:p w14:paraId="6C8FF6C8" w14:textId="77777777" w:rsidR="00B76DA9" w:rsidRPr="006819F6" w:rsidRDefault="00A815B5">
      <w:pPr>
        <w:pStyle w:val="Heading2"/>
        <w:pageBreakBefore/>
        <w:widowControl w:val="0"/>
        <w:rPr>
          <w:rFonts w:ascii="Calibri" w:hAnsi="Calibri"/>
          <w:i w:val="0"/>
          <w:color w:val="000000" w:themeColor="text1"/>
        </w:rPr>
      </w:pPr>
      <w:r w:rsidRPr="006819F6">
        <w:rPr>
          <w:rFonts w:ascii="Calibri" w:hAnsi="Calibri"/>
          <w:i w:val="0"/>
          <w:color w:val="000000" w:themeColor="text1"/>
        </w:rPr>
        <w:lastRenderedPageBreak/>
        <w:t>AP-75 Barriers to affordable housing - 91.420, 91.220(j)</w:t>
      </w:r>
    </w:p>
    <w:p w14:paraId="69FB46E6"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Introduction</w:t>
      </w:r>
    </w:p>
    <w:p w14:paraId="76B869FA" w14:textId="29A63D39" w:rsidR="00185D53" w:rsidRPr="006819F6" w:rsidRDefault="00185D53" w:rsidP="00185D53">
      <w:pPr>
        <w:rPr>
          <w:rFonts w:cs="Arial"/>
          <w:color w:val="000000" w:themeColor="text1"/>
        </w:rPr>
      </w:pPr>
      <w:r w:rsidRPr="006819F6">
        <w:rPr>
          <w:rFonts w:cs="Arial"/>
          <w:color w:val="000000" w:themeColor="text1"/>
        </w:rPr>
        <w:t xml:space="preserve">As part of the engagement conducted for the Consolidated Plan, developers provided feedback on public policy barriers on affordable housing. The barriers identified below are in addition to market barriers, such as price increases, rising construction costs, and low </w:t>
      </w:r>
      <w:proofErr w:type="gramStart"/>
      <w:r w:rsidRPr="006819F6">
        <w:rPr>
          <w:rFonts w:cs="Arial"/>
          <w:color w:val="000000" w:themeColor="text1"/>
        </w:rPr>
        <w:t>vacancy rates</w:t>
      </w:r>
      <w:proofErr w:type="gramEnd"/>
      <w:r w:rsidRPr="006819F6">
        <w:rPr>
          <w:rFonts w:cs="Arial"/>
          <w:color w:val="000000" w:themeColor="text1"/>
        </w:rPr>
        <w:t>. Developers highlighted regulatory and zoning constraints, administrative delays, and lack of funding and incentives as key barriers to affordable development. See MA-40 and Engagement Appendix for additional details.</w:t>
      </w:r>
    </w:p>
    <w:p w14:paraId="226A616B" w14:textId="005E496B" w:rsidR="00577C28" w:rsidRPr="006819F6" w:rsidRDefault="00A815B5">
      <w:pPr>
        <w:keepNext/>
        <w:widowControl w:val="0"/>
        <w:rPr>
          <w:b/>
          <w:color w:val="000000" w:themeColor="text1"/>
          <w:sz w:val="24"/>
          <w:szCs w:val="24"/>
        </w:rPr>
      </w:pPr>
      <w:r w:rsidRPr="006819F6">
        <w:rPr>
          <w:b/>
          <w:color w:val="000000" w:themeColor="text1"/>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1E096635" w14:textId="2B04E528" w:rsidR="0002275B" w:rsidRPr="006819F6" w:rsidRDefault="009C6685" w:rsidP="00577C28">
      <w:pPr>
        <w:keepNext/>
        <w:widowControl w:val="0"/>
        <w:rPr>
          <w:rFonts w:cs="Arial"/>
          <w:color w:val="000000" w:themeColor="text1"/>
        </w:rPr>
      </w:pPr>
      <w:r w:rsidRPr="006819F6">
        <w:rPr>
          <w:rFonts w:cs="Arial"/>
          <w:color w:val="000000" w:themeColor="text1"/>
        </w:rPr>
        <w:t>J</w:t>
      </w:r>
      <w:r w:rsidR="00577C28" w:rsidRPr="006819F6">
        <w:rPr>
          <w:rFonts w:cs="Arial"/>
          <w:color w:val="000000" w:themeColor="text1"/>
        </w:rPr>
        <w:t>urisdictions have local trust funds, regulatory requirements benefiting affordable housing efforts (inclusionary housing, commercial linkage fees, annexation requirements, etc.), and, more recently, accommodated innovative housing products (e.g., tiny home village for veterans in Longmont and the modular home factory in Boulder)</w:t>
      </w:r>
      <w:r w:rsidRPr="006819F6">
        <w:rPr>
          <w:rFonts w:cs="Arial"/>
          <w:color w:val="000000" w:themeColor="text1"/>
        </w:rPr>
        <w:t xml:space="preserve"> to </w:t>
      </w:r>
      <w:r w:rsidR="00C20EB8" w:rsidRPr="006819F6">
        <w:rPr>
          <w:rFonts w:cs="Arial"/>
          <w:color w:val="000000" w:themeColor="text1"/>
        </w:rPr>
        <w:t>facilitate the construction of more affordable housing</w:t>
      </w:r>
      <w:r w:rsidR="00577C28" w:rsidRPr="006819F6">
        <w:rPr>
          <w:rFonts w:cs="Arial"/>
          <w:color w:val="000000" w:themeColor="text1"/>
        </w:rPr>
        <w:t xml:space="preserve">. </w:t>
      </w:r>
      <w:r w:rsidR="0002275B" w:rsidRPr="006819F6">
        <w:rPr>
          <w:rFonts w:cs="Arial"/>
          <w:color w:val="000000" w:themeColor="text1"/>
        </w:rPr>
        <w:t xml:space="preserve">To overcome impediments identified by developers, </w:t>
      </w:r>
      <w:r w:rsidR="00B60920" w:rsidRPr="006819F6">
        <w:rPr>
          <w:rFonts w:cs="Arial"/>
          <w:color w:val="000000" w:themeColor="text1"/>
        </w:rPr>
        <w:t xml:space="preserve">cities across the jurisdiction have incentivized affordable development as part of </w:t>
      </w:r>
      <w:r w:rsidR="005506B3" w:rsidRPr="006819F6">
        <w:rPr>
          <w:rFonts w:cs="Arial"/>
          <w:color w:val="000000" w:themeColor="text1"/>
        </w:rPr>
        <w:t xml:space="preserve">inclusionary zoning policies. Longmont has included density bonuses, reduced parking requirements, and subsidies for water or </w:t>
      </w:r>
      <w:r w:rsidR="000B3188" w:rsidRPr="006819F6">
        <w:rPr>
          <w:rFonts w:cs="Arial"/>
          <w:color w:val="000000" w:themeColor="text1"/>
        </w:rPr>
        <w:t>sewer system development fees. Broomfield</w:t>
      </w:r>
      <w:r w:rsidR="009456E5" w:rsidRPr="006819F6">
        <w:rPr>
          <w:rFonts w:cs="Arial"/>
          <w:color w:val="000000" w:themeColor="text1"/>
        </w:rPr>
        <w:t>’s incentives for affordable development include a reduction of permit fees, use taxes, and service ex</w:t>
      </w:r>
      <w:r w:rsidR="006B5A02" w:rsidRPr="006819F6">
        <w:rPr>
          <w:rFonts w:cs="Arial"/>
          <w:color w:val="000000" w:themeColor="text1"/>
        </w:rPr>
        <w:t xml:space="preserve">pansion fees. </w:t>
      </w:r>
      <w:r w:rsidR="005A02C6" w:rsidRPr="006819F6">
        <w:rPr>
          <w:rFonts w:cs="Arial"/>
          <w:color w:val="000000" w:themeColor="text1"/>
        </w:rPr>
        <w:t>In the City of Boulder</w:t>
      </w:r>
      <w:r w:rsidR="002036EC" w:rsidRPr="006819F6">
        <w:rPr>
          <w:rFonts w:cs="Arial"/>
          <w:color w:val="000000" w:themeColor="text1"/>
        </w:rPr>
        <w:t xml:space="preserve"> in 2024, the City Council adopted an ordinance that changes the Land Use Code </w:t>
      </w:r>
      <w:r w:rsidR="007E1D23" w:rsidRPr="006819F6">
        <w:rPr>
          <w:rFonts w:cs="Arial"/>
          <w:color w:val="000000" w:themeColor="text1"/>
        </w:rPr>
        <w:t>to allow more housing units in some areas, enable smaller homes, and allowing more housing units in growth areas like Boulder Valley Regional Housing</w:t>
      </w:r>
      <w:r w:rsidR="005723AF" w:rsidRPr="006819F6">
        <w:rPr>
          <w:rFonts w:cs="Arial"/>
          <w:color w:val="000000" w:themeColor="text1"/>
        </w:rPr>
        <w:t xml:space="preserve">. Zoning changes </w:t>
      </w:r>
      <w:r w:rsidR="004201A6" w:rsidRPr="006819F6">
        <w:rPr>
          <w:rFonts w:cs="Arial"/>
          <w:color w:val="000000" w:themeColor="text1"/>
        </w:rPr>
        <w:t>now allow low density residential zones to have duplexes and triplexes</w:t>
      </w:r>
      <w:r w:rsidR="0045577E" w:rsidRPr="006819F6">
        <w:rPr>
          <w:rFonts w:cs="Arial"/>
          <w:color w:val="000000" w:themeColor="text1"/>
        </w:rPr>
        <w:t xml:space="preserve"> to encourage a more diverse housing stock. Additionally, as part of Boulder’s Inclusionary Zoning ordinance,</w:t>
      </w:r>
      <w:r w:rsidR="005A02C6" w:rsidRPr="006819F6">
        <w:rPr>
          <w:rFonts w:cs="Arial"/>
          <w:color w:val="000000" w:themeColor="text1"/>
        </w:rPr>
        <w:t xml:space="preserve"> cash-in-lieu contributions are based on residential square footage</w:t>
      </w:r>
      <w:r w:rsidR="00744293" w:rsidRPr="006819F6">
        <w:rPr>
          <w:rFonts w:cs="Arial"/>
          <w:color w:val="000000" w:themeColor="text1"/>
        </w:rPr>
        <w:t xml:space="preserve"> to incentivize smaller and more affordable market-rate housing.</w:t>
      </w:r>
    </w:p>
    <w:p w14:paraId="2941BE3A" w14:textId="7BEF1519" w:rsidR="00577C28" w:rsidRPr="006819F6" w:rsidRDefault="00577C28" w:rsidP="00577C28">
      <w:pPr>
        <w:keepNext/>
        <w:widowControl w:val="0"/>
        <w:rPr>
          <w:rFonts w:cs="Arial"/>
          <w:color w:val="000000" w:themeColor="text1"/>
        </w:rPr>
      </w:pPr>
      <w:r w:rsidRPr="006819F6">
        <w:rPr>
          <w:rFonts w:cs="Arial"/>
          <w:color w:val="000000" w:themeColor="text1"/>
        </w:rPr>
        <w:t>Without this level of commitment, affordable housing would be much harder to find in the area, given the high demand for living in the communities.</w:t>
      </w:r>
    </w:p>
    <w:p w14:paraId="3413559F" w14:textId="61A6A328" w:rsidR="006D63A8" w:rsidRPr="006819F6" w:rsidRDefault="006D63A8" w:rsidP="00577C28">
      <w:pPr>
        <w:keepNext/>
        <w:widowControl w:val="0"/>
        <w:rPr>
          <w:color w:val="000000" w:themeColor="text1"/>
        </w:rPr>
      </w:pPr>
      <w:r w:rsidRPr="006819F6">
        <w:rPr>
          <w:color w:val="000000" w:themeColor="text1"/>
        </w:rPr>
        <w:t>Developers praised affordable housing funds that incentivized development, specifically in Longmont</w:t>
      </w:r>
      <w:r w:rsidR="00303CFD" w:rsidRPr="006819F6">
        <w:rPr>
          <w:color w:val="000000" w:themeColor="text1"/>
        </w:rPr>
        <w:t xml:space="preserve">, </w:t>
      </w:r>
      <w:r w:rsidR="00025438" w:rsidRPr="006819F6">
        <w:rPr>
          <w:color w:val="000000" w:themeColor="text1"/>
        </w:rPr>
        <w:t>and</w:t>
      </w:r>
      <w:r w:rsidRPr="006819F6">
        <w:rPr>
          <w:color w:val="000000" w:themeColor="text1"/>
        </w:rPr>
        <w:t xml:space="preserve"> would like to see more regional alignment that results in broader impact and deconcentrating of low-income housing.</w:t>
      </w:r>
    </w:p>
    <w:p w14:paraId="61553589" w14:textId="6F4865F9" w:rsidR="0037012A" w:rsidRPr="006819F6" w:rsidRDefault="0037012A" w:rsidP="0037012A">
      <w:pPr>
        <w:keepNext/>
        <w:widowControl w:val="0"/>
        <w:spacing w:beforeAutospacing="1" w:afterAutospacing="1"/>
        <w:rPr>
          <w:rFonts w:cs="Arial"/>
          <w:color w:val="000000" w:themeColor="text1"/>
        </w:rPr>
      </w:pPr>
      <w:r w:rsidRPr="006819F6">
        <w:rPr>
          <w:rFonts w:cs="Arial"/>
          <w:color w:val="000000" w:themeColor="text1"/>
        </w:rPr>
        <w:t>In addition, each member of the consortium has a Comprehensive Plan that contains a wide range of housing policies, including guidance on its underlying values, priorities, and collaborative efforts:</w:t>
      </w:r>
    </w:p>
    <w:p w14:paraId="1CF3A0D0" w14:textId="77777777" w:rsidR="0037012A" w:rsidRPr="006819F6" w:rsidRDefault="0037012A"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Boulder County - https://www.bouldercounty.org/property-and-land/land-use/planning/boulder-county-comprehensive-plan/</w:t>
      </w:r>
    </w:p>
    <w:p w14:paraId="496D0F73" w14:textId="77777777" w:rsidR="0037012A" w:rsidRPr="006819F6" w:rsidRDefault="0037012A"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City of Boulder - https://bouldercolorado.gov/projects/boulder-valley-comprehensive-plan</w:t>
      </w:r>
    </w:p>
    <w:p w14:paraId="77F677FB" w14:textId="77777777" w:rsidR="0037012A" w:rsidRPr="006819F6" w:rsidRDefault="0037012A"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City of Longmont - https://www.longmontcolorado.gov/departments/departments-n-</w:t>
      </w:r>
      <w:r w:rsidRPr="006819F6">
        <w:rPr>
          <w:rFonts w:cs="Arial"/>
          <w:color w:val="000000" w:themeColor="text1"/>
        </w:rPr>
        <w:lastRenderedPageBreak/>
        <w:t>z/planning-and-development-services/plans-and-reports/comprehensive-plan</w:t>
      </w:r>
    </w:p>
    <w:p w14:paraId="6E7388D5" w14:textId="758D0986" w:rsidR="0037012A" w:rsidRPr="006819F6" w:rsidRDefault="0037012A" w:rsidP="00431DDF">
      <w:pPr>
        <w:keepNext/>
        <w:widowControl w:val="0"/>
        <w:numPr>
          <w:ilvl w:val="0"/>
          <w:numId w:val="1"/>
        </w:numPr>
        <w:spacing w:beforeAutospacing="1" w:afterAutospacing="1"/>
        <w:rPr>
          <w:rFonts w:cs="Arial"/>
          <w:color w:val="000000" w:themeColor="text1"/>
        </w:rPr>
      </w:pPr>
      <w:r w:rsidRPr="006819F6">
        <w:rPr>
          <w:rFonts w:cs="Arial"/>
          <w:color w:val="000000" w:themeColor="text1"/>
        </w:rPr>
        <w:t>City/County of Broomfield - https://broomfield.org/2273/Comprehensive-Plan</w:t>
      </w:r>
    </w:p>
    <w:p w14:paraId="74DFD0A3"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1A94DD69" w14:textId="597BCB67" w:rsidR="003E5525" w:rsidRPr="006819F6" w:rsidRDefault="003E5525">
      <w:pPr>
        <w:keepNext/>
        <w:widowControl w:val="0"/>
        <w:spacing w:line="204" w:lineRule="auto"/>
        <w:rPr>
          <w:bCs/>
          <w:color w:val="000000" w:themeColor="text1"/>
        </w:rPr>
      </w:pPr>
      <w:r w:rsidRPr="006819F6">
        <w:rPr>
          <w:bCs/>
          <w:color w:val="000000" w:themeColor="text1"/>
        </w:rPr>
        <w:t>Please see above.</w:t>
      </w:r>
    </w:p>
    <w:p w14:paraId="4953E67D" w14:textId="77777777" w:rsidR="00B76DA9" w:rsidRPr="006819F6" w:rsidRDefault="00A815B5">
      <w:pPr>
        <w:pStyle w:val="Heading2"/>
        <w:pageBreakBefore/>
        <w:widowControl w:val="0"/>
        <w:rPr>
          <w:rFonts w:ascii="Calibri" w:hAnsi="Calibri"/>
          <w:i w:val="0"/>
          <w:color w:val="000000" w:themeColor="text1"/>
        </w:rPr>
      </w:pPr>
      <w:r w:rsidRPr="006819F6">
        <w:rPr>
          <w:rFonts w:ascii="Calibri" w:hAnsi="Calibri"/>
          <w:i w:val="0"/>
          <w:color w:val="000000" w:themeColor="text1"/>
        </w:rPr>
        <w:lastRenderedPageBreak/>
        <w:t>AP-85 Other Actions - 91.420, 91.220(k)</w:t>
      </w:r>
    </w:p>
    <w:p w14:paraId="32BE2B31"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Introduction</w:t>
      </w:r>
    </w:p>
    <w:p w14:paraId="70774160" w14:textId="39D3894C" w:rsidR="00941B00" w:rsidRPr="006819F6" w:rsidRDefault="00941B00" w:rsidP="00941B00">
      <w:pPr>
        <w:keepNext/>
        <w:widowControl w:val="0"/>
        <w:spacing w:beforeAutospacing="1" w:afterAutospacing="1"/>
        <w:rPr>
          <w:b/>
          <w:color w:val="000000" w:themeColor="text1"/>
          <w:sz w:val="24"/>
          <w:szCs w:val="24"/>
        </w:rPr>
      </w:pPr>
      <w:r w:rsidRPr="006819F6">
        <w:rPr>
          <w:rFonts w:cs="Arial"/>
          <w:color w:val="000000" w:themeColor="text1"/>
        </w:rPr>
        <w:t>Other actions that the Consortium will undertake to address housing and community development needs are summarized in this section. </w:t>
      </w:r>
    </w:p>
    <w:p w14:paraId="448BD237"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planned to address obstacles to meeting underserved needs</w:t>
      </w:r>
    </w:p>
    <w:p w14:paraId="557ACCEA" w14:textId="7492AEC2" w:rsidR="00216C06" w:rsidRPr="006819F6" w:rsidRDefault="00216C06" w:rsidP="00216C06">
      <w:pPr>
        <w:keepNext/>
        <w:widowControl w:val="0"/>
        <w:spacing w:beforeAutospacing="1" w:afterAutospacing="1"/>
        <w:rPr>
          <w:rFonts w:cs="Arial"/>
          <w:color w:val="000000" w:themeColor="text1"/>
        </w:rPr>
      </w:pPr>
      <w:r w:rsidRPr="006819F6">
        <w:rPr>
          <w:rFonts w:cs="Arial"/>
          <w:color w:val="000000" w:themeColor="text1"/>
        </w:rPr>
        <w:t xml:space="preserve">Despite the Consortium’s targeted use of federal and local resources to meet the needs of the community, obstacles to meeting these needs will continue and require focus. The goals set forth in this plan position </w:t>
      </w:r>
      <w:proofErr w:type="gramStart"/>
      <w:r w:rsidRPr="006819F6">
        <w:rPr>
          <w:rFonts w:cs="Arial"/>
          <w:color w:val="000000" w:themeColor="text1"/>
        </w:rPr>
        <w:t>the</w:t>
      </w:r>
      <w:proofErr w:type="gramEnd"/>
      <w:r w:rsidRPr="006819F6">
        <w:rPr>
          <w:rFonts w:cs="Arial"/>
          <w:color w:val="000000" w:themeColor="text1"/>
        </w:rPr>
        <w:t xml:space="preserve"> Consortium to continue its focus on meeting needs in the areas of rental housing, owner-occupied housing, homeownership opportunities, homelessness assistance, and investing in target communities. The Consortium will continue to focus federal and local resources to meet these needs and work with partners to devise and support creative solutions—and additional federal resources associated with the Section 108 Loan will be instrumental in meeting new and increasing needs.</w:t>
      </w:r>
    </w:p>
    <w:p w14:paraId="6D22F68F" w14:textId="3A474203" w:rsidR="009D752C" w:rsidRPr="006819F6" w:rsidRDefault="00216C06">
      <w:pPr>
        <w:keepNext/>
        <w:widowControl w:val="0"/>
        <w:spacing w:beforeAutospacing="1" w:afterAutospacing="1"/>
        <w:rPr>
          <w:rFonts w:cs="Arial"/>
          <w:color w:val="000000" w:themeColor="text1"/>
        </w:rPr>
      </w:pPr>
      <w:r w:rsidRPr="006819F6">
        <w:rPr>
          <w:rFonts w:cs="Arial"/>
          <w:color w:val="000000" w:themeColor="text1"/>
        </w:rPr>
        <w:t xml:space="preserve">Since the last Consolidated Plan, covering years </w:t>
      </w:r>
      <w:r w:rsidR="00FF60FC" w:rsidRPr="006819F6">
        <w:rPr>
          <w:rFonts w:cs="Arial"/>
          <w:color w:val="000000" w:themeColor="text1"/>
        </w:rPr>
        <w:t>2020 to 2024</w:t>
      </w:r>
      <w:r w:rsidRPr="006819F6">
        <w:rPr>
          <w:rFonts w:cs="Arial"/>
          <w:color w:val="000000" w:themeColor="text1"/>
        </w:rPr>
        <w:t xml:space="preserve">, </w:t>
      </w:r>
      <w:r w:rsidR="0039343F" w:rsidRPr="006819F6">
        <w:rPr>
          <w:rFonts w:cs="Arial"/>
          <w:color w:val="000000" w:themeColor="text1"/>
        </w:rPr>
        <w:t xml:space="preserve">Boulder County </w:t>
      </w:r>
      <w:r w:rsidR="00421825" w:rsidRPr="006819F6">
        <w:rPr>
          <w:rFonts w:cs="Arial"/>
          <w:color w:val="000000" w:themeColor="text1"/>
        </w:rPr>
        <w:t>has begun implementation of the Regional Fair Housing Plan</w:t>
      </w:r>
      <w:r w:rsidR="00B84018" w:rsidRPr="006819F6">
        <w:rPr>
          <w:rFonts w:cs="Arial"/>
          <w:color w:val="000000" w:themeColor="text1"/>
        </w:rPr>
        <w:t xml:space="preserve">. Partner jurisdictions have already seen progress. Longmont developed 73 new permanently affordable </w:t>
      </w:r>
      <w:r w:rsidR="00205EE3" w:rsidRPr="006819F6">
        <w:rPr>
          <w:rFonts w:cs="Arial"/>
          <w:color w:val="000000" w:themeColor="text1"/>
        </w:rPr>
        <w:t>units,</w:t>
      </w:r>
      <w:r w:rsidR="005D1D9D" w:rsidRPr="006819F6">
        <w:rPr>
          <w:rFonts w:cs="Arial"/>
          <w:color w:val="000000" w:themeColor="text1"/>
        </w:rPr>
        <w:t xml:space="preserve"> and </w:t>
      </w:r>
      <w:r w:rsidR="00B84018" w:rsidRPr="006819F6">
        <w:rPr>
          <w:rFonts w:cs="Arial"/>
          <w:color w:val="000000" w:themeColor="text1"/>
        </w:rPr>
        <w:t>the town of Superior in Boulder County passed a new Inclusionary Housing Ordinance</w:t>
      </w:r>
      <w:r w:rsidR="005D1D9D" w:rsidRPr="006819F6">
        <w:rPr>
          <w:rFonts w:cs="Arial"/>
          <w:color w:val="000000" w:themeColor="text1"/>
        </w:rPr>
        <w:t>.</w:t>
      </w:r>
      <w:r w:rsidR="00205EE3" w:rsidRPr="006819F6">
        <w:rPr>
          <w:rFonts w:cs="Arial"/>
          <w:color w:val="000000" w:themeColor="text1"/>
        </w:rPr>
        <w:t xml:space="preserve"> </w:t>
      </w:r>
      <w:r w:rsidR="00265839" w:rsidRPr="006819F6">
        <w:rPr>
          <w:rFonts w:cs="Arial"/>
          <w:color w:val="000000" w:themeColor="text1"/>
        </w:rPr>
        <w:t>Additionally, Boulder Mod, a modular factory producing permanently affordable homeownership opportunities</w:t>
      </w:r>
      <w:r w:rsidR="00157497" w:rsidRPr="006819F6">
        <w:rPr>
          <w:rFonts w:cs="Arial"/>
          <w:color w:val="000000" w:themeColor="text1"/>
        </w:rPr>
        <w:t xml:space="preserve"> in a 31,375 square foot metal building</w:t>
      </w:r>
      <w:r w:rsidR="004D7089" w:rsidRPr="006819F6">
        <w:rPr>
          <w:rFonts w:cs="Arial"/>
          <w:color w:val="000000" w:themeColor="text1"/>
        </w:rPr>
        <w:t xml:space="preserve"> opened in 2024</w:t>
      </w:r>
      <w:r w:rsidR="00265839" w:rsidRPr="006819F6">
        <w:rPr>
          <w:rFonts w:cs="Arial"/>
          <w:color w:val="000000" w:themeColor="text1"/>
        </w:rPr>
        <w:t xml:space="preserve"> in partnership with the City of Boulder</w:t>
      </w:r>
      <w:r w:rsidR="00527177" w:rsidRPr="006819F6">
        <w:rPr>
          <w:rFonts w:cs="Arial"/>
          <w:color w:val="000000" w:themeColor="text1"/>
        </w:rPr>
        <w:t xml:space="preserve">, Flatirons Habitat for Humanity, and Boulder Valley School District. </w:t>
      </w:r>
      <w:r w:rsidR="00603645" w:rsidRPr="006819F6">
        <w:rPr>
          <w:rFonts w:cs="Arial"/>
          <w:color w:val="000000" w:themeColor="text1"/>
        </w:rPr>
        <w:t>It is expected to produce 12 to 15 homes per y</w:t>
      </w:r>
      <w:r w:rsidR="00A43ABE" w:rsidRPr="006819F6">
        <w:rPr>
          <w:rFonts w:cs="Arial"/>
          <w:color w:val="000000" w:themeColor="text1"/>
        </w:rPr>
        <w:t xml:space="preserve">ear. </w:t>
      </w:r>
      <w:r w:rsidR="00527177" w:rsidRPr="006819F6">
        <w:rPr>
          <w:rFonts w:cs="Arial"/>
          <w:color w:val="000000" w:themeColor="text1"/>
        </w:rPr>
        <w:t xml:space="preserve">The factory also provides </w:t>
      </w:r>
      <w:r w:rsidR="00E0713C" w:rsidRPr="006819F6">
        <w:rPr>
          <w:rFonts w:cs="Arial"/>
          <w:color w:val="000000" w:themeColor="text1"/>
        </w:rPr>
        <w:t>workforce training for BVSD students. The City and County of Broomfield updated their Housing Needs Assessment and continues to provide TBRA, home rehab, and home maintenance for older adults in the community. These projects contain</w:t>
      </w:r>
      <w:r w:rsidRPr="006819F6">
        <w:rPr>
          <w:rFonts w:cs="Arial"/>
          <w:color w:val="000000" w:themeColor="text1"/>
        </w:rPr>
        <w:t xml:space="preserve"> several elements intended to </w:t>
      </w:r>
      <w:proofErr w:type="gramStart"/>
      <w:r w:rsidRPr="006819F6">
        <w:rPr>
          <w:rFonts w:cs="Arial"/>
          <w:color w:val="000000" w:themeColor="text1"/>
        </w:rPr>
        <w:t>address  needs</w:t>
      </w:r>
      <w:proofErr w:type="gramEnd"/>
      <w:r w:rsidRPr="006819F6">
        <w:rPr>
          <w:rFonts w:cs="Arial"/>
          <w:color w:val="000000" w:themeColor="text1"/>
        </w:rPr>
        <w:t xml:space="preserve"> by removing obstacles and leveraging opportunities in the built environment.</w:t>
      </w:r>
    </w:p>
    <w:p w14:paraId="430C5289"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planned to foster and maintain affordable housing</w:t>
      </w:r>
    </w:p>
    <w:p w14:paraId="1C539523" w14:textId="62CC89F7" w:rsidR="00207A67" w:rsidRPr="006819F6" w:rsidRDefault="00207A67">
      <w:pPr>
        <w:keepNext/>
        <w:widowControl w:val="0"/>
        <w:spacing w:beforeAutospacing="1" w:afterAutospacing="1"/>
        <w:rPr>
          <w:rFonts w:cs="Arial"/>
          <w:color w:val="000000" w:themeColor="text1"/>
        </w:rPr>
      </w:pPr>
      <w:r w:rsidRPr="006819F6">
        <w:rPr>
          <w:rFonts w:cs="Arial"/>
          <w:color w:val="000000" w:themeColor="text1"/>
        </w:rPr>
        <w:t xml:space="preserve">The Consortium will continue to leverage federal resources with local funds by enforcing </w:t>
      </w:r>
      <w:proofErr w:type="gramStart"/>
      <w:r w:rsidRPr="006819F6">
        <w:rPr>
          <w:rFonts w:cs="Arial"/>
          <w:color w:val="000000" w:themeColor="text1"/>
        </w:rPr>
        <w:t>local affordable</w:t>
      </w:r>
      <w:proofErr w:type="gramEnd"/>
      <w:r w:rsidRPr="006819F6">
        <w:rPr>
          <w:rFonts w:cs="Arial"/>
          <w:color w:val="000000" w:themeColor="text1"/>
        </w:rPr>
        <w:t xml:space="preserve"> housing ordinances. In addition, it will explore other tools and opportunities to preserve and create affordable housing options as discussed in the above section. Consortium members will continue to nurture relationships with for-profit developers able to help meet the affordable housing needs of low- and moderate-income households. </w:t>
      </w:r>
    </w:p>
    <w:p w14:paraId="4AC72158"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planned to reduce lead-based paint hazards</w:t>
      </w:r>
    </w:p>
    <w:p w14:paraId="621297C8" w14:textId="65638E87" w:rsidR="00E83F17" w:rsidRPr="006819F6" w:rsidRDefault="00E83F17">
      <w:pPr>
        <w:keepNext/>
        <w:widowControl w:val="0"/>
        <w:spacing w:beforeAutospacing="1" w:afterAutospacing="1"/>
        <w:rPr>
          <w:rFonts w:cs="Arial"/>
          <w:color w:val="000000" w:themeColor="text1"/>
        </w:rPr>
      </w:pPr>
      <w:r w:rsidRPr="006819F6">
        <w:rPr>
          <w:rFonts w:cs="Arial"/>
          <w:color w:val="000000" w:themeColor="text1"/>
        </w:rPr>
        <w:t xml:space="preserve">The Consortium will continue to support efforts that reduce the hazards of lead-based paint utilizing HUD funds in conjunction with other available resources. Activities will include testing and evaluation, </w:t>
      </w:r>
      <w:r w:rsidRPr="006819F6">
        <w:rPr>
          <w:rFonts w:cs="Arial"/>
          <w:color w:val="000000" w:themeColor="text1"/>
        </w:rPr>
        <w:lastRenderedPageBreak/>
        <w:t xml:space="preserve">community education, and abatement of hazards. </w:t>
      </w:r>
    </w:p>
    <w:p w14:paraId="5457030F"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planned to reduce the number of poverty-level families</w:t>
      </w:r>
    </w:p>
    <w:p w14:paraId="223531CB" w14:textId="0D2E5913" w:rsidR="009E5342" w:rsidRPr="006819F6" w:rsidRDefault="009E5342">
      <w:pPr>
        <w:keepNext/>
        <w:widowControl w:val="0"/>
        <w:spacing w:beforeAutospacing="1" w:afterAutospacing="1"/>
        <w:rPr>
          <w:rFonts w:cs="Arial"/>
          <w:color w:val="000000" w:themeColor="text1"/>
        </w:rPr>
      </w:pPr>
      <w:r w:rsidRPr="006819F6">
        <w:rPr>
          <w:rFonts w:cs="Arial"/>
          <w:color w:val="000000" w:themeColor="text1"/>
        </w:rPr>
        <w:t xml:space="preserve">The Consortium members will continue to focus their efforts and resources to reduce the number of families with income at or below the poverty-level through the preservation and creation of safe and affordable housing. The foundational importance of meeting the housing needs of these families will support their moves toward self-sufficiency. </w:t>
      </w:r>
      <w:r w:rsidR="00852370" w:rsidRPr="006819F6">
        <w:rPr>
          <w:rFonts w:cs="Arial"/>
          <w:color w:val="000000" w:themeColor="text1"/>
        </w:rPr>
        <w:t>C</w:t>
      </w:r>
      <w:r w:rsidRPr="006819F6">
        <w:rPr>
          <w:rFonts w:cs="Arial"/>
          <w:color w:val="000000" w:themeColor="text1"/>
        </w:rPr>
        <w:t xml:space="preserve">oordination with available local funding </w:t>
      </w:r>
      <w:r w:rsidR="00852370" w:rsidRPr="006819F6">
        <w:rPr>
          <w:rFonts w:cs="Arial"/>
          <w:color w:val="000000" w:themeColor="text1"/>
        </w:rPr>
        <w:t>and organizations has been successful in the region and will be continued and expanded.</w:t>
      </w:r>
      <w:r w:rsidR="002B2910" w:rsidRPr="006819F6">
        <w:rPr>
          <w:rFonts w:cs="Arial"/>
          <w:color w:val="000000" w:themeColor="text1"/>
        </w:rPr>
        <w:t xml:space="preserve"> Boulder County’s Housing </w:t>
      </w:r>
      <w:r w:rsidR="00C244E8" w:rsidRPr="006819F6">
        <w:rPr>
          <w:rFonts w:cs="Arial"/>
          <w:color w:val="000000" w:themeColor="text1"/>
        </w:rPr>
        <w:t>Stabilization</w:t>
      </w:r>
      <w:r w:rsidR="002B2910" w:rsidRPr="006819F6">
        <w:rPr>
          <w:rFonts w:cs="Arial"/>
          <w:color w:val="000000" w:themeColor="text1"/>
        </w:rPr>
        <w:t xml:space="preserve"> Program, Longmont’s Health and Human Services Review Board, and Broomfield’s </w:t>
      </w:r>
      <w:r w:rsidR="006A41D1" w:rsidRPr="006819F6">
        <w:rPr>
          <w:rFonts w:cs="Arial"/>
          <w:color w:val="000000" w:themeColor="text1"/>
        </w:rPr>
        <w:t>Housing Solutions Forum are all current examples of inter-organizational and inter-jurisdictional collaboration between funding sources and agencies.</w:t>
      </w:r>
      <w:r w:rsidR="00C244E8" w:rsidRPr="006819F6">
        <w:rPr>
          <w:rFonts w:cs="Arial"/>
          <w:color w:val="000000" w:themeColor="text1"/>
        </w:rPr>
        <w:t xml:space="preserve"> </w:t>
      </w:r>
      <w:r w:rsidRPr="006819F6">
        <w:rPr>
          <w:rFonts w:cs="Arial"/>
          <w:color w:val="000000" w:themeColor="text1"/>
        </w:rPr>
        <w:t xml:space="preserve">Expanded coordination with the economic vitality programs will provide opportunities for these families to gain training and skill-building, resources and </w:t>
      </w:r>
      <w:proofErr w:type="gramStart"/>
      <w:r w:rsidRPr="006819F6">
        <w:rPr>
          <w:rFonts w:cs="Arial"/>
          <w:color w:val="000000" w:themeColor="text1"/>
        </w:rPr>
        <w:t>supports</w:t>
      </w:r>
      <w:proofErr w:type="gramEnd"/>
      <w:r w:rsidRPr="006819F6">
        <w:rPr>
          <w:rFonts w:cs="Arial"/>
          <w:color w:val="000000" w:themeColor="text1"/>
        </w:rPr>
        <w:t xml:space="preserve"> that can lead them to achieving self-sufficiency.</w:t>
      </w:r>
    </w:p>
    <w:p w14:paraId="291D4B57" w14:textId="77777777" w:rsidR="00B76DA9" w:rsidRPr="006819F6" w:rsidRDefault="00A815B5">
      <w:pPr>
        <w:keepNext/>
        <w:widowControl w:val="0"/>
        <w:rPr>
          <w:b/>
          <w:color w:val="000000" w:themeColor="text1"/>
          <w:sz w:val="24"/>
          <w:szCs w:val="24"/>
        </w:rPr>
      </w:pPr>
      <w:r w:rsidRPr="006819F6">
        <w:rPr>
          <w:b/>
          <w:color w:val="000000" w:themeColor="text1"/>
          <w:sz w:val="24"/>
          <w:szCs w:val="24"/>
        </w:rPr>
        <w:t xml:space="preserve">Actions planned to develop institutional structure </w:t>
      </w:r>
    </w:p>
    <w:p w14:paraId="549FCA2B" w14:textId="33A892F0" w:rsidR="00AE2C35" w:rsidRPr="006819F6" w:rsidRDefault="00AE2C35">
      <w:pPr>
        <w:keepNext/>
        <w:widowControl w:val="0"/>
        <w:spacing w:beforeAutospacing="1" w:afterAutospacing="1"/>
        <w:rPr>
          <w:rFonts w:cs="Arial"/>
          <w:color w:val="000000" w:themeColor="text1"/>
        </w:rPr>
      </w:pPr>
      <w:r w:rsidRPr="006819F6">
        <w:rPr>
          <w:rFonts w:cs="Arial"/>
          <w:color w:val="000000" w:themeColor="text1"/>
        </w:rPr>
        <w:t>The City of Boulder Department of Housing &amp; Human Services, Longmont Community Services Department, and Broomfield Economic Vitality and Development Department will continue to administer their respective CDBG programs. Activity selection and funding decisions will continue to be made in close coordination with local funding programs. These decisions will continue to be influenced by the expertise of advisory boards and committees, appointed by city and county management. The Consortium will also continue its regular coordination meetings with housing and service providers. </w:t>
      </w:r>
    </w:p>
    <w:p w14:paraId="63E009DE" w14:textId="77777777" w:rsidR="00B76DA9" w:rsidRPr="006819F6" w:rsidRDefault="00A815B5">
      <w:pPr>
        <w:keepNext/>
        <w:widowControl w:val="0"/>
        <w:rPr>
          <w:b/>
          <w:color w:val="000000" w:themeColor="text1"/>
          <w:sz w:val="24"/>
          <w:szCs w:val="24"/>
        </w:rPr>
      </w:pPr>
      <w:r w:rsidRPr="006819F6">
        <w:rPr>
          <w:b/>
          <w:color w:val="000000" w:themeColor="text1"/>
          <w:sz w:val="24"/>
          <w:szCs w:val="24"/>
        </w:rPr>
        <w:t>Actions planned to enhance coordination between public and private housing and social service agencies</w:t>
      </w:r>
    </w:p>
    <w:p w14:paraId="587BB418" w14:textId="1CB8E060" w:rsidR="00BC7B60" w:rsidRPr="006819F6" w:rsidRDefault="00BC7B60">
      <w:pPr>
        <w:keepNext/>
        <w:widowControl w:val="0"/>
        <w:rPr>
          <w:b/>
          <w:color w:val="000000" w:themeColor="text1"/>
          <w:sz w:val="24"/>
          <w:szCs w:val="24"/>
        </w:rPr>
      </w:pPr>
      <w:r w:rsidRPr="006819F6">
        <w:rPr>
          <w:rFonts w:cs="Arial"/>
          <w:color w:val="000000" w:themeColor="text1"/>
        </w:rPr>
        <w:t>Already working closely and effectively with the local housing authorities and nonprofit housing providers, the Consortium will continue its close coordination while nurturing relationships with for-profit developers able to help meet the affordable housing needs of residents. The Consortium will continue to focus HUD Block Grant dollars on affordable housing opportunities and capital improvement needs of service providers, as well as continue to partner with community-based agencies to devise and support creative solutions to meet their capital improvements needs.</w:t>
      </w:r>
    </w:p>
    <w:p w14:paraId="24E76B82"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Discussion</w:t>
      </w:r>
    </w:p>
    <w:p w14:paraId="7F2B54B0" w14:textId="21849F34" w:rsidR="001D552A" w:rsidRPr="006819F6" w:rsidRDefault="001D552A">
      <w:pPr>
        <w:keepNext/>
        <w:widowControl w:val="0"/>
        <w:spacing w:line="204" w:lineRule="auto"/>
        <w:rPr>
          <w:bCs/>
          <w:color w:val="000000" w:themeColor="text1"/>
        </w:rPr>
      </w:pPr>
      <w:r w:rsidRPr="006819F6">
        <w:rPr>
          <w:bCs/>
          <w:color w:val="000000" w:themeColor="text1"/>
        </w:rPr>
        <w:t>Please see above.</w:t>
      </w:r>
    </w:p>
    <w:p w14:paraId="5D14163E" w14:textId="77777777" w:rsidR="00B76DA9" w:rsidRPr="006819F6" w:rsidRDefault="00A815B5">
      <w:pPr>
        <w:pStyle w:val="Heading1"/>
        <w:pageBreakBefore/>
        <w:jc w:val="center"/>
        <w:rPr>
          <w:rFonts w:ascii="Calibri" w:hAnsi="Calibri"/>
          <w:color w:val="000000" w:themeColor="text1"/>
          <w:sz w:val="32"/>
          <w:szCs w:val="32"/>
        </w:rPr>
      </w:pPr>
      <w:r w:rsidRPr="006819F6">
        <w:rPr>
          <w:rFonts w:ascii="Calibri" w:hAnsi="Calibri"/>
          <w:color w:val="000000" w:themeColor="text1"/>
          <w:sz w:val="32"/>
          <w:szCs w:val="32"/>
        </w:rPr>
        <w:lastRenderedPageBreak/>
        <w:t>Program Specific Requirements</w:t>
      </w:r>
    </w:p>
    <w:p w14:paraId="66A63551" w14:textId="77777777" w:rsidR="00B76DA9" w:rsidRPr="006819F6" w:rsidRDefault="00A815B5">
      <w:pPr>
        <w:rPr>
          <w:b/>
          <w:color w:val="000000" w:themeColor="text1"/>
          <w:sz w:val="28"/>
          <w:szCs w:val="28"/>
        </w:rPr>
      </w:pPr>
      <w:r w:rsidRPr="006819F6">
        <w:rPr>
          <w:b/>
          <w:color w:val="000000" w:themeColor="text1"/>
          <w:sz w:val="28"/>
          <w:szCs w:val="28"/>
        </w:rPr>
        <w:t>AP-90 Program Specific Requirements - 91.420, 91.220(l</w:t>
      </w:r>
      <w:proofErr w:type="gramStart"/>
      <w:r w:rsidRPr="006819F6">
        <w:rPr>
          <w:b/>
          <w:color w:val="000000" w:themeColor="text1"/>
          <w:sz w:val="28"/>
          <w:szCs w:val="28"/>
        </w:rPr>
        <w:t>)(</w:t>
      </w:r>
      <w:proofErr w:type="gramEnd"/>
      <w:r w:rsidRPr="006819F6">
        <w:rPr>
          <w:b/>
          <w:color w:val="000000" w:themeColor="text1"/>
          <w:sz w:val="28"/>
          <w:szCs w:val="28"/>
        </w:rPr>
        <w:t>1,2,4)</w:t>
      </w:r>
    </w:p>
    <w:p w14:paraId="11585ABE" w14:textId="77777777" w:rsidR="00B76DA9" w:rsidRPr="006819F6" w:rsidRDefault="00A815B5">
      <w:pPr>
        <w:keepNext/>
        <w:widowControl w:val="0"/>
        <w:spacing w:line="204" w:lineRule="auto"/>
        <w:rPr>
          <w:b/>
          <w:color w:val="000000" w:themeColor="text1"/>
          <w:sz w:val="24"/>
          <w:szCs w:val="24"/>
        </w:rPr>
      </w:pPr>
      <w:r w:rsidRPr="006819F6">
        <w:rPr>
          <w:b/>
          <w:color w:val="000000" w:themeColor="text1"/>
          <w:sz w:val="24"/>
          <w:szCs w:val="24"/>
        </w:rPr>
        <w:t>Introduction</w:t>
      </w:r>
    </w:p>
    <w:p w14:paraId="059DD73C" w14:textId="77777777" w:rsidR="00B76DA9" w:rsidRPr="006819F6" w:rsidRDefault="00A815B5">
      <w:pPr>
        <w:keepNext/>
        <w:widowControl w:val="0"/>
        <w:spacing w:after="0" w:line="240" w:lineRule="auto"/>
        <w:jc w:val="center"/>
        <w:rPr>
          <w:rFonts w:cs="Arial"/>
          <w:b/>
          <w:color w:val="000000" w:themeColor="text1"/>
          <w:sz w:val="24"/>
          <w:szCs w:val="24"/>
        </w:rPr>
      </w:pPr>
      <w:r w:rsidRPr="006819F6">
        <w:rPr>
          <w:rFonts w:cs="Arial"/>
          <w:b/>
          <w:color w:val="000000" w:themeColor="text1"/>
          <w:sz w:val="24"/>
          <w:szCs w:val="24"/>
        </w:rPr>
        <w:t>Community Development Block Grant Program (CDBG)</w:t>
      </w:r>
      <w:r w:rsidRPr="006819F6">
        <w:rPr>
          <w:i/>
          <w:color w:val="000000" w:themeColor="text1"/>
        </w:rPr>
        <w:t xml:space="preserve"> </w:t>
      </w:r>
    </w:p>
    <w:p w14:paraId="1356D2B8" w14:textId="77777777" w:rsidR="00B76DA9" w:rsidRPr="006819F6" w:rsidRDefault="00A815B5">
      <w:pPr>
        <w:keepNext/>
        <w:widowControl w:val="0"/>
        <w:spacing w:after="0" w:line="240" w:lineRule="auto"/>
        <w:jc w:val="center"/>
        <w:rPr>
          <w:rFonts w:cs="Arial"/>
          <w:b/>
          <w:color w:val="000000" w:themeColor="text1"/>
          <w:sz w:val="24"/>
          <w:szCs w:val="24"/>
        </w:rPr>
      </w:pPr>
      <w:r w:rsidRPr="006819F6">
        <w:rPr>
          <w:rFonts w:cs="Arial"/>
          <w:b/>
          <w:color w:val="000000" w:themeColor="text1"/>
          <w:sz w:val="24"/>
          <w:szCs w:val="24"/>
        </w:rPr>
        <w:t>Reference 24 CFR 91.220(l)(1)</w:t>
      </w:r>
      <w:r w:rsidRPr="006819F6">
        <w:rPr>
          <w:i/>
          <w:color w:val="000000" w:themeColor="text1"/>
        </w:rPr>
        <w:t xml:space="preserve"> </w:t>
      </w:r>
    </w:p>
    <w:p w14:paraId="04DE9FFC"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Projects planned with all CDBG funds expected to be available during the year are identified in the Projects Table. The following identifies program income that is available for use that is included in projects to be carried out.</w:t>
      </w:r>
      <w:r w:rsidRPr="006819F6">
        <w:rPr>
          <w:color w:val="000000" w:themeColor="text1"/>
        </w:rPr>
        <w:t xml:space="preserve"> </w:t>
      </w:r>
    </w:p>
    <w:p w14:paraId="6BAC306E" w14:textId="77777777" w:rsidR="00B76DA9" w:rsidRPr="006819F6" w:rsidRDefault="00B76DA9">
      <w:pPr>
        <w:widowControl w:val="0"/>
        <w:spacing w:after="0" w:line="240" w:lineRule="auto"/>
        <w:rPr>
          <w:rFonts w:cs="Arial"/>
          <w:color w:val="000000" w:themeColor="text1"/>
        </w:rPr>
      </w:pPr>
    </w:p>
    <w:tbl>
      <w:tblPr>
        <w:tblW w:w="5000" w:type="pct"/>
        <w:tblInd w:w="115" w:type="dxa"/>
        <w:tblLook w:val="01E0" w:firstRow="1" w:lastRow="1" w:firstColumn="1" w:lastColumn="1" w:noHBand="0" w:noVBand="0"/>
      </w:tblPr>
      <w:tblGrid>
        <w:gridCol w:w="7831"/>
        <w:gridCol w:w="1529"/>
      </w:tblGrid>
      <w:tr w:rsidR="006819F6" w:rsidRPr="006819F6" w14:paraId="4C2997BB" w14:textId="77777777">
        <w:tc>
          <w:tcPr>
            <w:tcW w:w="9576" w:type="dxa"/>
            <w:gridSpan w:val="2"/>
          </w:tcPr>
          <w:p w14:paraId="47CADA68" w14:textId="77777777" w:rsidR="00B76DA9" w:rsidRPr="006819F6" w:rsidRDefault="00B76DA9">
            <w:pPr>
              <w:keepNext/>
              <w:widowControl w:val="0"/>
              <w:spacing w:after="0" w:line="240" w:lineRule="auto"/>
              <w:rPr>
                <w:rFonts w:cs="Arial"/>
                <w:color w:val="000000" w:themeColor="text1"/>
              </w:rPr>
            </w:pPr>
          </w:p>
        </w:tc>
      </w:tr>
      <w:tr w:rsidR="006819F6" w:rsidRPr="006819F6" w14:paraId="0ECC0DAC" w14:textId="77777777">
        <w:tc>
          <w:tcPr>
            <w:tcW w:w="8010" w:type="dxa"/>
          </w:tcPr>
          <w:p w14:paraId="72AEB380"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 xml:space="preserve">1. The total amount of program income that will have been received before </w:t>
            </w:r>
          </w:p>
          <w:p w14:paraId="33293C26"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the start of the next program year and that has not yet been reprogrammed</w:t>
            </w:r>
          </w:p>
        </w:tc>
        <w:tc>
          <w:tcPr>
            <w:tcW w:w="1566" w:type="dxa"/>
          </w:tcPr>
          <w:p w14:paraId="4FF54104" w14:textId="77777777" w:rsidR="00B76DA9" w:rsidRPr="006819F6" w:rsidRDefault="00B76DA9">
            <w:pPr>
              <w:keepNext/>
              <w:widowControl w:val="0"/>
              <w:spacing w:after="0" w:line="240" w:lineRule="auto"/>
              <w:jc w:val="center"/>
              <w:rPr>
                <w:rFonts w:cs="Arial"/>
                <w:color w:val="000000" w:themeColor="text1"/>
              </w:rPr>
            </w:pPr>
          </w:p>
        </w:tc>
      </w:tr>
      <w:tr w:rsidR="006819F6" w:rsidRPr="006819F6" w14:paraId="243CF8B7" w14:textId="77777777">
        <w:tc>
          <w:tcPr>
            <w:tcW w:w="8010" w:type="dxa"/>
          </w:tcPr>
          <w:p w14:paraId="45354372"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 xml:space="preserve">2. The amount of proceeds from section 108 loan guarantees that will be </w:t>
            </w:r>
          </w:p>
          <w:p w14:paraId="27693C97"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 xml:space="preserve">used during the year to address the priority needs and specific objectives </w:t>
            </w:r>
          </w:p>
          <w:p w14:paraId="0B462DF9" w14:textId="77777777" w:rsidR="00B76DA9" w:rsidRPr="006819F6" w:rsidRDefault="00A815B5">
            <w:pPr>
              <w:keepNext/>
              <w:widowControl w:val="0"/>
              <w:spacing w:after="0" w:line="240" w:lineRule="auto"/>
              <w:rPr>
                <w:rFonts w:cs="Arial"/>
                <w:color w:val="000000" w:themeColor="text1"/>
              </w:rPr>
            </w:pPr>
            <w:r w:rsidRPr="006819F6">
              <w:rPr>
                <w:rFonts w:cs="Arial"/>
                <w:color w:val="000000" w:themeColor="text1"/>
              </w:rPr>
              <w:t>identified in the grantee's strategic plan</w:t>
            </w:r>
          </w:p>
        </w:tc>
        <w:tc>
          <w:tcPr>
            <w:tcW w:w="1566" w:type="dxa"/>
          </w:tcPr>
          <w:p w14:paraId="1E5E5704" w14:textId="77777777" w:rsidR="00B76DA9" w:rsidRPr="006819F6" w:rsidRDefault="00B76DA9">
            <w:pPr>
              <w:keepNext/>
              <w:widowControl w:val="0"/>
              <w:spacing w:after="0" w:line="240" w:lineRule="auto"/>
              <w:jc w:val="center"/>
              <w:rPr>
                <w:rFonts w:cs="Arial"/>
                <w:color w:val="000000" w:themeColor="text1"/>
              </w:rPr>
            </w:pPr>
          </w:p>
        </w:tc>
      </w:tr>
      <w:tr w:rsidR="006819F6" w:rsidRPr="006819F6" w14:paraId="547FE0AB" w14:textId="77777777">
        <w:tc>
          <w:tcPr>
            <w:tcW w:w="8010" w:type="dxa"/>
          </w:tcPr>
          <w:p w14:paraId="521E4A2A" w14:textId="77777777" w:rsidR="00B76DA9" w:rsidRPr="006819F6" w:rsidRDefault="00A815B5">
            <w:pPr>
              <w:keepNext/>
              <w:widowControl w:val="0"/>
              <w:spacing w:after="0" w:line="240" w:lineRule="auto"/>
              <w:rPr>
                <w:rFonts w:cs="Arial"/>
                <w:color w:val="000000" w:themeColor="text1"/>
                <w:szCs w:val="4"/>
              </w:rPr>
            </w:pPr>
            <w:r w:rsidRPr="006819F6">
              <w:rPr>
                <w:rFonts w:cs="Arial"/>
                <w:color w:val="000000" w:themeColor="text1"/>
              </w:rPr>
              <w:t>3. The amount of surplus funds from urban renewal settlements</w:t>
            </w:r>
          </w:p>
        </w:tc>
        <w:tc>
          <w:tcPr>
            <w:tcW w:w="1566" w:type="dxa"/>
          </w:tcPr>
          <w:p w14:paraId="6F10043F" w14:textId="77777777" w:rsidR="00B76DA9" w:rsidRPr="006819F6" w:rsidRDefault="00B76DA9">
            <w:pPr>
              <w:keepNext/>
              <w:widowControl w:val="0"/>
              <w:spacing w:after="0" w:line="240" w:lineRule="auto"/>
              <w:jc w:val="center"/>
              <w:rPr>
                <w:rFonts w:cs="Arial"/>
                <w:color w:val="000000" w:themeColor="text1"/>
              </w:rPr>
            </w:pPr>
          </w:p>
        </w:tc>
      </w:tr>
      <w:tr w:rsidR="006819F6" w:rsidRPr="006819F6" w14:paraId="0B053117" w14:textId="77777777">
        <w:tc>
          <w:tcPr>
            <w:tcW w:w="8010" w:type="dxa"/>
          </w:tcPr>
          <w:p w14:paraId="48DADCA8" w14:textId="77777777" w:rsidR="00B76DA9" w:rsidRPr="006819F6" w:rsidRDefault="00A815B5">
            <w:pPr>
              <w:keepNext/>
              <w:widowControl w:val="0"/>
              <w:spacing w:after="0" w:line="240" w:lineRule="auto"/>
              <w:rPr>
                <w:rFonts w:cs="Arial"/>
                <w:color w:val="000000" w:themeColor="text1"/>
              </w:rPr>
            </w:pPr>
            <w:r w:rsidRPr="006819F6">
              <w:rPr>
                <w:color w:val="000000" w:themeColor="text1"/>
              </w:rPr>
              <w:t xml:space="preserve">4. The amount of any grant funds returned to the line of credit for which the </w:t>
            </w:r>
            <w:r w:rsidRPr="006819F6">
              <w:rPr>
                <w:color w:val="000000" w:themeColor="text1"/>
              </w:rPr>
              <w:br/>
              <w:t>planned use has not been included in a prior statement or plan.</w:t>
            </w:r>
          </w:p>
        </w:tc>
        <w:tc>
          <w:tcPr>
            <w:tcW w:w="1566" w:type="dxa"/>
          </w:tcPr>
          <w:p w14:paraId="0F4FFF63" w14:textId="77777777" w:rsidR="00B76DA9" w:rsidRPr="006819F6" w:rsidRDefault="00B76DA9">
            <w:pPr>
              <w:keepNext/>
              <w:widowControl w:val="0"/>
              <w:spacing w:after="0" w:line="240" w:lineRule="auto"/>
              <w:jc w:val="center"/>
              <w:rPr>
                <w:rFonts w:cs="Arial"/>
                <w:color w:val="000000" w:themeColor="text1"/>
              </w:rPr>
            </w:pPr>
          </w:p>
        </w:tc>
      </w:tr>
      <w:tr w:rsidR="006819F6" w:rsidRPr="006819F6" w14:paraId="519DCE61" w14:textId="77777777">
        <w:tc>
          <w:tcPr>
            <w:tcW w:w="8010" w:type="dxa"/>
          </w:tcPr>
          <w:p w14:paraId="6138F4B4" w14:textId="77777777" w:rsidR="00B76DA9" w:rsidRPr="006819F6" w:rsidRDefault="00A815B5">
            <w:pPr>
              <w:keepNext/>
              <w:widowControl w:val="0"/>
              <w:spacing w:after="0" w:line="240" w:lineRule="auto"/>
              <w:rPr>
                <w:rFonts w:cs="Arial"/>
                <w:color w:val="000000" w:themeColor="text1"/>
                <w:szCs w:val="4"/>
              </w:rPr>
            </w:pPr>
            <w:r w:rsidRPr="006819F6">
              <w:rPr>
                <w:rFonts w:cs="Arial"/>
                <w:color w:val="000000" w:themeColor="text1"/>
              </w:rPr>
              <w:t>5. The amount of income from float-funded activities</w:t>
            </w:r>
          </w:p>
        </w:tc>
        <w:tc>
          <w:tcPr>
            <w:tcW w:w="1566" w:type="dxa"/>
          </w:tcPr>
          <w:p w14:paraId="611083D1" w14:textId="77777777" w:rsidR="00B76DA9" w:rsidRPr="006819F6" w:rsidRDefault="00B76DA9">
            <w:pPr>
              <w:keepNext/>
              <w:widowControl w:val="0"/>
              <w:spacing w:after="0" w:line="240" w:lineRule="auto"/>
              <w:jc w:val="center"/>
              <w:rPr>
                <w:rFonts w:cs="Arial"/>
                <w:color w:val="000000" w:themeColor="text1"/>
              </w:rPr>
            </w:pPr>
          </w:p>
        </w:tc>
      </w:tr>
      <w:tr w:rsidR="00B76DA9" w:rsidRPr="006819F6" w14:paraId="652BB8DB" w14:textId="77777777">
        <w:tc>
          <w:tcPr>
            <w:tcW w:w="8010" w:type="dxa"/>
          </w:tcPr>
          <w:p w14:paraId="2E0336D5" w14:textId="77777777" w:rsidR="00B76DA9" w:rsidRPr="006819F6" w:rsidRDefault="00A815B5">
            <w:pPr>
              <w:keepNext/>
              <w:widowControl w:val="0"/>
              <w:spacing w:after="0" w:line="240" w:lineRule="auto"/>
              <w:rPr>
                <w:rFonts w:cs="Arial"/>
                <w:color w:val="000000" w:themeColor="text1"/>
                <w:szCs w:val="4"/>
              </w:rPr>
            </w:pPr>
            <w:r w:rsidRPr="006819F6">
              <w:rPr>
                <w:rFonts w:cs="Arial"/>
                <w:color w:val="000000" w:themeColor="text1"/>
              </w:rPr>
              <w:t>Total Program Income</w:t>
            </w:r>
          </w:p>
        </w:tc>
        <w:tc>
          <w:tcPr>
            <w:tcW w:w="1566" w:type="dxa"/>
          </w:tcPr>
          <w:p w14:paraId="4C5B49D1" w14:textId="77777777" w:rsidR="00B76DA9" w:rsidRPr="006819F6" w:rsidRDefault="00B76DA9">
            <w:pPr>
              <w:keepNext/>
              <w:widowControl w:val="0"/>
              <w:spacing w:after="0" w:line="240" w:lineRule="auto"/>
              <w:jc w:val="center"/>
              <w:rPr>
                <w:rFonts w:cs="Arial"/>
                <w:color w:val="000000" w:themeColor="text1"/>
              </w:rPr>
            </w:pPr>
          </w:p>
        </w:tc>
      </w:tr>
    </w:tbl>
    <w:p w14:paraId="595F92E8" w14:textId="77777777" w:rsidR="00B76DA9" w:rsidRPr="006819F6" w:rsidRDefault="00B76DA9">
      <w:pPr>
        <w:keepNext/>
        <w:widowControl w:val="0"/>
        <w:spacing w:after="0" w:line="240" w:lineRule="auto"/>
        <w:rPr>
          <w:rFonts w:cs="Arial"/>
          <w:color w:val="000000" w:themeColor="text1"/>
        </w:rPr>
      </w:pPr>
    </w:p>
    <w:p w14:paraId="4293B6F5" w14:textId="77777777" w:rsidR="00B76DA9" w:rsidRPr="006819F6" w:rsidRDefault="00A815B5">
      <w:pPr>
        <w:keepNext/>
        <w:widowControl w:val="0"/>
        <w:spacing w:after="0" w:line="240" w:lineRule="auto"/>
        <w:jc w:val="center"/>
        <w:rPr>
          <w:rFonts w:cs="Arial"/>
          <w:b/>
          <w:color w:val="000000" w:themeColor="text1"/>
          <w:sz w:val="24"/>
          <w:szCs w:val="24"/>
        </w:rPr>
      </w:pPr>
      <w:r w:rsidRPr="006819F6">
        <w:rPr>
          <w:rFonts w:cs="Arial"/>
          <w:b/>
          <w:color w:val="000000" w:themeColor="text1"/>
          <w:sz w:val="24"/>
          <w:szCs w:val="24"/>
        </w:rPr>
        <w:t>Other CDBG Requirements</w:t>
      </w:r>
      <w:r w:rsidRPr="006819F6">
        <w:rPr>
          <w:i/>
          <w:color w:val="000000" w:themeColor="text1"/>
        </w:rPr>
        <w:t xml:space="preserve"> </w:t>
      </w:r>
    </w:p>
    <w:tbl>
      <w:tblPr>
        <w:tblW w:w="5000" w:type="pct"/>
        <w:tblInd w:w="115" w:type="dxa"/>
        <w:tblLook w:val="01E0" w:firstRow="1" w:lastRow="1" w:firstColumn="1" w:lastColumn="1" w:noHBand="0" w:noVBand="0"/>
      </w:tblPr>
      <w:tblGrid>
        <w:gridCol w:w="7737"/>
        <w:gridCol w:w="1623"/>
      </w:tblGrid>
      <w:tr w:rsidR="006819F6" w:rsidRPr="006819F6" w14:paraId="73795690" w14:textId="77777777">
        <w:tc>
          <w:tcPr>
            <w:tcW w:w="9576" w:type="dxa"/>
            <w:gridSpan w:val="2"/>
          </w:tcPr>
          <w:p w14:paraId="37DEA554" w14:textId="77777777" w:rsidR="00B76DA9" w:rsidRPr="006819F6" w:rsidRDefault="00B76DA9">
            <w:pPr>
              <w:keepNext/>
              <w:widowControl w:val="0"/>
              <w:spacing w:after="0" w:line="240" w:lineRule="auto"/>
              <w:rPr>
                <w:rFonts w:cs="Arial"/>
                <w:color w:val="000000" w:themeColor="text1"/>
              </w:rPr>
            </w:pPr>
          </w:p>
        </w:tc>
      </w:tr>
      <w:tr w:rsidR="00B76DA9" w:rsidRPr="006819F6" w14:paraId="12B4DCEC" w14:textId="77777777">
        <w:tc>
          <w:tcPr>
            <w:tcW w:w="7916" w:type="dxa"/>
          </w:tcPr>
          <w:p w14:paraId="10FAC45B" w14:textId="77777777" w:rsidR="00B76DA9" w:rsidRPr="006819F6" w:rsidRDefault="00A815B5">
            <w:pPr>
              <w:keepNext/>
              <w:widowControl w:val="0"/>
              <w:spacing w:after="0" w:line="240" w:lineRule="auto"/>
              <w:rPr>
                <w:rFonts w:cs="Arial"/>
                <w:color w:val="000000" w:themeColor="text1"/>
                <w:szCs w:val="4"/>
              </w:rPr>
            </w:pPr>
            <w:r w:rsidRPr="006819F6">
              <w:rPr>
                <w:rFonts w:cs="Arial"/>
                <w:color w:val="000000" w:themeColor="text1"/>
              </w:rPr>
              <w:t xml:space="preserve">1. The amount of </w:t>
            </w:r>
            <w:proofErr w:type="gramStart"/>
            <w:r w:rsidRPr="006819F6">
              <w:rPr>
                <w:rFonts w:cs="Arial"/>
                <w:color w:val="000000" w:themeColor="text1"/>
              </w:rPr>
              <w:t>urgent</w:t>
            </w:r>
            <w:proofErr w:type="gramEnd"/>
            <w:r w:rsidRPr="006819F6">
              <w:rPr>
                <w:rFonts w:cs="Arial"/>
                <w:color w:val="000000" w:themeColor="text1"/>
              </w:rPr>
              <w:t xml:space="preserve"> need activities</w:t>
            </w:r>
          </w:p>
        </w:tc>
        <w:tc>
          <w:tcPr>
            <w:tcW w:w="1660" w:type="dxa"/>
          </w:tcPr>
          <w:p w14:paraId="7F4B9C37" w14:textId="77777777" w:rsidR="00B76DA9" w:rsidRPr="006819F6" w:rsidRDefault="00B76DA9">
            <w:pPr>
              <w:keepNext/>
              <w:widowControl w:val="0"/>
              <w:spacing w:after="0" w:line="240" w:lineRule="auto"/>
              <w:rPr>
                <w:rFonts w:cs="Arial"/>
                <w:color w:val="000000" w:themeColor="text1"/>
              </w:rPr>
            </w:pPr>
          </w:p>
        </w:tc>
      </w:tr>
    </w:tbl>
    <w:p w14:paraId="3F8C15C9" w14:textId="77777777" w:rsidR="00B76DA9" w:rsidRPr="006819F6" w:rsidRDefault="00B76DA9">
      <w:pPr>
        <w:widowControl w:val="0"/>
        <w:spacing w:after="0" w:line="240" w:lineRule="auto"/>
        <w:rPr>
          <w:rFonts w:cs="Arial"/>
          <w:vanish/>
          <w:color w:val="000000" w:themeColor="text1"/>
          <w:sz w:val="4"/>
          <w:szCs w:val="4"/>
        </w:rPr>
      </w:pPr>
    </w:p>
    <w:p w14:paraId="7C2CA7DE" w14:textId="77777777" w:rsidR="00B76DA9" w:rsidRPr="006819F6" w:rsidRDefault="00B76DA9">
      <w:pPr>
        <w:spacing w:after="0" w:line="240" w:lineRule="auto"/>
        <w:rPr>
          <w:rFonts w:cs="Arial"/>
          <w:color w:val="000000" w:themeColor="text1"/>
        </w:rPr>
      </w:pPr>
    </w:p>
    <w:p w14:paraId="5830E669" w14:textId="77777777" w:rsidR="00B76DA9" w:rsidRPr="006819F6" w:rsidRDefault="00B76DA9">
      <w:pPr>
        <w:spacing w:after="0" w:line="240" w:lineRule="auto"/>
        <w:rPr>
          <w:rFonts w:cs="Arial"/>
          <w:color w:val="000000" w:themeColor="text1"/>
        </w:rPr>
      </w:pPr>
    </w:p>
    <w:p w14:paraId="01E92B34" w14:textId="77777777" w:rsidR="00B76DA9" w:rsidRPr="006819F6" w:rsidRDefault="00A815B5">
      <w:pPr>
        <w:keepNext/>
        <w:spacing w:after="0" w:line="240" w:lineRule="auto"/>
        <w:jc w:val="center"/>
        <w:rPr>
          <w:rFonts w:cs="Arial"/>
          <w:b/>
          <w:color w:val="000000" w:themeColor="text1"/>
          <w:sz w:val="24"/>
          <w:szCs w:val="24"/>
        </w:rPr>
      </w:pPr>
      <w:r w:rsidRPr="006819F6">
        <w:rPr>
          <w:rFonts w:cs="Arial"/>
          <w:b/>
          <w:color w:val="000000" w:themeColor="text1"/>
          <w:sz w:val="24"/>
          <w:szCs w:val="24"/>
        </w:rPr>
        <w:t>HOME Investment Partnership Program (HOME)</w:t>
      </w:r>
      <w:r w:rsidRPr="006819F6">
        <w:rPr>
          <w:i/>
          <w:color w:val="000000" w:themeColor="text1"/>
        </w:rPr>
        <w:t xml:space="preserve"> </w:t>
      </w:r>
    </w:p>
    <w:p w14:paraId="692B2562" w14:textId="77777777" w:rsidR="00B76DA9" w:rsidRPr="006819F6" w:rsidRDefault="00A815B5">
      <w:pPr>
        <w:keepNext/>
        <w:spacing w:after="0" w:line="240" w:lineRule="auto"/>
        <w:jc w:val="center"/>
        <w:rPr>
          <w:rFonts w:cs="Arial"/>
          <w:b/>
          <w:color w:val="000000" w:themeColor="text1"/>
          <w:sz w:val="24"/>
          <w:szCs w:val="24"/>
        </w:rPr>
      </w:pPr>
      <w:r w:rsidRPr="006819F6">
        <w:rPr>
          <w:rFonts w:cs="Arial"/>
          <w:b/>
          <w:color w:val="000000" w:themeColor="text1"/>
          <w:sz w:val="24"/>
          <w:szCs w:val="24"/>
        </w:rPr>
        <w:t>Reference 24 CFR 91.220(l)(2)</w:t>
      </w:r>
      <w:r w:rsidRPr="006819F6">
        <w:rPr>
          <w:i/>
          <w:color w:val="000000" w:themeColor="text1"/>
        </w:rPr>
        <w:t xml:space="preserve"> </w:t>
      </w:r>
    </w:p>
    <w:p w14:paraId="5E4AFF24" w14:textId="77777777" w:rsidR="00E14DE8"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A description of other forms of investment being used beyond those identified in Section 92.205 is as follows:</w:t>
      </w:r>
      <w:r w:rsidRPr="006819F6">
        <w:rPr>
          <w:i/>
          <w:color w:val="000000" w:themeColor="text1"/>
        </w:rPr>
        <w:t xml:space="preserve"> </w:t>
      </w:r>
      <w:r w:rsidRPr="006819F6">
        <w:rPr>
          <w:rFonts w:cs="Arial"/>
          <w:i/>
          <w:color w:val="000000" w:themeColor="text1"/>
        </w:rPr>
        <w:br/>
      </w:r>
    </w:p>
    <w:p w14:paraId="685ABC7B" w14:textId="43102AE9" w:rsidR="00E14DE8" w:rsidRPr="006819F6" w:rsidRDefault="00E14DE8" w:rsidP="00E14DE8">
      <w:pPr>
        <w:keepNext/>
        <w:widowControl w:val="0"/>
        <w:spacing w:after="0" w:line="240" w:lineRule="auto"/>
        <w:rPr>
          <w:rFonts w:cs="Arial"/>
          <w:color w:val="000000" w:themeColor="text1"/>
        </w:rPr>
      </w:pPr>
      <w:r w:rsidRPr="006819F6">
        <w:rPr>
          <w:rFonts w:cs="Arial"/>
          <w:color w:val="000000" w:themeColor="text1"/>
        </w:rPr>
        <w:t>The Consortium leverages its HOME funds with other forms of investment including Low Income Housing Tax Credits, private interest-bearing debt for rental housing development, grants of State of Colorado HOME funds, Federal Home Loan Bank Board grant funds, other private grant funds, and fundraising proceeds. Homeowners assisted by the HOME program use private interest-bearing debt to purchase homes.</w:t>
      </w:r>
    </w:p>
    <w:p w14:paraId="13ED5AFC" w14:textId="77777777" w:rsidR="00B76DA9" w:rsidRPr="006819F6" w:rsidRDefault="00B76DA9">
      <w:pPr>
        <w:spacing w:after="0" w:line="240" w:lineRule="auto"/>
        <w:rPr>
          <w:rFonts w:cs="Arial"/>
          <w:color w:val="000000" w:themeColor="text1"/>
        </w:rPr>
      </w:pPr>
    </w:p>
    <w:p w14:paraId="456910B7" w14:textId="77777777" w:rsidR="00EA7494"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A description of the guidelines that will be used for resale or recapture of HOME funds when used for homebuyer activities as required in 92.254, is as follows:</w:t>
      </w:r>
    </w:p>
    <w:p w14:paraId="468D6209" w14:textId="2318B7A6"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 xml:space="preserve">The Consortium members who fund homeownership programs through HOME or CDBG use the resale provision when HOME funds are used for homebuyer activities as required in 92.254. When the first owner sells the home, it will be sold following the guidelines of the PJs Permanently Affordable Homeownership program. The new owner will be vetted by the PJ to confirm they meet the income and </w:t>
      </w:r>
      <w:r w:rsidRPr="006819F6">
        <w:rPr>
          <w:rFonts w:cs="Arial"/>
          <w:color w:val="000000" w:themeColor="text1"/>
        </w:rPr>
        <w:lastRenderedPageBreak/>
        <w:t>other requirements to qualify for the home. This process will be followed in perpetuity for each sale.</w:t>
      </w:r>
    </w:p>
    <w:p w14:paraId="38F6CDB5"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 xml:space="preserve">The City applies resale provisions in all homeownership programs where HOME funds are used. Resale of a property is required if the property is in the HOME period of affordability only to a buyer whose household qualifies as a low-income household and will use the home as the family's principal residence. Home buyers receiving HOME funds for down payment assistance will be subject to the requirements at 24 C.F.R. Part 92.254(a)(4) which include resale provisions for a period of years consistent with the program regulations. The resale provisions will provide owners with fair returns on their investments, including any improvements. Loans will be secured by a signed mortgage, promissory note, and </w:t>
      </w:r>
      <w:proofErr w:type="gramStart"/>
      <w:r w:rsidRPr="006819F6">
        <w:rPr>
          <w:rFonts w:cs="Arial"/>
          <w:color w:val="000000" w:themeColor="text1"/>
        </w:rPr>
        <w:t>lien</w:t>
      </w:r>
      <w:proofErr w:type="gramEnd"/>
      <w:r w:rsidRPr="006819F6">
        <w:rPr>
          <w:rFonts w:cs="Arial"/>
          <w:color w:val="000000" w:themeColor="text1"/>
        </w:rPr>
        <w:t xml:space="preserve"> filed against the property. The City of Boulder will place an index-based resale restriction on each unit assisted. In addition to the HOME affordability requirements, in accordance with the City of Boulder’s funding policies, a covenant will be placed on the unit that will maintain its affordability in perpetuity.</w:t>
      </w:r>
    </w:p>
    <w:p w14:paraId="6F3E7BCE"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The resale calculation formula is noted in each covenant. It starts with the original purchase price, reduced by excessive damage, increased by appreciation and increased by approved capital improvement credits, to arrive at the Maximum Sales Price.</w:t>
      </w:r>
    </w:p>
    <w:p w14:paraId="4B2092FC"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 xml:space="preserve">The appreciation for most cases ranges from 1 to 3.5% per year. It is based on two indices: the change in the Consumer Price Index-Urban (CPI-U) or the change in the </w:t>
      </w:r>
      <w:proofErr w:type="gramStart"/>
      <w:r w:rsidRPr="006819F6">
        <w:rPr>
          <w:rFonts w:cs="Arial"/>
          <w:color w:val="000000" w:themeColor="text1"/>
        </w:rPr>
        <w:t>Area Median Income</w:t>
      </w:r>
      <w:proofErr w:type="gramEnd"/>
      <w:r w:rsidRPr="006819F6">
        <w:rPr>
          <w:rFonts w:cs="Arial"/>
          <w:color w:val="000000" w:themeColor="text1"/>
        </w:rPr>
        <w:t xml:space="preserve"> (AMI)</w:t>
      </w:r>
      <w:proofErr w:type="gramStart"/>
      <w:r w:rsidRPr="006819F6">
        <w:rPr>
          <w:rFonts w:cs="Arial"/>
          <w:color w:val="000000" w:themeColor="text1"/>
        </w:rPr>
        <w:t xml:space="preserve"> whichever</w:t>
      </w:r>
      <w:proofErr w:type="gramEnd"/>
      <w:r w:rsidRPr="006819F6">
        <w:rPr>
          <w:rFonts w:cs="Arial"/>
          <w:color w:val="000000" w:themeColor="text1"/>
        </w:rPr>
        <w:t xml:space="preserve"> is less, with a guaranteed 1% increase and a </w:t>
      </w:r>
      <w:proofErr w:type="gramStart"/>
      <w:r w:rsidRPr="006819F6">
        <w:rPr>
          <w:rFonts w:cs="Arial"/>
          <w:color w:val="000000" w:themeColor="text1"/>
        </w:rPr>
        <w:t>max</w:t>
      </w:r>
      <w:proofErr w:type="gramEnd"/>
      <w:r w:rsidRPr="006819F6">
        <w:rPr>
          <w:rFonts w:cs="Arial"/>
          <w:color w:val="000000" w:themeColor="text1"/>
        </w:rPr>
        <w:t xml:space="preserve"> of 3.5% increase per year. Some older covenants had a negative appreciation or could go up to 4.5%.</w:t>
      </w:r>
    </w:p>
    <w:p w14:paraId="3BB39ED8"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 xml:space="preserve">Our resale formula is in place </w:t>
      </w:r>
      <w:proofErr w:type="gramStart"/>
      <w:r w:rsidRPr="006819F6">
        <w:rPr>
          <w:rFonts w:cs="Arial"/>
          <w:color w:val="000000" w:themeColor="text1"/>
        </w:rPr>
        <w:t>in order to</w:t>
      </w:r>
      <w:proofErr w:type="gramEnd"/>
      <w:r w:rsidRPr="006819F6">
        <w:rPr>
          <w:rFonts w:cs="Arial"/>
          <w:color w:val="000000" w:themeColor="text1"/>
        </w:rPr>
        <w:t xml:space="preserve"> keep the homes permanently affordable. Each household agrees to these price restrictions upon purchase of their home.</w:t>
      </w:r>
    </w:p>
    <w:p w14:paraId="74E1A160"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The original purchase prices of each home are targeted at specific AMI levels. Fair Return on Investment is calculated annually and can be between 1 and 3.5 percent.</w:t>
      </w:r>
    </w:p>
    <w:p w14:paraId="0EF8E912" w14:textId="77777777" w:rsidR="000F3686" w:rsidRPr="006819F6" w:rsidRDefault="000F3686" w:rsidP="000F3686">
      <w:pPr>
        <w:keepNext/>
        <w:widowControl w:val="0"/>
        <w:spacing w:beforeAutospacing="1" w:afterAutospacing="1"/>
        <w:rPr>
          <w:rFonts w:cs="Arial"/>
          <w:color w:val="000000" w:themeColor="text1"/>
        </w:rPr>
      </w:pPr>
      <w:r w:rsidRPr="006819F6">
        <w:rPr>
          <w:rFonts w:cs="Arial"/>
          <w:color w:val="000000" w:themeColor="text1"/>
        </w:rPr>
        <w:t>The City of Boulder reserves the right to allow lease-purchase options in conjunction with our homebuyer program on an as-needed basis for Habitat for Humanity clients. In such cases, ownership will be conveyed to an eligible homebuyer within 36 months of signing the lease-purchase agreement, or within 42 months of project completion. The affordability period of the unit will commence when the ownership of the unit is conveyed to the homebuyer.</w:t>
      </w:r>
    </w:p>
    <w:p w14:paraId="13C83C6F" w14:textId="7E12217D" w:rsidR="00B76DA9" w:rsidRPr="006819F6" w:rsidRDefault="000F3686" w:rsidP="000F3686">
      <w:pPr>
        <w:keepNext/>
        <w:widowControl w:val="0"/>
        <w:spacing w:after="0" w:line="240" w:lineRule="auto"/>
        <w:rPr>
          <w:rFonts w:cs="Arial"/>
          <w:color w:val="000000" w:themeColor="text1"/>
        </w:rPr>
      </w:pPr>
      <w:r w:rsidRPr="006819F6">
        <w:rPr>
          <w:rFonts w:cs="Arial"/>
          <w:color w:val="000000" w:themeColor="text1"/>
        </w:rPr>
        <w:t>At the end of the 36-month period, if the household occupying the lease-purchase unit is not eligible or able to purchase the unit, the PJ has an additional six months to identify a different eligible homebuyer to purchase the unit. In all cases, if a homebuyer does not purchase the unit by the end of the 42-month period, it must be converted to a HOME rental unit. In all cases, lease-purchase participants will receive housing counseling, in accordance with the HOME requirement that homebuyers receiving HOME assistance or living in HOME-assisted units must receive housing counseling.</w:t>
      </w:r>
    </w:p>
    <w:p w14:paraId="03C31B5C" w14:textId="77777777" w:rsidR="00B76DA9" w:rsidRPr="006819F6" w:rsidRDefault="00B76DA9">
      <w:pPr>
        <w:spacing w:after="0" w:line="240" w:lineRule="auto"/>
        <w:rPr>
          <w:rFonts w:cs="Arial"/>
          <w:color w:val="000000" w:themeColor="text1"/>
        </w:rPr>
      </w:pPr>
    </w:p>
    <w:p w14:paraId="1BCABD19" w14:textId="77777777" w:rsidR="007F7121"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 xml:space="preserve">A description of the guidelines for resale or recapture that ensures the affordability of units acquired </w:t>
      </w:r>
      <w:r w:rsidRPr="006819F6">
        <w:rPr>
          <w:rFonts w:cs="Arial"/>
          <w:color w:val="000000" w:themeColor="text1"/>
        </w:rPr>
        <w:lastRenderedPageBreak/>
        <w:t xml:space="preserve">with HOME </w:t>
      </w:r>
      <w:proofErr w:type="gramStart"/>
      <w:r w:rsidRPr="006819F6">
        <w:rPr>
          <w:rFonts w:cs="Arial"/>
          <w:color w:val="000000" w:themeColor="text1"/>
        </w:rPr>
        <w:t>funds?</w:t>
      </w:r>
      <w:proofErr w:type="gramEnd"/>
      <w:r w:rsidRPr="006819F6">
        <w:rPr>
          <w:rFonts w:cs="Arial"/>
          <w:color w:val="000000" w:themeColor="text1"/>
        </w:rPr>
        <w:t xml:space="preserve"> See 24 CFR 92.254(a)(4) are as follows:</w:t>
      </w:r>
    </w:p>
    <w:p w14:paraId="34FF772E" w14:textId="5ABC388B" w:rsidR="007F7121" w:rsidRPr="006819F6" w:rsidRDefault="236FDC6C" w:rsidP="20427F19">
      <w:pPr>
        <w:keepNext/>
        <w:widowControl w:val="0"/>
        <w:spacing w:beforeAutospacing="1" w:afterAutospacing="1"/>
        <w:rPr>
          <w:rFonts w:cs="Arial"/>
          <w:color w:val="000000" w:themeColor="text1"/>
        </w:rPr>
      </w:pPr>
      <w:r w:rsidRPr="006819F6">
        <w:rPr>
          <w:rFonts w:cs="Arial"/>
          <w:color w:val="000000" w:themeColor="text1"/>
        </w:rPr>
        <w:t xml:space="preserve">Although </w:t>
      </w:r>
      <w:proofErr w:type="gramStart"/>
      <w:r w:rsidRPr="006819F6">
        <w:rPr>
          <w:rFonts w:cs="Arial"/>
          <w:color w:val="000000" w:themeColor="text1"/>
        </w:rPr>
        <w:t xml:space="preserve">no  </w:t>
      </w:r>
      <w:r w:rsidR="3951AE87" w:rsidRPr="006819F6">
        <w:rPr>
          <w:rFonts w:cs="Arial"/>
          <w:color w:val="000000" w:themeColor="text1"/>
        </w:rPr>
        <w:t>2025</w:t>
      </w:r>
      <w:proofErr w:type="gramEnd"/>
      <w:r w:rsidRPr="006819F6">
        <w:rPr>
          <w:rFonts w:cs="Arial"/>
          <w:color w:val="000000" w:themeColor="text1"/>
        </w:rPr>
        <w:t xml:space="preserve"> HOME funds will be used to acquire owner-occupied units, it is the Consortium’s policy to use the resale provision that ensures the affordability of units acquired with HOME funds as required in 24 CFR 92.254(a)(4).</w:t>
      </w:r>
    </w:p>
    <w:p w14:paraId="0749DD3D" w14:textId="0B57E481" w:rsidR="00B76DA9" w:rsidRPr="006819F6" w:rsidRDefault="007F7121" w:rsidP="001E16AD">
      <w:pPr>
        <w:keepNext/>
        <w:widowControl w:val="0"/>
        <w:spacing w:beforeAutospacing="1" w:afterAutospacing="1"/>
        <w:rPr>
          <w:rFonts w:cs="Arial"/>
          <w:color w:val="000000" w:themeColor="text1"/>
        </w:rPr>
      </w:pPr>
      <w:r w:rsidRPr="006819F6">
        <w:rPr>
          <w:rFonts w:cs="Arial"/>
          <w:color w:val="000000" w:themeColor="text1"/>
        </w:rPr>
        <w:t xml:space="preserve">As stated above, the City of Boulder applies resale provisions when HOME funds are used including application of the prescribed affordability period and requirements stating that the buyer must qualify as a low-income household and will use the home as the family's principal residence. HOME funds are secured by an executed and recorded promissory note and </w:t>
      </w:r>
      <w:proofErr w:type="gramStart"/>
      <w:r w:rsidRPr="006819F6">
        <w:rPr>
          <w:rFonts w:cs="Arial"/>
          <w:color w:val="000000" w:themeColor="text1"/>
        </w:rPr>
        <w:t>lien</w:t>
      </w:r>
      <w:proofErr w:type="gramEnd"/>
      <w:r w:rsidRPr="006819F6">
        <w:rPr>
          <w:rFonts w:cs="Arial"/>
          <w:color w:val="000000" w:themeColor="text1"/>
        </w:rPr>
        <w:t xml:space="preserve"> filed against the property. In addition to the HOME affordability requirements, in accordance with the City of Boulder’s funding policies, a covenant will be placed on the unit that will maintain its affordability in perpetuity. The amount subject to recapture is the direct subsidy received by the homebuyer</w:t>
      </w:r>
      <w:r w:rsidR="001E16AD" w:rsidRPr="006819F6">
        <w:rPr>
          <w:rFonts w:cs="Arial"/>
          <w:color w:val="000000" w:themeColor="text1"/>
        </w:rPr>
        <w:t>.</w:t>
      </w:r>
    </w:p>
    <w:p w14:paraId="31BBB834" w14:textId="77777777" w:rsidR="00CE5A2B"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Plans for using HOME funds to refinance existing debt secured by multifamily housing that is rehabilitated with HOME funds along with a description of the refinancing guidelines required that will be used under 24 CFR 92.206(b), are as follows:</w:t>
      </w:r>
    </w:p>
    <w:p w14:paraId="70CF381D" w14:textId="72101089" w:rsidR="00CE5A2B" w:rsidRPr="006819F6" w:rsidRDefault="00CE5A2B" w:rsidP="00CE5A2B">
      <w:pPr>
        <w:keepNext/>
        <w:widowControl w:val="0"/>
        <w:spacing w:beforeAutospacing="1" w:afterAutospacing="1"/>
        <w:rPr>
          <w:rFonts w:cs="Arial"/>
          <w:color w:val="000000" w:themeColor="text1"/>
        </w:rPr>
      </w:pPr>
      <w:r w:rsidRPr="006819F6">
        <w:rPr>
          <w:rFonts w:cs="Arial"/>
          <w:color w:val="000000" w:themeColor="text1"/>
        </w:rPr>
        <w:t>No 202</w:t>
      </w:r>
      <w:r w:rsidR="006B4E0E" w:rsidRPr="006819F6">
        <w:rPr>
          <w:rFonts w:cs="Arial"/>
          <w:color w:val="000000" w:themeColor="text1"/>
        </w:rPr>
        <w:t>5</w:t>
      </w:r>
      <w:r w:rsidRPr="006819F6">
        <w:rPr>
          <w:rFonts w:cs="Arial"/>
          <w:color w:val="000000" w:themeColor="text1"/>
        </w:rPr>
        <w:t xml:space="preserve"> HOME funds will be used to refinance existing debt secured by multifamily housing.</w:t>
      </w:r>
    </w:p>
    <w:p w14:paraId="58A896A9" w14:textId="53FE864F" w:rsidR="00CE5A2B" w:rsidRPr="006819F6" w:rsidRDefault="00CE5A2B" w:rsidP="00CE5A2B">
      <w:pPr>
        <w:keepNext/>
        <w:widowControl w:val="0"/>
        <w:spacing w:beforeAutospacing="1" w:afterAutospacing="1"/>
        <w:rPr>
          <w:rFonts w:cs="Arial"/>
          <w:color w:val="000000" w:themeColor="text1"/>
        </w:rPr>
      </w:pPr>
      <w:r w:rsidRPr="006819F6">
        <w:rPr>
          <w:rFonts w:cs="Arial"/>
          <w:color w:val="000000" w:themeColor="text1"/>
        </w:rPr>
        <w:t xml:space="preserve">Per the HOME rules, existing debt on a multifamily property may be refinanced when HOME funds will be used for rehabilitation to permit or continue affordability. To be considered for HOME funds, the application for rehabilitation and refinance must, at a minimum: </w:t>
      </w:r>
      <w:r w:rsidR="006B4E0E" w:rsidRPr="006819F6">
        <w:rPr>
          <w:rFonts w:cs="Arial"/>
          <w:color w:val="000000" w:themeColor="text1"/>
        </w:rPr>
        <w:t>D</w:t>
      </w:r>
      <w:r w:rsidRPr="006819F6">
        <w:rPr>
          <w:rFonts w:cs="Arial"/>
          <w:color w:val="000000" w:themeColor="text1"/>
        </w:rPr>
        <w:t>emonstrate that rehabilitation is the primary eligible activity and ensure that this requirement is met by establishing a minimum level of rehabilitation per unit or a required ratio between rehabilitation and refinancing; require a review of management practices to demonstrate that disinvestment in the property has not occurred, that the long term needs of the project can be met and that the feasibility of serving the targeted population over an extended affordability period can be demonstrated; state whether the new investment is being made to maintain current affordable units, create additional affordable units, or both; specify the required period of affordability, whether it is the minimum 15 years or longer; specify whether the investment of HOME funds may be jurisdiction-wide or limited to a specific geographic area, such as a neighborhood identified in a neighborhood revitalization strategy under 24 CFR 91.215(e)(2) or a federally designated Empowerment Zone or Enterprise Community; and state that HOME funds cannot be used to refinance multifamily loans made or insured by any federal program, including CDBG.</w:t>
      </w:r>
    </w:p>
    <w:p w14:paraId="37B91B3E" w14:textId="566EEEC6" w:rsidR="00B76DA9" w:rsidRPr="006819F6" w:rsidRDefault="00CE5A2B" w:rsidP="00A60E83">
      <w:pPr>
        <w:keepNext/>
        <w:widowControl w:val="0"/>
        <w:spacing w:beforeAutospacing="1" w:afterAutospacing="1"/>
        <w:rPr>
          <w:rFonts w:cs="Arial"/>
          <w:color w:val="000000" w:themeColor="text1"/>
        </w:rPr>
      </w:pPr>
      <w:r w:rsidRPr="006819F6">
        <w:rPr>
          <w:rFonts w:cs="Arial"/>
          <w:color w:val="000000" w:themeColor="text1"/>
        </w:rPr>
        <w:t xml:space="preserve">The PJ does not intend to use HOME funds </w:t>
      </w:r>
      <w:proofErr w:type="gramStart"/>
      <w:r w:rsidRPr="006819F6">
        <w:rPr>
          <w:rFonts w:cs="Arial"/>
          <w:color w:val="000000" w:themeColor="text1"/>
        </w:rPr>
        <w:t>at this time</w:t>
      </w:r>
      <w:proofErr w:type="gramEnd"/>
      <w:r w:rsidRPr="006819F6">
        <w:rPr>
          <w:rFonts w:cs="Arial"/>
          <w:color w:val="000000" w:themeColor="text1"/>
        </w:rPr>
        <w:t xml:space="preserve"> to provide homebuyer assistance or for rehabilitation of owner-occupied housing.</w:t>
      </w:r>
    </w:p>
    <w:p w14:paraId="5356E833" w14:textId="77777777" w:rsidR="00B76DA9" w:rsidRPr="006819F6" w:rsidRDefault="00B76DA9">
      <w:pPr>
        <w:spacing w:after="0" w:line="240" w:lineRule="auto"/>
        <w:ind w:left="360"/>
        <w:rPr>
          <w:rFonts w:cs="Arial"/>
          <w:color w:val="000000" w:themeColor="text1"/>
        </w:rPr>
      </w:pPr>
    </w:p>
    <w:p w14:paraId="076D7201" w14:textId="01D202F8" w:rsidR="00E86C35"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 xml:space="preserve">If applicable to a planned HOME TBRA activity, a description of the preference for </w:t>
      </w:r>
      <w:proofErr w:type="gramStart"/>
      <w:r w:rsidRPr="006819F6">
        <w:rPr>
          <w:rFonts w:cs="Arial"/>
          <w:color w:val="000000" w:themeColor="text1"/>
        </w:rPr>
        <w:t>persons</w:t>
      </w:r>
      <w:proofErr w:type="gramEnd"/>
      <w:r w:rsidRPr="006819F6">
        <w:rPr>
          <w:rFonts w:cs="Arial"/>
          <w:color w:val="000000" w:themeColor="text1"/>
        </w:rPr>
        <w:t xml:space="preserve"> with </w:t>
      </w:r>
      <w:r w:rsidR="00017F5A" w:rsidRPr="006819F6">
        <w:rPr>
          <w:rFonts w:cs="Arial"/>
          <w:color w:val="000000" w:themeColor="text1"/>
        </w:rPr>
        <w:lastRenderedPageBreak/>
        <w:t xml:space="preserve">unique </w:t>
      </w:r>
      <w:r w:rsidRPr="006819F6">
        <w:rPr>
          <w:rFonts w:cs="Arial"/>
          <w:color w:val="000000" w:themeColor="text1"/>
        </w:rPr>
        <w:t>needs or disabilities. (See 24 CFR 92.209(c)(2)(i) and CFR 91.220(l)(2)(vii)).</w:t>
      </w:r>
    </w:p>
    <w:p w14:paraId="05A5321C" w14:textId="77777777" w:rsidR="00E86C35" w:rsidRPr="006819F6" w:rsidRDefault="00E86C35" w:rsidP="00E86C35">
      <w:pPr>
        <w:keepNext/>
        <w:widowControl w:val="0"/>
        <w:spacing w:after="0" w:line="240" w:lineRule="auto"/>
        <w:rPr>
          <w:rFonts w:cs="Arial"/>
          <w:color w:val="000000" w:themeColor="text1"/>
        </w:rPr>
      </w:pPr>
    </w:p>
    <w:p w14:paraId="0AD02EDB" w14:textId="77777777" w:rsidR="00A826C4" w:rsidRPr="006819F6" w:rsidRDefault="00A826C4" w:rsidP="00A826C4">
      <w:pPr>
        <w:spacing w:line="240" w:lineRule="auto"/>
        <w:rPr>
          <w:color w:val="000000" w:themeColor="text1"/>
        </w:rPr>
      </w:pPr>
      <w:r w:rsidRPr="006819F6">
        <w:rPr>
          <w:color w:val="000000" w:themeColor="text1"/>
        </w:rPr>
        <w:t xml:space="preserve">The Consortium does not currently have an established preference for HOME TBRA and does not plan to create one during the period covered by this Consolidated Plan. </w:t>
      </w:r>
    </w:p>
    <w:p w14:paraId="4816BBBA" w14:textId="70C888BB" w:rsidR="00B76DA9" w:rsidRPr="006819F6" w:rsidRDefault="00B76DA9" w:rsidP="00E86C35">
      <w:pPr>
        <w:keepNext/>
        <w:widowControl w:val="0"/>
        <w:spacing w:after="0" w:line="240" w:lineRule="auto"/>
        <w:rPr>
          <w:rFonts w:cs="Arial"/>
          <w:color w:val="000000" w:themeColor="text1"/>
        </w:rPr>
      </w:pPr>
    </w:p>
    <w:p w14:paraId="2B2CA830" w14:textId="77777777" w:rsidR="00B76DA9" w:rsidRPr="006819F6" w:rsidRDefault="00B76DA9">
      <w:pPr>
        <w:spacing w:after="0" w:line="240" w:lineRule="auto"/>
        <w:ind w:left="360"/>
        <w:rPr>
          <w:rFonts w:cs="Arial"/>
          <w:color w:val="000000" w:themeColor="text1"/>
        </w:rPr>
      </w:pPr>
    </w:p>
    <w:p w14:paraId="6B3CF634" w14:textId="61EAF361" w:rsidR="00B76DA9"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296389A1" w14:textId="77777777" w:rsidR="00E77861" w:rsidRPr="006819F6" w:rsidRDefault="00E77861" w:rsidP="00E77861">
      <w:pPr>
        <w:keepNext/>
        <w:widowControl w:val="0"/>
        <w:spacing w:after="0" w:line="240" w:lineRule="auto"/>
        <w:rPr>
          <w:rFonts w:cs="Arial"/>
          <w:i/>
          <w:color w:val="000000" w:themeColor="text1"/>
        </w:rPr>
      </w:pPr>
    </w:p>
    <w:p w14:paraId="22A5BC98" w14:textId="227CEF52" w:rsidR="00E77861" w:rsidRPr="006819F6" w:rsidRDefault="00E77861" w:rsidP="00E77861">
      <w:pPr>
        <w:keepNext/>
        <w:widowControl w:val="0"/>
        <w:spacing w:after="0" w:line="240" w:lineRule="auto"/>
        <w:rPr>
          <w:rFonts w:cs="Arial"/>
          <w:iCs/>
          <w:color w:val="000000" w:themeColor="text1"/>
        </w:rPr>
      </w:pPr>
      <w:r w:rsidRPr="006819F6">
        <w:rPr>
          <w:rFonts w:cs="Arial"/>
          <w:iCs/>
          <w:color w:val="000000" w:themeColor="text1"/>
        </w:rPr>
        <w:t>N/A</w:t>
      </w:r>
    </w:p>
    <w:p w14:paraId="1CBE0EA5" w14:textId="77777777" w:rsidR="00B76DA9" w:rsidRPr="006819F6" w:rsidRDefault="00B76DA9">
      <w:pPr>
        <w:spacing w:after="0" w:line="240" w:lineRule="auto"/>
        <w:ind w:left="360"/>
        <w:rPr>
          <w:rFonts w:cs="Arial"/>
          <w:color w:val="000000" w:themeColor="text1"/>
        </w:rPr>
      </w:pPr>
    </w:p>
    <w:p w14:paraId="42449D31" w14:textId="2DF5EF83" w:rsidR="00B76DA9" w:rsidRPr="006819F6" w:rsidRDefault="00A815B5" w:rsidP="00431DDF">
      <w:pPr>
        <w:keepNext/>
        <w:widowControl w:val="0"/>
        <w:numPr>
          <w:ilvl w:val="0"/>
          <w:numId w:val="2"/>
        </w:numPr>
        <w:spacing w:after="0" w:line="240" w:lineRule="auto"/>
        <w:rPr>
          <w:rFonts w:cs="Arial"/>
          <w:color w:val="000000" w:themeColor="text1"/>
        </w:rPr>
      </w:pPr>
      <w:r w:rsidRPr="006819F6">
        <w:rPr>
          <w:rFonts w:cs="Arial"/>
          <w:color w:val="000000" w:themeColor="text1"/>
        </w:rPr>
        <w:t xml:space="preserve">If applicable, a description of any preference or limitation for rental housing projects. (See 24 CFR 92.253(d)(3) and CFR 91.220(l)(2)(vii)). Note: Preferences cannot be administered in a manner that limits the opportunities of </w:t>
      </w:r>
      <w:proofErr w:type="gramStart"/>
      <w:r w:rsidRPr="006819F6">
        <w:rPr>
          <w:rFonts w:cs="Arial"/>
          <w:color w:val="000000" w:themeColor="text1"/>
        </w:rPr>
        <w:t>persons</w:t>
      </w:r>
      <w:proofErr w:type="gramEnd"/>
      <w:r w:rsidRPr="006819F6">
        <w:rPr>
          <w:rFonts w:cs="Arial"/>
          <w:color w:val="000000" w:themeColor="text1"/>
        </w:rPr>
        <w:t xml:space="preserve"> on any basis prohibited by the laws listed under 24 CFR 5.105(a).</w:t>
      </w:r>
    </w:p>
    <w:p w14:paraId="3E05C2AC" w14:textId="77777777" w:rsidR="00E77861" w:rsidRPr="006819F6" w:rsidRDefault="00E77861" w:rsidP="00E77861">
      <w:pPr>
        <w:keepNext/>
        <w:widowControl w:val="0"/>
        <w:spacing w:after="0" w:line="240" w:lineRule="auto"/>
        <w:rPr>
          <w:rFonts w:cs="Arial"/>
          <w:i/>
          <w:color w:val="000000" w:themeColor="text1"/>
        </w:rPr>
      </w:pPr>
    </w:p>
    <w:p w14:paraId="634D8315" w14:textId="44E7EBEB" w:rsidR="00E77861" w:rsidRPr="006819F6" w:rsidRDefault="00E77861" w:rsidP="00E77861">
      <w:pPr>
        <w:keepNext/>
        <w:widowControl w:val="0"/>
        <w:spacing w:after="0" w:line="240" w:lineRule="auto"/>
        <w:rPr>
          <w:rFonts w:cs="Arial"/>
          <w:iCs/>
          <w:color w:val="000000" w:themeColor="text1"/>
        </w:rPr>
      </w:pPr>
      <w:r w:rsidRPr="006819F6">
        <w:rPr>
          <w:rFonts w:cs="Arial"/>
          <w:iCs/>
          <w:color w:val="000000" w:themeColor="text1"/>
        </w:rPr>
        <w:t>N/A</w:t>
      </w:r>
    </w:p>
    <w:p w14:paraId="45C17820" w14:textId="77777777" w:rsidR="00E77861" w:rsidRPr="006819F6" w:rsidRDefault="00E77861" w:rsidP="00E77861">
      <w:pPr>
        <w:keepNext/>
        <w:widowControl w:val="0"/>
        <w:spacing w:after="0" w:line="240" w:lineRule="auto"/>
        <w:rPr>
          <w:rFonts w:cs="Arial"/>
          <w:iCs/>
          <w:color w:val="000000" w:themeColor="text1"/>
        </w:rPr>
      </w:pPr>
    </w:p>
    <w:p w14:paraId="67870FC0" w14:textId="43742E50" w:rsidR="000533CA" w:rsidRPr="006819F6" w:rsidRDefault="000533CA" w:rsidP="00E77861">
      <w:pPr>
        <w:keepNext/>
        <w:widowControl w:val="0"/>
        <w:spacing w:after="0" w:line="240" w:lineRule="auto"/>
        <w:rPr>
          <w:rFonts w:cs="Arial"/>
          <w:iCs/>
          <w:color w:val="000000" w:themeColor="text1"/>
        </w:rPr>
      </w:pPr>
      <w:r w:rsidRPr="006819F6">
        <w:rPr>
          <w:rFonts w:cs="Arial"/>
          <w:color w:val="000000" w:themeColor="text1"/>
        </w:rPr>
        <w:t>Eligible applicants for HOME Investment Partnership Program funding include those certified as Community Housing Development Organizations (CHDOs), Housing Authorities, non-profit affordable housing developers, for-profit affordable housing developers. Generally funding applications are reviewed by the Consortium members on an ad-hoc basis and are evaluated against funding policies and procedures. Additionally, competitive fund rounds may be conducted to address specific goals. Detailed application package information can be found on the jurisdiction’s website during an open funding process.</w:t>
      </w:r>
    </w:p>
    <w:p w14:paraId="5D4F450E" w14:textId="77777777" w:rsidR="00B76DA9" w:rsidRPr="006819F6" w:rsidRDefault="00B76DA9">
      <w:pPr>
        <w:spacing w:after="0" w:line="240" w:lineRule="auto"/>
        <w:ind w:left="360"/>
        <w:rPr>
          <w:rFonts w:cs="Arial"/>
          <w:color w:val="000000" w:themeColor="text1"/>
        </w:rPr>
      </w:pPr>
    </w:p>
    <w:p w14:paraId="45190546" w14:textId="77777777" w:rsidR="00B76DA9" w:rsidRPr="006819F6" w:rsidRDefault="00B76DA9">
      <w:pPr>
        <w:keepNext/>
        <w:widowControl w:val="0"/>
        <w:spacing w:after="0" w:line="240" w:lineRule="auto"/>
        <w:jc w:val="center"/>
        <w:rPr>
          <w:rFonts w:cs="Arial"/>
          <w:b/>
          <w:color w:val="000000" w:themeColor="text1"/>
          <w:sz w:val="24"/>
          <w:szCs w:val="24"/>
        </w:rPr>
      </w:pPr>
    </w:p>
    <w:p w14:paraId="6BEC2A70" w14:textId="77777777" w:rsidR="00B76DA9" w:rsidRPr="006819F6" w:rsidRDefault="00B76DA9">
      <w:pPr>
        <w:rPr>
          <w:b/>
          <w:color w:val="000000" w:themeColor="text1"/>
          <w:sz w:val="24"/>
          <w:szCs w:val="24"/>
        </w:rPr>
      </w:pPr>
    </w:p>
    <w:p w14:paraId="5E250CFC" w14:textId="77777777" w:rsidR="00B76DA9" w:rsidRPr="006819F6" w:rsidRDefault="00B76DA9">
      <w:pPr>
        <w:rPr>
          <w:b/>
          <w:color w:val="000000" w:themeColor="text1"/>
          <w:sz w:val="24"/>
          <w:szCs w:val="24"/>
        </w:rPr>
      </w:pPr>
    </w:p>
    <w:p w14:paraId="4E701AF4" w14:textId="77777777" w:rsidR="00B76DA9" w:rsidRPr="006819F6" w:rsidRDefault="00A815B5">
      <w:pPr>
        <w:spacing w:after="0" w:line="240" w:lineRule="auto"/>
        <w:rPr>
          <w:rFonts w:cs="Arial"/>
          <w:color w:val="000000" w:themeColor="text1"/>
        </w:rPr>
      </w:pPr>
      <w:r w:rsidRPr="006819F6">
        <w:rPr>
          <w:rFonts w:cs="Arial"/>
          <w:color w:val="000000" w:themeColor="text1"/>
        </w:rPr>
        <w:br w:type="page"/>
      </w:r>
    </w:p>
    <w:p w14:paraId="3DC6E2B3" w14:textId="77777777" w:rsidR="00B76DA9" w:rsidRPr="006819F6" w:rsidRDefault="00A815B5" w:rsidP="000561EB">
      <w:pPr>
        <w:spacing w:after="0" w:line="240" w:lineRule="auto"/>
        <w:rPr>
          <w:b/>
          <w:color w:val="000000" w:themeColor="text1"/>
          <w:sz w:val="28"/>
          <w:szCs w:val="28"/>
        </w:rPr>
      </w:pPr>
      <w:r w:rsidRPr="006819F6">
        <w:rPr>
          <w:b/>
          <w:color w:val="000000" w:themeColor="text1"/>
          <w:sz w:val="28"/>
          <w:szCs w:val="28"/>
        </w:rPr>
        <w:lastRenderedPageBreak/>
        <w:t xml:space="preserve">Appendix - Alternate/Local Data Sources </w:t>
      </w:r>
    </w:p>
    <w:p w14:paraId="11F3C1A0" w14:textId="77777777" w:rsidR="00B76DA9" w:rsidRPr="006819F6" w:rsidRDefault="00B76DA9" w:rsidP="000561EB">
      <w:pPr>
        <w:spacing w:after="0" w:line="240" w:lineRule="auto"/>
        <w:rPr>
          <w:color w:val="000000" w:themeColor="text1"/>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842"/>
      </w:tblGrid>
      <w:tr w:rsidR="006819F6" w:rsidRPr="006819F6" w14:paraId="28221843" w14:textId="77777777" w:rsidTr="000561EB">
        <w:trPr>
          <w:cantSplit/>
        </w:trPr>
        <w:tc>
          <w:tcPr>
            <w:tcW w:w="0" w:type="auto"/>
            <w:vMerge w:val="restart"/>
          </w:tcPr>
          <w:p w14:paraId="4F57CD5F" w14:textId="77777777" w:rsidR="00EA45F7" w:rsidRPr="006819F6" w:rsidRDefault="00A815B5" w:rsidP="000561EB">
            <w:pPr>
              <w:spacing w:line="240" w:lineRule="auto"/>
              <w:rPr>
                <w:color w:val="000000" w:themeColor="text1"/>
              </w:rPr>
            </w:pPr>
            <w:r w:rsidRPr="006819F6">
              <w:rPr>
                <w:b/>
                <w:color w:val="000000" w:themeColor="text1"/>
              </w:rPr>
              <w:t>1</w:t>
            </w:r>
          </w:p>
        </w:tc>
        <w:tc>
          <w:tcPr>
            <w:tcW w:w="9842" w:type="dxa"/>
          </w:tcPr>
          <w:p w14:paraId="0D699FBF" w14:textId="5418EBF1" w:rsidR="00EA45F7" w:rsidRPr="006819F6" w:rsidRDefault="00A815B5" w:rsidP="000561EB">
            <w:pPr>
              <w:keepNext/>
              <w:spacing w:before="100" w:after="0" w:line="240" w:lineRule="auto"/>
              <w:rPr>
                <w:color w:val="000000" w:themeColor="text1"/>
              </w:rPr>
            </w:pPr>
            <w:r w:rsidRPr="006819F6">
              <w:rPr>
                <w:rFonts w:asciiTheme="minorHAnsi" w:hAnsiTheme="minorHAnsi"/>
                <w:b/>
                <w:bCs/>
                <w:color w:val="000000" w:themeColor="text1"/>
              </w:rPr>
              <w:t>Data Source Name</w:t>
            </w:r>
            <w:r w:rsidR="000561EB">
              <w:rPr>
                <w:rFonts w:asciiTheme="minorHAnsi" w:hAnsiTheme="minorHAnsi"/>
                <w:b/>
                <w:bCs/>
                <w:color w:val="000000" w:themeColor="text1"/>
              </w:rPr>
              <w:t xml:space="preserve">: </w:t>
            </w:r>
            <w:r w:rsidRPr="006819F6">
              <w:rPr>
                <w:color w:val="000000" w:themeColor="text1"/>
              </w:rPr>
              <w:t>FMR and HOME Rents</w:t>
            </w:r>
          </w:p>
        </w:tc>
      </w:tr>
      <w:tr w:rsidR="006819F6" w:rsidRPr="006819F6" w14:paraId="512EFEEE" w14:textId="77777777" w:rsidTr="000561EB">
        <w:trPr>
          <w:cantSplit/>
        </w:trPr>
        <w:tc>
          <w:tcPr>
            <w:tcW w:w="0" w:type="auto"/>
            <w:vMerge/>
          </w:tcPr>
          <w:p w14:paraId="3F098CD2" w14:textId="77777777" w:rsidR="00EA45F7" w:rsidRPr="006819F6" w:rsidRDefault="00EA45F7" w:rsidP="000561EB">
            <w:pPr>
              <w:spacing w:line="240" w:lineRule="auto"/>
              <w:rPr>
                <w:color w:val="000000" w:themeColor="text1"/>
              </w:rPr>
            </w:pPr>
          </w:p>
        </w:tc>
        <w:tc>
          <w:tcPr>
            <w:tcW w:w="9842" w:type="dxa"/>
          </w:tcPr>
          <w:p w14:paraId="6C6C1CE4"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0A9D5769" w14:textId="77777777" w:rsidR="00EA45F7" w:rsidRPr="006819F6" w:rsidRDefault="00A815B5" w:rsidP="000561EB">
            <w:pPr>
              <w:spacing w:before="100" w:after="0" w:line="240" w:lineRule="auto"/>
              <w:rPr>
                <w:color w:val="000000" w:themeColor="text1"/>
              </w:rPr>
            </w:pPr>
            <w:r w:rsidRPr="006819F6">
              <w:rPr>
                <w:color w:val="000000" w:themeColor="text1"/>
              </w:rPr>
              <w:t>Department of Housing and Urban Development (HUD)</w:t>
            </w:r>
          </w:p>
        </w:tc>
      </w:tr>
      <w:tr w:rsidR="006819F6" w:rsidRPr="006819F6" w14:paraId="565EB5F1" w14:textId="77777777" w:rsidTr="000561EB">
        <w:trPr>
          <w:cantSplit/>
        </w:trPr>
        <w:tc>
          <w:tcPr>
            <w:tcW w:w="0" w:type="auto"/>
            <w:vMerge/>
          </w:tcPr>
          <w:p w14:paraId="12F6DB9D" w14:textId="77777777" w:rsidR="00EA45F7" w:rsidRPr="006819F6" w:rsidRDefault="00EA45F7" w:rsidP="000561EB">
            <w:pPr>
              <w:spacing w:line="240" w:lineRule="auto"/>
              <w:rPr>
                <w:color w:val="000000" w:themeColor="text1"/>
              </w:rPr>
            </w:pPr>
          </w:p>
        </w:tc>
        <w:tc>
          <w:tcPr>
            <w:tcW w:w="9842" w:type="dxa"/>
          </w:tcPr>
          <w:p w14:paraId="2353BFC6"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5EF0C913" w14:textId="5413B891" w:rsidR="00EA45F7" w:rsidRPr="006819F6" w:rsidRDefault="00A815B5" w:rsidP="000561EB">
            <w:pPr>
              <w:spacing w:before="100" w:after="0" w:line="240" w:lineRule="auto"/>
              <w:rPr>
                <w:color w:val="000000" w:themeColor="text1"/>
              </w:rPr>
            </w:pPr>
            <w:r w:rsidRPr="006819F6">
              <w:rPr>
                <w:color w:val="000000" w:themeColor="text1"/>
              </w:rPr>
              <w:t>20</w:t>
            </w:r>
            <w:r w:rsidR="0096298E" w:rsidRPr="006819F6">
              <w:rPr>
                <w:color w:val="000000" w:themeColor="text1"/>
              </w:rPr>
              <w:t>25</w:t>
            </w:r>
            <w:r w:rsidRPr="006819F6">
              <w:rPr>
                <w:color w:val="000000" w:themeColor="text1"/>
              </w:rPr>
              <w:t xml:space="preserve"> FMR and HOME rents for Boulder County</w:t>
            </w:r>
          </w:p>
        </w:tc>
      </w:tr>
      <w:tr w:rsidR="006819F6" w:rsidRPr="006819F6" w14:paraId="474191F6" w14:textId="77777777" w:rsidTr="000561EB">
        <w:trPr>
          <w:cantSplit/>
        </w:trPr>
        <w:tc>
          <w:tcPr>
            <w:tcW w:w="0" w:type="auto"/>
            <w:vMerge/>
          </w:tcPr>
          <w:p w14:paraId="0A76C8CD" w14:textId="77777777" w:rsidR="00EA45F7" w:rsidRPr="006819F6" w:rsidRDefault="00EA45F7" w:rsidP="000561EB">
            <w:pPr>
              <w:spacing w:line="240" w:lineRule="auto"/>
              <w:rPr>
                <w:color w:val="000000" w:themeColor="text1"/>
              </w:rPr>
            </w:pPr>
          </w:p>
        </w:tc>
        <w:tc>
          <w:tcPr>
            <w:tcW w:w="9842" w:type="dxa"/>
          </w:tcPr>
          <w:p w14:paraId="0A0229AE"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1005BD73" w14:textId="77777777" w:rsidR="00EA45F7" w:rsidRPr="006819F6" w:rsidRDefault="00A815B5" w:rsidP="000561EB">
            <w:pPr>
              <w:spacing w:before="100" w:after="0" w:line="240" w:lineRule="auto"/>
              <w:rPr>
                <w:color w:val="000000" w:themeColor="text1"/>
              </w:rPr>
            </w:pPr>
            <w:r w:rsidRPr="006819F6">
              <w:rPr>
                <w:color w:val="000000" w:themeColor="text1"/>
              </w:rPr>
              <w:t>To provide the government and the public information on housing affordability.</w:t>
            </w:r>
          </w:p>
        </w:tc>
      </w:tr>
      <w:tr w:rsidR="006819F6" w:rsidRPr="006819F6" w14:paraId="44FD17C5" w14:textId="77777777" w:rsidTr="000561EB">
        <w:trPr>
          <w:cantSplit/>
        </w:trPr>
        <w:tc>
          <w:tcPr>
            <w:tcW w:w="0" w:type="auto"/>
            <w:vMerge/>
          </w:tcPr>
          <w:p w14:paraId="39895226" w14:textId="77777777" w:rsidR="00EA45F7" w:rsidRPr="006819F6" w:rsidRDefault="00EA45F7" w:rsidP="000561EB">
            <w:pPr>
              <w:spacing w:line="240" w:lineRule="auto"/>
              <w:rPr>
                <w:color w:val="000000" w:themeColor="text1"/>
              </w:rPr>
            </w:pPr>
          </w:p>
        </w:tc>
        <w:tc>
          <w:tcPr>
            <w:tcW w:w="9842" w:type="dxa"/>
          </w:tcPr>
          <w:p w14:paraId="6DF0ABD6" w14:textId="2D023976"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Pr="006819F6">
              <w:rPr>
                <w:color w:val="000000" w:themeColor="text1"/>
              </w:rPr>
              <w:t>20</w:t>
            </w:r>
            <w:r w:rsidR="0096298E" w:rsidRPr="006819F6">
              <w:rPr>
                <w:color w:val="000000" w:themeColor="text1"/>
              </w:rPr>
              <w:t>25</w:t>
            </w:r>
          </w:p>
        </w:tc>
      </w:tr>
      <w:tr w:rsidR="006819F6" w:rsidRPr="006819F6" w14:paraId="692C4690" w14:textId="77777777" w:rsidTr="000561EB">
        <w:trPr>
          <w:cantSplit/>
        </w:trPr>
        <w:tc>
          <w:tcPr>
            <w:tcW w:w="0" w:type="auto"/>
            <w:vMerge/>
          </w:tcPr>
          <w:p w14:paraId="3C85B11D" w14:textId="77777777" w:rsidR="00EA45F7" w:rsidRPr="006819F6" w:rsidRDefault="00EA45F7" w:rsidP="000561EB">
            <w:pPr>
              <w:spacing w:line="240" w:lineRule="auto"/>
              <w:rPr>
                <w:color w:val="000000" w:themeColor="text1"/>
              </w:rPr>
            </w:pPr>
          </w:p>
        </w:tc>
        <w:tc>
          <w:tcPr>
            <w:tcW w:w="9842" w:type="dxa"/>
          </w:tcPr>
          <w:p w14:paraId="6FE8897D"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p>
          <w:p w14:paraId="46EF6616" w14:textId="77777777" w:rsidR="00EA45F7" w:rsidRPr="006819F6" w:rsidRDefault="00A815B5" w:rsidP="000561EB">
            <w:pPr>
              <w:spacing w:before="100" w:after="0" w:line="240" w:lineRule="auto"/>
              <w:rPr>
                <w:color w:val="000000" w:themeColor="text1"/>
              </w:rPr>
            </w:pPr>
            <w:r w:rsidRPr="006819F6">
              <w:rPr>
                <w:color w:val="000000" w:themeColor="text1"/>
              </w:rPr>
              <w:t>U.S. Census survey</w:t>
            </w:r>
          </w:p>
        </w:tc>
      </w:tr>
      <w:tr w:rsidR="006819F6" w:rsidRPr="006819F6" w14:paraId="1C77A4D8" w14:textId="77777777" w:rsidTr="000561EB">
        <w:trPr>
          <w:cantSplit/>
        </w:trPr>
        <w:tc>
          <w:tcPr>
            <w:tcW w:w="0" w:type="auto"/>
            <w:vMerge/>
          </w:tcPr>
          <w:p w14:paraId="629BE3B8" w14:textId="77777777" w:rsidR="00EA45F7" w:rsidRPr="006819F6" w:rsidRDefault="00EA45F7" w:rsidP="000561EB">
            <w:pPr>
              <w:spacing w:line="240" w:lineRule="auto"/>
              <w:rPr>
                <w:color w:val="000000" w:themeColor="text1"/>
              </w:rPr>
            </w:pPr>
          </w:p>
        </w:tc>
        <w:tc>
          <w:tcPr>
            <w:tcW w:w="9842" w:type="dxa"/>
          </w:tcPr>
          <w:p w14:paraId="117BE8C8"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p>
          <w:p w14:paraId="599DF973" w14:textId="77777777" w:rsidR="00EA45F7" w:rsidRPr="006819F6" w:rsidRDefault="00A815B5" w:rsidP="000561EB">
            <w:pPr>
              <w:spacing w:before="100" w:after="0" w:line="240" w:lineRule="auto"/>
              <w:rPr>
                <w:color w:val="000000" w:themeColor="text1"/>
              </w:rPr>
            </w:pPr>
            <w:r w:rsidRPr="006819F6">
              <w:rPr>
                <w:color w:val="000000" w:themeColor="text1"/>
              </w:rPr>
              <w:t>U.S. Census Bureau defined areas.</w:t>
            </w:r>
          </w:p>
        </w:tc>
      </w:tr>
      <w:tr w:rsidR="006819F6" w:rsidRPr="006819F6" w14:paraId="79587ED6" w14:textId="77777777" w:rsidTr="000561EB">
        <w:trPr>
          <w:cantSplit/>
        </w:trPr>
        <w:tc>
          <w:tcPr>
            <w:tcW w:w="0" w:type="auto"/>
            <w:vMerge/>
          </w:tcPr>
          <w:p w14:paraId="34FBB3CF" w14:textId="77777777" w:rsidR="00EA45F7" w:rsidRPr="006819F6" w:rsidRDefault="00EA45F7" w:rsidP="000561EB">
            <w:pPr>
              <w:spacing w:line="240" w:lineRule="auto"/>
              <w:rPr>
                <w:color w:val="000000" w:themeColor="text1"/>
              </w:rPr>
            </w:pPr>
          </w:p>
        </w:tc>
        <w:tc>
          <w:tcPr>
            <w:tcW w:w="9842" w:type="dxa"/>
          </w:tcPr>
          <w:p w14:paraId="372DCEA9"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p>
          <w:p w14:paraId="735E07A7" w14:textId="77777777" w:rsidR="00EA45F7" w:rsidRPr="006819F6" w:rsidRDefault="00A815B5" w:rsidP="000561EB">
            <w:pPr>
              <w:spacing w:before="100" w:after="0" w:line="240" w:lineRule="auto"/>
              <w:rPr>
                <w:color w:val="000000" w:themeColor="text1"/>
              </w:rPr>
            </w:pPr>
            <w:r w:rsidRPr="006819F6">
              <w:rPr>
                <w:color w:val="000000" w:themeColor="text1"/>
              </w:rPr>
              <w:t>All U.S. Census Bureau survey respondents.</w:t>
            </w:r>
          </w:p>
        </w:tc>
      </w:tr>
      <w:tr w:rsidR="006819F6" w:rsidRPr="006819F6" w14:paraId="45B12920" w14:textId="77777777" w:rsidTr="000561EB">
        <w:trPr>
          <w:cantSplit/>
        </w:trPr>
        <w:tc>
          <w:tcPr>
            <w:tcW w:w="0" w:type="auto"/>
            <w:vMerge w:val="restart"/>
          </w:tcPr>
          <w:p w14:paraId="5306CA9B" w14:textId="77777777" w:rsidR="00EA45F7" w:rsidRPr="006819F6" w:rsidRDefault="00A815B5" w:rsidP="000561EB">
            <w:pPr>
              <w:spacing w:line="240" w:lineRule="auto"/>
              <w:rPr>
                <w:color w:val="000000" w:themeColor="text1"/>
              </w:rPr>
            </w:pPr>
            <w:r w:rsidRPr="006819F6">
              <w:rPr>
                <w:b/>
                <w:color w:val="000000" w:themeColor="text1"/>
              </w:rPr>
              <w:t>2</w:t>
            </w:r>
          </w:p>
        </w:tc>
        <w:tc>
          <w:tcPr>
            <w:tcW w:w="9842" w:type="dxa"/>
          </w:tcPr>
          <w:p w14:paraId="3E3D0337" w14:textId="7E9C061D" w:rsidR="00EA45F7" w:rsidRPr="006819F6" w:rsidRDefault="00A815B5" w:rsidP="000561EB">
            <w:pPr>
              <w:keepNext/>
              <w:spacing w:before="100" w:after="0" w:line="240" w:lineRule="auto"/>
              <w:rPr>
                <w:color w:val="000000" w:themeColor="text1"/>
              </w:rPr>
            </w:pPr>
            <w:r w:rsidRPr="006819F6">
              <w:rPr>
                <w:rFonts w:asciiTheme="minorHAnsi" w:hAnsiTheme="minorHAnsi"/>
                <w:b/>
                <w:bCs/>
                <w:color w:val="000000" w:themeColor="text1"/>
              </w:rPr>
              <w:t>Data Source Name</w:t>
            </w:r>
            <w:r w:rsidR="000561EB">
              <w:rPr>
                <w:rFonts w:asciiTheme="minorHAnsi" w:hAnsiTheme="minorHAnsi"/>
                <w:b/>
                <w:bCs/>
                <w:color w:val="000000" w:themeColor="text1"/>
              </w:rPr>
              <w:t xml:space="preserve">: </w:t>
            </w:r>
            <w:r w:rsidRPr="006819F6">
              <w:rPr>
                <w:color w:val="000000" w:themeColor="text1"/>
              </w:rPr>
              <w:t>PHA Data</w:t>
            </w:r>
          </w:p>
        </w:tc>
      </w:tr>
      <w:tr w:rsidR="006819F6" w:rsidRPr="006819F6" w14:paraId="4B521619" w14:textId="77777777" w:rsidTr="000561EB">
        <w:trPr>
          <w:cantSplit/>
        </w:trPr>
        <w:tc>
          <w:tcPr>
            <w:tcW w:w="0" w:type="auto"/>
            <w:vMerge/>
          </w:tcPr>
          <w:p w14:paraId="388389CA" w14:textId="77777777" w:rsidR="00EA45F7" w:rsidRPr="006819F6" w:rsidRDefault="00EA45F7" w:rsidP="000561EB">
            <w:pPr>
              <w:spacing w:line="240" w:lineRule="auto"/>
              <w:rPr>
                <w:color w:val="000000" w:themeColor="text1"/>
              </w:rPr>
            </w:pPr>
          </w:p>
        </w:tc>
        <w:tc>
          <w:tcPr>
            <w:tcW w:w="9842" w:type="dxa"/>
          </w:tcPr>
          <w:p w14:paraId="2949EA11"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13A5664B" w14:textId="20EE7BBF" w:rsidR="00EA45F7" w:rsidRPr="006819F6" w:rsidRDefault="00A815B5" w:rsidP="000561EB">
            <w:pPr>
              <w:spacing w:before="100" w:after="0" w:line="240" w:lineRule="auto"/>
              <w:rPr>
                <w:color w:val="000000" w:themeColor="text1"/>
              </w:rPr>
            </w:pPr>
            <w:r w:rsidRPr="006819F6">
              <w:rPr>
                <w:color w:val="000000" w:themeColor="text1"/>
              </w:rPr>
              <w:t>Boulder County</w:t>
            </w:r>
            <w:r w:rsidR="0096298E" w:rsidRPr="006819F6">
              <w:rPr>
                <w:color w:val="000000" w:themeColor="text1"/>
              </w:rPr>
              <w:t xml:space="preserve"> Housing Authority, Longmont Housing Authority, </w:t>
            </w:r>
            <w:r w:rsidR="00091DDE" w:rsidRPr="006819F6">
              <w:rPr>
                <w:color w:val="000000" w:themeColor="text1"/>
              </w:rPr>
              <w:t>Boulder Housing Partners, and Broomfield Housing Alliance</w:t>
            </w:r>
            <w:r w:rsidRPr="006819F6">
              <w:rPr>
                <w:color w:val="000000" w:themeColor="text1"/>
              </w:rPr>
              <w:t>.</w:t>
            </w:r>
          </w:p>
        </w:tc>
      </w:tr>
      <w:tr w:rsidR="006819F6" w:rsidRPr="006819F6" w14:paraId="3B682DDC" w14:textId="77777777" w:rsidTr="000561EB">
        <w:trPr>
          <w:cantSplit/>
        </w:trPr>
        <w:tc>
          <w:tcPr>
            <w:tcW w:w="0" w:type="auto"/>
            <w:vMerge/>
          </w:tcPr>
          <w:p w14:paraId="2726A888" w14:textId="77777777" w:rsidR="00EA45F7" w:rsidRPr="006819F6" w:rsidRDefault="00EA45F7" w:rsidP="000561EB">
            <w:pPr>
              <w:spacing w:line="240" w:lineRule="auto"/>
              <w:rPr>
                <w:color w:val="000000" w:themeColor="text1"/>
              </w:rPr>
            </w:pPr>
          </w:p>
        </w:tc>
        <w:tc>
          <w:tcPr>
            <w:tcW w:w="9842" w:type="dxa"/>
          </w:tcPr>
          <w:p w14:paraId="111C2F05"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01447C7B" w14:textId="0977EAAB" w:rsidR="00EA45F7" w:rsidRPr="006819F6" w:rsidRDefault="00A815B5" w:rsidP="000561EB">
            <w:pPr>
              <w:spacing w:before="100" w:after="0" w:line="240" w:lineRule="auto"/>
              <w:rPr>
                <w:color w:val="000000" w:themeColor="text1"/>
              </w:rPr>
            </w:pPr>
            <w:r w:rsidRPr="006819F6">
              <w:rPr>
                <w:color w:val="000000" w:themeColor="text1"/>
              </w:rPr>
              <w:t xml:space="preserve"> </w:t>
            </w:r>
            <w:proofErr w:type="gramStart"/>
            <w:r w:rsidR="00091DDE" w:rsidRPr="006819F6">
              <w:rPr>
                <w:color w:val="000000" w:themeColor="text1"/>
              </w:rPr>
              <w:t>Describes</w:t>
            </w:r>
            <w:proofErr w:type="gramEnd"/>
            <w:r w:rsidR="00091DDE" w:rsidRPr="006819F6">
              <w:rPr>
                <w:color w:val="000000" w:themeColor="text1"/>
              </w:rPr>
              <w:t xml:space="preserve"> demographics of voucher users and those on the waitlist</w:t>
            </w:r>
          </w:p>
        </w:tc>
      </w:tr>
      <w:tr w:rsidR="006819F6" w:rsidRPr="006819F6" w14:paraId="0A2668F8" w14:textId="77777777" w:rsidTr="000561EB">
        <w:trPr>
          <w:cantSplit/>
        </w:trPr>
        <w:tc>
          <w:tcPr>
            <w:tcW w:w="0" w:type="auto"/>
            <w:vMerge/>
          </w:tcPr>
          <w:p w14:paraId="26B42D16" w14:textId="77777777" w:rsidR="00EA45F7" w:rsidRPr="006819F6" w:rsidRDefault="00EA45F7" w:rsidP="000561EB">
            <w:pPr>
              <w:spacing w:line="240" w:lineRule="auto"/>
              <w:rPr>
                <w:color w:val="000000" w:themeColor="text1"/>
              </w:rPr>
            </w:pPr>
          </w:p>
        </w:tc>
        <w:tc>
          <w:tcPr>
            <w:tcW w:w="9842" w:type="dxa"/>
          </w:tcPr>
          <w:p w14:paraId="693273F7"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4F97B5CD" w14:textId="75C3271C" w:rsidR="00EA45F7" w:rsidRPr="006819F6" w:rsidRDefault="00A815B5" w:rsidP="000561EB">
            <w:pPr>
              <w:spacing w:before="100" w:after="0" w:line="240" w:lineRule="auto"/>
              <w:rPr>
                <w:color w:val="000000" w:themeColor="text1"/>
              </w:rPr>
            </w:pPr>
            <w:r w:rsidRPr="006819F6">
              <w:rPr>
                <w:color w:val="000000" w:themeColor="text1"/>
              </w:rPr>
              <w:t xml:space="preserve"> </w:t>
            </w:r>
            <w:r w:rsidR="00F10AC6" w:rsidRPr="006819F6">
              <w:rPr>
                <w:color w:val="000000" w:themeColor="text1"/>
              </w:rPr>
              <w:t>To inform NA-35, MA-25 and to better understand affordable inventory</w:t>
            </w:r>
          </w:p>
        </w:tc>
      </w:tr>
      <w:tr w:rsidR="006819F6" w:rsidRPr="006819F6" w14:paraId="62BC6464" w14:textId="77777777" w:rsidTr="000561EB">
        <w:trPr>
          <w:cantSplit/>
        </w:trPr>
        <w:tc>
          <w:tcPr>
            <w:tcW w:w="0" w:type="auto"/>
            <w:vMerge/>
          </w:tcPr>
          <w:p w14:paraId="7E95B05B" w14:textId="77777777" w:rsidR="00EA45F7" w:rsidRPr="006819F6" w:rsidRDefault="00EA45F7" w:rsidP="000561EB">
            <w:pPr>
              <w:spacing w:line="240" w:lineRule="auto"/>
              <w:rPr>
                <w:color w:val="000000" w:themeColor="text1"/>
              </w:rPr>
            </w:pPr>
          </w:p>
        </w:tc>
        <w:tc>
          <w:tcPr>
            <w:tcW w:w="9842" w:type="dxa"/>
          </w:tcPr>
          <w:p w14:paraId="4F9B9116"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How comprehensive is the coverage of this administrative data? Is data collection concentrated in one geographic area or among a certain population?</w:t>
            </w:r>
          </w:p>
          <w:p w14:paraId="1E19E6EA" w14:textId="162B34E6" w:rsidR="00EA45F7" w:rsidRPr="006819F6" w:rsidRDefault="00A815B5" w:rsidP="000561EB">
            <w:pPr>
              <w:spacing w:before="100" w:after="0" w:line="240" w:lineRule="auto"/>
              <w:rPr>
                <w:color w:val="000000" w:themeColor="text1"/>
              </w:rPr>
            </w:pPr>
            <w:r w:rsidRPr="006819F6">
              <w:rPr>
                <w:color w:val="000000" w:themeColor="text1"/>
              </w:rPr>
              <w:t xml:space="preserve"> </w:t>
            </w:r>
            <w:r w:rsidR="00A8236D" w:rsidRPr="006819F6">
              <w:rPr>
                <w:color w:val="000000" w:themeColor="text1"/>
              </w:rPr>
              <w:t>Comprehensive of Consortium Area</w:t>
            </w:r>
          </w:p>
        </w:tc>
      </w:tr>
      <w:tr w:rsidR="006819F6" w:rsidRPr="006819F6" w14:paraId="5EEC9B1F" w14:textId="77777777" w:rsidTr="000561EB">
        <w:trPr>
          <w:cantSplit/>
        </w:trPr>
        <w:tc>
          <w:tcPr>
            <w:tcW w:w="0" w:type="auto"/>
            <w:vMerge/>
          </w:tcPr>
          <w:p w14:paraId="706431CF" w14:textId="77777777" w:rsidR="00EA45F7" w:rsidRPr="006819F6" w:rsidRDefault="00EA45F7" w:rsidP="000561EB">
            <w:pPr>
              <w:spacing w:line="240" w:lineRule="auto"/>
              <w:rPr>
                <w:color w:val="000000" w:themeColor="text1"/>
              </w:rPr>
            </w:pPr>
          </w:p>
        </w:tc>
        <w:tc>
          <w:tcPr>
            <w:tcW w:w="9842" w:type="dxa"/>
          </w:tcPr>
          <w:p w14:paraId="44BE987C" w14:textId="216353EB"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 xml:space="preserve">What </w:t>
            </w:r>
            <w:proofErr w:type="gramStart"/>
            <w:r w:rsidRPr="006819F6">
              <w:rPr>
                <w:rFonts w:asciiTheme="minorHAnsi" w:hAnsiTheme="minorHAnsi"/>
                <w:b/>
                <w:color w:val="000000" w:themeColor="text1"/>
              </w:rPr>
              <w:t>time period</w:t>
            </w:r>
            <w:proofErr w:type="gramEnd"/>
            <w:r w:rsidRPr="006819F6">
              <w:rPr>
                <w:rFonts w:asciiTheme="minorHAnsi" w:hAnsiTheme="minorHAnsi"/>
                <w:b/>
                <w:color w:val="000000" w:themeColor="text1"/>
              </w:rPr>
              <w:t xml:space="preserve"> (provide the year, and optionally month, or month and day) is covered by this data set?</w:t>
            </w:r>
            <w:r w:rsidR="000561EB">
              <w:rPr>
                <w:rFonts w:asciiTheme="minorHAnsi" w:hAnsiTheme="minorHAnsi"/>
                <w:b/>
                <w:color w:val="000000" w:themeColor="text1"/>
              </w:rPr>
              <w:t xml:space="preserve"> </w:t>
            </w:r>
            <w:r w:rsidRPr="006819F6">
              <w:rPr>
                <w:color w:val="000000" w:themeColor="text1"/>
              </w:rPr>
              <w:t xml:space="preserve"> </w:t>
            </w:r>
            <w:r w:rsidR="00A8236D" w:rsidRPr="006819F6">
              <w:rPr>
                <w:color w:val="000000" w:themeColor="text1"/>
              </w:rPr>
              <w:t>2025</w:t>
            </w:r>
          </w:p>
        </w:tc>
      </w:tr>
      <w:tr w:rsidR="006819F6" w:rsidRPr="006819F6" w14:paraId="5BE9CE17" w14:textId="77777777" w:rsidTr="000561EB">
        <w:trPr>
          <w:cantSplit/>
        </w:trPr>
        <w:tc>
          <w:tcPr>
            <w:tcW w:w="0" w:type="auto"/>
            <w:vMerge/>
          </w:tcPr>
          <w:p w14:paraId="3607D871" w14:textId="77777777" w:rsidR="00EA45F7" w:rsidRPr="006819F6" w:rsidRDefault="00EA45F7" w:rsidP="000561EB">
            <w:pPr>
              <w:spacing w:line="240" w:lineRule="auto"/>
              <w:rPr>
                <w:color w:val="000000" w:themeColor="text1"/>
              </w:rPr>
            </w:pPr>
          </w:p>
        </w:tc>
        <w:tc>
          <w:tcPr>
            <w:tcW w:w="9842" w:type="dxa"/>
          </w:tcPr>
          <w:p w14:paraId="3E79A633" w14:textId="62374899"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What is the status of the data set (complete, in progress, or planned)?</w:t>
            </w:r>
            <w:r w:rsidR="000561EB">
              <w:rPr>
                <w:rFonts w:asciiTheme="minorHAnsi" w:hAnsiTheme="minorHAnsi"/>
                <w:b/>
                <w:color w:val="000000" w:themeColor="text1"/>
              </w:rPr>
              <w:t xml:space="preserve"> </w:t>
            </w:r>
            <w:r w:rsidRPr="006819F6">
              <w:rPr>
                <w:color w:val="000000" w:themeColor="text1"/>
              </w:rPr>
              <w:t xml:space="preserve"> </w:t>
            </w:r>
            <w:r w:rsidR="00C7052F" w:rsidRPr="006819F6">
              <w:rPr>
                <w:color w:val="000000" w:themeColor="text1"/>
              </w:rPr>
              <w:t>Complete</w:t>
            </w:r>
          </w:p>
        </w:tc>
      </w:tr>
      <w:tr w:rsidR="006819F6" w:rsidRPr="006819F6" w14:paraId="5EA152ED" w14:textId="77777777" w:rsidTr="000561EB">
        <w:trPr>
          <w:cantSplit/>
        </w:trPr>
        <w:tc>
          <w:tcPr>
            <w:tcW w:w="0" w:type="auto"/>
            <w:vMerge w:val="restart"/>
          </w:tcPr>
          <w:p w14:paraId="339420D9" w14:textId="77777777" w:rsidR="00EA45F7" w:rsidRPr="006819F6" w:rsidRDefault="00A815B5" w:rsidP="000561EB">
            <w:pPr>
              <w:spacing w:line="240" w:lineRule="auto"/>
              <w:rPr>
                <w:color w:val="000000" w:themeColor="text1"/>
              </w:rPr>
            </w:pPr>
            <w:r w:rsidRPr="006819F6">
              <w:rPr>
                <w:b/>
                <w:color w:val="000000" w:themeColor="text1"/>
              </w:rPr>
              <w:t>3</w:t>
            </w:r>
          </w:p>
        </w:tc>
        <w:tc>
          <w:tcPr>
            <w:tcW w:w="9842" w:type="dxa"/>
          </w:tcPr>
          <w:p w14:paraId="6EBCDE19" w14:textId="39267990" w:rsidR="00EA45F7" w:rsidRPr="006819F6" w:rsidRDefault="00A815B5" w:rsidP="000561EB">
            <w:pPr>
              <w:keepNext/>
              <w:spacing w:before="100" w:after="0" w:line="240" w:lineRule="auto"/>
              <w:rPr>
                <w:color w:val="000000" w:themeColor="text1"/>
              </w:rPr>
            </w:pPr>
            <w:r w:rsidRPr="006819F6">
              <w:rPr>
                <w:rFonts w:asciiTheme="minorHAnsi" w:hAnsiTheme="minorHAnsi"/>
                <w:b/>
                <w:bCs/>
                <w:color w:val="000000" w:themeColor="text1"/>
              </w:rPr>
              <w:t>Data Source Name</w:t>
            </w:r>
            <w:r w:rsidR="000561EB">
              <w:rPr>
                <w:rFonts w:asciiTheme="minorHAnsi" w:hAnsiTheme="minorHAnsi"/>
                <w:b/>
                <w:bCs/>
                <w:color w:val="000000" w:themeColor="text1"/>
              </w:rPr>
              <w:t xml:space="preserve">: </w:t>
            </w:r>
            <w:r w:rsidRPr="006819F6">
              <w:rPr>
                <w:color w:val="000000" w:themeColor="text1"/>
              </w:rPr>
              <w:t>2010 Census</w:t>
            </w:r>
          </w:p>
        </w:tc>
      </w:tr>
      <w:tr w:rsidR="006819F6" w:rsidRPr="006819F6" w14:paraId="2628A10A" w14:textId="77777777" w:rsidTr="000561EB">
        <w:trPr>
          <w:cantSplit/>
        </w:trPr>
        <w:tc>
          <w:tcPr>
            <w:tcW w:w="0" w:type="auto"/>
            <w:vMerge/>
          </w:tcPr>
          <w:p w14:paraId="6DF73306" w14:textId="77777777" w:rsidR="00EA45F7" w:rsidRPr="006819F6" w:rsidRDefault="00EA45F7" w:rsidP="000561EB">
            <w:pPr>
              <w:spacing w:line="240" w:lineRule="auto"/>
              <w:rPr>
                <w:color w:val="000000" w:themeColor="text1"/>
              </w:rPr>
            </w:pPr>
          </w:p>
        </w:tc>
        <w:tc>
          <w:tcPr>
            <w:tcW w:w="9842" w:type="dxa"/>
          </w:tcPr>
          <w:p w14:paraId="3F6D60B8"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62245047" w14:textId="77777777" w:rsidR="00EA45F7" w:rsidRPr="006819F6" w:rsidRDefault="00A815B5" w:rsidP="000561EB">
            <w:pPr>
              <w:spacing w:before="100" w:after="0" w:line="240" w:lineRule="auto"/>
              <w:rPr>
                <w:color w:val="000000" w:themeColor="text1"/>
              </w:rPr>
            </w:pPr>
            <w:r w:rsidRPr="006819F6">
              <w:rPr>
                <w:color w:val="000000" w:themeColor="text1"/>
              </w:rPr>
              <w:t>U.S. Census Bureau</w:t>
            </w:r>
          </w:p>
        </w:tc>
      </w:tr>
      <w:tr w:rsidR="006819F6" w:rsidRPr="006819F6" w14:paraId="1E7BBCE7" w14:textId="77777777" w:rsidTr="000561EB">
        <w:trPr>
          <w:cantSplit/>
        </w:trPr>
        <w:tc>
          <w:tcPr>
            <w:tcW w:w="0" w:type="auto"/>
            <w:vMerge/>
          </w:tcPr>
          <w:p w14:paraId="7FB6D006" w14:textId="77777777" w:rsidR="00EA45F7" w:rsidRPr="006819F6" w:rsidRDefault="00EA45F7" w:rsidP="000561EB">
            <w:pPr>
              <w:spacing w:line="240" w:lineRule="auto"/>
              <w:rPr>
                <w:color w:val="000000" w:themeColor="text1"/>
              </w:rPr>
            </w:pPr>
          </w:p>
        </w:tc>
        <w:tc>
          <w:tcPr>
            <w:tcW w:w="9842" w:type="dxa"/>
          </w:tcPr>
          <w:p w14:paraId="23577CC1"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02660288" w14:textId="58D4F598" w:rsidR="00EA45F7" w:rsidRPr="006819F6" w:rsidRDefault="00A815B5" w:rsidP="000561EB">
            <w:pPr>
              <w:spacing w:before="100" w:after="0" w:line="240" w:lineRule="auto"/>
              <w:rPr>
                <w:color w:val="000000" w:themeColor="text1"/>
              </w:rPr>
            </w:pPr>
            <w:r w:rsidRPr="006819F6">
              <w:rPr>
                <w:color w:val="000000" w:themeColor="text1"/>
              </w:rPr>
              <w:t xml:space="preserve">Federal funds, grants and support to states, counties and communities are based on population totals and breakdowns by sex, age, race and other factors. </w:t>
            </w:r>
          </w:p>
        </w:tc>
      </w:tr>
      <w:tr w:rsidR="006819F6" w:rsidRPr="006819F6" w14:paraId="588C3714" w14:textId="77777777" w:rsidTr="000561EB">
        <w:trPr>
          <w:cantSplit/>
        </w:trPr>
        <w:tc>
          <w:tcPr>
            <w:tcW w:w="0" w:type="auto"/>
            <w:vMerge/>
          </w:tcPr>
          <w:p w14:paraId="0C0AA4D1" w14:textId="77777777" w:rsidR="00EA45F7" w:rsidRPr="006819F6" w:rsidRDefault="00EA45F7" w:rsidP="000561EB">
            <w:pPr>
              <w:spacing w:line="240" w:lineRule="auto"/>
              <w:rPr>
                <w:color w:val="000000" w:themeColor="text1"/>
              </w:rPr>
            </w:pPr>
          </w:p>
        </w:tc>
        <w:tc>
          <w:tcPr>
            <w:tcW w:w="9842" w:type="dxa"/>
          </w:tcPr>
          <w:p w14:paraId="0F61A791"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30661DA6" w14:textId="782CA7E9" w:rsidR="00EA45F7" w:rsidRPr="006819F6" w:rsidRDefault="00C7052F" w:rsidP="000561EB">
            <w:pPr>
              <w:spacing w:before="100" w:after="0" w:line="240" w:lineRule="auto"/>
              <w:rPr>
                <w:color w:val="000000" w:themeColor="text1"/>
              </w:rPr>
            </w:pPr>
            <w:r w:rsidRPr="006819F6">
              <w:rPr>
                <w:color w:val="000000" w:themeColor="text1"/>
              </w:rPr>
              <w:t>Businesses use census data to decide where to build factories, offices and stores, and this creates jobs. Developers use the census to build new homes and revitalize old neighborhoods. Local governments use the census for public safety and emergency preparedness. Residents use the census to support community initiatives involving legislation, quality-of-life and consumer advocacy.</w:t>
            </w:r>
          </w:p>
        </w:tc>
      </w:tr>
      <w:tr w:rsidR="006819F6" w:rsidRPr="006819F6" w14:paraId="1DD39080" w14:textId="77777777" w:rsidTr="000561EB">
        <w:trPr>
          <w:cantSplit/>
        </w:trPr>
        <w:tc>
          <w:tcPr>
            <w:tcW w:w="0" w:type="auto"/>
            <w:vMerge/>
          </w:tcPr>
          <w:p w14:paraId="1629E8F0" w14:textId="77777777" w:rsidR="00EA45F7" w:rsidRPr="006819F6" w:rsidRDefault="00EA45F7" w:rsidP="000561EB">
            <w:pPr>
              <w:spacing w:line="240" w:lineRule="auto"/>
              <w:rPr>
                <w:color w:val="000000" w:themeColor="text1"/>
              </w:rPr>
            </w:pPr>
          </w:p>
        </w:tc>
        <w:tc>
          <w:tcPr>
            <w:tcW w:w="9842" w:type="dxa"/>
          </w:tcPr>
          <w:p w14:paraId="25E002AE" w14:textId="2BE7E38A"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Pr="006819F6">
              <w:rPr>
                <w:color w:val="000000" w:themeColor="text1"/>
              </w:rPr>
              <w:t>2010</w:t>
            </w:r>
          </w:p>
        </w:tc>
      </w:tr>
      <w:tr w:rsidR="006819F6" w:rsidRPr="006819F6" w14:paraId="7758B13E" w14:textId="77777777" w:rsidTr="000561EB">
        <w:trPr>
          <w:cantSplit/>
        </w:trPr>
        <w:tc>
          <w:tcPr>
            <w:tcW w:w="0" w:type="auto"/>
            <w:vMerge/>
          </w:tcPr>
          <w:p w14:paraId="585B3652" w14:textId="77777777" w:rsidR="00EA45F7" w:rsidRPr="006819F6" w:rsidRDefault="00EA45F7" w:rsidP="000561EB">
            <w:pPr>
              <w:spacing w:line="240" w:lineRule="auto"/>
              <w:rPr>
                <w:color w:val="000000" w:themeColor="text1"/>
              </w:rPr>
            </w:pPr>
          </w:p>
        </w:tc>
        <w:tc>
          <w:tcPr>
            <w:tcW w:w="9842" w:type="dxa"/>
          </w:tcPr>
          <w:p w14:paraId="3E3FCDFE"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p>
          <w:p w14:paraId="30CE59D3" w14:textId="6BA4FAA2" w:rsidR="00EA45F7" w:rsidRPr="006819F6" w:rsidRDefault="0052307C" w:rsidP="000561EB">
            <w:pPr>
              <w:spacing w:before="100" w:after="0" w:line="240" w:lineRule="auto"/>
              <w:rPr>
                <w:color w:val="000000" w:themeColor="text1"/>
              </w:rPr>
            </w:pPr>
            <w:r w:rsidRPr="006819F6">
              <w:rPr>
                <w:color w:val="000000" w:themeColor="text1"/>
              </w:rPr>
              <w:t>Paper census form, online form, telephone interview, administrative records, and in-person interviews</w:t>
            </w:r>
            <w:r w:rsidR="00A815B5" w:rsidRPr="006819F6">
              <w:rPr>
                <w:color w:val="000000" w:themeColor="text1"/>
              </w:rPr>
              <w:t>.</w:t>
            </w:r>
          </w:p>
        </w:tc>
      </w:tr>
      <w:tr w:rsidR="006819F6" w:rsidRPr="006819F6" w14:paraId="34AB0458" w14:textId="77777777" w:rsidTr="000561EB">
        <w:trPr>
          <w:cantSplit/>
        </w:trPr>
        <w:tc>
          <w:tcPr>
            <w:tcW w:w="0" w:type="auto"/>
            <w:vMerge/>
          </w:tcPr>
          <w:p w14:paraId="20947D34" w14:textId="77777777" w:rsidR="00EA45F7" w:rsidRPr="006819F6" w:rsidRDefault="00EA45F7" w:rsidP="000561EB">
            <w:pPr>
              <w:spacing w:line="240" w:lineRule="auto"/>
              <w:rPr>
                <w:color w:val="000000" w:themeColor="text1"/>
              </w:rPr>
            </w:pPr>
          </w:p>
        </w:tc>
        <w:tc>
          <w:tcPr>
            <w:tcW w:w="9842" w:type="dxa"/>
          </w:tcPr>
          <w:p w14:paraId="7B93FA18"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p>
          <w:p w14:paraId="76EE727C" w14:textId="698C4EB4" w:rsidR="00EA45F7" w:rsidRPr="006819F6" w:rsidRDefault="0052307C" w:rsidP="000561EB">
            <w:pPr>
              <w:spacing w:before="100" w:after="0" w:line="240" w:lineRule="auto"/>
              <w:rPr>
                <w:color w:val="000000" w:themeColor="text1"/>
              </w:rPr>
            </w:pPr>
            <w:r w:rsidRPr="006819F6">
              <w:rPr>
                <w:color w:val="000000" w:themeColor="text1"/>
              </w:rPr>
              <w:t>United States population</w:t>
            </w:r>
            <w:r w:rsidR="00A815B5" w:rsidRPr="006819F6">
              <w:rPr>
                <w:color w:val="000000" w:themeColor="text1"/>
              </w:rPr>
              <w:t>.</w:t>
            </w:r>
          </w:p>
        </w:tc>
      </w:tr>
      <w:tr w:rsidR="006819F6" w:rsidRPr="006819F6" w14:paraId="3AA6F73E" w14:textId="77777777" w:rsidTr="000561EB">
        <w:trPr>
          <w:cantSplit/>
        </w:trPr>
        <w:tc>
          <w:tcPr>
            <w:tcW w:w="0" w:type="auto"/>
            <w:vMerge/>
          </w:tcPr>
          <w:p w14:paraId="1FD28334" w14:textId="77777777" w:rsidR="00EA45F7" w:rsidRPr="006819F6" w:rsidRDefault="00EA45F7" w:rsidP="000561EB">
            <w:pPr>
              <w:spacing w:line="240" w:lineRule="auto"/>
              <w:rPr>
                <w:color w:val="000000" w:themeColor="text1"/>
              </w:rPr>
            </w:pPr>
          </w:p>
        </w:tc>
        <w:tc>
          <w:tcPr>
            <w:tcW w:w="9842" w:type="dxa"/>
          </w:tcPr>
          <w:p w14:paraId="6A00368F"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p>
          <w:p w14:paraId="2539EF88" w14:textId="30A85836" w:rsidR="00EA45F7" w:rsidRPr="006819F6" w:rsidRDefault="00715105" w:rsidP="000561EB">
            <w:pPr>
              <w:spacing w:before="100" w:after="0" w:line="240" w:lineRule="auto"/>
              <w:rPr>
                <w:color w:val="000000" w:themeColor="text1"/>
              </w:rPr>
            </w:pPr>
            <w:r w:rsidRPr="006819F6">
              <w:rPr>
                <w:color w:val="000000" w:themeColor="text1"/>
              </w:rPr>
              <w:t>Data is presented at household and individual levels</w:t>
            </w:r>
            <w:r w:rsidR="00A815B5" w:rsidRPr="006819F6">
              <w:rPr>
                <w:color w:val="000000" w:themeColor="text1"/>
              </w:rPr>
              <w:t>.</w:t>
            </w:r>
          </w:p>
        </w:tc>
      </w:tr>
      <w:tr w:rsidR="006819F6" w:rsidRPr="006819F6" w14:paraId="15F002DA" w14:textId="77777777" w:rsidTr="000561EB">
        <w:trPr>
          <w:cantSplit/>
        </w:trPr>
        <w:tc>
          <w:tcPr>
            <w:tcW w:w="0" w:type="auto"/>
            <w:vMerge w:val="restart"/>
          </w:tcPr>
          <w:p w14:paraId="3267E043" w14:textId="77777777" w:rsidR="00EA45F7" w:rsidRPr="006819F6" w:rsidRDefault="00A815B5" w:rsidP="000561EB">
            <w:pPr>
              <w:spacing w:line="240" w:lineRule="auto"/>
              <w:rPr>
                <w:color w:val="000000" w:themeColor="text1"/>
              </w:rPr>
            </w:pPr>
            <w:r w:rsidRPr="006819F6">
              <w:rPr>
                <w:b/>
                <w:color w:val="000000" w:themeColor="text1"/>
              </w:rPr>
              <w:t>4</w:t>
            </w:r>
          </w:p>
        </w:tc>
        <w:tc>
          <w:tcPr>
            <w:tcW w:w="9842" w:type="dxa"/>
          </w:tcPr>
          <w:p w14:paraId="3BFA8C95" w14:textId="2CED98ED" w:rsidR="00EA45F7" w:rsidRPr="006819F6" w:rsidRDefault="00A815B5" w:rsidP="000561EB">
            <w:pPr>
              <w:keepNext/>
              <w:spacing w:before="100" w:after="0" w:line="240" w:lineRule="auto"/>
              <w:rPr>
                <w:color w:val="000000" w:themeColor="text1"/>
              </w:rPr>
            </w:pPr>
            <w:r w:rsidRPr="006819F6">
              <w:rPr>
                <w:rFonts w:asciiTheme="minorHAnsi" w:hAnsiTheme="minorHAnsi"/>
                <w:b/>
                <w:bCs/>
                <w:color w:val="000000" w:themeColor="text1"/>
              </w:rPr>
              <w:t>Data Source Name</w:t>
            </w:r>
            <w:r w:rsidR="000561EB">
              <w:rPr>
                <w:rFonts w:asciiTheme="minorHAnsi" w:hAnsiTheme="minorHAnsi"/>
                <w:b/>
                <w:bCs/>
                <w:color w:val="000000" w:themeColor="text1"/>
              </w:rPr>
              <w:t xml:space="preserve">: </w:t>
            </w:r>
            <w:r w:rsidRPr="006819F6">
              <w:rPr>
                <w:color w:val="000000" w:themeColor="text1"/>
              </w:rPr>
              <w:t>PIC (PIH Information Center)</w:t>
            </w:r>
          </w:p>
        </w:tc>
      </w:tr>
      <w:tr w:rsidR="006819F6" w:rsidRPr="006819F6" w14:paraId="229F4E1D" w14:textId="77777777" w:rsidTr="000561EB">
        <w:trPr>
          <w:cantSplit/>
        </w:trPr>
        <w:tc>
          <w:tcPr>
            <w:tcW w:w="0" w:type="auto"/>
            <w:vMerge/>
          </w:tcPr>
          <w:p w14:paraId="33AA2D0D" w14:textId="77777777" w:rsidR="00EA45F7" w:rsidRPr="006819F6" w:rsidRDefault="00EA45F7" w:rsidP="000561EB">
            <w:pPr>
              <w:spacing w:line="240" w:lineRule="auto"/>
              <w:rPr>
                <w:color w:val="000000" w:themeColor="text1"/>
              </w:rPr>
            </w:pPr>
          </w:p>
        </w:tc>
        <w:tc>
          <w:tcPr>
            <w:tcW w:w="9842" w:type="dxa"/>
          </w:tcPr>
          <w:p w14:paraId="228F2CFB"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69BD6A2E" w14:textId="77777777" w:rsidR="00EA45F7" w:rsidRPr="006819F6" w:rsidRDefault="00A815B5" w:rsidP="000561EB">
            <w:pPr>
              <w:spacing w:before="100" w:after="0" w:line="240" w:lineRule="auto"/>
              <w:rPr>
                <w:color w:val="000000" w:themeColor="text1"/>
              </w:rPr>
            </w:pPr>
            <w:r w:rsidRPr="006819F6">
              <w:rPr>
                <w:color w:val="000000" w:themeColor="text1"/>
              </w:rPr>
              <w:t>Office of Public and Indian Housing (PIH) </w:t>
            </w:r>
          </w:p>
        </w:tc>
      </w:tr>
      <w:tr w:rsidR="006819F6" w:rsidRPr="006819F6" w14:paraId="46CD8F42" w14:textId="77777777" w:rsidTr="000561EB">
        <w:trPr>
          <w:cantSplit/>
        </w:trPr>
        <w:tc>
          <w:tcPr>
            <w:tcW w:w="0" w:type="auto"/>
            <w:vMerge/>
          </w:tcPr>
          <w:p w14:paraId="54847B7C" w14:textId="77777777" w:rsidR="00EA45F7" w:rsidRPr="006819F6" w:rsidRDefault="00EA45F7" w:rsidP="000561EB">
            <w:pPr>
              <w:spacing w:line="240" w:lineRule="auto"/>
              <w:rPr>
                <w:color w:val="000000" w:themeColor="text1"/>
              </w:rPr>
            </w:pPr>
          </w:p>
        </w:tc>
        <w:tc>
          <w:tcPr>
            <w:tcW w:w="9842" w:type="dxa"/>
          </w:tcPr>
          <w:p w14:paraId="798232CA" w14:textId="77777777" w:rsidR="00B76DA9" w:rsidRPr="006819F6" w:rsidRDefault="00A815B5"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12E35B0F" w14:textId="77777777" w:rsidR="00EA45F7" w:rsidRPr="006819F6" w:rsidRDefault="00A815B5" w:rsidP="000561EB">
            <w:pPr>
              <w:spacing w:before="100" w:after="0" w:line="240" w:lineRule="auto"/>
              <w:rPr>
                <w:color w:val="000000" w:themeColor="text1"/>
              </w:rPr>
            </w:pPr>
            <w:r w:rsidRPr="006819F6">
              <w:rPr>
                <w:color w:val="000000" w:themeColor="text1"/>
              </w:rPr>
              <w:t>Why do we have IMS/PIC?</w:t>
            </w:r>
          </w:p>
          <w:p w14:paraId="372902AD" w14:textId="77777777" w:rsidR="00EA45F7" w:rsidRPr="006819F6" w:rsidRDefault="00A815B5" w:rsidP="000561EB">
            <w:pPr>
              <w:spacing w:before="100" w:after="0" w:line="240" w:lineRule="auto"/>
              <w:rPr>
                <w:color w:val="000000" w:themeColor="text1"/>
              </w:rPr>
            </w:pPr>
            <w:r w:rsidRPr="006819F6">
              <w:rPr>
                <w:color w:val="000000" w:themeColor="text1"/>
              </w:rPr>
              <w:t xml:space="preserve">The Office of Public and Indian Housing (PIH) developed a </w:t>
            </w:r>
            <w:proofErr w:type="gramStart"/>
            <w:r w:rsidRPr="006819F6">
              <w:rPr>
                <w:color w:val="000000" w:themeColor="text1"/>
              </w:rPr>
              <w:t>state of the art</w:t>
            </w:r>
            <w:proofErr w:type="gramEnd"/>
            <w:r w:rsidRPr="006819F6">
              <w:rPr>
                <w:color w:val="000000" w:themeColor="text1"/>
              </w:rPr>
              <w:t xml:space="preserve"> system to improve the submission of information to the Department of Housing and Urban Development (HUD). The IMS/PIC facilitates more timely and accurate exchanges of data between Housing Authorities (HAs) and Local HUD Offices.</w:t>
            </w:r>
          </w:p>
          <w:p w14:paraId="3B58717A" w14:textId="77777777" w:rsidR="00EA45F7" w:rsidRPr="006819F6" w:rsidRDefault="00A815B5" w:rsidP="000561EB">
            <w:pPr>
              <w:spacing w:before="100" w:after="0" w:line="240" w:lineRule="auto"/>
              <w:rPr>
                <w:color w:val="000000" w:themeColor="text1"/>
              </w:rPr>
            </w:pPr>
            <w:r w:rsidRPr="006819F6">
              <w:rPr>
                <w:color w:val="000000" w:themeColor="text1"/>
              </w:rPr>
              <w:t>What is IMS/PIC?</w:t>
            </w:r>
          </w:p>
          <w:p w14:paraId="4B062BDD" w14:textId="77777777" w:rsidR="00EA45F7" w:rsidRPr="006819F6" w:rsidRDefault="00A815B5" w:rsidP="000561EB">
            <w:pPr>
              <w:spacing w:before="100" w:after="0" w:line="240" w:lineRule="auto"/>
              <w:rPr>
                <w:color w:val="000000" w:themeColor="text1"/>
              </w:rPr>
            </w:pPr>
            <w:r w:rsidRPr="006819F6">
              <w:rPr>
                <w:color w:val="000000" w:themeColor="text1"/>
              </w:rPr>
              <w:t>Due to the success of this application, the IMS/PIC technical architecture will continue to be used as the foundation for future PIH systems.</w:t>
            </w:r>
          </w:p>
        </w:tc>
      </w:tr>
      <w:tr w:rsidR="006819F6" w:rsidRPr="006819F6" w14:paraId="62023A14" w14:textId="77777777" w:rsidTr="000561EB">
        <w:trPr>
          <w:cantSplit/>
        </w:trPr>
        <w:tc>
          <w:tcPr>
            <w:tcW w:w="0" w:type="auto"/>
            <w:vMerge/>
          </w:tcPr>
          <w:p w14:paraId="56FDA5E0" w14:textId="77777777" w:rsidR="00EA45F7" w:rsidRPr="006819F6" w:rsidRDefault="00EA45F7" w:rsidP="000561EB">
            <w:pPr>
              <w:spacing w:line="240" w:lineRule="auto"/>
              <w:rPr>
                <w:color w:val="000000" w:themeColor="text1"/>
              </w:rPr>
            </w:pPr>
          </w:p>
        </w:tc>
        <w:tc>
          <w:tcPr>
            <w:tcW w:w="9842" w:type="dxa"/>
          </w:tcPr>
          <w:p w14:paraId="0B5549F0" w14:textId="6B14F968"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What was the purpose for developing this data set?</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58DF8EC7" w14:textId="77777777" w:rsidTr="000561EB">
        <w:trPr>
          <w:cantSplit/>
        </w:trPr>
        <w:tc>
          <w:tcPr>
            <w:tcW w:w="0" w:type="auto"/>
            <w:vMerge/>
          </w:tcPr>
          <w:p w14:paraId="0A7AEC75" w14:textId="77777777" w:rsidR="00EA45F7" w:rsidRPr="006819F6" w:rsidRDefault="00EA45F7" w:rsidP="000561EB">
            <w:pPr>
              <w:spacing w:line="240" w:lineRule="auto"/>
              <w:rPr>
                <w:color w:val="000000" w:themeColor="text1"/>
              </w:rPr>
            </w:pPr>
          </w:p>
        </w:tc>
        <w:tc>
          <w:tcPr>
            <w:tcW w:w="9842" w:type="dxa"/>
          </w:tcPr>
          <w:p w14:paraId="0102861C" w14:textId="3C631A72"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Pr="006819F6">
              <w:rPr>
                <w:color w:val="000000" w:themeColor="text1"/>
              </w:rPr>
              <w:t>2018</w:t>
            </w:r>
          </w:p>
        </w:tc>
      </w:tr>
      <w:tr w:rsidR="006819F6" w:rsidRPr="006819F6" w14:paraId="34423D82" w14:textId="77777777" w:rsidTr="000561EB">
        <w:trPr>
          <w:cantSplit/>
        </w:trPr>
        <w:tc>
          <w:tcPr>
            <w:tcW w:w="0" w:type="auto"/>
            <w:vMerge/>
          </w:tcPr>
          <w:p w14:paraId="13754163" w14:textId="77777777" w:rsidR="00EA45F7" w:rsidRPr="006819F6" w:rsidRDefault="00EA45F7" w:rsidP="000561EB">
            <w:pPr>
              <w:spacing w:line="240" w:lineRule="auto"/>
              <w:rPr>
                <w:color w:val="000000" w:themeColor="text1"/>
              </w:rPr>
            </w:pPr>
          </w:p>
        </w:tc>
        <w:tc>
          <w:tcPr>
            <w:tcW w:w="9842" w:type="dxa"/>
          </w:tcPr>
          <w:p w14:paraId="630E3CE0" w14:textId="401E9F53"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45C40E77" w14:textId="77777777" w:rsidTr="000561EB">
        <w:trPr>
          <w:cantSplit/>
        </w:trPr>
        <w:tc>
          <w:tcPr>
            <w:tcW w:w="0" w:type="auto"/>
            <w:vMerge/>
          </w:tcPr>
          <w:p w14:paraId="6C3E7FC9" w14:textId="77777777" w:rsidR="00EA45F7" w:rsidRPr="006819F6" w:rsidRDefault="00EA45F7" w:rsidP="000561EB">
            <w:pPr>
              <w:spacing w:line="240" w:lineRule="auto"/>
              <w:rPr>
                <w:color w:val="000000" w:themeColor="text1"/>
              </w:rPr>
            </w:pPr>
          </w:p>
        </w:tc>
        <w:tc>
          <w:tcPr>
            <w:tcW w:w="9842" w:type="dxa"/>
          </w:tcPr>
          <w:p w14:paraId="41FA98C8" w14:textId="3CD3D67A"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4C469003" w14:textId="77777777" w:rsidTr="000561EB">
        <w:trPr>
          <w:cantSplit/>
        </w:trPr>
        <w:tc>
          <w:tcPr>
            <w:tcW w:w="0" w:type="auto"/>
            <w:vMerge/>
          </w:tcPr>
          <w:p w14:paraId="0D6BD4F5" w14:textId="77777777" w:rsidR="00EA45F7" w:rsidRPr="006819F6" w:rsidRDefault="00EA45F7" w:rsidP="000561EB">
            <w:pPr>
              <w:spacing w:line="240" w:lineRule="auto"/>
              <w:rPr>
                <w:color w:val="000000" w:themeColor="text1"/>
              </w:rPr>
            </w:pPr>
          </w:p>
        </w:tc>
        <w:tc>
          <w:tcPr>
            <w:tcW w:w="9842" w:type="dxa"/>
          </w:tcPr>
          <w:p w14:paraId="24AE42D4" w14:textId="0BCBA610" w:rsidR="00EA45F7" w:rsidRPr="006819F6" w:rsidRDefault="00A815B5" w:rsidP="000561EB">
            <w:pPr>
              <w:keepNext/>
              <w:spacing w:before="100" w:after="0" w:line="240" w:lineRule="auto"/>
              <w:rPr>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3BDEA864" w14:textId="77777777" w:rsidTr="000561EB">
        <w:trPr>
          <w:cantSplit/>
        </w:trPr>
        <w:tc>
          <w:tcPr>
            <w:tcW w:w="0" w:type="auto"/>
          </w:tcPr>
          <w:p w14:paraId="257E0736" w14:textId="4D8C90A7" w:rsidR="00D51917" w:rsidRPr="006819F6" w:rsidRDefault="00D51917" w:rsidP="000561EB">
            <w:pPr>
              <w:spacing w:line="240" w:lineRule="auto"/>
              <w:rPr>
                <w:color w:val="000000" w:themeColor="text1"/>
              </w:rPr>
            </w:pPr>
            <w:r w:rsidRPr="006819F6">
              <w:rPr>
                <w:b/>
                <w:color w:val="000000" w:themeColor="text1"/>
              </w:rPr>
              <w:t>5</w:t>
            </w:r>
          </w:p>
        </w:tc>
        <w:tc>
          <w:tcPr>
            <w:tcW w:w="9842" w:type="dxa"/>
          </w:tcPr>
          <w:p w14:paraId="249635C1"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bCs/>
                <w:color w:val="000000" w:themeColor="text1"/>
              </w:rPr>
              <w:t>Data Source Name</w:t>
            </w:r>
          </w:p>
          <w:p w14:paraId="6EE75617" w14:textId="146DC16F" w:rsidR="00D51917" w:rsidRPr="006819F6" w:rsidRDefault="00D51917" w:rsidP="000561EB">
            <w:pPr>
              <w:keepNext/>
              <w:spacing w:before="100" w:after="0" w:line="240" w:lineRule="auto"/>
              <w:rPr>
                <w:rFonts w:asciiTheme="minorHAnsi" w:hAnsiTheme="minorHAnsi"/>
                <w:b/>
                <w:color w:val="000000" w:themeColor="text1"/>
              </w:rPr>
            </w:pPr>
            <w:r w:rsidRPr="006819F6">
              <w:rPr>
                <w:color w:val="000000" w:themeColor="text1"/>
              </w:rPr>
              <w:t>2023 American Community Survey</w:t>
            </w:r>
          </w:p>
        </w:tc>
      </w:tr>
      <w:tr w:rsidR="006819F6" w:rsidRPr="006819F6" w14:paraId="391DEFC1" w14:textId="77777777" w:rsidTr="000561EB">
        <w:trPr>
          <w:cantSplit/>
        </w:trPr>
        <w:tc>
          <w:tcPr>
            <w:tcW w:w="0" w:type="auto"/>
          </w:tcPr>
          <w:p w14:paraId="3DB11AA9" w14:textId="77777777" w:rsidR="00D51917" w:rsidRPr="006819F6" w:rsidRDefault="00D51917" w:rsidP="000561EB">
            <w:pPr>
              <w:spacing w:line="240" w:lineRule="auto"/>
              <w:rPr>
                <w:b/>
                <w:color w:val="000000" w:themeColor="text1"/>
              </w:rPr>
            </w:pPr>
          </w:p>
        </w:tc>
        <w:tc>
          <w:tcPr>
            <w:tcW w:w="9842" w:type="dxa"/>
          </w:tcPr>
          <w:p w14:paraId="4C838EB0"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4E58A0CE" w14:textId="6E05CC07" w:rsidR="00D51917" w:rsidRPr="006819F6" w:rsidRDefault="00D51917" w:rsidP="000561EB">
            <w:pPr>
              <w:keepNext/>
              <w:spacing w:before="100" w:after="0" w:line="240" w:lineRule="auto"/>
              <w:rPr>
                <w:rFonts w:asciiTheme="minorHAnsi" w:hAnsiTheme="minorHAnsi"/>
                <w:b/>
                <w:bCs/>
                <w:color w:val="000000" w:themeColor="text1"/>
              </w:rPr>
            </w:pPr>
            <w:r w:rsidRPr="006819F6">
              <w:rPr>
                <w:color w:val="000000" w:themeColor="text1"/>
              </w:rPr>
              <w:t>U.S. Census Bureau</w:t>
            </w:r>
          </w:p>
        </w:tc>
      </w:tr>
      <w:tr w:rsidR="006819F6" w:rsidRPr="006819F6" w14:paraId="07E2CCF5" w14:textId="77777777" w:rsidTr="000561EB">
        <w:trPr>
          <w:cantSplit/>
        </w:trPr>
        <w:tc>
          <w:tcPr>
            <w:tcW w:w="0" w:type="auto"/>
          </w:tcPr>
          <w:p w14:paraId="76BB186C" w14:textId="77777777" w:rsidR="00D51917" w:rsidRPr="006819F6" w:rsidRDefault="00D51917" w:rsidP="000561EB">
            <w:pPr>
              <w:spacing w:line="240" w:lineRule="auto"/>
              <w:rPr>
                <w:b/>
                <w:color w:val="000000" w:themeColor="text1"/>
              </w:rPr>
            </w:pPr>
          </w:p>
        </w:tc>
        <w:tc>
          <w:tcPr>
            <w:tcW w:w="9842" w:type="dxa"/>
          </w:tcPr>
          <w:p w14:paraId="22DD8AE8"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02A4D096" w14:textId="0EEFB890" w:rsidR="00D51917" w:rsidRPr="006819F6" w:rsidRDefault="00675D7E" w:rsidP="000561EB">
            <w:pPr>
              <w:keepNext/>
              <w:spacing w:before="100" w:after="0" w:line="240" w:lineRule="auto"/>
              <w:rPr>
                <w:rFonts w:asciiTheme="minorHAnsi" w:hAnsiTheme="minorHAnsi"/>
                <w:b/>
                <w:color w:val="000000" w:themeColor="text1"/>
              </w:rPr>
            </w:pPr>
            <w:r w:rsidRPr="006819F6">
              <w:rPr>
                <w:color w:val="000000" w:themeColor="text1"/>
              </w:rPr>
              <w:t>The United States Census Bureau facilitates an annual survey, the American Community Survey (ACS), that collects detailed demographic information pertaining to social, economic, and housing characteristics of the U.S. population.</w:t>
            </w:r>
          </w:p>
        </w:tc>
      </w:tr>
      <w:tr w:rsidR="006819F6" w:rsidRPr="006819F6" w14:paraId="08381D07" w14:textId="77777777" w:rsidTr="000561EB">
        <w:trPr>
          <w:cantSplit/>
        </w:trPr>
        <w:tc>
          <w:tcPr>
            <w:tcW w:w="0" w:type="auto"/>
          </w:tcPr>
          <w:p w14:paraId="07DB398D" w14:textId="77777777" w:rsidR="00D51917" w:rsidRPr="006819F6" w:rsidRDefault="00D51917" w:rsidP="000561EB">
            <w:pPr>
              <w:spacing w:line="240" w:lineRule="auto"/>
              <w:rPr>
                <w:b/>
                <w:color w:val="000000" w:themeColor="text1"/>
              </w:rPr>
            </w:pPr>
          </w:p>
        </w:tc>
        <w:tc>
          <w:tcPr>
            <w:tcW w:w="9842" w:type="dxa"/>
          </w:tcPr>
          <w:p w14:paraId="6BBE5AB3"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003B910C" w14:textId="18B76EC8" w:rsidR="00D51917" w:rsidRPr="006819F6" w:rsidRDefault="00AD00DC" w:rsidP="000561EB">
            <w:pPr>
              <w:keepNext/>
              <w:spacing w:before="100" w:after="0" w:line="240" w:lineRule="auto"/>
              <w:rPr>
                <w:rFonts w:asciiTheme="minorHAnsi" w:hAnsiTheme="minorHAnsi"/>
                <w:b/>
                <w:color w:val="000000" w:themeColor="text1"/>
              </w:rPr>
            </w:pPr>
            <w:r w:rsidRPr="006819F6">
              <w:rPr>
                <w:color w:val="000000" w:themeColor="text1"/>
              </w:rPr>
              <w:t xml:space="preserve">The ACS is an ongoing survey that provides vital information on a yearly basis about the nation and its people. Information from the survey generates data that </w:t>
            </w:r>
            <w:proofErr w:type="gramStart"/>
            <w:r w:rsidRPr="006819F6">
              <w:rPr>
                <w:color w:val="000000" w:themeColor="text1"/>
              </w:rPr>
              <w:t>help</w:t>
            </w:r>
            <w:proofErr w:type="gramEnd"/>
            <w:r w:rsidRPr="006819F6">
              <w:rPr>
                <w:color w:val="000000" w:themeColor="text1"/>
              </w:rPr>
              <w:t xml:space="preserve"> </w:t>
            </w:r>
            <w:proofErr w:type="gramStart"/>
            <w:r w:rsidRPr="006819F6">
              <w:rPr>
                <w:color w:val="000000" w:themeColor="text1"/>
              </w:rPr>
              <w:t>inform</w:t>
            </w:r>
            <w:proofErr w:type="gramEnd"/>
            <w:r w:rsidRPr="006819F6">
              <w:rPr>
                <w:color w:val="000000" w:themeColor="text1"/>
              </w:rPr>
              <w:t xml:space="preserve"> how trillions of dollars in federal funds are distributed each year.</w:t>
            </w:r>
          </w:p>
        </w:tc>
      </w:tr>
      <w:tr w:rsidR="006819F6" w:rsidRPr="006819F6" w14:paraId="5D1B0FFC" w14:textId="77777777" w:rsidTr="000561EB">
        <w:trPr>
          <w:cantSplit/>
        </w:trPr>
        <w:tc>
          <w:tcPr>
            <w:tcW w:w="0" w:type="auto"/>
          </w:tcPr>
          <w:p w14:paraId="397A8E58" w14:textId="77777777" w:rsidR="00D51917" w:rsidRPr="006819F6" w:rsidRDefault="00D51917" w:rsidP="000561EB">
            <w:pPr>
              <w:spacing w:line="240" w:lineRule="auto"/>
              <w:rPr>
                <w:b/>
                <w:color w:val="000000" w:themeColor="text1"/>
              </w:rPr>
            </w:pPr>
          </w:p>
        </w:tc>
        <w:tc>
          <w:tcPr>
            <w:tcW w:w="9842" w:type="dxa"/>
          </w:tcPr>
          <w:p w14:paraId="2DB392FF" w14:textId="0484ACE9"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Pr="006819F6">
              <w:rPr>
                <w:color w:val="000000" w:themeColor="text1"/>
              </w:rPr>
              <w:t>20</w:t>
            </w:r>
            <w:r w:rsidR="007C5310" w:rsidRPr="006819F6">
              <w:rPr>
                <w:color w:val="000000" w:themeColor="text1"/>
              </w:rPr>
              <w:t>23</w:t>
            </w:r>
          </w:p>
        </w:tc>
      </w:tr>
      <w:tr w:rsidR="006819F6" w:rsidRPr="006819F6" w14:paraId="1B63458D" w14:textId="77777777" w:rsidTr="000561EB">
        <w:trPr>
          <w:cantSplit/>
        </w:trPr>
        <w:tc>
          <w:tcPr>
            <w:tcW w:w="0" w:type="auto"/>
          </w:tcPr>
          <w:p w14:paraId="462AE2F0" w14:textId="77777777" w:rsidR="00D51917" w:rsidRPr="006819F6" w:rsidRDefault="00D51917" w:rsidP="000561EB">
            <w:pPr>
              <w:spacing w:line="240" w:lineRule="auto"/>
              <w:rPr>
                <w:b/>
                <w:color w:val="000000" w:themeColor="text1"/>
              </w:rPr>
            </w:pPr>
          </w:p>
        </w:tc>
        <w:tc>
          <w:tcPr>
            <w:tcW w:w="9842" w:type="dxa"/>
          </w:tcPr>
          <w:p w14:paraId="6D8E9EE1" w14:textId="77777777" w:rsidR="009908CC"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p>
          <w:p w14:paraId="7650F8BC" w14:textId="2FA1B8E6" w:rsidR="00D51917" w:rsidRPr="006819F6" w:rsidRDefault="00C82377" w:rsidP="000561EB">
            <w:pPr>
              <w:keepNext/>
              <w:spacing w:before="100" w:after="0" w:line="240" w:lineRule="auto"/>
              <w:rPr>
                <w:rFonts w:asciiTheme="minorHAnsi" w:hAnsiTheme="minorHAnsi"/>
                <w:b/>
                <w:color w:val="000000" w:themeColor="text1"/>
              </w:rPr>
            </w:pPr>
            <w:r w:rsidRPr="006819F6">
              <w:rPr>
                <w:color w:val="000000" w:themeColor="text1"/>
              </w:rPr>
              <w:t xml:space="preserve">The Census Bureau mails letters to inform people living at an address that they have been selected to participate in the ACS and to provide instructions for completing the survey online. Households are asked to complete the survey online or to mail the completed paper questionnaire back to the Census Bureau’s National Processing Center. If the Census Bureau does not receive a completed survey within a few weeks, it will mail an additional paper survey questionnaire. Following all mail contacts, a sample is taken from the addresses that have not </w:t>
            </w:r>
            <w:proofErr w:type="gramStart"/>
            <w:r w:rsidRPr="006819F6">
              <w:rPr>
                <w:color w:val="000000" w:themeColor="text1"/>
              </w:rPr>
              <w:t>responded</w:t>
            </w:r>
            <w:proofErr w:type="gramEnd"/>
            <w:r w:rsidRPr="006819F6">
              <w:rPr>
                <w:color w:val="000000" w:themeColor="text1"/>
              </w:rPr>
              <w:t xml:space="preserve"> online, by mail, or for those addresses with post office box mail delivery. These addresses are visited by Census Bureau field representatives, who will conduct the interview in person. A sample of people living in group quarters facilities, such as college dormitories, nursing homes, and prisons, are also interviewed in person to ensure coverage of everyone in the country.</w:t>
            </w:r>
          </w:p>
        </w:tc>
      </w:tr>
      <w:tr w:rsidR="006819F6" w:rsidRPr="006819F6" w14:paraId="6DB554C3" w14:textId="77777777" w:rsidTr="000561EB">
        <w:trPr>
          <w:cantSplit/>
        </w:trPr>
        <w:tc>
          <w:tcPr>
            <w:tcW w:w="0" w:type="auto"/>
          </w:tcPr>
          <w:p w14:paraId="29C8DFB7" w14:textId="77777777" w:rsidR="00D51917" w:rsidRPr="006819F6" w:rsidRDefault="00D51917" w:rsidP="000561EB">
            <w:pPr>
              <w:spacing w:line="240" w:lineRule="auto"/>
              <w:rPr>
                <w:b/>
                <w:color w:val="000000" w:themeColor="text1"/>
              </w:rPr>
            </w:pPr>
          </w:p>
        </w:tc>
        <w:tc>
          <w:tcPr>
            <w:tcW w:w="9842" w:type="dxa"/>
          </w:tcPr>
          <w:p w14:paraId="6081B76C"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p>
          <w:p w14:paraId="1A3B3D8F" w14:textId="3C57F25D" w:rsidR="00D51917" w:rsidRPr="006819F6" w:rsidRDefault="00B0197E" w:rsidP="000561EB">
            <w:pPr>
              <w:keepNext/>
              <w:spacing w:before="100" w:after="0" w:line="240" w:lineRule="auto"/>
              <w:rPr>
                <w:rFonts w:asciiTheme="minorHAnsi" w:hAnsiTheme="minorHAnsi"/>
                <w:b/>
                <w:color w:val="000000" w:themeColor="text1"/>
              </w:rPr>
            </w:pPr>
            <w:r w:rsidRPr="006819F6">
              <w:rPr>
                <w:color w:val="000000" w:themeColor="text1"/>
              </w:rPr>
              <w:t xml:space="preserve">The Census Bureau selects a random sample of addresses to be included in the ACS. Each address </w:t>
            </w:r>
            <w:proofErr w:type="gramStart"/>
            <w:r w:rsidRPr="006819F6">
              <w:rPr>
                <w:color w:val="000000" w:themeColor="text1"/>
              </w:rPr>
              <w:t>has about</w:t>
            </w:r>
            <w:proofErr w:type="gramEnd"/>
            <w:r w:rsidRPr="006819F6">
              <w:rPr>
                <w:color w:val="000000" w:themeColor="text1"/>
              </w:rPr>
              <w:t xml:space="preserve"> a 1-in-480 chance of being selected in a month, and no address should be selected more than once every 5 years. The Census Bureau mails questionnaires to approximately 295,000 addresses a month across the United States.</w:t>
            </w:r>
          </w:p>
        </w:tc>
      </w:tr>
      <w:tr w:rsidR="006819F6" w:rsidRPr="006819F6" w14:paraId="745882E1" w14:textId="77777777" w:rsidTr="000561EB">
        <w:trPr>
          <w:cantSplit/>
        </w:trPr>
        <w:tc>
          <w:tcPr>
            <w:tcW w:w="0" w:type="auto"/>
          </w:tcPr>
          <w:p w14:paraId="5B15B8BE" w14:textId="77777777" w:rsidR="00D51917" w:rsidRPr="006819F6" w:rsidRDefault="00D51917" w:rsidP="000561EB">
            <w:pPr>
              <w:spacing w:line="240" w:lineRule="auto"/>
              <w:rPr>
                <w:b/>
                <w:color w:val="000000" w:themeColor="text1"/>
              </w:rPr>
            </w:pPr>
          </w:p>
        </w:tc>
        <w:tc>
          <w:tcPr>
            <w:tcW w:w="9842" w:type="dxa"/>
          </w:tcPr>
          <w:p w14:paraId="02A1EDC0" w14:textId="77777777" w:rsidR="00D51917" w:rsidRPr="006819F6" w:rsidRDefault="00D5191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p>
          <w:p w14:paraId="6B5D4622" w14:textId="3E6D989E" w:rsidR="00D51917" w:rsidRPr="006819F6" w:rsidRDefault="00BD6A89" w:rsidP="000561EB">
            <w:pPr>
              <w:keepNext/>
              <w:spacing w:before="100" w:after="0" w:line="240" w:lineRule="auto"/>
              <w:rPr>
                <w:rFonts w:asciiTheme="minorHAnsi" w:hAnsiTheme="minorHAnsi"/>
                <w:b/>
                <w:color w:val="000000" w:themeColor="text1"/>
              </w:rPr>
            </w:pPr>
            <w:r w:rsidRPr="006819F6">
              <w:rPr>
                <w:color w:val="000000" w:themeColor="text1"/>
              </w:rPr>
              <w:t>The sample is designed to ensure good geographic coverage and does not target individuals. By focusing on quality geographic coverage, the ACS can produce a good picture of the community’s people and housing by surveying a representative sample of the population.</w:t>
            </w:r>
          </w:p>
        </w:tc>
      </w:tr>
      <w:tr w:rsidR="006819F6" w:rsidRPr="006819F6" w14:paraId="08AFF8A8" w14:textId="77777777" w:rsidTr="000561EB">
        <w:trPr>
          <w:cantSplit/>
        </w:trPr>
        <w:tc>
          <w:tcPr>
            <w:tcW w:w="0" w:type="auto"/>
          </w:tcPr>
          <w:p w14:paraId="2E70D2A8" w14:textId="35AC44B2" w:rsidR="00373EC0" w:rsidRPr="006819F6" w:rsidRDefault="00527A06" w:rsidP="000561EB">
            <w:pPr>
              <w:spacing w:line="240" w:lineRule="auto"/>
              <w:rPr>
                <w:b/>
                <w:color w:val="000000" w:themeColor="text1"/>
              </w:rPr>
            </w:pPr>
            <w:r w:rsidRPr="006819F6">
              <w:rPr>
                <w:b/>
                <w:color w:val="000000" w:themeColor="text1"/>
              </w:rPr>
              <w:t>6</w:t>
            </w:r>
          </w:p>
        </w:tc>
        <w:tc>
          <w:tcPr>
            <w:tcW w:w="9842" w:type="dxa"/>
          </w:tcPr>
          <w:p w14:paraId="4FAD9568" w14:textId="77777777"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bCs/>
                <w:color w:val="000000" w:themeColor="text1"/>
              </w:rPr>
              <w:t>Data Source Name</w:t>
            </w:r>
          </w:p>
          <w:p w14:paraId="394E3765" w14:textId="3F21203A" w:rsidR="00373EC0" w:rsidRPr="006819F6" w:rsidRDefault="00373EC0" w:rsidP="000561EB">
            <w:pPr>
              <w:keepNext/>
              <w:spacing w:before="100" w:after="0" w:line="240" w:lineRule="auto"/>
              <w:rPr>
                <w:rFonts w:asciiTheme="minorHAnsi" w:hAnsiTheme="minorHAnsi"/>
                <w:b/>
                <w:color w:val="000000" w:themeColor="text1"/>
              </w:rPr>
            </w:pPr>
            <w:r w:rsidRPr="006819F6">
              <w:rPr>
                <w:color w:val="000000" w:themeColor="text1"/>
              </w:rPr>
              <w:t>Longitudinal Employer-Household Dynamics 2022</w:t>
            </w:r>
          </w:p>
        </w:tc>
      </w:tr>
      <w:tr w:rsidR="006819F6" w:rsidRPr="006819F6" w14:paraId="43FBC3FA" w14:textId="77777777" w:rsidTr="000561EB">
        <w:trPr>
          <w:cantSplit/>
        </w:trPr>
        <w:tc>
          <w:tcPr>
            <w:tcW w:w="0" w:type="auto"/>
          </w:tcPr>
          <w:p w14:paraId="0E5BB5C5" w14:textId="77777777" w:rsidR="00373EC0" w:rsidRPr="006819F6" w:rsidRDefault="00373EC0" w:rsidP="000561EB">
            <w:pPr>
              <w:spacing w:line="240" w:lineRule="auto"/>
              <w:rPr>
                <w:b/>
                <w:color w:val="000000" w:themeColor="text1"/>
              </w:rPr>
            </w:pPr>
          </w:p>
        </w:tc>
        <w:tc>
          <w:tcPr>
            <w:tcW w:w="9842" w:type="dxa"/>
          </w:tcPr>
          <w:p w14:paraId="2C9A31DA" w14:textId="77777777"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6F58FD56" w14:textId="32773E7B" w:rsidR="00373EC0" w:rsidRPr="006819F6" w:rsidRDefault="00373EC0" w:rsidP="000561EB">
            <w:pPr>
              <w:keepNext/>
              <w:spacing w:before="100" w:after="0" w:line="240" w:lineRule="auto"/>
              <w:rPr>
                <w:rFonts w:asciiTheme="minorHAnsi" w:hAnsiTheme="minorHAnsi"/>
                <w:b/>
                <w:bCs/>
                <w:color w:val="000000" w:themeColor="text1"/>
              </w:rPr>
            </w:pPr>
            <w:r w:rsidRPr="006819F6">
              <w:rPr>
                <w:color w:val="000000" w:themeColor="text1"/>
              </w:rPr>
              <w:t>U.S. Census Bureau</w:t>
            </w:r>
          </w:p>
        </w:tc>
      </w:tr>
      <w:tr w:rsidR="006819F6" w:rsidRPr="006819F6" w14:paraId="70ED5838" w14:textId="77777777" w:rsidTr="000561EB">
        <w:trPr>
          <w:cantSplit/>
        </w:trPr>
        <w:tc>
          <w:tcPr>
            <w:tcW w:w="0" w:type="auto"/>
          </w:tcPr>
          <w:p w14:paraId="373618DB" w14:textId="77777777" w:rsidR="00373EC0" w:rsidRPr="006819F6" w:rsidRDefault="00373EC0" w:rsidP="000561EB">
            <w:pPr>
              <w:spacing w:line="240" w:lineRule="auto"/>
              <w:rPr>
                <w:b/>
                <w:color w:val="000000" w:themeColor="text1"/>
              </w:rPr>
            </w:pPr>
          </w:p>
        </w:tc>
        <w:tc>
          <w:tcPr>
            <w:tcW w:w="9842" w:type="dxa"/>
          </w:tcPr>
          <w:p w14:paraId="5C5E3F06" w14:textId="77777777"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316453BD" w14:textId="7DD3D178" w:rsidR="00373EC0" w:rsidRPr="006819F6" w:rsidRDefault="00373EC0" w:rsidP="000561EB">
            <w:pPr>
              <w:keepNext/>
              <w:spacing w:before="100" w:after="0" w:line="240" w:lineRule="auto"/>
              <w:rPr>
                <w:rFonts w:asciiTheme="minorHAnsi" w:hAnsiTheme="minorHAnsi"/>
                <w:b/>
                <w:color w:val="000000" w:themeColor="text1"/>
              </w:rPr>
            </w:pPr>
            <w:r w:rsidRPr="006819F6">
              <w:rPr>
                <w:color w:val="000000" w:themeColor="text1"/>
              </w:rPr>
              <w:t xml:space="preserve">LEHD makes available several data products that may be used to research and characterize workforce dynamics for specific groups. These data products include online applications, public-use data, and restricted-use microdata. The Quarterly Workforce Indicators (QWI), LEHD Origin-Destination Employment Statistics (LODES), Job-to-Job Flows (J2J), and Post-Secondary Employment Outcomes (PSEO) are available online for public use. Confidential microdata </w:t>
            </w:r>
            <w:proofErr w:type="gramStart"/>
            <w:r w:rsidRPr="006819F6">
              <w:rPr>
                <w:color w:val="000000" w:themeColor="text1"/>
              </w:rPr>
              <w:t>are</w:t>
            </w:r>
            <w:proofErr w:type="gramEnd"/>
            <w:r w:rsidRPr="006819F6">
              <w:rPr>
                <w:color w:val="000000" w:themeColor="text1"/>
              </w:rPr>
              <w:t xml:space="preserve"> available to qualified researchers with approved projects through restricted access use in Federal Statistical Research Data Centers (FSRDCs).</w:t>
            </w:r>
            <w:r w:rsidRPr="006819F6">
              <w:rPr>
                <w:color w:val="000000" w:themeColor="text1"/>
              </w:rPr>
              <w:br/>
            </w:r>
            <w:r w:rsidRPr="006819F6">
              <w:rPr>
                <w:color w:val="000000" w:themeColor="text1"/>
              </w:rPr>
              <w:br/>
              <w:t xml:space="preserve">Note: The data released by LEHD are based on tabulated and modeled administrative data, which are subject to </w:t>
            </w:r>
            <w:proofErr w:type="gramStart"/>
            <w:r w:rsidRPr="006819F6">
              <w:rPr>
                <w:color w:val="000000" w:themeColor="text1"/>
              </w:rPr>
              <w:t>error</w:t>
            </w:r>
            <w:proofErr w:type="gramEnd"/>
            <w:r w:rsidRPr="006819F6">
              <w:rPr>
                <w:color w:val="000000" w:themeColor="text1"/>
              </w:rPr>
              <w:t xml:space="preserve">. Because the estimates are not derived from a probability-based sample, no sampling error measures are applicable. However, the data are subject to </w:t>
            </w:r>
            <w:proofErr w:type="spellStart"/>
            <w:r w:rsidRPr="006819F6">
              <w:rPr>
                <w:color w:val="000000" w:themeColor="text1"/>
              </w:rPr>
              <w:t>nonsampling</w:t>
            </w:r>
            <w:proofErr w:type="spellEnd"/>
            <w:r w:rsidRPr="006819F6">
              <w:rPr>
                <w:color w:val="000000" w:themeColor="text1"/>
              </w:rPr>
              <w:t xml:space="preserve"> errors, which can be attributed to many sources: misreported data, late reporters whose records are missing and imputed, and geographic/</w:t>
            </w:r>
            <w:r w:rsidR="000561EB">
              <w:rPr>
                <w:color w:val="000000" w:themeColor="text1"/>
              </w:rPr>
              <w:t xml:space="preserve"> </w:t>
            </w:r>
            <w:r w:rsidRPr="006819F6">
              <w:rPr>
                <w:color w:val="000000" w:themeColor="text1"/>
              </w:rPr>
              <w:t>industry edits and imputations. The accuracy of the data is impacted by the joint effects of these non</w:t>
            </w:r>
            <w:r w:rsidR="000561EB">
              <w:rPr>
                <w:color w:val="000000" w:themeColor="text1"/>
              </w:rPr>
              <w:t>-</w:t>
            </w:r>
            <w:r w:rsidRPr="006819F6">
              <w:rPr>
                <w:color w:val="000000" w:themeColor="text1"/>
              </w:rPr>
              <w:t xml:space="preserve">sampling errors. While no direct measurement of these joint effects has been obtained, precautionary steps are taken in all phases of collection and processing to minimize the impact of </w:t>
            </w:r>
            <w:proofErr w:type="spellStart"/>
            <w:r w:rsidRPr="006819F6">
              <w:rPr>
                <w:color w:val="000000" w:themeColor="text1"/>
              </w:rPr>
              <w:t>nonsampling</w:t>
            </w:r>
            <w:proofErr w:type="spellEnd"/>
            <w:r w:rsidRPr="006819F6">
              <w:rPr>
                <w:color w:val="000000" w:themeColor="text1"/>
              </w:rPr>
              <w:t xml:space="preserve"> errors.</w:t>
            </w:r>
          </w:p>
        </w:tc>
      </w:tr>
      <w:tr w:rsidR="006819F6" w:rsidRPr="006819F6" w14:paraId="5B6E57F7" w14:textId="77777777" w:rsidTr="000561EB">
        <w:trPr>
          <w:cantSplit/>
        </w:trPr>
        <w:tc>
          <w:tcPr>
            <w:tcW w:w="0" w:type="auto"/>
          </w:tcPr>
          <w:p w14:paraId="47DB09D0" w14:textId="77777777" w:rsidR="00373EC0" w:rsidRPr="006819F6" w:rsidRDefault="00373EC0" w:rsidP="000561EB">
            <w:pPr>
              <w:spacing w:line="240" w:lineRule="auto"/>
              <w:rPr>
                <w:b/>
                <w:color w:val="000000" w:themeColor="text1"/>
              </w:rPr>
            </w:pPr>
          </w:p>
        </w:tc>
        <w:tc>
          <w:tcPr>
            <w:tcW w:w="9842" w:type="dxa"/>
          </w:tcPr>
          <w:p w14:paraId="391450D9" w14:textId="09728FD2"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7898A9D0" w14:textId="77777777" w:rsidTr="000561EB">
        <w:trPr>
          <w:cantSplit/>
        </w:trPr>
        <w:tc>
          <w:tcPr>
            <w:tcW w:w="0" w:type="auto"/>
          </w:tcPr>
          <w:p w14:paraId="4FBD8996" w14:textId="77777777" w:rsidR="00373EC0" w:rsidRPr="006819F6" w:rsidRDefault="00373EC0" w:rsidP="000561EB">
            <w:pPr>
              <w:spacing w:line="240" w:lineRule="auto"/>
              <w:rPr>
                <w:b/>
                <w:color w:val="000000" w:themeColor="text1"/>
              </w:rPr>
            </w:pPr>
          </w:p>
        </w:tc>
        <w:tc>
          <w:tcPr>
            <w:tcW w:w="9842" w:type="dxa"/>
          </w:tcPr>
          <w:p w14:paraId="3554283E" w14:textId="19E1F0B5"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000561EB" w:rsidRPr="000561EB">
              <w:rPr>
                <w:rFonts w:asciiTheme="minorHAnsi" w:hAnsiTheme="minorHAnsi"/>
                <w:bCs/>
                <w:color w:val="000000" w:themeColor="text1"/>
              </w:rPr>
              <w:t>2022</w:t>
            </w:r>
          </w:p>
        </w:tc>
      </w:tr>
      <w:tr w:rsidR="006819F6" w:rsidRPr="006819F6" w14:paraId="35830915" w14:textId="77777777" w:rsidTr="000561EB">
        <w:trPr>
          <w:cantSplit/>
        </w:trPr>
        <w:tc>
          <w:tcPr>
            <w:tcW w:w="0" w:type="auto"/>
          </w:tcPr>
          <w:p w14:paraId="47E90749" w14:textId="77777777" w:rsidR="00373EC0" w:rsidRPr="006819F6" w:rsidRDefault="00373EC0" w:rsidP="000561EB">
            <w:pPr>
              <w:spacing w:line="240" w:lineRule="auto"/>
              <w:rPr>
                <w:b/>
                <w:color w:val="000000" w:themeColor="text1"/>
              </w:rPr>
            </w:pPr>
          </w:p>
        </w:tc>
        <w:tc>
          <w:tcPr>
            <w:tcW w:w="9842" w:type="dxa"/>
          </w:tcPr>
          <w:p w14:paraId="51C9605F" w14:textId="658CEBDC"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12A3DEF0" w14:textId="77777777" w:rsidTr="000561EB">
        <w:trPr>
          <w:cantSplit/>
        </w:trPr>
        <w:tc>
          <w:tcPr>
            <w:tcW w:w="0" w:type="auto"/>
          </w:tcPr>
          <w:p w14:paraId="01D3DED4" w14:textId="77777777" w:rsidR="00373EC0" w:rsidRPr="006819F6" w:rsidRDefault="00373EC0" w:rsidP="000561EB">
            <w:pPr>
              <w:spacing w:line="240" w:lineRule="auto"/>
              <w:rPr>
                <w:b/>
                <w:color w:val="000000" w:themeColor="text1"/>
              </w:rPr>
            </w:pPr>
          </w:p>
        </w:tc>
        <w:tc>
          <w:tcPr>
            <w:tcW w:w="9842" w:type="dxa"/>
          </w:tcPr>
          <w:p w14:paraId="38182DDA" w14:textId="02EEAB2D"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0A5105D9" w14:textId="77777777" w:rsidTr="000561EB">
        <w:trPr>
          <w:cantSplit/>
        </w:trPr>
        <w:tc>
          <w:tcPr>
            <w:tcW w:w="0" w:type="auto"/>
          </w:tcPr>
          <w:p w14:paraId="00ED685F" w14:textId="77777777" w:rsidR="00373EC0" w:rsidRPr="006819F6" w:rsidRDefault="00373EC0" w:rsidP="000561EB">
            <w:pPr>
              <w:spacing w:line="240" w:lineRule="auto"/>
              <w:rPr>
                <w:b/>
                <w:color w:val="000000" w:themeColor="text1"/>
              </w:rPr>
            </w:pPr>
          </w:p>
        </w:tc>
        <w:tc>
          <w:tcPr>
            <w:tcW w:w="9842" w:type="dxa"/>
          </w:tcPr>
          <w:p w14:paraId="2EC9AF26" w14:textId="116828DE" w:rsidR="00373EC0" w:rsidRPr="006819F6" w:rsidRDefault="00373EC0"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09CCDBF8" w14:textId="77777777" w:rsidTr="000561EB">
        <w:trPr>
          <w:cantSplit/>
        </w:trPr>
        <w:tc>
          <w:tcPr>
            <w:tcW w:w="0" w:type="auto"/>
          </w:tcPr>
          <w:p w14:paraId="5C63BE7B" w14:textId="2CD44418" w:rsidR="00527A06" w:rsidRPr="006819F6" w:rsidRDefault="00527A06" w:rsidP="000561EB">
            <w:pPr>
              <w:spacing w:line="240" w:lineRule="auto"/>
              <w:rPr>
                <w:b/>
                <w:color w:val="000000" w:themeColor="text1"/>
              </w:rPr>
            </w:pPr>
            <w:r w:rsidRPr="006819F6">
              <w:rPr>
                <w:b/>
                <w:color w:val="000000" w:themeColor="text1"/>
              </w:rPr>
              <w:t>7</w:t>
            </w:r>
          </w:p>
        </w:tc>
        <w:tc>
          <w:tcPr>
            <w:tcW w:w="9842" w:type="dxa"/>
          </w:tcPr>
          <w:p w14:paraId="798F4EBF" w14:textId="1FC25463" w:rsidR="00527A06"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Point in Time (PIT) Count</w:t>
            </w:r>
          </w:p>
        </w:tc>
      </w:tr>
      <w:tr w:rsidR="006819F6" w:rsidRPr="006819F6" w14:paraId="4DA09CC5" w14:textId="77777777" w:rsidTr="000561EB">
        <w:trPr>
          <w:cantSplit/>
        </w:trPr>
        <w:tc>
          <w:tcPr>
            <w:tcW w:w="0" w:type="auto"/>
          </w:tcPr>
          <w:p w14:paraId="666A1C51" w14:textId="77777777" w:rsidR="006514D7" w:rsidRPr="006819F6" w:rsidRDefault="006514D7" w:rsidP="000561EB">
            <w:pPr>
              <w:spacing w:line="240" w:lineRule="auto"/>
              <w:rPr>
                <w:b/>
                <w:color w:val="000000" w:themeColor="text1"/>
              </w:rPr>
            </w:pPr>
          </w:p>
        </w:tc>
        <w:tc>
          <w:tcPr>
            <w:tcW w:w="9842" w:type="dxa"/>
          </w:tcPr>
          <w:p w14:paraId="0C04A19D" w14:textId="77777777"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0FCD2F6A" w14:textId="67306E89" w:rsidR="006514D7" w:rsidRPr="006819F6" w:rsidRDefault="007A7812" w:rsidP="000561EB">
            <w:pPr>
              <w:keepNext/>
              <w:spacing w:before="100" w:after="0" w:line="240" w:lineRule="auto"/>
              <w:rPr>
                <w:rFonts w:asciiTheme="minorHAnsi" w:hAnsiTheme="minorHAnsi"/>
                <w:bCs/>
                <w:color w:val="000000" w:themeColor="text1"/>
              </w:rPr>
            </w:pPr>
            <w:r w:rsidRPr="006819F6">
              <w:rPr>
                <w:rFonts w:asciiTheme="minorHAnsi" w:hAnsiTheme="minorHAnsi"/>
                <w:bCs/>
                <w:color w:val="000000" w:themeColor="text1"/>
              </w:rPr>
              <w:t>Metro Denver Housing Initiative</w:t>
            </w:r>
          </w:p>
        </w:tc>
      </w:tr>
      <w:tr w:rsidR="006819F6" w:rsidRPr="006819F6" w14:paraId="64BD78C3" w14:textId="77777777" w:rsidTr="000561EB">
        <w:trPr>
          <w:cantSplit/>
        </w:trPr>
        <w:tc>
          <w:tcPr>
            <w:tcW w:w="0" w:type="auto"/>
          </w:tcPr>
          <w:p w14:paraId="18B6A520" w14:textId="77777777" w:rsidR="006514D7" w:rsidRPr="006819F6" w:rsidRDefault="006514D7" w:rsidP="000561EB">
            <w:pPr>
              <w:spacing w:line="240" w:lineRule="auto"/>
              <w:rPr>
                <w:b/>
                <w:color w:val="000000" w:themeColor="text1"/>
              </w:rPr>
            </w:pPr>
          </w:p>
        </w:tc>
        <w:tc>
          <w:tcPr>
            <w:tcW w:w="9842" w:type="dxa"/>
          </w:tcPr>
          <w:p w14:paraId="53CEAD27" w14:textId="77777777"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31E9786B" w14:textId="1E55D912" w:rsidR="006514D7" w:rsidRPr="006819F6" w:rsidRDefault="000F7B03" w:rsidP="000561EB">
            <w:pPr>
              <w:keepNext/>
              <w:spacing w:before="100" w:after="0" w:line="240" w:lineRule="auto"/>
              <w:rPr>
                <w:rFonts w:asciiTheme="minorHAnsi" w:hAnsiTheme="minorHAnsi"/>
                <w:b/>
                <w:color w:val="000000" w:themeColor="text1"/>
              </w:rPr>
            </w:pPr>
            <w:r w:rsidRPr="006819F6">
              <w:rPr>
                <w:color w:val="000000" w:themeColor="text1"/>
              </w:rPr>
              <w:t>The Point-in-Time (PIT) Count is an annual count of sheltered and unsheltered people experiencing homelessness on a single night in January.</w:t>
            </w:r>
          </w:p>
        </w:tc>
      </w:tr>
      <w:tr w:rsidR="006819F6" w:rsidRPr="006819F6" w14:paraId="77C1D855" w14:textId="77777777" w:rsidTr="000561EB">
        <w:trPr>
          <w:cantSplit/>
        </w:trPr>
        <w:tc>
          <w:tcPr>
            <w:tcW w:w="0" w:type="auto"/>
          </w:tcPr>
          <w:p w14:paraId="0A356BEF" w14:textId="77777777" w:rsidR="006514D7" w:rsidRPr="006819F6" w:rsidRDefault="006514D7" w:rsidP="000561EB">
            <w:pPr>
              <w:spacing w:line="240" w:lineRule="auto"/>
              <w:rPr>
                <w:b/>
                <w:color w:val="000000" w:themeColor="text1"/>
              </w:rPr>
            </w:pPr>
          </w:p>
        </w:tc>
        <w:tc>
          <w:tcPr>
            <w:tcW w:w="9842" w:type="dxa"/>
          </w:tcPr>
          <w:p w14:paraId="62952A24" w14:textId="77777777"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3E7A6001" w14:textId="3BFA0B85" w:rsidR="006514D7" w:rsidRPr="006819F6" w:rsidRDefault="00A73BE6" w:rsidP="000561EB">
            <w:pPr>
              <w:keepNext/>
              <w:spacing w:before="100" w:after="0" w:line="240" w:lineRule="auto"/>
              <w:rPr>
                <w:rFonts w:asciiTheme="minorHAnsi" w:hAnsiTheme="minorHAnsi"/>
                <w:b/>
                <w:color w:val="000000" w:themeColor="text1"/>
              </w:rPr>
            </w:pPr>
            <w:r w:rsidRPr="006819F6">
              <w:rPr>
                <w:color w:val="000000" w:themeColor="text1"/>
              </w:rPr>
              <w:t>The Point-in-Time (PIT) Count is meant to serve as a snapshot of homelessness in a community. These data help to establish the dimensions of the problem of homelessness and help policymakers and program administrators track progress toward the goal of ending homelessness.</w:t>
            </w:r>
          </w:p>
        </w:tc>
      </w:tr>
      <w:tr w:rsidR="006819F6" w:rsidRPr="006819F6" w14:paraId="6DFFF3A6" w14:textId="77777777" w:rsidTr="000561EB">
        <w:trPr>
          <w:cantSplit/>
        </w:trPr>
        <w:tc>
          <w:tcPr>
            <w:tcW w:w="0" w:type="auto"/>
          </w:tcPr>
          <w:p w14:paraId="0531942D" w14:textId="77777777" w:rsidR="006514D7" w:rsidRPr="006819F6" w:rsidRDefault="006514D7" w:rsidP="000561EB">
            <w:pPr>
              <w:spacing w:line="240" w:lineRule="auto"/>
              <w:rPr>
                <w:b/>
                <w:color w:val="000000" w:themeColor="text1"/>
              </w:rPr>
            </w:pPr>
          </w:p>
        </w:tc>
        <w:tc>
          <w:tcPr>
            <w:tcW w:w="9842" w:type="dxa"/>
          </w:tcPr>
          <w:p w14:paraId="5A0E3479" w14:textId="22C03134" w:rsidR="006514D7" w:rsidRPr="000561EB" w:rsidRDefault="006514D7" w:rsidP="000561EB">
            <w:pPr>
              <w:keepNext/>
              <w:spacing w:before="100" w:after="0" w:line="240" w:lineRule="auto"/>
              <w:rPr>
                <w:rFonts w:asciiTheme="minorHAnsi" w:hAnsiTheme="minorHAnsi"/>
                <w:bCs/>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000561EB">
              <w:rPr>
                <w:rFonts w:asciiTheme="minorHAnsi" w:hAnsiTheme="minorHAnsi"/>
                <w:bCs/>
                <w:color w:val="000000" w:themeColor="text1"/>
              </w:rPr>
              <w:t>2024</w:t>
            </w:r>
          </w:p>
        </w:tc>
      </w:tr>
      <w:tr w:rsidR="006819F6" w:rsidRPr="006819F6" w14:paraId="639DC0BE" w14:textId="77777777" w:rsidTr="000561EB">
        <w:trPr>
          <w:cantSplit/>
        </w:trPr>
        <w:tc>
          <w:tcPr>
            <w:tcW w:w="0" w:type="auto"/>
          </w:tcPr>
          <w:p w14:paraId="79678745" w14:textId="77777777" w:rsidR="006514D7" w:rsidRPr="006819F6" w:rsidRDefault="006514D7" w:rsidP="000561EB">
            <w:pPr>
              <w:spacing w:line="240" w:lineRule="auto"/>
              <w:rPr>
                <w:b/>
                <w:color w:val="000000" w:themeColor="text1"/>
              </w:rPr>
            </w:pPr>
          </w:p>
        </w:tc>
        <w:tc>
          <w:tcPr>
            <w:tcW w:w="9842" w:type="dxa"/>
          </w:tcPr>
          <w:p w14:paraId="35F8242C" w14:textId="77777777"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p>
          <w:p w14:paraId="13BD6378" w14:textId="05EB5DF4" w:rsidR="006514D7" w:rsidRPr="006819F6" w:rsidRDefault="00525E67" w:rsidP="000561EB">
            <w:pPr>
              <w:keepNext/>
              <w:spacing w:before="100" w:after="0" w:line="240" w:lineRule="auto"/>
              <w:rPr>
                <w:rFonts w:asciiTheme="minorHAnsi" w:hAnsiTheme="minorHAnsi"/>
                <w:b/>
                <w:color w:val="000000" w:themeColor="text1"/>
              </w:rPr>
            </w:pPr>
            <w:r w:rsidRPr="006819F6">
              <w:rPr>
                <w:color w:val="000000" w:themeColor="text1"/>
              </w:rPr>
              <w:t>The methodology that CoCs select to conduct their sheltered and unsheltered count is influenced by the CoCs’ geographic and demographic characteristics, as well as their resources and capacity. HUD allows CoCs to use multiple approaches to complete their count, including a census approach, sample, or a combination of census and sampling approaches.</w:t>
            </w:r>
          </w:p>
        </w:tc>
      </w:tr>
      <w:tr w:rsidR="006819F6" w:rsidRPr="006819F6" w14:paraId="78EAD394" w14:textId="77777777" w:rsidTr="000561EB">
        <w:trPr>
          <w:cantSplit/>
        </w:trPr>
        <w:tc>
          <w:tcPr>
            <w:tcW w:w="0" w:type="auto"/>
          </w:tcPr>
          <w:p w14:paraId="7CB4F65C" w14:textId="77777777" w:rsidR="006514D7" w:rsidRPr="006819F6" w:rsidRDefault="006514D7" w:rsidP="000561EB">
            <w:pPr>
              <w:spacing w:line="240" w:lineRule="auto"/>
              <w:rPr>
                <w:b/>
                <w:color w:val="000000" w:themeColor="text1"/>
              </w:rPr>
            </w:pPr>
          </w:p>
        </w:tc>
        <w:tc>
          <w:tcPr>
            <w:tcW w:w="9842" w:type="dxa"/>
          </w:tcPr>
          <w:p w14:paraId="63C3D5A4" w14:textId="77777777"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p>
          <w:p w14:paraId="455C16FD" w14:textId="06AC0BA3" w:rsidR="006514D7" w:rsidRPr="006819F6" w:rsidRDefault="00F00D6A" w:rsidP="000561EB">
            <w:pPr>
              <w:keepNext/>
              <w:spacing w:before="100" w:after="0" w:line="240" w:lineRule="auto"/>
              <w:rPr>
                <w:rFonts w:asciiTheme="minorHAnsi" w:hAnsiTheme="minorHAnsi"/>
                <w:b/>
                <w:color w:val="000000" w:themeColor="text1"/>
              </w:rPr>
            </w:pPr>
            <w:r w:rsidRPr="006819F6">
              <w:rPr>
                <w:color w:val="000000" w:themeColor="text1"/>
              </w:rPr>
              <w:t>HUD requires CoCs to collect reliable data on the total number and characteristics of all people (i.e., sheltered and unsheltered) residing in the CoCs’ geographic area who are homeless on a single night and report these data to HUD. CoCs often do not have complete data on everyone who is homeless and so must estimate some data.</w:t>
            </w:r>
          </w:p>
        </w:tc>
      </w:tr>
      <w:tr w:rsidR="006819F6" w:rsidRPr="006819F6" w14:paraId="2627B656" w14:textId="77777777" w:rsidTr="000561EB">
        <w:trPr>
          <w:cantSplit/>
        </w:trPr>
        <w:tc>
          <w:tcPr>
            <w:tcW w:w="0" w:type="auto"/>
          </w:tcPr>
          <w:p w14:paraId="7492473A" w14:textId="77777777" w:rsidR="006514D7" w:rsidRPr="006819F6" w:rsidRDefault="006514D7" w:rsidP="000561EB">
            <w:pPr>
              <w:spacing w:line="240" w:lineRule="auto"/>
              <w:rPr>
                <w:b/>
                <w:color w:val="000000" w:themeColor="text1"/>
              </w:rPr>
            </w:pPr>
          </w:p>
        </w:tc>
        <w:tc>
          <w:tcPr>
            <w:tcW w:w="9842" w:type="dxa"/>
          </w:tcPr>
          <w:p w14:paraId="2AC36C8A" w14:textId="07A7D910" w:rsidR="006514D7" w:rsidRPr="006819F6" w:rsidRDefault="006514D7"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r w:rsidR="000561EB">
              <w:rPr>
                <w:rFonts w:asciiTheme="minorHAnsi" w:hAnsiTheme="minorHAnsi"/>
                <w:b/>
                <w:color w:val="000000" w:themeColor="text1"/>
              </w:rPr>
              <w:t xml:space="preserve"> </w:t>
            </w:r>
            <w:r w:rsidRPr="006819F6">
              <w:rPr>
                <w:color w:val="000000" w:themeColor="text1"/>
              </w:rPr>
              <w:t>Please see above.</w:t>
            </w:r>
          </w:p>
        </w:tc>
      </w:tr>
      <w:tr w:rsidR="006819F6" w:rsidRPr="006819F6" w14:paraId="2E7830AF" w14:textId="77777777" w:rsidTr="000561EB">
        <w:trPr>
          <w:cantSplit/>
        </w:trPr>
        <w:tc>
          <w:tcPr>
            <w:tcW w:w="0" w:type="auto"/>
          </w:tcPr>
          <w:p w14:paraId="07C564DB" w14:textId="58F0B533" w:rsidR="006E6FFC" w:rsidRPr="006819F6" w:rsidRDefault="006E6FFC" w:rsidP="000561EB">
            <w:pPr>
              <w:spacing w:line="240" w:lineRule="auto"/>
              <w:rPr>
                <w:b/>
                <w:color w:val="000000" w:themeColor="text1"/>
              </w:rPr>
            </w:pPr>
            <w:r w:rsidRPr="006819F6">
              <w:rPr>
                <w:b/>
                <w:color w:val="000000" w:themeColor="text1"/>
              </w:rPr>
              <w:t>8</w:t>
            </w:r>
          </w:p>
        </w:tc>
        <w:tc>
          <w:tcPr>
            <w:tcW w:w="9842" w:type="dxa"/>
          </w:tcPr>
          <w:p w14:paraId="3ABAE1E0" w14:textId="05D985C5"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Homeless Management Information System (HMIS)</w:t>
            </w:r>
          </w:p>
        </w:tc>
      </w:tr>
      <w:tr w:rsidR="006819F6" w:rsidRPr="006819F6" w14:paraId="617300A6" w14:textId="77777777" w:rsidTr="000561EB">
        <w:trPr>
          <w:cantSplit/>
        </w:trPr>
        <w:tc>
          <w:tcPr>
            <w:tcW w:w="0" w:type="auto"/>
          </w:tcPr>
          <w:p w14:paraId="7B657FB0" w14:textId="77777777" w:rsidR="006E6FFC" w:rsidRPr="006819F6" w:rsidRDefault="006E6FFC" w:rsidP="000561EB">
            <w:pPr>
              <w:spacing w:line="240" w:lineRule="auto"/>
              <w:rPr>
                <w:b/>
                <w:color w:val="000000" w:themeColor="text1"/>
              </w:rPr>
            </w:pPr>
          </w:p>
        </w:tc>
        <w:tc>
          <w:tcPr>
            <w:tcW w:w="9842" w:type="dxa"/>
          </w:tcPr>
          <w:p w14:paraId="13ECDDD0"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List the name of the organization or individual who originated the data set.</w:t>
            </w:r>
          </w:p>
          <w:p w14:paraId="7FE07846" w14:textId="0106318F"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Cs/>
                <w:color w:val="000000" w:themeColor="text1"/>
              </w:rPr>
              <w:t>Metro Denver Housing Initiative</w:t>
            </w:r>
          </w:p>
        </w:tc>
      </w:tr>
      <w:tr w:rsidR="006819F6" w:rsidRPr="006819F6" w14:paraId="6912D8A6" w14:textId="77777777" w:rsidTr="000561EB">
        <w:trPr>
          <w:cantSplit/>
        </w:trPr>
        <w:tc>
          <w:tcPr>
            <w:tcW w:w="0" w:type="auto"/>
          </w:tcPr>
          <w:p w14:paraId="45ADA903" w14:textId="77777777" w:rsidR="006E6FFC" w:rsidRPr="006819F6" w:rsidRDefault="006E6FFC" w:rsidP="000561EB">
            <w:pPr>
              <w:spacing w:line="240" w:lineRule="auto"/>
              <w:rPr>
                <w:b/>
                <w:color w:val="000000" w:themeColor="text1"/>
              </w:rPr>
            </w:pPr>
          </w:p>
        </w:tc>
        <w:tc>
          <w:tcPr>
            <w:tcW w:w="9842" w:type="dxa"/>
          </w:tcPr>
          <w:p w14:paraId="130E53DD"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Provide </w:t>
            </w:r>
            <w:proofErr w:type="gramStart"/>
            <w:r w:rsidRPr="006819F6">
              <w:rPr>
                <w:rFonts w:asciiTheme="minorHAnsi" w:hAnsiTheme="minorHAnsi"/>
                <w:b/>
                <w:color w:val="000000" w:themeColor="text1"/>
              </w:rPr>
              <w:t>a brief summary</w:t>
            </w:r>
            <w:proofErr w:type="gramEnd"/>
            <w:r w:rsidRPr="006819F6">
              <w:rPr>
                <w:rFonts w:asciiTheme="minorHAnsi" w:hAnsiTheme="minorHAnsi"/>
                <w:b/>
                <w:color w:val="000000" w:themeColor="text1"/>
              </w:rPr>
              <w:t xml:space="preserve"> of the data set.</w:t>
            </w:r>
          </w:p>
          <w:p w14:paraId="3239A8F0" w14:textId="4299C690" w:rsidR="006E6FFC" w:rsidRPr="006819F6" w:rsidRDefault="001C17A1" w:rsidP="000561EB">
            <w:pPr>
              <w:keepNext/>
              <w:spacing w:before="100" w:after="0" w:line="240" w:lineRule="auto"/>
              <w:rPr>
                <w:rFonts w:asciiTheme="minorHAnsi" w:hAnsiTheme="minorHAnsi"/>
                <w:b/>
                <w:color w:val="000000" w:themeColor="text1"/>
              </w:rPr>
            </w:pPr>
            <w:r w:rsidRPr="006819F6">
              <w:rPr>
                <w:color w:val="000000" w:themeColor="text1"/>
              </w:rPr>
              <w:t>Tracks client and program outcome</w:t>
            </w:r>
            <w:r w:rsidR="00E47C7B" w:rsidRPr="006819F6">
              <w:rPr>
                <w:color w:val="000000" w:themeColor="text1"/>
              </w:rPr>
              <w:t>s as people interact with homeless services.</w:t>
            </w:r>
          </w:p>
        </w:tc>
      </w:tr>
      <w:tr w:rsidR="006819F6" w:rsidRPr="006819F6" w14:paraId="74A6C35D" w14:textId="77777777" w:rsidTr="000561EB">
        <w:trPr>
          <w:cantSplit/>
        </w:trPr>
        <w:tc>
          <w:tcPr>
            <w:tcW w:w="0" w:type="auto"/>
          </w:tcPr>
          <w:p w14:paraId="5AF2B5F4" w14:textId="77777777" w:rsidR="006E6FFC" w:rsidRPr="006819F6" w:rsidRDefault="006E6FFC" w:rsidP="000561EB">
            <w:pPr>
              <w:spacing w:line="240" w:lineRule="auto"/>
              <w:rPr>
                <w:b/>
                <w:color w:val="000000" w:themeColor="text1"/>
              </w:rPr>
            </w:pPr>
          </w:p>
        </w:tc>
        <w:tc>
          <w:tcPr>
            <w:tcW w:w="9842" w:type="dxa"/>
          </w:tcPr>
          <w:p w14:paraId="3CA1ACD7"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What was the purpose for developing this data set?</w:t>
            </w:r>
          </w:p>
          <w:p w14:paraId="2C3B2929" w14:textId="522FDD20" w:rsidR="006E6FFC" w:rsidRPr="006819F6" w:rsidRDefault="00455395" w:rsidP="000561EB">
            <w:pPr>
              <w:keepNext/>
              <w:spacing w:before="100" w:after="0" w:line="240" w:lineRule="auto"/>
              <w:rPr>
                <w:rFonts w:asciiTheme="minorHAnsi" w:hAnsiTheme="minorHAnsi"/>
                <w:b/>
                <w:color w:val="000000" w:themeColor="text1"/>
              </w:rPr>
            </w:pPr>
            <w:r w:rsidRPr="006819F6">
              <w:rPr>
                <w:color w:val="000000" w:themeColor="text1"/>
              </w:rPr>
              <w:t xml:space="preserve">Measuring system performance </w:t>
            </w:r>
            <w:r w:rsidR="00411CF6" w:rsidRPr="006819F6">
              <w:rPr>
                <w:color w:val="000000" w:themeColor="text1"/>
              </w:rPr>
              <w:t>and providing real-time data that captures people utilizing homeless services</w:t>
            </w:r>
          </w:p>
        </w:tc>
      </w:tr>
      <w:tr w:rsidR="006819F6" w:rsidRPr="006819F6" w14:paraId="3A8700C0" w14:textId="77777777" w:rsidTr="000561EB">
        <w:trPr>
          <w:cantSplit/>
        </w:trPr>
        <w:tc>
          <w:tcPr>
            <w:tcW w:w="0" w:type="auto"/>
          </w:tcPr>
          <w:p w14:paraId="4AEA92F3" w14:textId="77777777" w:rsidR="006E6FFC" w:rsidRPr="006819F6" w:rsidRDefault="006E6FFC" w:rsidP="000561EB">
            <w:pPr>
              <w:spacing w:line="240" w:lineRule="auto"/>
              <w:rPr>
                <w:b/>
                <w:color w:val="000000" w:themeColor="text1"/>
              </w:rPr>
            </w:pPr>
          </w:p>
        </w:tc>
        <w:tc>
          <w:tcPr>
            <w:tcW w:w="9842" w:type="dxa"/>
          </w:tcPr>
          <w:p w14:paraId="2414517D" w14:textId="1B330953" w:rsidR="006E6FFC" w:rsidRPr="000561EB" w:rsidRDefault="006E6FFC" w:rsidP="000561EB">
            <w:pPr>
              <w:keepNext/>
              <w:spacing w:before="100" w:after="0" w:line="240" w:lineRule="auto"/>
              <w:rPr>
                <w:rFonts w:asciiTheme="minorHAnsi" w:hAnsiTheme="minorHAnsi"/>
                <w:bCs/>
                <w:color w:val="000000" w:themeColor="text1"/>
              </w:rPr>
            </w:pPr>
            <w:r w:rsidRPr="006819F6">
              <w:rPr>
                <w:rFonts w:asciiTheme="minorHAnsi" w:hAnsiTheme="minorHAnsi"/>
                <w:b/>
                <w:color w:val="000000" w:themeColor="text1"/>
              </w:rPr>
              <w:t>Provide the year (and optionally month, or month and day) for when the data was collected.</w:t>
            </w:r>
            <w:r w:rsidR="000561EB">
              <w:rPr>
                <w:rFonts w:asciiTheme="minorHAnsi" w:hAnsiTheme="minorHAnsi"/>
                <w:b/>
                <w:color w:val="000000" w:themeColor="text1"/>
              </w:rPr>
              <w:t xml:space="preserve"> </w:t>
            </w:r>
            <w:r w:rsidR="000561EB">
              <w:rPr>
                <w:rFonts w:asciiTheme="minorHAnsi" w:hAnsiTheme="minorHAnsi"/>
                <w:bCs/>
                <w:color w:val="000000" w:themeColor="text1"/>
              </w:rPr>
              <w:t>2024</w:t>
            </w:r>
            <w:r w:rsidR="00411CF6" w:rsidRPr="006819F6">
              <w:rPr>
                <w:color w:val="000000" w:themeColor="text1"/>
              </w:rPr>
              <w:t xml:space="preserve"> </w:t>
            </w:r>
          </w:p>
        </w:tc>
      </w:tr>
      <w:tr w:rsidR="006819F6" w:rsidRPr="006819F6" w14:paraId="537B9A31" w14:textId="77777777" w:rsidTr="000561EB">
        <w:trPr>
          <w:cantSplit/>
        </w:trPr>
        <w:tc>
          <w:tcPr>
            <w:tcW w:w="0" w:type="auto"/>
          </w:tcPr>
          <w:p w14:paraId="5182D020" w14:textId="77777777" w:rsidR="006E6FFC" w:rsidRPr="006819F6" w:rsidRDefault="006E6FFC" w:rsidP="000561EB">
            <w:pPr>
              <w:spacing w:line="240" w:lineRule="auto"/>
              <w:rPr>
                <w:b/>
                <w:color w:val="000000" w:themeColor="text1"/>
              </w:rPr>
            </w:pPr>
          </w:p>
        </w:tc>
        <w:tc>
          <w:tcPr>
            <w:tcW w:w="9842" w:type="dxa"/>
          </w:tcPr>
          <w:p w14:paraId="47D73AB8"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Briefly describe the methodology for </w:t>
            </w:r>
            <w:proofErr w:type="gramStart"/>
            <w:r w:rsidRPr="006819F6">
              <w:rPr>
                <w:rFonts w:asciiTheme="minorHAnsi" w:hAnsiTheme="minorHAnsi"/>
                <w:b/>
                <w:color w:val="000000" w:themeColor="text1"/>
              </w:rPr>
              <w:t>the data</w:t>
            </w:r>
            <w:proofErr w:type="gramEnd"/>
            <w:r w:rsidRPr="006819F6">
              <w:rPr>
                <w:rFonts w:asciiTheme="minorHAnsi" w:hAnsiTheme="minorHAnsi"/>
                <w:b/>
                <w:color w:val="000000" w:themeColor="text1"/>
              </w:rPr>
              <w:t xml:space="preserve"> collection.</w:t>
            </w:r>
          </w:p>
          <w:p w14:paraId="22773D69" w14:textId="1AAB35FE" w:rsidR="006E6FFC" w:rsidRPr="006819F6" w:rsidRDefault="00E108A7" w:rsidP="000561EB">
            <w:pPr>
              <w:keepNext/>
              <w:spacing w:before="100" w:after="0" w:line="240" w:lineRule="auto"/>
              <w:rPr>
                <w:rFonts w:asciiTheme="minorHAnsi" w:hAnsiTheme="minorHAnsi"/>
                <w:b/>
                <w:color w:val="000000" w:themeColor="text1"/>
              </w:rPr>
            </w:pPr>
            <w:r w:rsidRPr="006819F6">
              <w:rPr>
                <w:color w:val="000000" w:themeColor="text1"/>
              </w:rPr>
              <w:t>CoC and care provider data entry</w:t>
            </w:r>
            <w:r w:rsidR="006E6FFC" w:rsidRPr="006819F6">
              <w:rPr>
                <w:color w:val="000000" w:themeColor="text1"/>
              </w:rPr>
              <w:t>.</w:t>
            </w:r>
          </w:p>
        </w:tc>
      </w:tr>
      <w:tr w:rsidR="006819F6" w:rsidRPr="006819F6" w14:paraId="45F5F2FC" w14:textId="77777777" w:rsidTr="000561EB">
        <w:trPr>
          <w:cantSplit/>
        </w:trPr>
        <w:tc>
          <w:tcPr>
            <w:tcW w:w="0" w:type="auto"/>
          </w:tcPr>
          <w:p w14:paraId="7652813C" w14:textId="77777777" w:rsidR="006E6FFC" w:rsidRPr="006819F6" w:rsidRDefault="006E6FFC" w:rsidP="000561EB">
            <w:pPr>
              <w:spacing w:line="240" w:lineRule="auto"/>
              <w:rPr>
                <w:b/>
                <w:color w:val="000000" w:themeColor="text1"/>
              </w:rPr>
            </w:pPr>
          </w:p>
        </w:tc>
        <w:tc>
          <w:tcPr>
            <w:tcW w:w="9842" w:type="dxa"/>
          </w:tcPr>
          <w:p w14:paraId="077781EB"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 xml:space="preserve">Describe the total population </w:t>
            </w:r>
            <w:proofErr w:type="gramStart"/>
            <w:r w:rsidRPr="006819F6">
              <w:rPr>
                <w:rFonts w:asciiTheme="minorHAnsi" w:hAnsiTheme="minorHAnsi"/>
                <w:b/>
                <w:color w:val="000000" w:themeColor="text1"/>
              </w:rPr>
              <w:t>from</w:t>
            </w:r>
            <w:proofErr w:type="gramEnd"/>
            <w:r w:rsidRPr="006819F6">
              <w:rPr>
                <w:rFonts w:asciiTheme="minorHAnsi" w:hAnsiTheme="minorHAnsi"/>
                <w:b/>
                <w:color w:val="000000" w:themeColor="text1"/>
              </w:rPr>
              <w:t xml:space="preserve"> which the sample was taken.</w:t>
            </w:r>
          </w:p>
          <w:p w14:paraId="5634E304" w14:textId="04871D14" w:rsidR="006E6FFC" w:rsidRPr="006819F6" w:rsidRDefault="00EB5FCD" w:rsidP="000561EB">
            <w:pPr>
              <w:keepNext/>
              <w:spacing w:before="100" w:after="0" w:line="240" w:lineRule="auto"/>
              <w:rPr>
                <w:rFonts w:asciiTheme="minorHAnsi" w:hAnsiTheme="minorHAnsi"/>
                <w:b/>
                <w:color w:val="000000" w:themeColor="text1"/>
              </w:rPr>
            </w:pPr>
            <w:r w:rsidRPr="006819F6">
              <w:rPr>
                <w:color w:val="000000" w:themeColor="text1"/>
              </w:rPr>
              <w:t>Residents seeking homelessness services</w:t>
            </w:r>
            <w:r w:rsidR="006E6FFC" w:rsidRPr="006819F6">
              <w:rPr>
                <w:color w:val="000000" w:themeColor="text1"/>
              </w:rPr>
              <w:t>.</w:t>
            </w:r>
          </w:p>
        </w:tc>
      </w:tr>
      <w:tr w:rsidR="006819F6" w:rsidRPr="006819F6" w14:paraId="144A4F88" w14:textId="77777777" w:rsidTr="000561EB">
        <w:trPr>
          <w:cantSplit/>
        </w:trPr>
        <w:tc>
          <w:tcPr>
            <w:tcW w:w="0" w:type="auto"/>
          </w:tcPr>
          <w:p w14:paraId="526541A9" w14:textId="77777777" w:rsidR="006E6FFC" w:rsidRPr="006819F6" w:rsidRDefault="006E6FFC" w:rsidP="000561EB">
            <w:pPr>
              <w:spacing w:line="240" w:lineRule="auto"/>
              <w:rPr>
                <w:b/>
                <w:color w:val="000000" w:themeColor="text1"/>
              </w:rPr>
            </w:pPr>
          </w:p>
        </w:tc>
        <w:tc>
          <w:tcPr>
            <w:tcW w:w="9842" w:type="dxa"/>
          </w:tcPr>
          <w:p w14:paraId="01D9D659" w14:textId="77777777" w:rsidR="006E6FFC" w:rsidRPr="006819F6" w:rsidRDefault="006E6FFC" w:rsidP="000561EB">
            <w:pPr>
              <w:keepNext/>
              <w:spacing w:before="100" w:after="0" w:line="240" w:lineRule="auto"/>
              <w:rPr>
                <w:rFonts w:asciiTheme="minorHAnsi" w:hAnsiTheme="minorHAnsi"/>
                <w:b/>
                <w:color w:val="000000" w:themeColor="text1"/>
              </w:rPr>
            </w:pPr>
            <w:r w:rsidRPr="006819F6">
              <w:rPr>
                <w:rFonts w:asciiTheme="minorHAnsi" w:hAnsiTheme="minorHAnsi"/>
                <w:b/>
                <w:color w:val="000000" w:themeColor="text1"/>
              </w:rPr>
              <w:t>Describe the demographics of the respondents or characteristics of the unit of measure, and the number of respondents or units surveyed.</w:t>
            </w:r>
          </w:p>
          <w:p w14:paraId="1194CB5C" w14:textId="3C21EEC4" w:rsidR="006E6FFC" w:rsidRPr="006819F6" w:rsidRDefault="00EB5FCD" w:rsidP="000561EB">
            <w:pPr>
              <w:keepNext/>
              <w:spacing w:before="100" w:after="0" w:line="240" w:lineRule="auto"/>
              <w:rPr>
                <w:rFonts w:asciiTheme="minorHAnsi" w:hAnsiTheme="minorHAnsi"/>
                <w:b/>
                <w:color w:val="000000" w:themeColor="text1"/>
              </w:rPr>
            </w:pPr>
            <w:r w:rsidRPr="006819F6">
              <w:rPr>
                <w:color w:val="000000" w:themeColor="text1"/>
              </w:rPr>
              <w:t>Residents seeking homelessness services</w:t>
            </w:r>
            <w:r w:rsidR="006E6FFC" w:rsidRPr="006819F6">
              <w:rPr>
                <w:color w:val="000000" w:themeColor="text1"/>
              </w:rPr>
              <w:t>.</w:t>
            </w:r>
          </w:p>
        </w:tc>
      </w:tr>
    </w:tbl>
    <w:p w14:paraId="433D7877" w14:textId="77777777" w:rsidR="00A815B5" w:rsidRPr="006819F6" w:rsidRDefault="00A815B5" w:rsidP="000561EB">
      <w:pPr>
        <w:spacing w:beforeAutospacing="1" w:afterAutospacing="1"/>
        <w:rPr>
          <w:color w:val="000000" w:themeColor="text1"/>
        </w:rPr>
      </w:pPr>
    </w:p>
    <w:sectPr w:rsidR="00A815B5" w:rsidRPr="006819F6" w:rsidSect="00A55182">
      <w:headerReference w:type="even" r:id="rId34"/>
      <w:headerReference w:type="default" r:id="rId35"/>
      <w:footerReference w:type="even"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A5F8C" w14:textId="77777777" w:rsidR="00E6544C" w:rsidRDefault="00E6544C">
      <w:r>
        <w:separator/>
      </w:r>
    </w:p>
  </w:endnote>
  <w:endnote w:type="continuationSeparator" w:id="0">
    <w:p w14:paraId="62656F59" w14:textId="77777777" w:rsidR="00E6544C" w:rsidRDefault="00E6544C">
      <w:r>
        <w:continuationSeparator/>
      </w:r>
    </w:p>
  </w:endnote>
  <w:endnote w:type="continuationNotice" w:id="1">
    <w:p w14:paraId="4C39E190" w14:textId="77777777" w:rsidR="00E6544C" w:rsidRDefault="00E654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8" w:type="dxa"/>
      <w:jc w:val="center"/>
      <w:tblLayout w:type="fixed"/>
      <w:tblLook w:val="01E0" w:firstRow="1" w:lastRow="1" w:firstColumn="1" w:lastColumn="1" w:noHBand="0" w:noVBand="0"/>
    </w:tblPr>
    <w:tblGrid>
      <w:gridCol w:w="1908"/>
      <w:gridCol w:w="5753"/>
      <w:gridCol w:w="2077"/>
    </w:tblGrid>
    <w:tr w:rsidR="00B76DA9" w14:paraId="4A09C2BD" w14:textId="77777777">
      <w:trPr>
        <w:jc w:val="center"/>
      </w:trPr>
      <w:tc>
        <w:tcPr>
          <w:tcW w:w="1908" w:type="dxa"/>
        </w:tcPr>
        <w:p w14:paraId="63AB8F3A" w14:textId="77777777" w:rsidR="00B76DA9" w:rsidRDefault="00A815B5">
          <w:pPr>
            <w:pStyle w:val="Footer"/>
            <w:spacing w:after="0" w:line="240" w:lineRule="auto"/>
            <w:ind w:left="-99"/>
          </w:pPr>
          <w:r>
            <w:t xml:space="preserve">  Consolidated Plan</w:t>
          </w:r>
        </w:p>
      </w:tc>
      <w:tc>
        <w:tcPr>
          <w:tcW w:w="5753" w:type="dxa"/>
        </w:tcPr>
        <w:p w14:paraId="47A28421" w14:textId="77777777" w:rsidR="00B76DA9" w:rsidRDefault="00A815B5">
          <w:pPr>
            <w:pStyle w:val="Footer"/>
            <w:spacing w:after="0" w:line="240" w:lineRule="auto"/>
            <w:ind w:hanging="90"/>
            <w:jc w:val="center"/>
            <w:rPr>
              <w:rFonts w:cs="Arial"/>
            </w:rPr>
          </w:pPr>
          <w:r>
            <w:rPr>
              <w:rFonts w:cs="Arial"/>
            </w:rPr>
            <w:t>BOULDER</w:t>
          </w:r>
        </w:p>
      </w:tc>
      <w:tc>
        <w:tcPr>
          <w:tcW w:w="2077" w:type="dxa"/>
        </w:tcPr>
        <w:p w14:paraId="40B3BA95" w14:textId="77777777" w:rsidR="00B76DA9" w:rsidRDefault="00A815B5">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7380B9FA" w14:textId="77777777" w:rsidR="00B76DA9" w:rsidRDefault="00A815B5">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21A5" w14:textId="77777777" w:rsidR="00B76DA9" w:rsidRDefault="00B76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96BC" w14:textId="77777777" w:rsidR="00B76DA9" w:rsidRDefault="00B76D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2137" w14:textId="77777777" w:rsidR="00B76DA9" w:rsidRDefault="00B76D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1020" w14:textId="77777777" w:rsidR="00B76DA9" w:rsidRDefault="00B76D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C069" w14:textId="77777777" w:rsidR="00A815B5" w:rsidRDefault="00A815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E905" w14:textId="77777777" w:rsidR="00A815B5" w:rsidRDefault="00A81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45A4" w14:textId="77777777" w:rsidR="00E6544C" w:rsidRDefault="00E6544C">
      <w:r>
        <w:separator/>
      </w:r>
    </w:p>
  </w:footnote>
  <w:footnote w:type="continuationSeparator" w:id="0">
    <w:p w14:paraId="35E94CAF" w14:textId="77777777" w:rsidR="00E6544C" w:rsidRDefault="00E6544C">
      <w:r>
        <w:continuationSeparator/>
      </w:r>
    </w:p>
  </w:footnote>
  <w:footnote w:type="continuationNotice" w:id="1">
    <w:p w14:paraId="09E7ED01" w14:textId="77777777" w:rsidR="00E6544C" w:rsidRDefault="00E6544C">
      <w:pPr>
        <w:spacing w:after="0" w:line="240" w:lineRule="auto"/>
      </w:pPr>
    </w:p>
  </w:footnote>
  <w:footnote w:id="2">
    <w:p w14:paraId="0539CF04" w14:textId="77777777" w:rsidR="00B5462B" w:rsidRDefault="00B5462B" w:rsidP="00B5462B">
      <w:pPr>
        <w:pStyle w:val="FootnoteText"/>
      </w:pPr>
      <w:r>
        <w:rPr>
          <w:rStyle w:val="FootnoteReference"/>
        </w:rPr>
        <w:footnoteRef/>
      </w:r>
      <w:r>
        <w:t xml:space="preserve"> </w:t>
      </w:r>
      <w:r w:rsidRPr="009527C3">
        <w:t>https://www.documentcloud.org/documents/25524624-20250213_homelessness_study_session_memo/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5319" w14:textId="77777777" w:rsidR="00B76DA9" w:rsidRDefault="00B76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4CEB" w14:textId="77777777" w:rsidR="00B76DA9" w:rsidRDefault="00B76D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3E8A" w14:textId="77777777" w:rsidR="00B76DA9" w:rsidRDefault="00B76D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6B05B" w14:textId="77777777" w:rsidR="00B76DA9" w:rsidRDefault="00B76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A359" w14:textId="77777777" w:rsidR="00B76DA9" w:rsidRDefault="00B76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276C" w14:textId="77777777" w:rsidR="00B76DA9" w:rsidRDefault="00B76D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CEA6" w14:textId="77777777" w:rsidR="00A815B5" w:rsidRDefault="00A81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CE39" w14:textId="77777777" w:rsidR="00A815B5" w:rsidRPr="000561EB" w:rsidRDefault="00A815B5" w:rsidP="000561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AB49" w14:textId="77777777" w:rsidR="00A815B5" w:rsidRDefault="00A81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6174131"/>
    <w:multiLevelType w:val="hybridMultilevel"/>
    <w:tmpl w:val="46E0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21D35"/>
    <w:multiLevelType w:val="hybridMultilevel"/>
    <w:tmpl w:val="FC4C7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85F5B"/>
    <w:multiLevelType w:val="hybridMultilevel"/>
    <w:tmpl w:val="D87C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504FF"/>
    <w:multiLevelType w:val="hybridMultilevel"/>
    <w:tmpl w:val="A8FE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B051D"/>
    <w:multiLevelType w:val="hybridMultilevel"/>
    <w:tmpl w:val="B088C616"/>
    <w:lvl w:ilvl="0" w:tplc="C8CCBADC">
      <w:start w:val="1"/>
      <w:numFmt w:val="bullet"/>
      <w:lvlText w:val=""/>
      <w:lvlJc w:val="left"/>
      <w:pPr>
        <w:ind w:left="1440" w:hanging="360"/>
      </w:pPr>
      <w:rPr>
        <w:rFonts w:ascii="Symbol" w:hAnsi="Symbol"/>
      </w:rPr>
    </w:lvl>
    <w:lvl w:ilvl="1" w:tplc="F83A8C30">
      <w:start w:val="1"/>
      <w:numFmt w:val="bullet"/>
      <w:lvlText w:val=""/>
      <w:lvlJc w:val="left"/>
      <w:pPr>
        <w:ind w:left="1440" w:hanging="360"/>
      </w:pPr>
      <w:rPr>
        <w:rFonts w:ascii="Symbol" w:hAnsi="Symbol"/>
      </w:rPr>
    </w:lvl>
    <w:lvl w:ilvl="2" w:tplc="9A3EEB40">
      <w:start w:val="1"/>
      <w:numFmt w:val="bullet"/>
      <w:lvlText w:val=""/>
      <w:lvlJc w:val="left"/>
      <w:pPr>
        <w:ind w:left="1440" w:hanging="360"/>
      </w:pPr>
      <w:rPr>
        <w:rFonts w:ascii="Symbol" w:hAnsi="Symbol"/>
      </w:rPr>
    </w:lvl>
    <w:lvl w:ilvl="3" w:tplc="B6B0EE32">
      <w:start w:val="1"/>
      <w:numFmt w:val="bullet"/>
      <w:lvlText w:val=""/>
      <w:lvlJc w:val="left"/>
      <w:pPr>
        <w:ind w:left="1440" w:hanging="360"/>
      </w:pPr>
      <w:rPr>
        <w:rFonts w:ascii="Symbol" w:hAnsi="Symbol"/>
      </w:rPr>
    </w:lvl>
    <w:lvl w:ilvl="4" w:tplc="B8A06FE2">
      <w:start w:val="1"/>
      <w:numFmt w:val="bullet"/>
      <w:lvlText w:val=""/>
      <w:lvlJc w:val="left"/>
      <w:pPr>
        <w:ind w:left="1440" w:hanging="360"/>
      </w:pPr>
      <w:rPr>
        <w:rFonts w:ascii="Symbol" w:hAnsi="Symbol"/>
      </w:rPr>
    </w:lvl>
    <w:lvl w:ilvl="5" w:tplc="B93CC9AE">
      <w:start w:val="1"/>
      <w:numFmt w:val="bullet"/>
      <w:lvlText w:val=""/>
      <w:lvlJc w:val="left"/>
      <w:pPr>
        <w:ind w:left="1440" w:hanging="360"/>
      </w:pPr>
      <w:rPr>
        <w:rFonts w:ascii="Symbol" w:hAnsi="Symbol"/>
      </w:rPr>
    </w:lvl>
    <w:lvl w:ilvl="6" w:tplc="A3740DF6">
      <w:start w:val="1"/>
      <w:numFmt w:val="bullet"/>
      <w:lvlText w:val=""/>
      <w:lvlJc w:val="left"/>
      <w:pPr>
        <w:ind w:left="1440" w:hanging="360"/>
      </w:pPr>
      <w:rPr>
        <w:rFonts w:ascii="Symbol" w:hAnsi="Symbol"/>
      </w:rPr>
    </w:lvl>
    <w:lvl w:ilvl="7" w:tplc="00A2AEBC">
      <w:start w:val="1"/>
      <w:numFmt w:val="bullet"/>
      <w:lvlText w:val=""/>
      <w:lvlJc w:val="left"/>
      <w:pPr>
        <w:ind w:left="1440" w:hanging="360"/>
      </w:pPr>
      <w:rPr>
        <w:rFonts w:ascii="Symbol" w:hAnsi="Symbol"/>
      </w:rPr>
    </w:lvl>
    <w:lvl w:ilvl="8" w:tplc="F0663C64">
      <w:start w:val="1"/>
      <w:numFmt w:val="bullet"/>
      <w:lvlText w:val=""/>
      <w:lvlJc w:val="left"/>
      <w:pPr>
        <w:ind w:left="1440" w:hanging="360"/>
      </w:pPr>
      <w:rPr>
        <w:rFonts w:ascii="Symbol" w:hAnsi="Symbol"/>
      </w:rPr>
    </w:lvl>
  </w:abstractNum>
  <w:abstractNum w:abstractNumId="7" w15:restartNumberingAfterBreak="0">
    <w:nsid w:val="0DA64F35"/>
    <w:multiLevelType w:val="hybridMultilevel"/>
    <w:tmpl w:val="44C0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03FCA"/>
    <w:multiLevelType w:val="hybridMultilevel"/>
    <w:tmpl w:val="60643FFC"/>
    <w:lvl w:ilvl="0" w:tplc="5CEC2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0292F"/>
    <w:multiLevelType w:val="hybridMultilevel"/>
    <w:tmpl w:val="51545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961DB"/>
    <w:multiLevelType w:val="hybridMultilevel"/>
    <w:tmpl w:val="A56C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CB3B47"/>
    <w:multiLevelType w:val="hybridMultilevel"/>
    <w:tmpl w:val="B406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E4A40"/>
    <w:multiLevelType w:val="hybridMultilevel"/>
    <w:tmpl w:val="6DE2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A4277"/>
    <w:multiLevelType w:val="hybridMultilevel"/>
    <w:tmpl w:val="02C6C9DC"/>
    <w:lvl w:ilvl="0" w:tplc="C6564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83C7B"/>
    <w:multiLevelType w:val="hybridMultilevel"/>
    <w:tmpl w:val="F654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D5099"/>
    <w:multiLevelType w:val="hybridMultilevel"/>
    <w:tmpl w:val="1214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A7BF3"/>
    <w:multiLevelType w:val="hybridMultilevel"/>
    <w:tmpl w:val="E56E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86909"/>
    <w:multiLevelType w:val="hybridMultilevel"/>
    <w:tmpl w:val="B7502984"/>
    <w:lvl w:ilvl="0" w:tplc="142091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55241F"/>
    <w:multiLevelType w:val="hybridMultilevel"/>
    <w:tmpl w:val="DCEA9074"/>
    <w:lvl w:ilvl="0" w:tplc="43BCDBAC">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4C2466"/>
    <w:multiLevelType w:val="hybridMultilevel"/>
    <w:tmpl w:val="3F12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755EF"/>
    <w:multiLevelType w:val="hybridMultilevel"/>
    <w:tmpl w:val="76AAD772"/>
    <w:lvl w:ilvl="0" w:tplc="43FA43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F67D4"/>
    <w:multiLevelType w:val="hybridMultilevel"/>
    <w:tmpl w:val="D5CC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1085E"/>
    <w:multiLevelType w:val="hybridMultilevel"/>
    <w:tmpl w:val="49E68B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45033654"/>
    <w:multiLevelType w:val="hybridMultilevel"/>
    <w:tmpl w:val="2B72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6409E"/>
    <w:multiLevelType w:val="hybridMultilevel"/>
    <w:tmpl w:val="7BCC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362B0C"/>
    <w:multiLevelType w:val="hybridMultilevel"/>
    <w:tmpl w:val="9744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8262E"/>
    <w:multiLevelType w:val="hybridMultilevel"/>
    <w:tmpl w:val="E9BA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E73C5"/>
    <w:multiLevelType w:val="hybridMultilevel"/>
    <w:tmpl w:val="1C40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663A4"/>
    <w:multiLevelType w:val="hybridMultilevel"/>
    <w:tmpl w:val="BBE2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85CFA"/>
    <w:multiLevelType w:val="hybridMultilevel"/>
    <w:tmpl w:val="56E0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444C"/>
    <w:multiLevelType w:val="hybridMultilevel"/>
    <w:tmpl w:val="BF96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877FFA"/>
    <w:multiLevelType w:val="hybridMultilevel"/>
    <w:tmpl w:val="74043810"/>
    <w:lvl w:ilvl="0" w:tplc="527239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E78EE"/>
    <w:multiLevelType w:val="hybridMultilevel"/>
    <w:tmpl w:val="BABA1B98"/>
    <w:lvl w:ilvl="0" w:tplc="9AB23300">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9B15C4"/>
    <w:multiLevelType w:val="hybridMultilevel"/>
    <w:tmpl w:val="8154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3507E0"/>
    <w:multiLevelType w:val="hybridMultilevel"/>
    <w:tmpl w:val="8E9E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34A77"/>
    <w:multiLevelType w:val="hybridMultilevel"/>
    <w:tmpl w:val="F1A4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795ADB"/>
    <w:multiLevelType w:val="singleLevel"/>
    <w:tmpl w:val="6CECF734"/>
    <w:lvl w:ilvl="0">
      <w:start w:val="1"/>
      <w:numFmt w:val="decimal"/>
      <w:lvlText w:val="%1."/>
      <w:lvlJc w:val="left"/>
      <w:pPr>
        <w:tabs>
          <w:tab w:val="num" w:pos="720"/>
        </w:tabs>
        <w:ind w:left="720" w:hanging="360"/>
      </w:pPr>
      <w:rPr>
        <w:rFonts w:cs="Times New Roman"/>
      </w:rPr>
    </w:lvl>
  </w:abstractNum>
  <w:abstractNum w:abstractNumId="37" w15:restartNumberingAfterBreak="0">
    <w:nsid w:val="5CB25748"/>
    <w:multiLevelType w:val="hybridMultilevel"/>
    <w:tmpl w:val="356CB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EF064E0"/>
    <w:multiLevelType w:val="hybridMultilevel"/>
    <w:tmpl w:val="4818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4447A"/>
    <w:multiLevelType w:val="hybridMultilevel"/>
    <w:tmpl w:val="A1F810BE"/>
    <w:lvl w:ilvl="0" w:tplc="E738F5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563684"/>
    <w:multiLevelType w:val="hybridMultilevel"/>
    <w:tmpl w:val="2B86FF1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1" w15:restartNumberingAfterBreak="0">
    <w:nsid w:val="688F10CC"/>
    <w:multiLevelType w:val="hybridMultilevel"/>
    <w:tmpl w:val="0FD4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F5351"/>
    <w:multiLevelType w:val="hybridMultilevel"/>
    <w:tmpl w:val="2C98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925870264">
    <w:abstractNumId w:val="1"/>
  </w:num>
  <w:num w:numId="2" w16cid:durableId="44261440">
    <w:abstractNumId w:val="43"/>
  </w:num>
  <w:num w:numId="3" w16cid:durableId="1741097711">
    <w:abstractNumId w:val="10"/>
  </w:num>
  <w:num w:numId="4" w16cid:durableId="1601142056">
    <w:abstractNumId w:val="24"/>
  </w:num>
  <w:num w:numId="5" w16cid:durableId="636375519">
    <w:abstractNumId w:val="12"/>
  </w:num>
  <w:num w:numId="6" w16cid:durableId="76944490">
    <w:abstractNumId w:val="41"/>
  </w:num>
  <w:num w:numId="7" w16cid:durableId="1492871293">
    <w:abstractNumId w:val="27"/>
  </w:num>
  <w:num w:numId="8" w16cid:durableId="653527229">
    <w:abstractNumId w:val="38"/>
  </w:num>
  <w:num w:numId="9" w16cid:durableId="462382522">
    <w:abstractNumId w:val="30"/>
  </w:num>
  <w:num w:numId="10" w16cid:durableId="1498576081">
    <w:abstractNumId w:val="29"/>
  </w:num>
  <w:num w:numId="11" w16cid:durableId="1876309657">
    <w:abstractNumId w:val="25"/>
  </w:num>
  <w:num w:numId="12" w16cid:durableId="1689133284">
    <w:abstractNumId w:val="39"/>
  </w:num>
  <w:num w:numId="13" w16cid:durableId="158271871">
    <w:abstractNumId w:val="3"/>
  </w:num>
  <w:num w:numId="14" w16cid:durableId="1867403633">
    <w:abstractNumId w:val="9"/>
  </w:num>
  <w:num w:numId="15" w16cid:durableId="1391422060">
    <w:abstractNumId w:val="15"/>
  </w:num>
  <w:num w:numId="16" w16cid:durableId="1916014119">
    <w:abstractNumId w:val="7"/>
  </w:num>
  <w:num w:numId="17" w16cid:durableId="1426614086">
    <w:abstractNumId w:val="19"/>
  </w:num>
  <w:num w:numId="18" w16cid:durableId="1776896756">
    <w:abstractNumId w:val="23"/>
  </w:num>
  <w:num w:numId="19" w16cid:durableId="569272517">
    <w:abstractNumId w:val="5"/>
  </w:num>
  <w:num w:numId="20" w16cid:durableId="1756824002">
    <w:abstractNumId w:val="8"/>
  </w:num>
  <w:num w:numId="21" w16cid:durableId="2012289383">
    <w:abstractNumId w:val="26"/>
  </w:num>
  <w:num w:numId="22" w16cid:durableId="1814760967">
    <w:abstractNumId w:val="40"/>
  </w:num>
  <w:num w:numId="23" w16cid:durableId="1936130929">
    <w:abstractNumId w:val="31"/>
  </w:num>
  <w:num w:numId="24" w16cid:durableId="904681570">
    <w:abstractNumId w:val="13"/>
  </w:num>
  <w:num w:numId="25" w16cid:durableId="69623350">
    <w:abstractNumId w:val="4"/>
  </w:num>
  <w:num w:numId="26" w16cid:durableId="892808982">
    <w:abstractNumId w:val="20"/>
  </w:num>
  <w:num w:numId="27" w16cid:durableId="378214344">
    <w:abstractNumId w:val="14"/>
  </w:num>
  <w:num w:numId="28" w16cid:durableId="326135743">
    <w:abstractNumId w:val="0"/>
    <w:lvlOverride w:ilvl="0">
      <w:startOverride w:val="1"/>
    </w:lvlOverride>
  </w:num>
  <w:num w:numId="29" w16cid:durableId="1166214576">
    <w:abstractNumId w:val="28"/>
  </w:num>
  <w:num w:numId="30" w16cid:durableId="857156824">
    <w:abstractNumId w:val="17"/>
  </w:num>
  <w:num w:numId="31" w16cid:durableId="78721101">
    <w:abstractNumId w:val="16"/>
  </w:num>
  <w:num w:numId="32" w16cid:durableId="1792750690">
    <w:abstractNumId w:val="34"/>
  </w:num>
  <w:num w:numId="33" w16cid:durableId="1797482986">
    <w:abstractNumId w:val="42"/>
  </w:num>
  <w:num w:numId="34" w16cid:durableId="376704759">
    <w:abstractNumId w:val="35"/>
  </w:num>
  <w:num w:numId="35" w16cid:durableId="560754297">
    <w:abstractNumId w:val="37"/>
  </w:num>
  <w:num w:numId="36" w16cid:durableId="483667543">
    <w:abstractNumId w:val="2"/>
  </w:num>
  <w:num w:numId="37" w16cid:durableId="211619004">
    <w:abstractNumId w:val="21"/>
  </w:num>
  <w:num w:numId="38" w16cid:durableId="624576710">
    <w:abstractNumId w:val="11"/>
  </w:num>
  <w:num w:numId="39" w16cid:durableId="473106675">
    <w:abstractNumId w:val="6"/>
  </w:num>
  <w:num w:numId="40" w16cid:durableId="259533925">
    <w:abstractNumId w:val="33"/>
  </w:num>
  <w:num w:numId="41" w16cid:durableId="737049543">
    <w:abstractNumId w:val="22"/>
  </w:num>
  <w:num w:numId="42" w16cid:durableId="1189566248">
    <w:abstractNumId w:val="36"/>
  </w:num>
  <w:num w:numId="43" w16cid:durableId="621805849">
    <w:abstractNumId w:val="32"/>
  </w:num>
  <w:num w:numId="44" w16cid:durableId="986206056">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F3"/>
    <w:rsid w:val="0000181F"/>
    <w:rsid w:val="00001901"/>
    <w:rsid w:val="00001C23"/>
    <w:rsid w:val="00001E66"/>
    <w:rsid w:val="0000225B"/>
    <w:rsid w:val="00002645"/>
    <w:rsid w:val="00002746"/>
    <w:rsid w:val="00002CCD"/>
    <w:rsid w:val="00002F1C"/>
    <w:rsid w:val="0000317D"/>
    <w:rsid w:val="00003394"/>
    <w:rsid w:val="0000343E"/>
    <w:rsid w:val="00003BEE"/>
    <w:rsid w:val="00003C17"/>
    <w:rsid w:val="000043C4"/>
    <w:rsid w:val="00004466"/>
    <w:rsid w:val="0000460E"/>
    <w:rsid w:val="00004F01"/>
    <w:rsid w:val="000051E7"/>
    <w:rsid w:val="00005828"/>
    <w:rsid w:val="00005B2D"/>
    <w:rsid w:val="00005C03"/>
    <w:rsid w:val="00007EF0"/>
    <w:rsid w:val="00010149"/>
    <w:rsid w:val="00010336"/>
    <w:rsid w:val="000107AF"/>
    <w:rsid w:val="00010A4F"/>
    <w:rsid w:val="00010CE7"/>
    <w:rsid w:val="00010F12"/>
    <w:rsid w:val="000116B2"/>
    <w:rsid w:val="00011967"/>
    <w:rsid w:val="0001197D"/>
    <w:rsid w:val="00011EAD"/>
    <w:rsid w:val="00011FE3"/>
    <w:rsid w:val="000120F3"/>
    <w:rsid w:val="0001286B"/>
    <w:rsid w:val="00012AEB"/>
    <w:rsid w:val="00012DAA"/>
    <w:rsid w:val="000132C6"/>
    <w:rsid w:val="0001331B"/>
    <w:rsid w:val="0001335B"/>
    <w:rsid w:val="00013D56"/>
    <w:rsid w:val="00013F65"/>
    <w:rsid w:val="0001451E"/>
    <w:rsid w:val="0001454B"/>
    <w:rsid w:val="0001461F"/>
    <w:rsid w:val="0001486C"/>
    <w:rsid w:val="00014B84"/>
    <w:rsid w:val="00014D60"/>
    <w:rsid w:val="00015722"/>
    <w:rsid w:val="00015870"/>
    <w:rsid w:val="00015F1E"/>
    <w:rsid w:val="0001629A"/>
    <w:rsid w:val="0001641A"/>
    <w:rsid w:val="00016503"/>
    <w:rsid w:val="0001760D"/>
    <w:rsid w:val="0001769B"/>
    <w:rsid w:val="00017849"/>
    <w:rsid w:val="00017C17"/>
    <w:rsid w:val="00017F5A"/>
    <w:rsid w:val="000201F5"/>
    <w:rsid w:val="0002026D"/>
    <w:rsid w:val="000203D7"/>
    <w:rsid w:val="000204C7"/>
    <w:rsid w:val="00020FAF"/>
    <w:rsid w:val="00022010"/>
    <w:rsid w:val="00022041"/>
    <w:rsid w:val="00022652"/>
    <w:rsid w:val="0002275B"/>
    <w:rsid w:val="00022C81"/>
    <w:rsid w:val="00023E55"/>
    <w:rsid w:val="00023F52"/>
    <w:rsid w:val="000240C2"/>
    <w:rsid w:val="000240F9"/>
    <w:rsid w:val="00024464"/>
    <w:rsid w:val="000245E3"/>
    <w:rsid w:val="00024968"/>
    <w:rsid w:val="00024B9D"/>
    <w:rsid w:val="00025005"/>
    <w:rsid w:val="00025438"/>
    <w:rsid w:val="0002552E"/>
    <w:rsid w:val="00025658"/>
    <w:rsid w:val="00025738"/>
    <w:rsid w:val="00026149"/>
    <w:rsid w:val="000262E2"/>
    <w:rsid w:val="00026640"/>
    <w:rsid w:val="00026A77"/>
    <w:rsid w:val="00026CB5"/>
    <w:rsid w:val="0002722B"/>
    <w:rsid w:val="00027899"/>
    <w:rsid w:val="00027943"/>
    <w:rsid w:val="00027B5A"/>
    <w:rsid w:val="00027F92"/>
    <w:rsid w:val="0003051A"/>
    <w:rsid w:val="00030A16"/>
    <w:rsid w:val="00030AEF"/>
    <w:rsid w:val="00030BD7"/>
    <w:rsid w:val="00031467"/>
    <w:rsid w:val="000314EC"/>
    <w:rsid w:val="0003185F"/>
    <w:rsid w:val="00031FC3"/>
    <w:rsid w:val="00032C1E"/>
    <w:rsid w:val="0003300B"/>
    <w:rsid w:val="00033209"/>
    <w:rsid w:val="000332B3"/>
    <w:rsid w:val="00033620"/>
    <w:rsid w:val="00033A70"/>
    <w:rsid w:val="00033D1F"/>
    <w:rsid w:val="00033D5C"/>
    <w:rsid w:val="00033FAE"/>
    <w:rsid w:val="00034A31"/>
    <w:rsid w:val="00034CA4"/>
    <w:rsid w:val="00034FFB"/>
    <w:rsid w:val="00035628"/>
    <w:rsid w:val="000357BB"/>
    <w:rsid w:val="000357CA"/>
    <w:rsid w:val="00035EC6"/>
    <w:rsid w:val="00035F04"/>
    <w:rsid w:val="00036198"/>
    <w:rsid w:val="000361DB"/>
    <w:rsid w:val="00036763"/>
    <w:rsid w:val="00036BC4"/>
    <w:rsid w:val="00036CA1"/>
    <w:rsid w:val="00036E8D"/>
    <w:rsid w:val="00037808"/>
    <w:rsid w:val="000379E9"/>
    <w:rsid w:val="00037B05"/>
    <w:rsid w:val="00037BF1"/>
    <w:rsid w:val="00040525"/>
    <w:rsid w:val="0004072A"/>
    <w:rsid w:val="00040BDA"/>
    <w:rsid w:val="00041481"/>
    <w:rsid w:val="000420B6"/>
    <w:rsid w:val="00042C97"/>
    <w:rsid w:val="00043372"/>
    <w:rsid w:val="000437D4"/>
    <w:rsid w:val="000438EC"/>
    <w:rsid w:val="00043912"/>
    <w:rsid w:val="00043CD4"/>
    <w:rsid w:val="00043D14"/>
    <w:rsid w:val="00043DF8"/>
    <w:rsid w:val="0004428E"/>
    <w:rsid w:val="00044306"/>
    <w:rsid w:val="00044565"/>
    <w:rsid w:val="00044644"/>
    <w:rsid w:val="00044C5F"/>
    <w:rsid w:val="00044DF6"/>
    <w:rsid w:val="000451C5"/>
    <w:rsid w:val="00045352"/>
    <w:rsid w:val="00045418"/>
    <w:rsid w:val="0004603E"/>
    <w:rsid w:val="00046422"/>
    <w:rsid w:val="000465F8"/>
    <w:rsid w:val="00046F40"/>
    <w:rsid w:val="0004745F"/>
    <w:rsid w:val="00047E3E"/>
    <w:rsid w:val="00050052"/>
    <w:rsid w:val="00050363"/>
    <w:rsid w:val="00050566"/>
    <w:rsid w:val="00050B9C"/>
    <w:rsid w:val="00051436"/>
    <w:rsid w:val="000516D3"/>
    <w:rsid w:val="000518AA"/>
    <w:rsid w:val="00051DD2"/>
    <w:rsid w:val="00051ED8"/>
    <w:rsid w:val="000520BA"/>
    <w:rsid w:val="0005212D"/>
    <w:rsid w:val="0005286D"/>
    <w:rsid w:val="00052B9A"/>
    <w:rsid w:val="00052BE8"/>
    <w:rsid w:val="00052E64"/>
    <w:rsid w:val="00052ED0"/>
    <w:rsid w:val="0005308F"/>
    <w:rsid w:val="000533CA"/>
    <w:rsid w:val="0005351E"/>
    <w:rsid w:val="000538CB"/>
    <w:rsid w:val="00053E62"/>
    <w:rsid w:val="000542A0"/>
    <w:rsid w:val="0005441C"/>
    <w:rsid w:val="00054660"/>
    <w:rsid w:val="00054B71"/>
    <w:rsid w:val="0005591F"/>
    <w:rsid w:val="00055CC0"/>
    <w:rsid w:val="000561EB"/>
    <w:rsid w:val="00056828"/>
    <w:rsid w:val="00056C2C"/>
    <w:rsid w:val="00056CC0"/>
    <w:rsid w:val="00056ECF"/>
    <w:rsid w:val="00056F93"/>
    <w:rsid w:val="00056FE2"/>
    <w:rsid w:val="00057258"/>
    <w:rsid w:val="00057331"/>
    <w:rsid w:val="00057E29"/>
    <w:rsid w:val="00060901"/>
    <w:rsid w:val="00060C0F"/>
    <w:rsid w:val="00060CD3"/>
    <w:rsid w:val="00060CE4"/>
    <w:rsid w:val="0006128B"/>
    <w:rsid w:val="00061845"/>
    <w:rsid w:val="00061B37"/>
    <w:rsid w:val="00061B79"/>
    <w:rsid w:val="00061C6C"/>
    <w:rsid w:val="00061EE6"/>
    <w:rsid w:val="000620FD"/>
    <w:rsid w:val="00062329"/>
    <w:rsid w:val="0006289D"/>
    <w:rsid w:val="00062CD7"/>
    <w:rsid w:val="000634B1"/>
    <w:rsid w:val="000639D5"/>
    <w:rsid w:val="00063FB8"/>
    <w:rsid w:val="00064122"/>
    <w:rsid w:val="00064143"/>
    <w:rsid w:val="00064C2A"/>
    <w:rsid w:val="00064C71"/>
    <w:rsid w:val="00064F07"/>
    <w:rsid w:val="00065AB6"/>
    <w:rsid w:val="00066585"/>
    <w:rsid w:val="00066D3C"/>
    <w:rsid w:val="00066DBC"/>
    <w:rsid w:val="000670CF"/>
    <w:rsid w:val="000673CC"/>
    <w:rsid w:val="0006773B"/>
    <w:rsid w:val="00067AB8"/>
    <w:rsid w:val="00067E30"/>
    <w:rsid w:val="00067FB3"/>
    <w:rsid w:val="00067FD4"/>
    <w:rsid w:val="00070A29"/>
    <w:rsid w:val="00071985"/>
    <w:rsid w:val="00071A61"/>
    <w:rsid w:val="000722DB"/>
    <w:rsid w:val="00072C06"/>
    <w:rsid w:val="00072C8A"/>
    <w:rsid w:val="00072E1F"/>
    <w:rsid w:val="00072E8C"/>
    <w:rsid w:val="00073002"/>
    <w:rsid w:val="000734DD"/>
    <w:rsid w:val="00074421"/>
    <w:rsid w:val="00074905"/>
    <w:rsid w:val="00074C4D"/>
    <w:rsid w:val="00074F46"/>
    <w:rsid w:val="0007521F"/>
    <w:rsid w:val="00075338"/>
    <w:rsid w:val="00075389"/>
    <w:rsid w:val="00075F3E"/>
    <w:rsid w:val="00075F55"/>
    <w:rsid w:val="000761EE"/>
    <w:rsid w:val="00076459"/>
    <w:rsid w:val="0007671C"/>
    <w:rsid w:val="0007671E"/>
    <w:rsid w:val="0007735F"/>
    <w:rsid w:val="000774FB"/>
    <w:rsid w:val="000778A8"/>
    <w:rsid w:val="000778C1"/>
    <w:rsid w:val="00077B93"/>
    <w:rsid w:val="00077D83"/>
    <w:rsid w:val="000803B0"/>
    <w:rsid w:val="00080ECB"/>
    <w:rsid w:val="00081136"/>
    <w:rsid w:val="000811EE"/>
    <w:rsid w:val="00081C72"/>
    <w:rsid w:val="00081F42"/>
    <w:rsid w:val="00081F6B"/>
    <w:rsid w:val="000822BE"/>
    <w:rsid w:val="00082375"/>
    <w:rsid w:val="000823B7"/>
    <w:rsid w:val="000825DF"/>
    <w:rsid w:val="0008292A"/>
    <w:rsid w:val="00082B7B"/>
    <w:rsid w:val="000831B8"/>
    <w:rsid w:val="00083963"/>
    <w:rsid w:val="00083ACE"/>
    <w:rsid w:val="00083B49"/>
    <w:rsid w:val="00084057"/>
    <w:rsid w:val="000841B1"/>
    <w:rsid w:val="0008510C"/>
    <w:rsid w:val="0008531E"/>
    <w:rsid w:val="0008533B"/>
    <w:rsid w:val="00085ECE"/>
    <w:rsid w:val="0008689A"/>
    <w:rsid w:val="00086E1E"/>
    <w:rsid w:val="000871F8"/>
    <w:rsid w:val="0008729C"/>
    <w:rsid w:val="0008741B"/>
    <w:rsid w:val="0008764E"/>
    <w:rsid w:val="00087BEC"/>
    <w:rsid w:val="00087E65"/>
    <w:rsid w:val="000901FB"/>
    <w:rsid w:val="00090282"/>
    <w:rsid w:val="0009044F"/>
    <w:rsid w:val="000905A1"/>
    <w:rsid w:val="000906C3"/>
    <w:rsid w:val="000906FB"/>
    <w:rsid w:val="00090AB5"/>
    <w:rsid w:val="00090B0F"/>
    <w:rsid w:val="00090BC2"/>
    <w:rsid w:val="00090DF3"/>
    <w:rsid w:val="00091139"/>
    <w:rsid w:val="00091255"/>
    <w:rsid w:val="0009132D"/>
    <w:rsid w:val="000914F6"/>
    <w:rsid w:val="000916BB"/>
    <w:rsid w:val="0009190B"/>
    <w:rsid w:val="00091AA7"/>
    <w:rsid w:val="00091DBF"/>
    <w:rsid w:val="00091DDE"/>
    <w:rsid w:val="00091F70"/>
    <w:rsid w:val="00092079"/>
    <w:rsid w:val="000926E6"/>
    <w:rsid w:val="00092E56"/>
    <w:rsid w:val="0009354C"/>
    <w:rsid w:val="00094189"/>
    <w:rsid w:val="0009419B"/>
    <w:rsid w:val="000942E0"/>
    <w:rsid w:val="000943FD"/>
    <w:rsid w:val="000948ED"/>
    <w:rsid w:val="00094BD5"/>
    <w:rsid w:val="00094DAB"/>
    <w:rsid w:val="0009508B"/>
    <w:rsid w:val="00095940"/>
    <w:rsid w:val="00096177"/>
    <w:rsid w:val="00096632"/>
    <w:rsid w:val="000967F2"/>
    <w:rsid w:val="00096A8B"/>
    <w:rsid w:val="00096BAB"/>
    <w:rsid w:val="00096BC2"/>
    <w:rsid w:val="00096E37"/>
    <w:rsid w:val="00096FE3"/>
    <w:rsid w:val="00097313"/>
    <w:rsid w:val="00097390"/>
    <w:rsid w:val="000A0232"/>
    <w:rsid w:val="000A04AA"/>
    <w:rsid w:val="000A05C0"/>
    <w:rsid w:val="000A06BF"/>
    <w:rsid w:val="000A0B94"/>
    <w:rsid w:val="000A0F85"/>
    <w:rsid w:val="000A163C"/>
    <w:rsid w:val="000A1C46"/>
    <w:rsid w:val="000A2579"/>
    <w:rsid w:val="000A2C35"/>
    <w:rsid w:val="000A2C86"/>
    <w:rsid w:val="000A2F08"/>
    <w:rsid w:val="000A32D4"/>
    <w:rsid w:val="000A3328"/>
    <w:rsid w:val="000A34BF"/>
    <w:rsid w:val="000A3531"/>
    <w:rsid w:val="000A3869"/>
    <w:rsid w:val="000A3AF5"/>
    <w:rsid w:val="000A409D"/>
    <w:rsid w:val="000A4BA0"/>
    <w:rsid w:val="000A4DA1"/>
    <w:rsid w:val="000A4E9E"/>
    <w:rsid w:val="000A564C"/>
    <w:rsid w:val="000A5871"/>
    <w:rsid w:val="000A6604"/>
    <w:rsid w:val="000A6661"/>
    <w:rsid w:val="000A6741"/>
    <w:rsid w:val="000A6AA4"/>
    <w:rsid w:val="000A71CE"/>
    <w:rsid w:val="000A722A"/>
    <w:rsid w:val="000A77DE"/>
    <w:rsid w:val="000A77FC"/>
    <w:rsid w:val="000A7C39"/>
    <w:rsid w:val="000A7EB6"/>
    <w:rsid w:val="000B013B"/>
    <w:rsid w:val="000B03A8"/>
    <w:rsid w:val="000B0F7D"/>
    <w:rsid w:val="000B1550"/>
    <w:rsid w:val="000B1A6A"/>
    <w:rsid w:val="000B1A8C"/>
    <w:rsid w:val="000B1ACB"/>
    <w:rsid w:val="000B1DA3"/>
    <w:rsid w:val="000B20F9"/>
    <w:rsid w:val="000B285B"/>
    <w:rsid w:val="000B2B4C"/>
    <w:rsid w:val="000B2BD3"/>
    <w:rsid w:val="000B2F15"/>
    <w:rsid w:val="000B3188"/>
    <w:rsid w:val="000B3461"/>
    <w:rsid w:val="000B3ACA"/>
    <w:rsid w:val="000B3CF4"/>
    <w:rsid w:val="000B3EEA"/>
    <w:rsid w:val="000B4290"/>
    <w:rsid w:val="000B45BD"/>
    <w:rsid w:val="000B47BE"/>
    <w:rsid w:val="000B4E1A"/>
    <w:rsid w:val="000B52C2"/>
    <w:rsid w:val="000B59DB"/>
    <w:rsid w:val="000B5A9B"/>
    <w:rsid w:val="000B5D24"/>
    <w:rsid w:val="000B6743"/>
    <w:rsid w:val="000B6756"/>
    <w:rsid w:val="000B6B51"/>
    <w:rsid w:val="000B7A3C"/>
    <w:rsid w:val="000B7A4F"/>
    <w:rsid w:val="000B7E93"/>
    <w:rsid w:val="000B7E97"/>
    <w:rsid w:val="000C0482"/>
    <w:rsid w:val="000C0752"/>
    <w:rsid w:val="000C081D"/>
    <w:rsid w:val="000C0905"/>
    <w:rsid w:val="000C0A2D"/>
    <w:rsid w:val="000C0C5C"/>
    <w:rsid w:val="000C0E80"/>
    <w:rsid w:val="000C11A8"/>
    <w:rsid w:val="000C1426"/>
    <w:rsid w:val="000C1B4D"/>
    <w:rsid w:val="000C20FC"/>
    <w:rsid w:val="000C2395"/>
    <w:rsid w:val="000C25BD"/>
    <w:rsid w:val="000C263C"/>
    <w:rsid w:val="000C265E"/>
    <w:rsid w:val="000C2D88"/>
    <w:rsid w:val="000C2E7E"/>
    <w:rsid w:val="000C33EA"/>
    <w:rsid w:val="000C3ACA"/>
    <w:rsid w:val="000C3B4D"/>
    <w:rsid w:val="000C4453"/>
    <w:rsid w:val="000C4F80"/>
    <w:rsid w:val="000C50CD"/>
    <w:rsid w:val="000C5281"/>
    <w:rsid w:val="000C55D6"/>
    <w:rsid w:val="000C57EA"/>
    <w:rsid w:val="000C5DA7"/>
    <w:rsid w:val="000C5FAE"/>
    <w:rsid w:val="000C666E"/>
    <w:rsid w:val="000C6AC3"/>
    <w:rsid w:val="000C6AD5"/>
    <w:rsid w:val="000C6CE1"/>
    <w:rsid w:val="000C709D"/>
    <w:rsid w:val="000C765B"/>
    <w:rsid w:val="000C7710"/>
    <w:rsid w:val="000D0182"/>
    <w:rsid w:val="000D0612"/>
    <w:rsid w:val="000D0829"/>
    <w:rsid w:val="000D0912"/>
    <w:rsid w:val="000D0D03"/>
    <w:rsid w:val="000D0E72"/>
    <w:rsid w:val="000D1779"/>
    <w:rsid w:val="000D1870"/>
    <w:rsid w:val="000D1B24"/>
    <w:rsid w:val="000D2680"/>
    <w:rsid w:val="000D2EC6"/>
    <w:rsid w:val="000D2F1B"/>
    <w:rsid w:val="000D3200"/>
    <w:rsid w:val="000D386E"/>
    <w:rsid w:val="000D4131"/>
    <w:rsid w:val="000D4479"/>
    <w:rsid w:val="000D4D20"/>
    <w:rsid w:val="000D4ECE"/>
    <w:rsid w:val="000D4FFA"/>
    <w:rsid w:val="000D552F"/>
    <w:rsid w:val="000D56C8"/>
    <w:rsid w:val="000D633B"/>
    <w:rsid w:val="000D65E7"/>
    <w:rsid w:val="000D65EC"/>
    <w:rsid w:val="000D6C42"/>
    <w:rsid w:val="000D7108"/>
    <w:rsid w:val="000D734A"/>
    <w:rsid w:val="000D75ED"/>
    <w:rsid w:val="000D7E08"/>
    <w:rsid w:val="000E0959"/>
    <w:rsid w:val="000E1644"/>
    <w:rsid w:val="000E1A0D"/>
    <w:rsid w:val="000E1C1F"/>
    <w:rsid w:val="000E1D31"/>
    <w:rsid w:val="000E1DFB"/>
    <w:rsid w:val="000E1F9B"/>
    <w:rsid w:val="000E26F5"/>
    <w:rsid w:val="000E2AA6"/>
    <w:rsid w:val="000E2ADF"/>
    <w:rsid w:val="000E2BF9"/>
    <w:rsid w:val="000E2D7C"/>
    <w:rsid w:val="000E33C9"/>
    <w:rsid w:val="000E3849"/>
    <w:rsid w:val="000E3FFD"/>
    <w:rsid w:val="000E4090"/>
    <w:rsid w:val="000E4268"/>
    <w:rsid w:val="000E4341"/>
    <w:rsid w:val="000E456E"/>
    <w:rsid w:val="000E48C3"/>
    <w:rsid w:val="000E4CEE"/>
    <w:rsid w:val="000E5032"/>
    <w:rsid w:val="000E54D9"/>
    <w:rsid w:val="000E5A77"/>
    <w:rsid w:val="000E6121"/>
    <w:rsid w:val="000E640E"/>
    <w:rsid w:val="000E6B9A"/>
    <w:rsid w:val="000E6CB6"/>
    <w:rsid w:val="000E7382"/>
    <w:rsid w:val="000E79EB"/>
    <w:rsid w:val="000E7B68"/>
    <w:rsid w:val="000E7BE4"/>
    <w:rsid w:val="000E7DBC"/>
    <w:rsid w:val="000F04AF"/>
    <w:rsid w:val="000F0A25"/>
    <w:rsid w:val="000F0EA2"/>
    <w:rsid w:val="000F10E7"/>
    <w:rsid w:val="000F1AC4"/>
    <w:rsid w:val="000F21DC"/>
    <w:rsid w:val="000F2530"/>
    <w:rsid w:val="000F2BCE"/>
    <w:rsid w:val="000F2C1B"/>
    <w:rsid w:val="000F311D"/>
    <w:rsid w:val="000F347A"/>
    <w:rsid w:val="000F3686"/>
    <w:rsid w:val="000F3A3D"/>
    <w:rsid w:val="000F421A"/>
    <w:rsid w:val="000F49E0"/>
    <w:rsid w:val="000F4AA9"/>
    <w:rsid w:val="000F4D88"/>
    <w:rsid w:val="000F4E01"/>
    <w:rsid w:val="000F5044"/>
    <w:rsid w:val="000F5118"/>
    <w:rsid w:val="000F515A"/>
    <w:rsid w:val="000F544C"/>
    <w:rsid w:val="000F5826"/>
    <w:rsid w:val="000F5CA9"/>
    <w:rsid w:val="000F71D1"/>
    <w:rsid w:val="000F7692"/>
    <w:rsid w:val="000F79C7"/>
    <w:rsid w:val="000F7AAB"/>
    <w:rsid w:val="000F7B03"/>
    <w:rsid w:val="001000A3"/>
    <w:rsid w:val="00100178"/>
    <w:rsid w:val="00100AEA"/>
    <w:rsid w:val="00101209"/>
    <w:rsid w:val="001012A0"/>
    <w:rsid w:val="00101602"/>
    <w:rsid w:val="00101936"/>
    <w:rsid w:val="00101E3D"/>
    <w:rsid w:val="0010201C"/>
    <w:rsid w:val="00102060"/>
    <w:rsid w:val="0010208F"/>
    <w:rsid w:val="00102442"/>
    <w:rsid w:val="001034F0"/>
    <w:rsid w:val="00103E31"/>
    <w:rsid w:val="001042DD"/>
    <w:rsid w:val="00104E1E"/>
    <w:rsid w:val="001059BD"/>
    <w:rsid w:val="00105DC0"/>
    <w:rsid w:val="001062D4"/>
    <w:rsid w:val="00106421"/>
    <w:rsid w:val="00106D88"/>
    <w:rsid w:val="00106EFD"/>
    <w:rsid w:val="00106F29"/>
    <w:rsid w:val="001074E8"/>
    <w:rsid w:val="00107E26"/>
    <w:rsid w:val="00107F85"/>
    <w:rsid w:val="001105E4"/>
    <w:rsid w:val="00110971"/>
    <w:rsid w:val="00110B76"/>
    <w:rsid w:val="00110C09"/>
    <w:rsid w:val="00110DC3"/>
    <w:rsid w:val="00111A8C"/>
    <w:rsid w:val="00111BE5"/>
    <w:rsid w:val="00111C74"/>
    <w:rsid w:val="00111C8B"/>
    <w:rsid w:val="00111F59"/>
    <w:rsid w:val="00112002"/>
    <w:rsid w:val="001121FE"/>
    <w:rsid w:val="001126C6"/>
    <w:rsid w:val="00112721"/>
    <w:rsid w:val="00112B8A"/>
    <w:rsid w:val="00112E35"/>
    <w:rsid w:val="00112F30"/>
    <w:rsid w:val="0011324B"/>
    <w:rsid w:val="00113AA0"/>
    <w:rsid w:val="00113BBF"/>
    <w:rsid w:val="00113F62"/>
    <w:rsid w:val="00114101"/>
    <w:rsid w:val="00114391"/>
    <w:rsid w:val="001144A0"/>
    <w:rsid w:val="00114CA6"/>
    <w:rsid w:val="00114EE4"/>
    <w:rsid w:val="00115059"/>
    <w:rsid w:val="00115060"/>
    <w:rsid w:val="00115066"/>
    <w:rsid w:val="001153EB"/>
    <w:rsid w:val="001155A9"/>
    <w:rsid w:val="001157D9"/>
    <w:rsid w:val="00115AF2"/>
    <w:rsid w:val="001160E1"/>
    <w:rsid w:val="001162C9"/>
    <w:rsid w:val="00116F11"/>
    <w:rsid w:val="00117A04"/>
    <w:rsid w:val="00117CAF"/>
    <w:rsid w:val="00117EA5"/>
    <w:rsid w:val="00117ECA"/>
    <w:rsid w:val="00117F52"/>
    <w:rsid w:val="001201E5"/>
    <w:rsid w:val="00120AC8"/>
    <w:rsid w:val="00120B9D"/>
    <w:rsid w:val="001216E0"/>
    <w:rsid w:val="00121F86"/>
    <w:rsid w:val="00122004"/>
    <w:rsid w:val="00122BB9"/>
    <w:rsid w:val="00123015"/>
    <w:rsid w:val="001232A5"/>
    <w:rsid w:val="00123947"/>
    <w:rsid w:val="00123B67"/>
    <w:rsid w:val="00123EC7"/>
    <w:rsid w:val="0012418A"/>
    <w:rsid w:val="00124BFB"/>
    <w:rsid w:val="00124E81"/>
    <w:rsid w:val="00125428"/>
    <w:rsid w:val="0012585F"/>
    <w:rsid w:val="00125BE5"/>
    <w:rsid w:val="00125ED6"/>
    <w:rsid w:val="00125FCA"/>
    <w:rsid w:val="001260ED"/>
    <w:rsid w:val="00126214"/>
    <w:rsid w:val="0012688B"/>
    <w:rsid w:val="00126BDA"/>
    <w:rsid w:val="00126D0B"/>
    <w:rsid w:val="001302F8"/>
    <w:rsid w:val="001310D6"/>
    <w:rsid w:val="00131345"/>
    <w:rsid w:val="0013163A"/>
    <w:rsid w:val="00132CEA"/>
    <w:rsid w:val="00132E1A"/>
    <w:rsid w:val="00133035"/>
    <w:rsid w:val="001330AA"/>
    <w:rsid w:val="001338F6"/>
    <w:rsid w:val="00133B44"/>
    <w:rsid w:val="0013404D"/>
    <w:rsid w:val="00134694"/>
    <w:rsid w:val="00134B79"/>
    <w:rsid w:val="00134C64"/>
    <w:rsid w:val="00134DE2"/>
    <w:rsid w:val="00134FB6"/>
    <w:rsid w:val="00135108"/>
    <w:rsid w:val="00135159"/>
    <w:rsid w:val="00135863"/>
    <w:rsid w:val="001359CA"/>
    <w:rsid w:val="00135A71"/>
    <w:rsid w:val="00135B76"/>
    <w:rsid w:val="00135EA7"/>
    <w:rsid w:val="0013605A"/>
    <w:rsid w:val="001363EA"/>
    <w:rsid w:val="00136C56"/>
    <w:rsid w:val="00136C93"/>
    <w:rsid w:val="00136DCF"/>
    <w:rsid w:val="0013707F"/>
    <w:rsid w:val="001371B8"/>
    <w:rsid w:val="001373DE"/>
    <w:rsid w:val="0013746E"/>
    <w:rsid w:val="001374F7"/>
    <w:rsid w:val="0013795D"/>
    <w:rsid w:val="00137BBC"/>
    <w:rsid w:val="00140089"/>
    <w:rsid w:val="0014035C"/>
    <w:rsid w:val="00140E7E"/>
    <w:rsid w:val="00141112"/>
    <w:rsid w:val="001414E7"/>
    <w:rsid w:val="001418F8"/>
    <w:rsid w:val="00141F8B"/>
    <w:rsid w:val="0014210B"/>
    <w:rsid w:val="00142425"/>
    <w:rsid w:val="00142712"/>
    <w:rsid w:val="00142761"/>
    <w:rsid w:val="0014372F"/>
    <w:rsid w:val="00143B1F"/>
    <w:rsid w:val="00143EA6"/>
    <w:rsid w:val="0014489D"/>
    <w:rsid w:val="00144DA5"/>
    <w:rsid w:val="00144E2F"/>
    <w:rsid w:val="0014548C"/>
    <w:rsid w:val="00145737"/>
    <w:rsid w:val="00145923"/>
    <w:rsid w:val="00145DB1"/>
    <w:rsid w:val="001460FB"/>
    <w:rsid w:val="00146517"/>
    <w:rsid w:val="00146596"/>
    <w:rsid w:val="0014687E"/>
    <w:rsid w:val="001468AA"/>
    <w:rsid w:val="0014724E"/>
    <w:rsid w:val="00147AE5"/>
    <w:rsid w:val="00147C7C"/>
    <w:rsid w:val="00147F06"/>
    <w:rsid w:val="001507C6"/>
    <w:rsid w:val="00150979"/>
    <w:rsid w:val="00150B00"/>
    <w:rsid w:val="00151626"/>
    <w:rsid w:val="00152157"/>
    <w:rsid w:val="001522E2"/>
    <w:rsid w:val="00152A1E"/>
    <w:rsid w:val="00152C51"/>
    <w:rsid w:val="00152E75"/>
    <w:rsid w:val="00153001"/>
    <w:rsid w:val="001532C7"/>
    <w:rsid w:val="00153823"/>
    <w:rsid w:val="00154519"/>
    <w:rsid w:val="00154843"/>
    <w:rsid w:val="00155515"/>
    <w:rsid w:val="00155BAB"/>
    <w:rsid w:val="00156045"/>
    <w:rsid w:val="00156205"/>
    <w:rsid w:val="00156A25"/>
    <w:rsid w:val="00156BA3"/>
    <w:rsid w:val="00157497"/>
    <w:rsid w:val="00157C38"/>
    <w:rsid w:val="00157F2B"/>
    <w:rsid w:val="00160067"/>
    <w:rsid w:val="00160327"/>
    <w:rsid w:val="00160855"/>
    <w:rsid w:val="0016089C"/>
    <w:rsid w:val="001608BE"/>
    <w:rsid w:val="00160923"/>
    <w:rsid w:val="00160AC1"/>
    <w:rsid w:val="0016113A"/>
    <w:rsid w:val="00161DF7"/>
    <w:rsid w:val="00161F48"/>
    <w:rsid w:val="0016267E"/>
    <w:rsid w:val="0016294A"/>
    <w:rsid w:val="00162952"/>
    <w:rsid w:val="00162A99"/>
    <w:rsid w:val="00162C94"/>
    <w:rsid w:val="00163159"/>
    <w:rsid w:val="001633FE"/>
    <w:rsid w:val="001634C7"/>
    <w:rsid w:val="00163AFF"/>
    <w:rsid w:val="00163BA8"/>
    <w:rsid w:val="00163CA2"/>
    <w:rsid w:val="00163EA8"/>
    <w:rsid w:val="0016407A"/>
    <w:rsid w:val="001642F6"/>
    <w:rsid w:val="00164969"/>
    <w:rsid w:val="00164B59"/>
    <w:rsid w:val="00164B88"/>
    <w:rsid w:val="00165121"/>
    <w:rsid w:val="00165523"/>
    <w:rsid w:val="00165B3F"/>
    <w:rsid w:val="00165DB1"/>
    <w:rsid w:val="00165E1E"/>
    <w:rsid w:val="00166210"/>
    <w:rsid w:val="001664D3"/>
    <w:rsid w:val="001664F7"/>
    <w:rsid w:val="001668F8"/>
    <w:rsid w:val="00166969"/>
    <w:rsid w:val="00166A9F"/>
    <w:rsid w:val="00166C77"/>
    <w:rsid w:val="00166DC4"/>
    <w:rsid w:val="00167720"/>
    <w:rsid w:val="001678D3"/>
    <w:rsid w:val="001679A1"/>
    <w:rsid w:val="0017032C"/>
    <w:rsid w:val="001703C2"/>
    <w:rsid w:val="001709A2"/>
    <w:rsid w:val="00170E24"/>
    <w:rsid w:val="00171656"/>
    <w:rsid w:val="00171726"/>
    <w:rsid w:val="001723D5"/>
    <w:rsid w:val="001728FD"/>
    <w:rsid w:val="00172B28"/>
    <w:rsid w:val="00172D3C"/>
    <w:rsid w:val="00172E26"/>
    <w:rsid w:val="001733A1"/>
    <w:rsid w:val="00173927"/>
    <w:rsid w:val="00174094"/>
    <w:rsid w:val="00174341"/>
    <w:rsid w:val="001744C6"/>
    <w:rsid w:val="00174EFD"/>
    <w:rsid w:val="001751A6"/>
    <w:rsid w:val="00175A92"/>
    <w:rsid w:val="00175FB1"/>
    <w:rsid w:val="00175FCD"/>
    <w:rsid w:val="001763BE"/>
    <w:rsid w:val="00176884"/>
    <w:rsid w:val="00176AB4"/>
    <w:rsid w:val="00176E26"/>
    <w:rsid w:val="00176F2C"/>
    <w:rsid w:val="00176FA3"/>
    <w:rsid w:val="0017732A"/>
    <w:rsid w:val="001773C6"/>
    <w:rsid w:val="001776E0"/>
    <w:rsid w:val="001778E6"/>
    <w:rsid w:val="00177902"/>
    <w:rsid w:val="00177DEF"/>
    <w:rsid w:val="00180427"/>
    <w:rsid w:val="00180753"/>
    <w:rsid w:val="001808EF"/>
    <w:rsid w:val="00181F58"/>
    <w:rsid w:val="00182291"/>
    <w:rsid w:val="0018232D"/>
    <w:rsid w:val="001826D3"/>
    <w:rsid w:val="00182E46"/>
    <w:rsid w:val="001839EE"/>
    <w:rsid w:val="00183A4B"/>
    <w:rsid w:val="001840D2"/>
    <w:rsid w:val="00184182"/>
    <w:rsid w:val="00184852"/>
    <w:rsid w:val="001848DB"/>
    <w:rsid w:val="00184A81"/>
    <w:rsid w:val="00184B99"/>
    <w:rsid w:val="00184CFB"/>
    <w:rsid w:val="00184F1F"/>
    <w:rsid w:val="00185662"/>
    <w:rsid w:val="00185905"/>
    <w:rsid w:val="001859B2"/>
    <w:rsid w:val="00185D53"/>
    <w:rsid w:val="00185F63"/>
    <w:rsid w:val="00185FE6"/>
    <w:rsid w:val="00186BE6"/>
    <w:rsid w:val="00186C15"/>
    <w:rsid w:val="00186C8B"/>
    <w:rsid w:val="00186D2B"/>
    <w:rsid w:val="00187695"/>
    <w:rsid w:val="0018789D"/>
    <w:rsid w:val="001878BB"/>
    <w:rsid w:val="0018795C"/>
    <w:rsid w:val="00187AAC"/>
    <w:rsid w:val="00187F3A"/>
    <w:rsid w:val="00190027"/>
    <w:rsid w:val="00190078"/>
    <w:rsid w:val="001900AA"/>
    <w:rsid w:val="0019019F"/>
    <w:rsid w:val="001903AA"/>
    <w:rsid w:val="0019090B"/>
    <w:rsid w:val="00190F2A"/>
    <w:rsid w:val="00192FBC"/>
    <w:rsid w:val="0019321D"/>
    <w:rsid w:val="001932DE"/>
    <w:rsid w:val="001932E1"/>
    <w:rsid w:val="001934AC"/>
    <w:rsid w:val="00193967"/>
    <w:rsid w:val="00193AF0"/>
    <w:rsid w:val="00193CC8"/>
    <w:rsid w:val="00194176"/>
    <w:rsid w:val="00194516"/>
    <w:rsid w:val="00194574"/>
    <w:rsid w:val="00194AA7"/>
    <w:rsid w:val="00194AA8"/>
    <w:rsid w:val="00194CDA"/>
    <w:rsid w:val="001952AA"/>
    <w:rsid w:val="00195862"/>
    <w:rsid w:val="001962C3"/>
    <w:rsid w:val="001963CB"/>
    <w:rsid w:val="00196757"/>
    <w:rsid w:val="00196FCF"/>
    <w:rsid w:val="0019707A"/>
    <w:rsid w:val="00197A7A"/>
    <w:rsid w:val="00197EBB"/>
    <w:rsid w:val="001A0074"/>
    <w:rsid w:val="001A01A4"/>
    <w:rsid w:val="001A0392"/>
    <w:rsid w:val="001A03ED"/>
    <w:rsid w:val="001A05C9"/>
    <w:rsid w:val="001A067A"/>
    <w:rsid w:val="001A0784"/>
    <w:rsid w:val="001A07A5"/>
    <w:rsid w:val="001A0974"/>
    <w:rsid w:val="001A0B3D"/>
    <w:rsid w:val="001A0E5F"/>
    <w:rsid w:val="001A0F3F"/>
    <w:rsid w:val="001A0F7B"/>
    <w:rsid w:val="001A1131"/>
    <w:rsid w:val="001A12CC"/>
    <w:rsid w:val="001A1DDC"/>
    <w:rsid w:val="001A1F0F"/>
    <w:rsid w:val="001A2F41"/>
    <w:rsid w:val="001A3060"/>
    <w:rsid w:val="001A345E"/>
    <w:rsid w:val="001A3B13"/>
    <w:rsid w:val="001A3D36"/>
    <w:rsid w:val="001A47D8"/>
    <w:rsid w:val="001A4E8F"/>
    <w:rsid w:val="001A503F"/>
    <w:rsid w:val="001A50A5"/>
    <w:rsid w:val="001A512C"/>
    <w:rsid w:val="001A53F5"/>
    <w:rsid w:val="001A5489"/>
    <w:rsid w:val="001A602F"/>
    <w:rsid w:val="001A6295"/>
    <w:rsid w:val="001A6644"/>
    <w:rsid w:val="001A6827"/>
    <w:rsid w:val="001A6828"/>
    <w:rsid w:val="001A6A19"/>
    <w:rsid w:val="001A6B85"/>
    <w:rsid w:val="001A6E14"/>
    <w:rsid w:val="001A6F81"/>
    <w:rsid w:val="001A77BC"/>
    <w:rsid w:val="001A78AC"/>
    <w:rsid w:val="001A7A89"/>
    <w:rsid w:val="001A7C30"/>
    <w:rsid w:val="001A7C91"/>
    <w:rsid w:val="001A7F28"/>
    <w:rsid w:val="001B0567"/>
    <w:rsid w:val="001B09FA"/>
    <w:rsid w:val="001B0D84"/>
    <w:rsid w:val="001B165C"/>
    <w:rsid w:val="001B1878"/>
    <w:rsid w:val="001B193E"/>
    <w:rsid w:val="001B2AC3"/>
    <w:rsid w:val="001B2C42"/>
    <w:rsid w:val="001B371A"/>
    <w:rsid w:val="001B37B1"/>
    <w:rsid w:val="001B3AE6"/>
    <w:rsid w:val="001B3DB1"/>
    <w:rsid w:val="001B4283"/>
    <w:rsid w:val="001B5159"/>
    <w:rsid w:val="001B5508"/>
    <w:rsid w:val="001B5AF8"/>
    <w:rsid w:val="001B5B81"/>
    <w:rsid w:val="001B5BBF"/>
    <w:rsid w:val="001B5D65"/>
    <w:rsid w:val="001B5F05"/>
    <w:rsid w:val="001B6520"/>
    <w:rsid w:val="001B6936"/>
    <w:rsid w:val="001B6B2A"/>
    <w:rsid w:val="001B6D9D"/>
    <w:rsid w:val="001B6EBC"/>
    <w:rsid w:val="001B747F"/>
    <w:rsid w:val="001B75E2"/>
    <w:rsid w:val="001B77EA"/>
    <w:rsid w:val="001B7CAC"/>
    <w:rsid w:val="001B7DB9"/>
    <w:rsid w:val="001B7EEB"/>
    <w:rsid w:val="001C019E"/>
    <w:rsid w:val="001C0288"/>
    <w:rsid w:val="001C0B7B"/>
    <w:rsid w:val="001C0C04"/>
    <w:rsid w:val="001C0D70"/>
    <w:rsid w:val="001C1282"/>
    <w:rsid w:val="001C139B"/>
    <w:rsid w:val="001C13AD"/>
    <w:rsid w:val="001C17A1"/>
    <w:rsid w:val="001C1ED6"/>
    <w:rsid w:val="001C1F9F"/>
    <w:rsid w:val="001C268F"/>
    <w:rsid w:val="001C27D0"/>
    <w:rsid w:val="001C33CB"/>
    <w:rsid w:val="001C388D"/>
    <w:rsid w:val="001C3959"/>
    <w:rsid w:val="001C3C19"/>
    <w:rsid w:val="001C3FDF"/>
    <w:rsid w:val="001C4867"/>
    <w:rsid w:val="001C4D5A"/>
    <w:rsid w:val="001C501B"/>
    <w:rsid w:val="001C51AC"/>
    <w:rsid w:val="001C5453"/>
    <w:rsid w:val="001C5463"/>
    <w:rsid w:val="001C6106"/>
    <w:rsid w:val="001C61C3"/>
    <w:rsid w:val="001C659E"/>
    <w:rsid w:val="001C682C"/>
    <w:rsid w:val="001C6BAE"/>
    <w:rsid w:val="001C7223"/>
    <w:rsid w:val="001C77D5"/>
    <w:rsid w:val="001C7839"/>
    <w:rsid w:val="001C7A55"/>
    <w:rsid w:val="001C7C41"/>
    <w:rsid w:val="001D00D7"/>
    <w:rsid w:val="001D0384"/>
    <w:rsid w:val="001D04F3"/>
    <w:rsid w:val="001D14C6"/>
    <w:rsid w:val="001D1D35"/>
    <w:rsid w:val="001D2011"/>
    <w:rsid w:val="001D20E3"/>
    <w:rsid w:val="001D285F"/>
    <w:rsid w:val="001D2CD1"/>
    <w:rsid w:val="001D2DDB"/>
    <w:rsid w:val="001D3AB3"/>
    <w:rsid w:val="001D407A"/>
    <w:rsid w:val="001D435E"/>
    <w:rsid w:val="001D444B"/>
    <w:rsid w:val="001D4565"/>
    <w:rsid w:val="001D463D"/>
    <w:rsid w:val="001D4734"/>
    <w:rsid w:val="001D4882"/>
    <w:rsid w:val="001D4C1A"/>
    <w:rsid w:val="001D5457"/>
    <w:rsid w:val="001D552A"/>
    <w:rsid w:val="001D5767"/>
    <w:rsid w:val="001D6C20"/>
    <w:rsid w:val="001D6ECF"/>
    <w:rsid w:val="001D71D3"/>
    <w:rsid w:val="001D73EB"/>
    <w:rsid w:val="001D759E"/>
    <w:rsid w:val="001D78ED"/>
    <w:rsid w:val="001D7B9E"/>
    <w:rsid w:val="001D7C41"/>
    <w:rsid w:val="001E02BD"/>
    <w:rsid w:val="001E05C5"/>
    <w:rsid w:val="001E0988"/>
    <w:rsid w:val="001E1072"/>
    <w:rsid w:val="001E15E9"/>
    <w:rsid w:val="001E1609"/>
    <w:rsid w:val="001E16AD"/>
    <w:rsid w:val="001E1C24"/>
    <w:rsid w:val="001E1DF6"/>
    <w:rsid w:val="001E288F"/>
    <w:rsid w:val="001E3B0D"/>
    <w:rsid w:val="001E3EA8"/>
    <w:rsid w:val="001E4451"/>
    <w:rsid w:val="001E4A31"/>
    <w:rsid w:val="001E4E2E"/>
    <w:rsid w:val="001E4E86"/>
    <w:rsid w:val="001E4FF9"/>
    <w:rsid w:val="001E52AB"/>
    <w:rsid w:val="001E590A"/>
    <w:rsid w:val="001E5958"/>
    <w:rsid w:val="001E5A2F"/>
    <w:rsid w:val="001E5AC0"/>
    <w:rsid w:val="001E5B0E"/>
    <w:rsid w:val="001E5D7F"/>
    <w:rsid w:val="001E5F46"/>
    <w:rsid w:val="001E6702"/>
    <w:rsid w:val="001E69F5"/>
    <w:rsid w:val="001E7039"/>
    <w:rsid w:val="001E70E2"/>
    <w:rsid w:val="001E763D"/>
    <w:rsid w:val="001E7C25"/>
    <w:rsid w:val="001E7D42"/>
    <w:rsid w:val="001F02DC"/>
    <w:rsid w:val="001F12C7"/>
    <w:rsid w:val="001F17F1"/>
    <w:rsid w:val="001F1BE7"/>
    <w:rsid w:val="001F1BE8"/>
    <w:rsid w:val="001F1E0E"/>
    <w:rsid w:val="001F2441"/>
    <w:rsid w:val="001F2CA7"/>
    <w:rsid w:val="001F2CFA"/>
    <w:rsid w:val="001F3302"/>
    <w:rsid w:val="001F34E0"/>
    <w:rsid w:val="001F3814"/>
    <w:rsid w:val="001F3A8C"/>
    <w:rsid w:val="001F3C47"/>
    <w:rsid w:val="001F3C7D"/>
    <w:rsid w:val="001F3CF0"/>
    <w:rsid w:val="001F3D67"/>
    <w:rsid w:val="001F3FF9"/>
    <w:rsid w:val="001F4102"/>
    <w:rsid w:val="001F4304"/>
    <w:rsid w:val="001F43CA"/>
    <w:rsid w:val="001F48E1"/>
    <w:rsid w:val="001F4C33"/>
    <w:rsid w:val="001F4FE6"/>
    <w:rsid w:val="001F5909"/>
    <w:rsid w:val="001F5E2E"/>
    <w:rsid w:val="001F5FA4"/>
    <w:rsid w:val="001F6123"/>
    <w:rsid w:val="001F6281"/>
    <w:rsid w:val="001F63E5"/>
    <w:rsid w:val="001F656D"/>
    <w:rsid w:val="001F68DE"/>
    <w:rsid w:val="001F6D27"/>
    <w:rsid w:val="001F71E8"/>
    <w:rsid w:val="001F742F"/>
    <w:rsid w:val="001F757E"/>
    <w:rsid w:val="001F7792"/>
    <w:rsid w:val="001F7D29"/>
    <w:rsid w:val="00200AAB"/>
    <w:rsid w:val="00200BAC"/>
    <w:rsid w:val="00200CCC"/>
    <w:rsid w:val="00200D28"/>
    <w:rsid w:val="00200F80"/>
    <w:rsid w:val="00201A26"/>
    <w:rsid w:val="00201EB8"/>
    <w:rsid w:val="002029D3"/>
    <w:rsid w:val="00202AD9"/>
    <w:rsid w:val="002032CC"/>
    <w:rsid w:val="002036EC"/>
    <w:rsid w:val="00203EC1"/>
    <w:rsid w:val="00203EC3"/>
    <w:rsid w:val="002047D2"/>
    <w:rsid w:val="00204B3F"/>
    <w:rsid w:val="00204F35"/>
    <w:rsid w:val="0020512E"/>
    <w:rsid w:val="00205644"/>
    <w:rsid w:val="00205940"/>
    <w:rsid w:val="00205CCE"/>
    <w:rsid w:val="00205EE3"/>
    <w:rsid w:val="00206128"/>
    <w:rsid w:val="00206330"/>
    <w:rsid w:val="00206846"/>
    <w:rsid w:val="0020709E"/>
    <w:rsid w:val="0020713B"/>
    <w:rsid w:val="002077A8"/>
    <w:rsid w:val="00207A67"/>
    <w:rsid w:val="00207AD3"/>
    <w:rsid w:val="00207DB5"/>
    <w:rsid w:val="00207EAB"/>
    <w:rsid w:val="002101AD"/>
    <w:rsid w:val="00210428"/>
    <w:rsid w:val="002109D5"/>
    <w:rsid w:val="00211A49"/>
    <w:rsid w:val="00211CE9"/>
    <w:rsid w:val="002123A3"/>
    <w:rsid w:val="002123B5"/>
    <w:rsid w:val="002124B0"/>
    <w:rsid w:val="00212C6C"/>
    <w:rsid w:val="00212E96"/>
    <w:rsid w:val="00213275"/>
    <w:rsid w:val="002135E2"/>
    <w:rsid w:val="002135F2"/>
    <w:rsid w:val="002136C5"/>
    <w:rsid w:val="00213713"/>
    <w:rsid w:val="00213753"/>
    <w:rsid w:val="002137A1"/>
    <w:rsid w:val="00213F0A"/>
    <w:rsid w:val="00213F5A"/>
    <w:rsid w:val="00214170"/>
    <w:rsid w:val="00214947"/>
    <w:rsid w:val="002153CF"/>
    <w:rsid w:val="00215849"/>
    <w:rsid w:val="0021592C"/>
    <w:rsid w:val="00215BE4"/>
    <w:rsid w:val="002160FC"/>
    <w:rsid w:val="00216462"/>
    <w:rsid w:val="002164B1"/>
    <w:rsid w:val="00216520"/>
    <w:rsid w:val="002169EE"/>
    <w:rsid w:val="00216C06"/>
    <w:rsid w:val="00217622"/>
    <w:rsid w:val="00217B66"/>
    <w:rsid w:val="00217D3F"/>
    <w:rsid w:val="00220339"/>
    <w:rsid w:val="0022066D"/>
    <w:rsid w:val="00220854"/>
    <w:rsid w:val="00220905"/>
    <w:rsid w:val="002209D7"/>
    <w:rsid w:val="00221208"/>
    <w:rsid w:val="00221262"/>
    <w:rsid w:val="00221538"/>
    <w:rsid w:val="00221D81"/>
    <w:rsid w:val="002222C7"/>
    <w:rsid w:val="002222F3"/>
    <w:rsid w:val="002228FF"/>
    <w:rsid w:val="0022374D"/>
    <w:rsid w:val="00223A65"/>
    <w:rsid w:val="00223C84"/>
    <w:rsid w:val="00223CC1"/>
    <w:rsid w:val="002240B8"/>
    <w:rsid w:val="00224114"/>
    <w:rsid w:val="00224123"/>
    <w:rsid w:val="00224664"/>
    <w:rsid w:val="00224697"/>
    <w:rsid w:val="00224741"/>
    <w:rsid w:val="00224822"/>
    <w:rsid w:val="00224AF8"/>
    <w:rsid w:val="00224C4A"/>
    <w:rsid w:val="00224CD2"/>
    <w:rsid w:val="00224DC0"/>
    <w:rsid w:val="00224EEE"/>
    <w:rsid w:val="00225029"/>
    <w:rsid w:val="00225059"/>
    <w:rsid w:val="00225250"/>
    <w:rsid w:val="00225487"/>
    <w:rsid w:val="002262A2"/>
    <w:rsid w:val="00226701"/>
    <w:rsid w:val="00226910"/>
    <w:rsid w:val="0022691D"/>
    <w:rsid w:val="00226B56"/>
    <w:rsid w:val="00226B59"/>
    <w:rsid w:val="0022709E"/>
    <w:rsid w:val="002277FC"/>
    <w:rsid w:val="002278EF"/>
    <w:rsid w:val="00227BE1"/>
    <w:rsid w:val="00227E4E"/>
    <w:rsid w:val="002303C6"/>
    <w:rsid w:val="00230B1E"/>
    <w:rsid w:val="002310E9"/>
    <w:rsid w:val="00231867"/>
    <w:rsid w:val="00231B51"/>
    <w:rsid w:val="00231DBA"/>
    <w:rsid w:val="00231E83"/>
    <w:rsid w:val="00231EF0"/>
    <w:rsid w:val="0023226A"/>
    <w:rsid w:val="002323D0"/>
    <w:rsid w:val="00232B90"/>
    <w:rsid w:val="00232E20"/>
    <w:rsid w:val="00232F3D"/>
    <w:rsid w:val="00232FF7"/>
    <w:rsid w:val="0023315D"/>
    <w:rsid w:val="0023348B"/>
    <w:rsid w:val="00233524"/>
    <w:rsid w:val="00233956"/>
    <w:rsid w:val="00233AF0"/>
    <w:rsid w:val="00234115"/>
    <w:rsid w:val="00234355"/>
    <w:rsid w:val="002346CD"/>
    <w:rsid w:val="00234818"/>
    <w:rsid w:val="00234E92"/>
    <w:rsid w:val="00234F02"/>
    <w:rsid w:val="0023505B"/>
    <w:rsid w:val="00235072"/>
    <w:rsid w:val="00235A38"/>
    <w:rsid w:val="00235AF2"/>
    <w:rsid w:val="00235DD9"/>
    <w:rsid w:val="00235E99"/>
    <w:rsid w:val="00235EE4"/>
    <w:rsid w:val="0023607E"/>
    <w:rsid w:val="002362B0"/>
    <w:rsid w:val="00236477"/>
    <w:rsid w:val="00236964"/>
    <w:rsid w:val="00236F35"/>
    <w:rsid w:val="00236F9D"/>
    <w:rsid w:val="002371BF"/>
    <w:rsid w:val="00237432"/>
    <w:rsid w:val="00237582"/>
    <w:rsid w:val="00237B8A"/>
    <w:rsid w:val="00237C13"/>
    <w:rsid w:val="00240857"/>
    <w:rsid w:val="00240AEF"/>
    <w:rsid w:val="00241433"/>
    <w:rsid w:val="00241597"/>
    <w:rsid w:val="002421F6"/>
    <w:rsid w:val="0024261A"/>
    <w:rsid w:val="00242633"/>
    <w:rsid w:val="00242778"/>
    <w:rsid w:val="002430BE"/>
    <w:rsid w:val="0024312A"/>
    <w:rsid w:val="0024397D"/>
    <w:rsid w:val="00243A14"/>
    <w:rsid w:val="00243CAA"/>
    <w:rsid w:val="002440D0"/>
    <w:rsid w:val="00245646"/>
    <w:rsid w:val="00245C9D"/>
    <w:rsid w:val="00245D9E"/>
    <w:rsid w:val="00245EE9"/>
    <w:rsid w:val="00246064"/>
    <w:rsid w:val="00246109"/>
    <w:rsid w:val="002461AE"/>
    <w:rsid w:val="00246AA2"/>
    <w:rsid w:val="00246B25"/>
    <w:rsid w:val="0024730B"/>
    <w:rsid w:val="00247453"/>
    <w:rsid w:val="00247478"/>
    <w:rsid w:val="0024780E"/>
    <w:rsid w:val="00247895"/>
    <w:rsid w:val="00247BEF"/>
    <w:rsid w:val="00247E65"/>
    <w:rsid w:val="00250170"/>
    <w:rsid w:val="00250184"/>
    <w:rsid w:val="002505EA"/>
    <w:rsid w:val="00250C6F"/>
    <w:rsid w:val="00250FC5"/>
    <w:rsid w:val="00251092"/>
    <w:rsid w:val="0025135E"/>
    <w:rsid w:val="00251565"/>
    <w:rsid w:val="00251FC2"/>
    <w:rsid w:val="002522F7"/>
    <w:rsid w:val="002524A4"/>
    <w:rsid w:val="00252BF8"/>
    <w:rsid w:val="00252D95"/>
    <w:rsid w:val="00252DFE"/>
    <w:rsid w:val="00253307"/>
    <w:rsid w:val="00253863"/>
    <w:rsid w:val="00253EC1"/>
    <w:rsid w:val="00253F4C"/>
    <w:rsid w:val="00253F7C"/>
    <w:rsid w:val="00254714"/>
    <w:rsid w:val="00254774"/>
    <w:rsid w:val="00254B7A"/>
    <w:rsid w:val="00254D34"/>
    <w:rsid w:val="002550BC"/>
    <w:rsid w:val="00255481"/>
    <w:rsid w:val="002554AB"/>
    <w:rsid w:val="002554D7"/>
    <w:rsid w:val="0025577D"/>
    <w:rsid w:val="00255A4D"/>
    <w:rsid w:val="00255CB4"/>
    <w:rsid w:val="00256159"/>
    <w:rsid w:val="00256481"/>
    <w:rsid w:val="00256B61"/>
    <w:rsid w:val="00256BE6"/>
    <w:rsid w:val="00256C50"/>
    <w:rsid w:val="00256CA4"/>
    <w:rsid w:val="00257751"/>
    <w:rsid w:val="002600D5"/>
    <w:rsid w:val="002602FF"/>
    <w:rsid w:val="00260978"/>
    <w:rsid w:val="00260B92"/>
    <w:rsid w:val="00260FB0"/>
    <w:rsid w:val="0026103E"/>
    <w:rsid w:val="00261044"/>
    <w:rsid w:val="002618CD"/>
    <w:rsid w:val="0026206B"/>
    <w:rsid w:val="00262186"/>
    <w:rsid w:val="00262208"/>
    <w:rsid w:val="002623E7"/>
    <w:rsid w:val="00262A3B"/>
    <w:rsid w:val="002634D4"/>
    <w:rsid w:val="00263814"/>
    <w:rsid w:val="00263CA8"/>
    <w:rsid w:val="00263E78"/>
    <w:rsid w:val="002643F3"/>
    <w:rsid w:val="0026448F"/>
    <w:rsid w:val="00264C94"/>
    <w:rsid w:val="00264D83"/>
    <w:rsid w:val="00265839"/>
    <w:rsid w:val="00265CA7"/>
    <w:rsid w:val="00265F43"/>
    <w:rsid w:val="0026600A"/>
    <w:rsid w:val="002660BC"/>
    <w:rsid w:val="00266CF9"/>
    <w:rsid w:val="002671DF"/>
    <w:rsid w:val="002675E7"/>
    <w:rsid w:val="002679A0"/>
    <w:rsid w:val="00267FE2"/>
    <w:rsid w:val="002700C4"/>
    <w:rsid w:val="002701D8"/>
    <w:rsid w:val="002707F7"/>
    <w:rsid w:val="00270B46"/>
    <w:rsid w:val="00270FBC"/>
    <w:rsid w:val="00271936"/>
    <w:rsid w:val="00271ECC"/>
    <w:rsid w:val="002721FA"/>
    <w:rsid w:val="00272364"/>
    <w:rsid w:val="00272799"/>
    <w:rsid w:val="002728E4"/>
    <w:rsid w:val="00272ABA"/>
    <w:rsid w:val="00272E1D"/>
    <w:rsid w:val="00273014"/>
    <w:rsid w:val="002732D6"/>
    <w:rsid w:val="00273CDD"/>
    <w:rsid w:val="00273D6F"/>
    <w:rsid w:val="00273EB9"/>
    <w:rsid w:val="002747BD"/>
    <w:rsid w:val="0027569A"/>
    <w:rsid w:val="00275936"/>
    <w:rsid w:val="00275DEC"/>
    <w:rsid w:val="00275F5E"/>
    <w:rsid w:val="0027601C"/>
    <w:rsid w:val="002766D3"/>
    <w:rsid w:val="0027677B"/>
    <w:rsid w:val="00276A23"/>
    <w:rsid w:val="002775AE"/>
    <w:rsid w:val="00277767"/>
    <w:rsid w:val="002777D6"/>
    <w:rsid w:val="0027781F"/>
    <w:rsid w:val="00277A52"/>
    <w:rsid w:val="00277CCB"/>
    <w:rsid w:val="002801EE"/>
    <w:rsid w:val="00280523"/>
    <w:rsid w:val="00280AA1"/>
    <w:rsid w:val="00280CAA"/>
    <w:rsid w:val="002816FE"/>
    <w:rsid w:val="00281818"/>
    <w:rsid w:val="00281CBE"/>
    <w:rsid w:val="00281E86"/>
    <w:rsid w:val="00282004"/>
    <w:rsid w:val="00282184"/>
    <w:rsid w:val="002822DD"/>
    <w:rsid w:val="00282572"/>
    <w:rsid w:val="002826D8"/>
    <w:rsid w:val="00282877"/>
    <w:rsid w:val="00282D8C"/>
    <w:rsid w:val="00283367"/>
    <w:rsid w:val="00283A41"/>
    <w:rsid w:val="00283BB2"/>
    <w:rsid w:val="0028444C"/>
    <w:rsid w:val="0028451F"/>
    <w:rsid w:val="00284581"/>
    <w:rsid w:val="00284D80"/>
    <w:rsid w:val="00284E5C"/>
    <w:rsid w:val="00285021"/>
    <w:rsid w:val="00285B4C"/>
    <w:rsid w:val="002861E1"/>
    <w:rsid w:val="0028672E"/>
    <w:rsid w:val="002867C7"/>
    <w:rsid w:val="002868A9"/>
    <w:rsid w:val="0028694E"/>
    <w:rsid w:val="00286A38"/>
    <w:rsid w:val="00286C5A"/>
    <w:rsid w:val="00287E02"/>
    <w:rsid w:val="00287E09"/>
    <w:rsid w:val="00290DD7"/>
    <w:rsid w:val="00291643"/>
    <w:rsid w:val="002918C6"/>
    <w:rsid w:val="00291F02"/>
    <w:rsid w:val="002931ED"/>
    <w:rsid w:val="00293693"/>
    <w:rsid w:val="002936A8"/>
    <w:rsid w:val="00293D4E"/>
    <w:rsid w:val="00293EC8"/>
    <w:rsid w:val="00294033"/>
    <w:rsid w:val="00294383"/>
    <w:rsid w:val="002944A4"/>
    <w:rsid w:val="00294B1B"/>
    <w:rsid w:val="00294CA9"/>
    <w:rsid w:val="00294E54"/>
    <w:rsid w:val="00295600"/>
    <w:rsid w:val="0029589B"/>
    <w:rsid w:val="00295998"/>
    <w:rsid w:val="002959EB"/>
    <w:rsid w:val="00295FF0"/>
    <w:rsid w:val="00296E8B"/>
    <w:rsid w:val="00296F75"/>
    <w:rsid w:val="00297E5A"/>
    <w:rsid w:val="002A0808"/>
    <w:rsid w:val="002A0ECE"/>
    <w:rsid w:val="002A1CE4"/>
    <w:rsid w:val="002A2068"/>
    <w:rsid w:val="002A206F"/>
    <w:rsid w:val="002A2980"/>
    <w:rsid w:val="002A3282"/>
    <w:rsid w:val="002A32B9"/>
    <w:rsid w:val="002A3A2C"/>
    <w:rsid w:val="002A3B64"/>
    <w:rsid w:val="002A3C38"/>
    <w:rsid w:val="002A3C50"/>
    <w:rsid w:val="002A4196"/>
    <w:rsid w:val="002A4896"/>
    <w:rsid w:val="002A49B8"/>
    <w:rsid w:val="002A4E8C"/>
    <w:rsid w:val="002A4EB6"/>
    <w:rsid w:val="002A530D"/>
    <w:rsid w:val="002A5352"/>
    <w:rsid w:val="002A566B"/>
    <w:rsid w:val="002A5D07"/>
    <w:rsid w:val="002A5DBC"/>
    <w:rsid w:val="002A5E1B"/>
    <w:rsid w:val="002A60F9"/>
    <w:rsid w:val="002A6136"/>
    <w:rsid w:val="002A67CC"/>
    <w:rsid w:val="002A692D"/>
    <w:rsid w:val="002A71C3"/>
    <w:rsid w:val="002A7810"/>
    <w:rsid w:val="002B0882"/>
    <w:rsid w:val="002B0975"/>
    <w:rsid w:val="002B1B32"/>
    <w:rsid w:val="002B1E16"/>
    <w:rsid w:val="002B1F2C"/>
    <w:rsid w:val="002B1F37"/>
    <w:rsid w:val="002B26F2"/>
    <w:rsid w:val="002B2910"/>
    <w:rsid w:val="002B2C5A"/>
    <w:rsid w:val="002B3519"/>
    <w:rsid w:val="002B36D1"/>
    <w:rsid w:val="002B3779"/>
    <w:rsid w:val="002B3F22"/>
    <w:rsid w:val="002B4000"/>
    <w:rsid w:val="002B4777"/>
    <w:rsid w:val="002B5827"/>
    <w:rsid w:val="002B589C"/>
    <w:rsid w:val="002B59AC"/>
    <w:rsid w:val="002B5A1D"/>
    <w:rsid w:val="002B5A63"/>
    <w:rsid w:val="002B5E00"/>
    <w:rsid w:val="002B5E03"/>
    <w:rsid w:val="002B601A"/>
    <w:rsid w:val="002B61BF"/>
    <w:rsid w:val="002B6F3F"/>
    <w:rsid w:val="002B7267"/>
    <w:rsid w:val="002B743D"/>
    <w:rsid w:val="002B7461"/>
    <w:rsid w:val="002B7FCA"/>
    <w:rsid w:val="002C0024"/>
    <w:rsid w:val="002C0125"/>
    <w:rsid w:val="002C04EE"/>
    <w:rsid w:val="002C1A32"/>
    <w:rsid w:val="002C2349"/>
    <w:rsid w:val="002C2535"/>
    <w:rsid w:val="002C2728"/>
    <w:rsid w:val="002C2B12"/>
    <w:rsid w:val="002C2BA7"/>
    <w:rsid w:val="002C3395"/>
    <w:rsid w:val="002C33A4"/>
    <w:rsid w:val="002C35A0"/>
    <w:rsid w:val="002C39FC"/>
    <w:rsid w:val="002C3A74"/>
    <w:rsid w:val="002C41E0"/>
    <w:rsid w:val="002C4208"/>
    <w:rsid w:val="002C42F5"/>
    <w:rsid w:val="002C44B2"/>
    <w:rsid w:val="002C51E2"/>
    <w:rsid w:val="002C547E"/>
    <w:rsid w:val="002C5791"/>
    <w:rsid w:val="002C5C93"/>
    <w:rsid w:val="002C5E16"/>
    <w:rsid w:val="002C5F73"/>
    <w:rsid w:val="002C60AE"/>
    <w:rsid w:val="002C6283"/>
    <w:rsid w:val="002C68A7"/>
    <w:rsid w:val="002C7667"/>
    <w:rsid w:val="002D0202"/>
    <w:rsid w:val="002D0264"/>
    <w:rsid w:val="002D05B8"/>
    <w:rsid w:val="002D0626"/>
    <w:rsid w:val="002D073D"/>
    <w:rsid w:val="002D07E6"/>
    <w:rsid w:val="002D0A57"/>
    <w:rsid w:val="002D0E2D"/>
    <w:rsid w:val="002D1B12"/>
    <w:rsid w:val="002D1EA4"/>
    <w:rsid w:val="002D2339"/>
    <w:rsid w:val="002D242B"/>
    <w:rsid w:val="002D246D"/>
    <w:rsid w:val="002D26D9"/>
    <w:rsid w:val="002D2B02"/>
    <w:rsid w:val="002D2C8C"/>
    <w:rsid w:val="002D2FD8"/>
    <w:rsid w:val="002D3297"/>
    <w:rsid w:val="002D33E4"/>
    <w:rsid w:val="002D34A9"/>
    <w:rsid w:val="002D3800"/>
    <w:rsid w:val="002D3864"/>
    <w:rsid w:val="002D3EEA"/>
    <w:rsid w:val="002D45A4"/>
    <w:rsid w:val="002D47BF"/>
    <w:rsid w:val="002D4BF9"/>
    <w:rsid w:val="002D51C8"/>
    <w:rsid w:val="002D5406"/>
    <w:rsid w:val="002D544E"/>
    <w:rsid w:val="002D5606"/>
    <w:rsid w:val="002D5752"/>
    <w:rsid w:val="002D5AAF"/>
    <w:rsid w:val="002D5BED"/>
    <w:rsid w:val="002D638C"/>
    <w:rsid w:val="002D6C77"/>
    <w:rsid w:val="002D72CE"/>
    <w:rsid w:val="002D7F90"/>
    <w:rsid w:val="002E038B"/>
    <w:rsid w:val="002E06C5"/>
    <w:rsid w:val="002E09A6"/>
    <w:rsid w:val="002E0C52"/>
    <w:rsid w:val="002E12AB"/>
    <w:rsid w:val="002E1AFF"/>
    <w:rsid w:val="002E1B6F"/>
    <w:rsid w:val="002E2170"/>
    <w:rsid w:val="002E22F7"/>
    <w:rsid w:val="002E250C"/>
    <w:rsid w:val="002E2639"/>
    <w:rsid w:val="002E2F28"/>
    <w:rsid w:val="002E34A9"/>
    <w:rsid w:val="002E35A6"/>
    <w:rsid w:val="002E3E4C"/>
    <w:rsid w:val="002E512F"/>
    <w:rsid w:val="002E5500"/>
    <w:rsid w:val="002E583D"/>
    <w:rsid w:val="002E5AA2"/>
    <w:rsid w:val="002E5EE1"/>
    <w:rsid w:val="002E65ED"/>
    <w:rsid w:val="002E66D4"/>
    <w:rsid w:val="002E675D"/>
    <w:rsid w:val="002E7287"/>
    <w:rsid w:val="002E7328"/>
    <w:rsid w:val="002E75CF"/>
    <w:rsid w:val="002F01AB"/>
    <w:rsid w:val="002F094D"/>
    <w:rsid w:val="002F0BB6"/>
    <w:rsid w:val="002F1788"/>
    <w:rsid w:val="002F17ED"/>
    <w:rsid w:val="002F1B64"/>
    <w:rsid w:val="002F2019"/>
    <w:rsid w:val="002F2328"/>
    <w:rsid w:val="002F27DA"/>
    <w:rsid w:val="002F28B8"/>
    <w:rsid w:val="002F34AF"/>
    <w:rsid w:val="002F3B40"/>
    <w:rsid w:val="002F3B5D"/>
    <w:rsid w:val="002F3BE4"/>
    <w:rsid w:val="002F4183"/>
    <w:rsid w:val="002F42E4"/>
    <w:rsid w:val="002F46F7"/>
    <w:rsid w:val="002F47C6"/>
    <w:rsid w:val="002F4C80"/>
    <w:rsid w:val="002F4FF3"/>
    <w:rsid w:val="002F54F5"/>
    <w:rsid w:val="002F5987"/>
    <w:rsid w:val="002F5D01"/>
    <w:rsid w:val="002F6019"/>
    <w:rsid w:val="002F625B"/>
    <w:rsid w:val="002F655E"/>
    <w:rsid w:val="002F66D4"/>
    <w:rsid w:val="002F6CB6"/>
    <w:rsid w:val="002F7174"/>
    <w:rsid w:val="002F7541"/>
    <w:rsid w:val="002F7648"/>
    <w:rsid w:val="002F7696"/>
    <w:rsid w:val="002F78A6"/>
    <w:rsid w:val="002F7A26"/>
    <w:rsid w:val="002F7A63"/>
    <w:rsid w:val="002F7AD6"/>
    <w:rsid w:val="002F7CD2"/>
    <w:rsid w:val="002F7D9B"/>
    <w:rsid w:val="002F7EE7"/>
    <w:rsid w:val="003000BC"/>
    <w:rsid w:val="0030038D"/>
    <w:rsid w:val="003004F2"/>
    <w:rsid w:val="00300BAE"/>
    <w:rsid w:val="00300CFB"/>
    <w:rsid w:val="00302737"/>
    <w:rsid w:val="0030284F"/>
    <w:rsid w:val="00302904"/>
    <w:rsid w:val="0030311E"/>
    <w:rsid w:val="00303C9A"/>
    <w:rsid w:val="00303CFD"/>
    <w:rsid w:val="00304450"/>
    <w:rsid w:val="003045F6"/>
    <w:rsid w:val="00304F91"/>
    <w:rsid w:val="003056D6"/>
    <w:rsid w:val="00305CD8"/>
    <w:rsid w:val="003063AD"/>
    <w:rsid w:val="003067ED"/>
    <w:rsid w:val="00306ACE"/>
    <w:rsid w:val="00306BAE"/>
    <w:rsid w:val="00306C8A"/>
    <w:rsid w:val="00306E0A"/>
    <w:rsid w:val="00306E50"/>
    <w:rsid w:val="0030718C"/>
    <w:rsid w:val="0030722C"/>
    <w:rsid w:val="00307745"/>
    <w:rsid w:val="003078DA"/>
    <w:rsid w:val="00310570"/>
    <w:rsid w:val="00310B78"/>
    <w:rsid w:val="00310EA3"/>
    <w:rsid w:val="0031160A"/>
    <w:rsid w:val="00312673"/>
    <w:rsid w:val="00312BCF"/>
    <w:rsid w:val="00312DF2"/>
    <w:rsid w:val="00312E02"/>
    <w:rsid w:val="00312EF5"/>
    <w:rsid w:val="00313279"/>
    <w:rsid w:val="0031381D"/>
    <w:rsid w:val="00314085"/>
    <w:rsid w:val="00314142"/>
    <w:rsid w:val="00314790"/>
    <w:rsid w:val="003147BE"/>
    <w:rsid w:val="003147E6"/>
    <w:rsid w:val="00314B0B"/>
    <w:rsid w:val="003156C6"/>
    <w:rsid w:val="00315733"/>
    <w:rsid w:val="00315766"/>
    <w:rsid w:val="00315824"/>
    <w:rsid w:val="00315CA3"/>
    <w:rsid w:val="00315E87"/>
    <w:rsid w:val="00315ED7"/>
    <w:rsid w:val="00315EEA"/>
    <w:rsid w:val="00316265"/>
    <w:rsid w:val="00316631"/>
    <w:rsid w:val="00316B94"/>
    <w:rsid w:val="00316EE5"/>
    <w:rsid w:val="003170DB"/>
    <w:rsid w:val="003171E5"/>
    <w:rsid w:val="003173DC"/>
    <w:rsid w:val="003175D5"/>
    <w:rsid w:val="0031771B"/>
    <w:rsid w:val="003177ED"/>
    <w:rsid w:val="00317B20"/>
    <w:rsid w:val="00317B90"/>
    <w:rsid w:val="00317C40"/>
    <w:rsid w:val="0032002E"/>
    <w:rsid w:val="00320C40"/>
    <w:rsid w:val="00321093"/>
    <w:rsid w:val="00321368"/>
    <w:rsid w:val="00321896"/>
    <w:rsid w:val="0032228C"/>
    <w:rsid w:val="0032315A"/>
    <w:rsid w:val="00323991"/>
    <w:rsid w:val="00323A58"/>
    <w:rsid w:val="00324026"/>
    <w:rsid w:val="00324142"/>
    <w:rsid w:val="0032440F"/>
    <w:rsid w:val="003245DC"/>
    <w:rsid w:val="0032477D"/>
    <w:rsid w:val="00325D91"/>
    <w:rsid w:val="0032606A"/>
    <w:rsid w:val="003262D2"/>
    <w:rsid w:val="00326651"/>
    <w:rsid w:val="0032665D"/>
    <w:rsid w:val="0032731B"/>
    <w:rsid w:val="00327499"/>
    <w:rsid w:val="00327DDD"/>
    <w:rsid w:val="00327EBC"/>
    <w:rsid w:val="00330098"/>
    <w:rsid w:val="0033047B"/>
    <w:rsid w:val="0033062A"/>
    <w:rsid w:val="00330956"/>
    <w:rsid w:val="00330DDB"/>
    <w:rsid w:val="003315AD"/>
    <w:rsid w:val="003316F6"/>
    <w:rsid w:val="0033185F"/>
    <w:rsid w:val="0033195A"/>
    <w:rsid w:val="00331F71"/>
    <w:rsid w:val="0033265C"/>
    <w:rsid w:val="00332A82"/>
    <w:rsid w:val="00332BA8"/>
    <w:rsid w:val="00333119"/>
    <w:rsid w:val="00333971"/>
    <w:rsid w:val="003343A2"/>
    <w:rsid w:val="00334472"/>
    <w:rsid w:val="003348C7"/>
    <w:rsid w:val="00334D0F"/>
    <w:rsid w:val="0033571A"/>
    <w:rsid w:val="0033589C"/>
    <w:rsid w:val="00335CA8"/>
    <w:rsid w:val="00336282"/>
    <w:rsid w:val="00336370"/>
    <w:rsid w:val="003364EE"/>
    <w:rsid w:val="0033683D"/>
    <w:rsid w:val="0033687D"/>
    <w:rsid w:val="00336D52"/>
    <w:rsid w:val="00336F4A"/>
    <w:rsid w:val="0033731B"/>
    <w:rsid w:val="003375EA"/>
    <w:rsid w:val="003378B2"/>
    <w:rsid w:val="00337DDD"/>
    <w:rsid w:val="00340035"/>
    <w:rsid w:val="00340230"/>
    <w:rsid w:val="00340D9C"/>
    <w:rsid w:val="00340F65"/>
    <w:rsid w:val="00341041"/>
    <w:rsid w:val="0034130D"/>
    <w:rsid w:val="00341396"/>
    <w:rsid w:val="00341D61"/>
    <w:rsid w:val="003420CA"/>
    <w:rsid w:val="0034262C"/>
    <w:rsid w:val="00342D48"/>
    <w:rsid w:val="00342F02"/>
    <w:rsid w:val="0034438C"/>
    <w:rsid w:val="0034477A"/>
    <w:rsid w:val="00344C1D"/>
    <w:rsid w:val="00344D60"/>
    <w:rsid w:val="00345AEF"/>
    <w:rsid w:val="00345C49"/>
    <w:rsid w:val="003460AE"/>
    <w:rsid w:val="00346418"/>
    <w:rsid w:val="00346770"/>
    <w:rsid w:val="003467B8"/>
    <w:rsid w:val="00346AD9"/>
    <w:rsid w:val="00346C40"/>
    <w:rsid w:val="00347774"/>
    <w:rsid w:val="0035017B"/>
    <w:rsid w:val="003504FE"/>
    <w:rsid w:val="00350A7F"/>
    <w:rsid w:val="00350E0D"/>
    <w:rsid w:val="00350F82"/>
    <w:rsid w:val="00350F90"/>
    <w:rsid w:val="00351175"/>
    <w:rsid w:val="00351CEF"/>
    <w:rsid w:val="0035202D"/>
    <w:rsid w:val="003521B8"/>
    <w:rsid w:val="00352316"/>
    <w:rsid w:val="003528F5"/>
    <w:rsid w:val="00352BCE"/>
    <w:rsid w:val="00352C9F"/>
    <w:rsid w:val="00352ED0"/>
    <w:rsid w:val="0035316E"/>
    <w:rsid w:val="0035334B"/>
    <w:rsid w:val="003543A7"/>
    <w:rsid w:val="00354514"/>
    <w:rsid w:val="00354D12"/>
    <w:rsid w:val="003550DA"/>
    <w:rsid w:val="003553D6"/>
    <w:rsid w:val="00355502"/>
    <w:rsid w:val="00355638"/>
    <w:rsid w:val="0035588C"/>
    <w:rsid w:val="003558E7"/>
    <w:rsid w:val="00355F07"/>
    <w:rsid w:val="0035709E"/>
    <w:rsid w:val="003570BB"/>
    <w:rsid w:val="00357100"/>
    <w:rsid w:val="00357206"/>
    <w:rsid w:val="00357257"/>
    <w:rsid w:val="003576D3"/>
    <w:rsid w:val="003579BC"/>
    <w:rsid w:val="00357C5C"/>
    <w:rsid w:val="00357C7B"/>
    <w:rsid w:val="003601E8"/>
    <w:rsid w:val="00360511"/>
    <w:rsid w:val="0036072B"/>
    <w:rsid w:val="0036082F"/>
    <w:rsid w:val="00361146"/>
    <w:rsid w:val="00361301"/>
    <w:rsid w:val="00361CC3"/>
    <w:rsid w:val="00361D0D"/>
    <w:rsid w:val="003622B9"/>
    <w:rsid w:val="003622CE"/>
    <w:rsid w:val="00362486"/>
    <w:rsid w:val="003625E8"/>
    <w:rsid w:val="00362621"/>
    <w:rsid w:val="0036281D"/>
    <w:rsid w:val="00362922"/>
    <w:rsid w:val="00362ECE"/>
    <w:rsid w:val="00363106"/>
    <w:rsid w:val="00363F47"/>
    <w:rsid w:val="00363FB9"/>
    <w:rsid w:val="0036424D"/>
    <w:rsid w:val="00364861"/>
    <w:rsid w:val="00364A27"/>
    <w:rsid w:val="00365919"/>
    <w:rsid w:val="00365CE8"/>
    <w:rsid w:val="00366566"/>
    <w:rsid w:val="00366845"/>
    <w:rsid w:val="0036684C"/>
    <w:rsid w:val="00366D81"/>
    <w:rsid w:val="003670BD"/>
    <w:rsid w:val="003671E6"/>
    <w:rsid w:val="00367BE4"/>
    <w:rsid w:val="0037012A"/>
    <w:rsid w:val="00370159"/>
    <w:rsid w:val="003701BB"/>
    <w:rsid w:val="003701DD"/>
    <w:rsid w:val="0037043A"/>
    <w:rsid w:val="00370D7D"/>
    <w:rsid w:val="0037146A"/>
    <w:rsid w:val="00371AE2"/>
    <w:rsid w:val="0037257C"/>
    <w:rsid w:val="003725AD"/>
    <w:rsid w:val="0037270A"/>
    <w:rsid w:val="003731CA"/>
    <w:rsid w:val="003736CC"/>
    <w:rsid w:val="00373DDA"/>
    <w:rsid w:val="00373EC0"/>
    <w:rsid w:val="00373ED3"/>
    <w:rsid w:val="003742C8"/>
    <w:rsid w:val="0037440C"/>
    <w:rsid w:val="003748BA"/>
    <w:rsid w:val="00374E12"/>
    <w:rsid w:val="00375099"/>
    <w:rsid w:val="0037525F"/>
    <w:rsid w:val="00375278"/>
    <w:rsid w:val="003754A3"/>
    <w:rsid w:val="00375820"/>
    <w:rsid w:val="0037587A"/>
    <w:rsid w:val="00375894"/>
    <w:rsid w:val="00375D6B"/>
    <w:rsid w:val="00376799"/>
    <w:rsid w:val="00376874"/>
    <w:rsid w:val="003769A0"/>
    <w:rsid w:val="00376FF7"/>
    <w:rsid w:val="0037769B"/>
    <w:rsid w:val="00377785"/>
    <w:rsid w:val="00380451"/>
    <w:rsid w:val="00380C4B"/>
    <w:rsid w:val="00380E24"/>
    <w:rsid w:val="00380F7B"/>
    <w:rsid w:val="003813BF"/>
    <w:rsid w:val="003814EF"/>
    <w:rsid w:val="00381A6C"/>
    <w:rsid w:val="003821A6"/>
    <w:rsid w:val="00382E24"/>
    <w:rsid w:val="00383267"/>
    <w:rsid w:val="0038375A"/>
    <w:rsid w:val="00383A4D"/>
    <w:rsid w:val="00383DA8"/>
    <w:rsid w:val="00384469"/>
    <w:rsid w:val="00384E25"/>
    <w:rsid w:val="00384F7E"/>
    <w:rsid w:val="003850F8"/>
    <w:rsid w:val="00385172"/>
    <w:rsid w:val="003854BB"/>
    <w:rsid w:val="00385E91"/>
    <w:rsid w:val="00385F1E"/>
    <w:rsid w:val="00386CB2"/>
    <w:rsid w:val="00386D58"/>
    <w:rsid w:val="00386E96"/>
    <w:rsid w:val="00386F3F"/>
    <w:rsid w:val="00387873"/>
    <w:rsid w:val="00387F1C"/>
    <w:rsid w:val="0039057C"/>
    <w:rsid w:val="0039148A"/>
    <w:rsid w:val="003914F9"/>
    <w:rsid w:val="003918DE"/>
    <w:rsid w:val="00391B17"/>
    <w:rsid w:val="00392455"/>
    <w:rsid w:val="003924E4"/>
    <w:rsid w:val="003927CB"/>
    <w:rsid w:val="0039315D"/>
    <w:rsid w:val="00393270"/>
    <w:rsid w:val="0039343F"/>
    <w:rsid w:val="00393AA6"/>
    <w:rsid w:val="00393AE7"/>
    <w:rsid w:val="00393D1A"/>
    <w:rsid w:val="00393F07"/>
    <w:rsid w:val="003941FD"/>
    <w:rsid w:val="003946E2"/>
    <w:rsid w:val="00394DF1"/>
    <w:rsid w:val="00394F4A"/>
    <w:rsid w:val="00395E00"/>
    <w:rsid w:val="0039621F"/>
    <w:rsid w:val="00396856"/>
    <w:rsid w:val="00396BB8"/>
    <w:rsid w:val="003971C5"/>
    <w:rsid w:val="003971E0"/>
    <w:rsid w:val="003974F9"/>
    <w:rsid w:val="00397AD5"/>
    <w:rsid w:val="00397DB0"/>
    <w:rsid w:val="003A0371"/>
    <w:rsid w:val="003A05C5"/>
    <w:rsid w:val="003A13B0"/>
    <w:rsid w:val="003A13CA"/>
    <w:rsid w:val="003A1AB1"/>
    <w:rsid w:val="003A1AC8"/>
    <w:rsid w:val="003A1B0B"/>
    <w:rsid w:val="003A1F5E"/>
    <w:rsid w:val="003A226B"/>
    <w:rsid w:val="003A231A"/>
    <w:rsid w:val="003A2437"/>
    <w:rsid w:val="003A2978"/>
    <w:rsid w:val="003A2983"/>
    <w:rsid w:val="003A2CAD"/>
    <w:rsid w:val="003A2DFD"/>
    <w:rsid w:val="003A3022"/>
    <w:rsid w:val="003A3096"/>
    <w:rsid w:val="003A31B8"/>
    <w:rsid w:val="003A33CD"/>
    <w:rsid w:val="003A35A7"/>
    <w:rsid w:val="003A368F"/>
    <w:rsid w:val="003A3BED"/>
    <w:rsid w:val="003A3DFE"/>
    <w:rsid w:val="003A3E74"/>
    <w:rsid w:val="003A3FD4"/>
    <w:rsid w:val="003A4B0A"/>
    <w:rsid w:val="003A4CAE"/>
    <w:rsid w:val="003A4F9E"/>
    <w:rsid w:val="003A5224"/>
    <w:rsid w:val="003A5434"/>
    <w:rsid w:val="003A5527"/>
    <w:rsid w:val="003A5E95"/>
    <w:rsid w:val="003A63D0"/>
    <w:rsid w:val="003A667E"/>
    <w:rsid w:val="003A67FF"/>
    <w:rsid w:val="003A683D"/>
    <w:rsid w:val="003A6FD2"/>
    <w:rsid w:val="003A73CE"/>
    <w:rsid w:val="003A73E5"/>
    <w:rsid w:val="003A754E"/>
    <w:rsid w:val="003A75CA"/>
    <w:rsid w:val="003A78D8"/>
    <w:rsid w:val="003A7D21"/>
    <w:rsid w:val="003A7DA4"/>
    <w:rsid w:val="003B0AE1"/>
    <w:rsid w:val="003B0D48"/>
    <w:rsid w:val="003B0DD4"/>
    <w:rsid w:val="003B1092"/>
    <w:rsid w:val="003B2297"/>
    <w:rsid w:val="003B2401"/>
    <w:rsid w:val="003B288E"/>
    <w:rsid w:val="003B2D3A"/>
    <w:rsid w:val="003B3519"/>
    <w:rsid w:val="003B37A4"/>
    <w:rsid w:val="003B3A44"/>
    <w:rsid w:val="003B40AD"/>
    <w:rsid w:val="003B441D"/>
    <w:rsid w:val="003B47FF"/>
    <w:rsid w:val="003B4A0A"/>
    <w:rsid w:val="003B4B87"/>
    <w:rsid w:val="003B55CC"/>
    <w:rsid w:val="003B594F"/>
    <w:rsid w:val="003B5D48"/>
    <w:rsid w:val="003B639B"/>
    <w:rsid w:val="003B66A4"/>
    <w:rsid w:val="003B6A7B"/>
    <w:rsid w:val="003B759D"/>
    <w:rsid w:val="003B7B62"/>
    <w:rsid w:val="003C0282"/>
    <w:rsid w:val="003C0713"/>
    <w:rsid w:val="003C0933"/>
    <w:rsid w:val="003C0BFA"/>
    <w:rsid w:val="003C0DD5"/>
    <w:rsid w:val="003C0F9C"/>
    <w:rsid w:val="003C0FDC"/>
    <w:rsid w:val="003C13A8"/>
    <w:rsid w:val="003C1628"/>
    <w:rsid w:val="003C18EA"/>
    <w:rsid w:val="003C1968"/>
    <w:rsid w:val="003C1CAE"/>
    <w:rsid w:val="003C2556"/>
    <w:rsid w:val="003C2D2E"/>
    <w:rsid w:val="003C352B"/>
    <w:rsid w:val="003C455A"/>
    <w:rsid w:val="003C45FB"/>
    <w:rsid w:val="003C54F6"/>
    <w:rsid w:val="003C556E"/>
    <w:rsid w:val="003C6353"/>
    <w:rsid w:val="003C66F2"/>
    <w:rsid w:val="003C713F"/>
    <w:rsid w:val="003C71C0"/>
    <w:rsid w:val="003C7420"/>
    <w:rsid w:val="003C75F8"/>
    <w:rsid w:val="003C7800"/>
    <w:rsid w:val="003C7C57"/>
    <w:rsid w:val="003D02BD"/>
    <w:rsid w:val="003D03A4"/>
    <w:rsid w:val="003D0411"/>
    <w:rsid w:val="003D0515"/>
    <w:rsid w:val="003D0DB1"/>
    <w:rsid w:val="003D1283"/>
    <w:rsid w:val="003D133D"/>
    <w:rsid w:val="003D13D0"/>
    <w:rsid w:val="003D1404"/>
    <w:rsid w:val="003D17F8"/>
    <w:rsid w:val="003D20C4"/>
    <w:rsid w:val="003D2275"/>
    <w:rsid w:val="003D2B37"/>
    <w:rsid w:val="003D2C8B"/>
    <w:rsid w:val="003D2D3C"/>
    <w:rsid w:val="003D32B9"/>
    <w:rsid w:val="003D38D5"/>
    <w:rsid w:val="003D45C0"/>
    <w:rsid w:val="003D4EAA"/>
    <w:rsid w:val="003D56FB"/>
    <w:rsid w:val="003D5B1A"/>
    <w:rsid w:val="003D5C11"/>
    <w:rsid w:val="003D5CFB"/>
    <w:rsid w:val="003D6497"/>
    <w:rsid w:val="003D679F"/>
    <w:rsid w:val="003D6CD4"/>
    <w:rsid w:val="003D6E3D"/>
    <w:rsid w:val="003D6FCF"/>
    <w:rsid w:val="003D72A1"/>
    <w:rsid w:val="003D7CAE"/>
    <w:rsid w:val="003E01C5"/>
    <w:rsid w:val="003E024F"/>
    <w:rsid w:val="003E1B13"/>
    <w:rsid w:val="003E22CB"/>
    <w:rsid w:val="003E258F"/>
    <w:rsid w:val="003E284D"/>
    <w:rsid w:val="003E294B"/>
    <w:rsid w:val="003E2B50"/>
    <w:rsid w:val="003E2C9D"/>
    <w:rsid w:val="003E2F17"/>
    <w:rsid w:val="003E3462"/>
    <w:rsid w:val="003E3889"/>
    <w:rsid w:val="003E3F93"/>
    <w:rsid w:val="003E4111"/>
    <w:rsid w:val="003E4179"/>
    <w:rsid w:val="003E4193"/>
    <w:rsid w:val="003E4300"/>
    <w:rsid w:val="003E4367"/>
    <w:rsid w:val="003E4561"/>
    <w:rsid w:val="003E4568"/>
    <w:rsid w:val="003E4E43"/>
    <w:rsid w:val="003E4F08"/>
    <w:rsid w:val="003E5525"/>
    <w:rsid w:val="003E5529"/>
    <w:rsid w:val="003E57C0"/>
    <w:rsid w:val="003E598B"/>
    <w:rsid w:val="003E6C55"/>
    <w:rsid w:val="003E6D72"/>
    <w:rsid w:val="003E6FF4"/>
    <w:rsid w:val="003E7057"/>
    <w:rsid w:val="003E7694"/>
    <w:rsid w:val="003E7936"/>
    <w:rsid w:val="003F002E"/>
    <w:rsid w:val="003F00D7"/>
    <w:rsid w:val="003F04E7"/>
    <w:rsid w:val="003F0D24"/>
    <w:rsid w:val="003F0FD4"/>
    <w:rsid w:val="003F189D"/>
    <w:rsid w:val="003F198B"/>
    <w:rsid w:val="003F2004"/>
    <w:rsid w:val="003F21BE"/>
    <w:rsid w:val="003F2726"/>
    <w:rsid w:val="003F2C37"/>
    <w:rsid w:val="003F38FB"/>
    <w:rsid w:val="003F3D12"/>
    <w:rsid w:val="003F3EAB"/>
    <w:rsid w:val="003F4066"/>
    <w:rsid w:val="003F41C9"/>
    <w:rsid w:val="003F435E"/>
    <w:rsid w:val="003F43D6"/>
    <w:rsid w:val="003F46DE"/>
    <w:rsid w:val="003F4CC6"/>
    <w:rsid w:val="003F5046"/>
    <w:rsid w:val="003F52E8"/>
    <w:rsid w:val="003F567D"/>
    <w:rsid w:val="003F5F7A"/>
    <w:rsid w:val="003F6C38"/>
    <w:rsid w:val="003F7023"/>
    <w:rsid w:val="003F71EC"/>
    <w:rsid w:val="004000E2"/>
    <w:rsid w:val="0040013C"/>
    <w:rsid w:val="00400274"/>
    <w:rsid w:val="004004D4"/>
    <w:rsid w:val="00400658"/>
    <w:rsid w:val="004009B5"/>
    <w:rsid w:val="00400B9A"/>
    <w:rsid w:val="00400E9D"/>
    <w:rsid w:val="00400FCF"/>
    <w:rsid w:val="004014D9"/>
    <w:rsid w:val="004016A1"/>
    <w:rsid w:val="00401A12"/>
    <w:rsid w:val="00401B35"/>
    <w:rsid w:val="0040225C"/>
    <w:rsid w:val="00402320"/>
    <w:rsid w:val="00402584"/>
    <w:rsid w:val="004025C6"/>
    <w:rsid w:val="004028E0"/>
    <w:rsid w:val="00402F1B"/>
    <w:rsid w:val="0040354C"/>
    <w:rsid w:val="00403585"/>
    <w:rsid w:val="004035D5"/>
    <w:rsid w:val="00403D51"/>
    <w:rsid w:val="0040408E"/>
    <w:rsid w:val="004049E2"/>
    <w:rsid w:val="00404B02"/>
    <w:rsid w:val="00404B7D"/>
    <w:rsid w:val="0040580F"/>
    <w:rsid w:val="00406129"/>
    <w:rsid w:val="00406285"/>
    <w:rsid w:val="004069E2"/>
    <w:rsid w:val="00407683"/>
    <w:rsid w:val="004076D4"/>
    <w:rsid w:val="0040774F"/>
    <w:rsid w:val="004079E4"/>
    <w:rsid w:val="004101C8"/>
    <w:rsid w:val="00410E0B"/>
    <w:rsid w:val="004115B5"/>
    <w:rsid w:val="0041176C"/>
    <w:rsid w:val="00411B13"/>
    <w:rsid w:val="00411CF6"/>
    <w:rsid w:val="00411F10"/>
    <w:rsid w:val="00411FC1"/>
    <w:rsid w:val="00413074"/>
    <w:rsid w:val="00413518"/>
    <w:rsid w:val="00413B9C"/>
    <w:rsid w:val="00413E7E"/>
    <w:rsid w:val="0041467E"/>
    <w:rsid w:val="004149F9"/>
    <w:rsid w:val="00414D4D"/>
    <w:rsid w:val="00414E9D"/>
    <w:rsid w:val="0041517B"/>
    <w:rsid w:val="00415A10"/>
    <w:rsid w:val="00415B83"/>
    <w:rsid w:val="00415BA6"/>
    <w:rsid w:val="00415BBA"/>
    <w:rsid w:val="00416044"/>
    <w:rsid w:val="004163B3"/>
    <w:rsid w:val="004164D0"/>
    <w:rsid w:val="00416658"/>
    <w:rsid w:val="0041676B"/>
    <w:rsid w:val="00416772"/>
    <w:rsid w:val="00416B72"/>
    <w:rsid w:val="00416EE8"/>
    <w:rsid w:val="00416FB6"/>
    <w:rsid w:val="00417548"/>
    <w:rsid w:val="00417638"/>
    <w:rsid w:val="004179E2"/>
    <w:rsid w:val="00417A3C"/>
    <w:rsid w:val="00417A9E"/>
    <w:rsid w:val="004201A6"/>
    <w:rsid w:val="004216FD"/>
    <w:rsid w:val="00421825"/>
    <w:rsid w:val="00421E30"/>
    <w:rsid w:val="004222CE"/>
    <w:rsid w:val="00422AB1"/>
    <w:rsid w:val="0042359D"/>
    <w:rsid w:val="0042362B"/>
    <w:rsid w:val="00423C09"/>
    <w:rsid w:val="00423F3B"/>
    <w:rsid w:val="004242CF"/>
    <w:rsid w:val="00424663"/>
    <w:rsid w:val="00424712"/>
    <w:rsid w:val="00424D40"/>
    <w:rsid w:val="00424E64"/>
    <w:rsid w:val="0042576E"/>
    <w:rsid w:val="00425815"/>
    <w:rsid w:val="00425BD1"/>
    <w:rsid w:val="00425DD4"/>
    <w:rsid w:val="00425F5B"/>
    <w:rsid w:val="004267ED"/>
    <w:rsid w:val="00426BBD"/>
    <w:rsid w:val="004276FF"/>
    <w:rsid w:val="00427880"/>
    <w:rsid w:val="00427EE9"/>
    <w:rsid w:val="00430B1F"/>
    <w:rsid w:val="00430C34"/>
    <w:rsid w:val="00430CA1"/>
    <w:rsid w:val="00431493"/>
    <w:rsid w:val="00431869"/>
    <w:rsid w:val="00431DDF"/>
    <w:rsid w:val="00431FE3"/>
    <w:rsid w:val="00431FFE"/>
    <w:rsid w:val="00432613"/>
    <w:rsid w:val="00432796"/>
    <w:rsid w:val="00432D45"/>
    <w:rsid w:val="00432EB4"/>
    <w:rsid w:val="00433A0D"/>
    <w:rsid w:val="00433FFA"/>
    <w:rsid w:val="00434057"/>
    <w:rsid w:val="004340B1"/>
    <w:rsid w:val="004342C1"/>
    <w:rsid w:val="00434416"/>
    <w:rsid w:val="0043585F"/>
    <w:rsid w:val="00435F85"/>
    <w:rsid w:val="00436111"/>
    <w:rsid w:val="004367D4"/>
    <w:rsid w:val="00436EA4"/>
    <w:rsid w:val="0043793C"/>
    <w:rsid w:val="004408D1"/>
    <w:rsid w:val="00441088"/>
    <w:rsid w:val="00441E80"/>
    <w:rsid w:val="004420E5"/>
    <w:rsid w:val="004421E5"/>
    <w:rsid w:val="004422E0"/>
    <w:rsid w:val="0044241B"/>
    <w:rsid w:val="0044290E"/>
    <w:rsid w:val="00442C30"/>
    <w:rsid w:val="00442D6E"/>
    <w:rsid w:val="0044309D"/>
    <w:rsid w:val="0044395B"/>
    <w:rsid w:val="00443A29"/>
    <w:rsid w:val="00443F0C"/>
    <w:rsid w:val="0044416B"/>
    <w:rsid w:val="004441CA"/>
    <w:rsid w:val="00444286"/>
    <w:rsid w:val="004442D8"/>
    <w:rsid w:val="004443BA"/>
    <w:rsid w:val="004448CA"/>
    <w:rsid w:val="00444933"/>
    <w:rsid w:val="00444A81"/>
    <w:rsid w:val="00444BE8"/>
    <w:rsid w:val="004457C0"/>
    <w:rsid w:val="004468BC"/>
    <w:rsid w:val="00446C84"/>
    <w:rsid w:val="00446EE2"/>
    <w:rsid w:val="0044700E"/>
    <w:rsid w:val="00447082"/>
    <w:rsid w:val="00447517"/>
    <w:rsid w:val="00447EE0"/>
    <w:rsid w:val="00450150"/>
    <w:rsid w:val="004501F5"/>
    <w:rsid w:val="00450760"/>
    <w:rsid w:val="004514BF"/>
    <w:rsid w:val="00451761"/>
    <w:rsid w:val="00451B1C"/>
    <w:rsid w:val="0045250A"/>
    <w:rsid w:val="004525E0"/>
    <w:rsid w:val="00452611"/>
    <w:rsid w:val="00452A20"/>
    <w:rsid w:val="00452BA2"/>
    <w:rsid w:val="00452FF0"/>
    <w:rsid w:val="004532C3"/>
    <w:rsid w:val="00453780"/>
    <w:rsid w:val="0045398A"/>
    <w:rsid w:val="00453A5D"/>
    <w:rsid w:val="00453BBF"/>
    <w:rsid w:val="00453CF3"/>
    <w:rsid w:val="00454AD2"/>
    <w:rsid w:val="00454C54"/>
    <w:rsid w:val="00455395"/>
    <w:rsid w:val="00455495"/>
    <w:rsid w:val="0045556B"/>
    <w:rsid w:val="0045577E"/>
    <w:rsid w:val="004560ED"/>
    <w:rsid w:val="004563D3"/>
    <w:rsid w:val="004566C1"/>
    <w:rsid w:val="00456CF3"/>
    <w:rsid w:val="00457C80"/>
    <w:rsid w:val="00460386"/>
    <w:rsid w:val="0046095B"/>
    <w:rsid w:val="00460F25"/>
    <w:rsid w:val="00460F82"/>
    <w:rsid w:val="004614E3"/>
    <w:rsid w:val="00461632"/>
    <w:rsid w:val="004616A0"/>
    <w:rsid w:val="004618A9"/>
    <w:rsid w:val="00461BC9"/>
    <w:rsid w:val="00461E83"/>
    <w:rsid w:val="0046236A"/>
    <w:rsid w:val="00462467"/>
    <w:rsid w:val="00462720"/>
    <w:rsid w:val="004628D1"/>
    <w:rsid w:val="00462DD6"/>
    <w:rsid w:val="00463D98"/>
    <w:rsid w:val="004642D0"/>
    <w:rsid w:val="0046519F"/>
    <w:rsid w:val="004652B0"/>
    <w:rsid w:val="0046569E"/>
    <w:rsid w:val="004657FC"/>
    <w:rsid w:val="00466324"/>
    <w:rsid w:val="00466481"/>
    <w:rsid w:val="004664ED"/>
    <w:rsid w:val="00466528"/>
    <w:rsid w:val="0046658B"/>
    <w:rsid w:val="0046664E"/>
    <w:rsid w:val="0046678C"/>
    <w:rsid w:val="00466FBA"/>
    <w:rsid w:val="0046756C"/>
    <w:rsid w:val="00467B78"/>
    <w:rsid w:val="00467CA1"/>
    <w:rsid w:val="004702B9"/>
    <w:rsid w:val="004702C3"/>
    <w:rsid w:val="004704E2"/>
    <w:rsid w:val="0047074A"/>
    <w:rsid w:val="0047078A"/>
    <w:rsid w:val="00470BB5"/>
    <w:rsid w:val="00470CA8"/>
    <w:rsid w:val="004711DF"/>
    <w:rsid w:val="0047127E"/>
    <w:rsid w:val="004713D1"/>
    <w:rsid w:val="0047156A"/>
    <w:rsid w:val="004716AE"/>
    <w:rsid w:val="004718FE"/>
    <w:rsid w:val="00471CD8"/>
    <w:rsid w:val="00471E4F"/>
    <w:rsid w:val="00472E29"/>
    <w:rsid w:val="00473047"/>
    <w:rsid w:val="0047313B"/>
    <w:rsid w:val="00473378"/>
    <w:rsid w:val="004738F0"/>
    <w:rsid w:val="00474C83"/>
    <w:rsid w:val="00475BDE"/>
    <w:rsid w:val="004761BB"/>
    <w:rsid w:val="00476FAC"/>
    <w:rsid w:val="00477281"/>
    <w:rsid w:val="004772FC"/>
    <w:rsid w:val="00477467"/>
    <w:rsid w:val="0047775D"/>
    <w:rsid w:val="00477B75"/>
    <w:rsid w:val="00477C20"/>
    <w:rsid w:val="00477C68"/>
    <w:rsid w:val="00477CA0"/>
    <w:rsid w:val="00477CE7"/>
    <w:rsid w:val="00477F68"/>
    <w:rsid w:val="0048057D"/>
    <w:rsid w:val="00481339"/>
    <w:rsid w:val="004816A1"/>
    <w:rsid w:val="00481A87"/>
    <w:rsid w:val="00481BEB"/>
    <w:rsid w:val="00481ED0"/>
    <w:rsid w:val="0048208D"/>
    <w:rsid w:val="00482187"/>
    <w:rsid w:val="004825FF"/>
    <w:rsid w:val="00482647"/>
    <w:rsid w:val="004829FE"/>
    <w:rsid w:val="00482AD8"/>
    <w:rsid w:val="00482EFA"/>
    <w:rsid w:val="00482F59"/>
    <w:rsid w:val="0048366A"/>
    <w:rsid w:val="00483A1F"/>
    <w:rsid w:val="00483E66"/>
    <w:rsid w:val="00483E91"/>
    <w:rsid w:val="00484406"/>
    <w:rsid w:val="00484782"/>
    <w:rsid w:val="00484F23"/>
    <w:rsid w:val="004850BB"/>
    <w:rsid w:val="00485467"/>
    <w:rsid w:val="004855C0"/>
    <w:rsid w:val="004856DA"/>
    <w:rsid w:val="0048572B"/>
    <w:rsid w:val="00485D45"/>
    <w:rsid w:val="004861F4"/>
    <w:rsid w:val="004862B3"/>
    <w:rsid w:val="00486501"/>
    <w:rsid w:val="004865DF"/>
    <w:rsid w:val="00486D4F"/>
    <w:rsid w:val="004876C9"/>
    <w:rsid w:val="00487807"/>
    <w:rsid w:val="00487DF2"/>
    <w:rsid w:val="004900E4"/>
    <w:rsid w:val="00490153"/>
    <w:rsid w:val="00490237"/>
    <w:rsid w:val="0049043F"/>
    <w:rsid w:val="00490E8F"/>
    <w:rsid w:val="00491C01"/>
    <w:rsid w:val="00492522"/>
    <w:rsid w:val="0049371A"/>
    <w:rsid w:val="00493D7C"/>
    <w:rsid w:val="00493DFF"/>
    <w:rsid w:val="00493E89"/>
    <w:rsid w:val="004942DC"/>
    <w:rsid w:val="00494561"/>
    <w:rsid w:val="00494A66"/>
    <w:rsid w:val="004961E0"/>
    <w:rsid w:val="00496884"/>
    <w:rsid w:val="004971C7"/>
    <w:rsid w:val="004972E5"/>
    <w:rsid w:val="00497721"/>
    <w:rsid w:val="0049775C"/>
    <w:rsid w:val="00497842"/>
    <w:rsid w:val="0049798D"/>
    <w:rsid w:val="00497B65"/>
    <w:rsid w:val="00497DF8"/>
    <w:rsid w:val="00497F4C"/>
    <w:rsid w:val="004A0044"/>
    <w:rsid w:val="004A022D"/>
    <w:rsid w:val="004A04A3"/>
    <w:rsid w:val="004A0F40"/>
    <w:rsid w:val="004A1D57"/>
    <w:rsid w:val="004A1FDA"/>
    <w:rsid w:val="004A2076"/>
    <w:rsid w:val="004A2261"/>
    <w:rsid w:val="004A2462"/>
    <w:rsid w:val="004A2563"/>
    <w:rsid w:val="004A2886"/>
    <w:rsid w:val="004A289B"/>
    <w:rsid w:val="004A2A46"/>
    <w:rsid w:val="004A2D4F"/>
    <w:rsid w:val="004A2DC3"/>
    <w:rsid w:val="004A462B"/>
    <w:rsid w:val="004A4714"/>
    <w:rsid w:val="004A4717"/>
    <w:rsid w:val="004A4B0E"/>
    <w:rsid w:val="004A4E24"/>
    <w:rsid w:val="004A5050"/>
    <w:rsid w:val="004A5115"/>
    <w:rsid w:val="004A5950"/>
    <w:rsid w:val="004A5D61"/>
    <w:rsid w:val="004A5DA2"/>
    <w:rsid w:val="004A6BB0"/>
    <w:rsid w:val="004A6EC3"/>
    <w:rsid w:val="004A710D"/>
    <w:rsid w:val="004A7384"/>
    <w:rsid w:val="004A7452"/>
    <w:rsid w:val="004B027F"/>
    <w:rsid w:val="004B02D9"/>
    <w:rsid w:val="004B0700"/>
    <w:rsid w:val="004B0C51"/>
    <w:rsid w:val="004B1D6D"/>
    <w:rsid w:val="004B225E"/>
    <w:rsid w:val="004B23B9"/>
    <w:rsid w:val="004B2719"/>
    <w:rsid w:val="004B34C0"/>
    <w:rsid w:val="004B35BC"/>
    <w:rsid w:val="004B35F4"/>
    <w:rsid w:val="004B3AFB"/>
    <w:rsid w:val="004B3BB3"/>
    <w:rsid w:val="004B4B64"/>
    <w:rsid w:val="004B50AE"/>
    <w:rsid w:val="004B5288"/>
    <w:rsid w:val="004B5691"/>
    <w:rsid w:val="004B6282"/>
    <w:rsid w:val="004B7342"/>
    <w:rsid w:val="004B7584"/>
    <w:rsid w:val="004B7869"/>
    <w:rsid w:val="004B7AAD"/>
    <w:rsid w:val="004B7D55"/>
    <w:rsid w:val="004C0183"/>
    <w:rsid w:val="004C0761"/>
    <w:rsid w:val="004C0D5E"/>
    <w:rsid w:val="004C0DD4"/>
    <w:rsid w:val="004C132F"/>
    <w:rsid w:val="004C172F"/>
    <w:rsid w:val="004C19EB"/>
    <w:rsid w:val="004C280F"/>
    <w:rsid w:val="004C3088"/>
    <w:rsid w:val="004C3284"/>
    <w:rsid w:val="004C32E2"/>
    <w:rsid w:val="004C36A8"/>
    <w:rsid w:val="004C3EBC"/>
    <w:rsid w:val="004C41E4"/>
    <w:rsid w:val="004C4475"/>
    <w:rsid w:val="004C46E1"/>
    <w:rsid w:val="004C4825"/>
    <w:rsid w:val="004C4853"/>
    <w:rsid w:val="004C4A6D"/>
    <w:rsid w:val="004C4E6E"/>
    <w:rsid w:val="004C51C0"/>
    <w:rsid w:val="004C554B"/>
    <w:rsid w:val="004C5C07"/>
    <w:rsid w:val="004C61E2"/>
    <w:rsid w:val="004C623A"/>
    <w:rsid w:val="004C6F71"/>
    <w:rsid w:val="004C7294"/>
    <w:rsid w:val="004C753E"/>
    <w:rsid w:val="004C75C0"/>
    <w:rsid w:val="004C780A"/>
    <w:rsid w:val="004C7A09"/>
    <w:rsid w:val="004C7B16"/>
    <w:rsid w:val="004C7E98"/>
    <w:rsid w:val="004C7FCD"/>
    <w:rsid w:val="004D0094"/>
    <w:rsid w:val="004D03B1"/>
    <w:rsid w:val="004D0885"/>
    <w:rsid w:val="004D0BBE"/>
    <w:rsid w:val="004D0E2B"/>
    <w:rsid w:val="004D0E38"/>
    <w:rsid w:val="004D1270"/>
    <w:rsid w:val="004D12DD"/>
    <w:rsid w:val="004D1847"/>
    <w:rsid w:val="004D22B2"/>
    <w:rsid w:val="004D22EE"/>
    <w:rsid w:val="004D246A"/>
    <w:rsid w:val="004D2DAD"/>
    <w:rsid w:val="004D2EF4"/>
    <w:rsid w:val="004D2F8C"/>
    <w:rsid w:val="004D30CA"/>
    <w:rsid w:val="004D3245"/>
    <w:rsid w:val="004D3601"/>
    <w:rsid w:val="004D3AE0"/>
    <w:rsid w:val="004D3AEA"/>
    <w:rsid w:val="004D3B42"/>
    <w:rsid w:val="004D3D32"/>
    <w:rsid w:val="004D40ED"/>
    <w:rsid w:val="004D4219"/>
    <w:rsid w:val="004D438A"/>
    <w:rsid w:val="004D47D2"/>
    <w:rsid w:val="004D4BA7"/>
    <w:rsid w:val="004D54AD"/>
    <w:rsid w:val="004D5C92"/>
    <w:rsid w:val="004D67E4"/>
    <w:rsid w:val="004D69FB"/>
    <w:rsid w:val="004D6B9D"/>
    <w:rsid w:val="004D6C01"/>
    <w:rsid w:val="004D6D02"/>
    <w:rsid w:val="004D7089"/>
    <w:rsid w:val="004D7125"/>
    <w:rsid w:val="004D77EA"/>
    <w:rsid w:val="004D7DB4"/>
    <w:rsid w:val="004E06E9"/>
    <w:rsid w:val="004E0961"/>
    <w:rsid w:val="004E1440"/>
    <w:rsid w:val="004E163B"/>
    <w:rsid w:val="004E1840"/>
    <w:rsid w:val="004E197D"/>
    <w:rsid w:val="004E2C11"/>
    <w:rsid w:val="004E2EE6"/>
    <w:rsid w:val="004E34AE"/>
    <w:rsid w:val="004E3D2D"/>
    <w:rsid w:val="004E3D49"/>
    <w:rsid w:val="004E40D9"/>
    <w:rsid w:val="004E42EF"/>
    <w:rsid w:val="004E4E56"/>
    <w:rsid w:val="004E50D0"/>
    <w:rsid w:val="004E53AA"/>
    <w:rsid w:val="004E5854"/>
    <w:rsid w:val="004E5E95"/>
    <w:rsid w:val="004E5FCF"/>
    <w:rsid w:val="004E6616"/>
    <w:rsid w:val="004E7B2E"/>
    <w:rsid w:val="004F075A"/>
    <w:rsid w:val="004F07E5"/>
    <w:rsid w:val="004F0A19"/>
    <w:rsid w:val="004F0D4F"/>
    <w:rsid w:val="004F0F57"/>
    <w:rsid w:val="004F1EC6"/>
    <w:rsid w:val="004F1F74"/>
    <w:rsid w:val="004F2365"/>
    <w:rsid w:val="004F2470"/>
    <w:rsid w:val="004F268B"/>
    <w:rsid w:val="004F288C"/>
    <w:rsid w:val="004F28E8"/>
    <w:rsid w:val="004F3276"/>
    <w:rsid w:val="004F3713"/>
    <w:rsid w:val="004F38B8"/>
    <w:rsid w:val="004F3C75"/>
    <w:rsid w:val="004F3E84"/>
    <w:rsid w:val="004F3EC6"/>
    <w:rsid w:val="004F3FF6"/>
    <w:rsid w:val="004F4014"/>
    <w:rsid w:val="004F451C"/>
    <w:rsid w:val="004F45F2"/>
    <w:rsid w:val="004F4C5A"/>
    <w:rsid w:val="004F52E5"/>
    <w:rsid w:val="004F568B"/>
    <w:rsid w:val="004F57B8"/>
    <w:rsid w:val="004F5B7A"/>
    <w:rsid w:val="004F5CAC"/>
    <w:rsid w:val="004F5D31"/>
    <w:rsid w:val="004F64B5"/>
    <w:rsid w:val="004F69C0"/>
    <w:rsid w:val="004F6D92"/>
    <w:rsid w:val="004F73C2"/>
    <w:rsid w:val="004F7649"/>
    <w:rsid w:val="004F7812"/>
    <w:rsid w:val="004F7A38"/>
    <w:rsid w:val="004F7E57"/>
    <w:rsid w:val="005006E6"/>
    <w:rsid w:val="00500C68"/>
    <w:rsid w:val="0050105D"/>
    <w:rsid w:val="005011A3"/>
    <w:rsid w:val="005016AB"/>
    <w:rsid w:val="00501858"/>
    <w:rsid w:val="005021B3"/>
    <w:rsid w:val="00502E54"/>
    <w:rsid w:val="00502F05"/>
    <w:rsid w:val="0050309A"/>
    <w:rsid w:val="005031D7"/>
    <w:rsid w:val="0050341A"/>
    <w:rsid w:val="00503424"/>
    <w:rsid w:val="00503511"/>
    <w:rsid w:val="005036F4"/>
    <w:rsid w:val="00503CB8"/>
    <w:rsid w:val="00503EE0"/>
    <w:rsid w:val="0050488D"/>
    <w:rsid w:val="00504BDB"/>
    <w:rsid w:val="00504C08"/>
    <w:rsid w:val="00504D2F"/>
    <w:rsid w:val="00504EE0"/>
    <w:rsid w:val="005053F8"/>
    <w:rsid w:val="005054E4"/>
    <w:rsid w:val="00505804"/>
    <w:rsid w:val="0050597B"/>
    <w:rsid w:val="00505AA5"/>
    <w:rsid w:val="00505B84"/>
    <w:rsid w:val="00505CB1"/>
    <w:rsid w:val="00506793"/>
    <w:rsid w:val="00506B93"/>
    <w:rsid w:val="00506D35"/>
    <w:rsid w:val="005075BD"/>
    <w:rsid w:val="005077A1"/>
    <w:rsid w:val="00507CFE"/>
    <w:rsid w:val="00510727"/>
    <w:rsid w:val="00510B47"/>
    <w:rsid w:val="00511058"/>
    <w:rsid w:val="005110A2"/>
    <w:rsid w:val="00511293"/>
    <w:rsid w:val="005113F5"/>
    <w:rsid w:val="005114EC"/>
    <w:rsid w:val="00511841"/>
    <w:rsid w:val="00511852"/>
    <w:rsid w:val="00511F85"/>
    <w:rsid w:val="0051248E"/>
    <w:rsid w:val="0051255E"/>
    <w:rsid w:val="00512873"/>
    <w:rsid w:val="005129FD"/>
    <w:rsid w:val="00512DF5"/>
    <w:rsid w:val="005132ED"/>
    <w:rsid w:val="005132FC"/>
    <w:rsid w:val="0051355A"/>
    <w:rsid w:val="0051398E"/>
    <w:rsid w:val="00513FEE"/>
    <w:rsid w:val="00514259"/>
    <w:rsid w:val="0051469A"/>
    <w:rsid w:val="00514861"/>
    <w:rsid w:val="0051493D"/>
    <w:rsid w:val="00514A6A"/>
    <w:rsid w:val="00514B1D"/>
    <w:rsid w:val="00514B3A"/>
    <w:rsid w:val="00514C2C"/>
    <w:rsid w:val="00514C8F"/>
    <w:rsid w:val="00514CFD"/>
    <w:rsid w:val="00514E2C"/>
    <w:rsid w:val="00514E9A"/>
    <w:rsid w:val="0051545A"/>
    <w:rsid w:val="0051579E"/>
    <w:rsid w:val="00515D79"/>
    <w:rsid w:val="00515ECB"/>
    <w:rsid w:val="00516002"/>
    <w:rsid w:val="005164FA"/>
    <w:rsid w:val="0051697E"/>
    <w:rsid w:val="005169A7"/>
    <w:rsid w:val="00516A80"/>
    <w:rsid w:val="0051714C"/>
    <w:rsid w:val="00517535"/>
    <w:rsid w:val="005179EA"/>
    <w:rsid w:val="00517F05"/>
    <w:rsid w:val="0052045C"/>
    <w:rsid w:val="0052062C"/>
    <w:rsid w:val="00520C55"/>
    <w:rsid w:val="0052166C"/>
    <w:rsid w:val="00521B6A"/>
    <w:rsid w:val="00522117"/>
    <w:rsid w:val="0052234D"/>
    <w:rsid w:val="005224EB"/>
    <w:rsid w:val="0052305F"/>
    <w:rsid w:val="0052307C"/>
    <w:rsid w:val="00523166"/>
    <w:rsid w:val="00523217"/>
    <w:rsid w:val="005233C1"/>
    <w:rsid w:val="00523651"/>
    <w:rsid w:val="00523840"/>
    <w:rsid w:val="00524197"/>
    <w:rsid w:val="00524982"/>
    <w:rsid w:val="00524A86"/>
    <w:rsid w:val="00524F49"/>
    <w:rsid w:val="00524FC6"/>
    <w:rsid w:val="005259ED"/>
    <w:rsid w:val="00525E67"/>
    <w:rsid w:val="00526726"/>
    <w:rsid w:val="00526847"/>
    <w:rsid w:val="00526CFA"/>
    <w:rsid w:val="00526DE9"/>
    <w:rsid w:val="00526E76"/>
    <w:rsid w:val="00527177"/>
    <w:rsid w:val="0052721D"/>
    <w:rsid w:val="00527A06"/>
    <w:rsid w:val="005302E2"/>
    <w:rsid w:val="00530355"/>
    <w:rsid w:val="00530453"/>
    <w:rsid w:val="00530783"/>
    <w:rsid w:val="00530A57"/>
    <w:rsid w:val="00530B33"/>
    <w:rsid w:val="00531460"/>
    <w:rsid w:val="00531636"/>
    <w:rsid w:val="00531726"/>
    <w:rsid w:val="00531B10"/>
    <w:rsid w:val="00531EE6"/>
    <w:rsid w:val="005330F7"/>
    <w:rsid w:val="0053320C"/>
    <w:rsid w:val="00533917"/>
    <w:rsid w:val="00533FAE"/>
    <w:rsid w:val="0053408A"/>
    <w:rsid w:val="005340EE"/>
    <w:rsid w:val="005345B7"/>
    <w:rsid w:val="00534A02"/>
    <w:rsid w:val="00534F96"/>
    <w:rsid w:val="00535274"/>
    <w:rsid w:val="005352B5"/>
    <w:rsid w:val="0053537A"/>
    <w:rsid w:val="0053550D"/>
    <w:rsid w:val="00535964"/>
    <w:rsid w:val="005361C7"/>
    <w:rsid w:val="00536210"/>
    <w:rsid w:val="005368C8"/>
    <w:rsid w:val="0053693F"/>
    <w:rsid w:val="00536B89"/>
    <w:rsid w:val="00536C42"/>
    <w:rsid w:val="00536CE1"/>
    <w:rsid w:val="005372B9"/>
    <w:rsid w:val="00537446"/>
    <w:rsid w:val="00537F91"/>
    <w:rsid w:val="005401AF"/>
    <w:rsid w:val="005402B5"/>
    <w:rsid w:val="00540381"/>
    <w:rsid w:val="005404DE"/>
    <w:rsid w:val="00540517"/>
    <w:rsid w:val="00540586"/>
    <w:rsid w:val="00540CDC"/>
    <w:rsid w:val="00540E23"/>
    <w:rsid w:val="005419DF"/>
    <w:rsid w:val="00541D50"/>
    <w:rsid w:val="00541D88"/>
    <w:rsid w:val="00542805"/>
    <w:rsid w:val="005428D1"/>
    <w:rsid w:val="00542A28"/>
    <w:rsid w:val="00542E35"/>
    <w:rsid w:val="005435C5"/>
    <w:rsid w:val="005438C6"/>
    <w:rsid w:val="005439EA"/>
    <w:rsid w:val="00543CE5"/>
    <w:rsid w:val="00543E01"/>
    <w:rsid w:val="00543F56"/>
    <w:rsid w:val="005446BD"/>
    <w:rsid w:val="0054470B"/>
    <w:rsid w:val="005447AF"/>
    <w:rsid w:val="0054496B"/>
    <w:rsid w:val="00544A72"/>
    <w:rsid w:val="0054516F"/>
    <w:rsid w:val="005456FD"/>
    <w:rsid w:val="005458B5"/>
    <w:rsid w:val="00545BD4"/>
    <w:rsid w:val="00545F32"/>
    <w:rsid w:val="0054695B"/>
    <w:rsid w:val="00547263"/>
    <w:rsid w:val="00547314"/>
    <w:rsid w:val="0054764B"/>
    <w:rsid w:val="0054790A"/>
    <w:rsid w:val="00547C8F"/>
    <w:rsid w:val="00547D03"/>
    <w:rsid w:val="00547F36"/>
    <w:rsid w:val="00547F9A"/>
    <w:rsid w:val="0055050E"/>
    <w:rsid w:val="0055055B"/>
    <w:rsid w:val="00550659"/>
    <w:rsid w:val="00550685"/>
    <w:rsid w:val="005506B3"/>
    <w:rsid w:val="00550759"/>
    <w:rsid w:val="00550EAA"/>
    <w:rsid w:val="00551195"/>
    <w:rsid w:val="00551344"/>
    <w:rsid w:val="00551776"/>
    <w:rsid w:val="005517E1"/>
    <w:rsid w:val="005517F2"/>
    <w:rsid w:val="0055194F"/>
    <w:rsid w:val="00551BA4"/>
    <w:rsid w:val="00552124"/>
    <w:rsid w:val="00552158"/>
    <w:rsid w:val="00552319"/>
    <w:rsid w:val="00552467"/>
    <w:rsid w:val="005524B3"/>
    <w:rsid w:val="00552696"/>
    <w:rsid w:val="00552836"/>
    <w:rsid w:val="0055289B"/>
    <w:rsid w:val="00552946"/>
    <w:rsid w:val="0055332B"/>
    <w:rsid w:val="005533F5"/>
    <w:rsid w:val="005535E3"/>
    <w:rsid w:val="0055363A"/>
    <w:rsid w:val="00553749"/>
    <w:rsid w:val="00553778"/>
    <w:rsid w:val="0055394F"/>
    <w:rsid w:val="00553CB9"/>
    <w:rsid w:val="00553D8B"/>
    <w:rsid w:val="005546C9"/>
    <w:rsid w:val="00554930"/>
    <w:rsid w:val="00554ADD"/>
    <w:rsid w:val="00554AF3"/>
    <w:rsid w:val="00554CB1"/>
    <w:rsid w:val="00554D8C"/>
    <w:rsid w:val="00554DC7"/>
    <w:rsid w:val="0055510F"/>
    <w:rsid w:val="00555651"/>
    <w:rsid w:val="005557CF"/>
    <w:rsid w:val="00555841"/>
    <w:rsid w:val="00555E6B"/>
    <w:rsid w:val="0055611E"/>
    <w:rsid w:val="00556197"/>
    <w:rsid w:val="005566BD"/>
    <w:rsid w:val="00556A53"/>
    <w:rsid w:val="00556B4A"/>
    <w:rsid w:val="00556BC7"/>
    <w:rsid w:val="005570D8"/>
    <w:rsid w:val="00557187"/>
    <w:rsid w:val="00557845"/>
    <w:rsid w:val="0056018B"/>
    <w:rsid w:val="005607C4"/>
    <w:rsid w:val="00560940"/>
    <w:rsid w:val="00560A7B"/>
    <w:rsid w:val="00560DD5"/>
    <w:rsid w:val="00560DFB"/>
    <w:rsid w:val="0056128A"/>
    <w:rsid w:val="005619EB"/>
    <w:rsid w:val="00562586"/>
    <w:rsid w:val="005625FF"/>
    <w:rsid w:val="00562C6F"/>
    <w:rsid w:val="0056304F"/>
    <w:rsid w:val="005639AB"/>
    <w:rsid w:val="00563FCE"/>
    <w:rsid w:val="005640F2"/>
    <w:rsid w:val="005640FE"/>
    <w:rsid w:val="0056434A"/>
    <w:rsid w:val="0056477D"/>
    <w:rsid w:val="00564A9D"/>
    <w:rsid w:val="00564B89"/>
    <w:rsid w:val="00564F22"/>
    <w:rsid w:val="00565498"/>
    <w:rsid w:val="005658FE"/>
    <w:rsid w:val="005659D2"/>
    <w:rsid w:val="005663C7"/>
    <w:rsid w:val="0056654A"/>
    <w:rsid w:val="00566892"/>
    <w:rsid w:val="00566AD6"/>
    <w:rsid w:val="00567C0F"/>
    <w:rsid w:val="00567CEA"/>
    <w:rsid w:val="0057092D"/>
    <w:rsid w:val="00571DC6"/>
    <w:rsid w:val="00571F71"/>
    <w:rsid w:val="005720BF"/>
    <w:rsid w:val="00572267"/>
    <w:rsid w:val="005723AF"/>
    <w:rsid w:val="00572C6C"/>
    <w:rsid w:val="00572D8A"/>
    <w:rsid w:val="00572E71"/>
    <w:rsid w:val="00573483"/>
    <w:rsid w:val="00573BE8"/>
    <w:rsid w:val="005747DA"/>
    <w:rsid w:val="00574B67"/>
    <w:rsid w:val="00574E72"/>
    <w:rsid w:val="0057537D"/>
    <w:rsid w:val="00575829"/>
    <w:rsid w:val="00575CC9"/>
    <w:rsid w:val="00575D4E"/>
    <w:rsid w:val="00575F79"/>
    <w:rsid w:val="0057617E"/>
    <w:rsid w:val="00576C8C"/>
    <w:rsid w:val="00577A52"/>
    <w:rsid w:val="00577C28"/>
    <w:rsid w:val="00577CC9"/>
    <w:rsid w:val="00577F8A"/>
    <w:rsid w:val="00580143"/>
    <w:rsid w:val="005803CD"/>
    <w:rsid w:val="00580411"/>
    <w:rsid w:val="005804F1"/>
    <w:rsid w:val="0058084D"/>
    <w:rsid w:val="005812E6"/>
    <w:rsid w:val="00581404"/>
    <w:rsid w:val="0058151E"/>
    <w:rsid w:val="005816FC"/>
    <w:rsid w:val="00581869"/>
    <w:rsid w:val="005819F9"/>
    <w:rsid w:val="00581EC9"/>
    <w:rsid w:val="00581FFF"/>
    <w:rsid w:val="00582012"/>
    <w:rsid w:val="005836E0"/>
    <w:rsid w:val="00583CD7"/>
    <w:rsid w:val="0058430F"/>
    <w:rsid w:val="005846A0"/>
    <w:rsid w:val="00584916"/>
    <w:rsid w:val="00584C2C"/>
    <w:rsid w:val="00584C80"/>
    <w:rsid w:val="005851D4"/>
    <w:rsid w:val="00585704"/>
    <w:rsid w:val="005859BA"/>
    <w:rsid w:val="00585C57"/>
    <w:rsid w:val="00585FC7"/>
    <w:rsid w:val="00586297"/>
    <w:rsid w:val="005862E8"/>
    <w:rsid w:val="00586AB2"/>
    <w:rsid w:val="00586BAD"/>
    <w:rsid w:val="00587606"/>
    <w:rsid w:val="00587AAC"/>
    <w:rsid w:val="0059015E"/>
    <w:rsid w:val="005902D2"/>
    <w:rsid w:val="005907FF"/>
    <w:rsid w:val="0059089A"/>
    <w:rsid w:val="005913A4"/>
    <w:rsid w:val="00591B60"/>
    <w:rsid w:val="00591D47"/>
    <w:rsid w:val="00591E7F"/>
    <w:rsid w:val="00592033"/>
    <w:rsid w:val="0059225E"/>
    <w:rsid w:val="00592359"/>
    <w:rsid w:val="00592380"/>
    <w:rsid w:val="005929F9"/>
    <w:rsid w:val="00592AFF"/>
    <w:rsid w:val="00592FA5"/>
    <w:rsid w:val="00593C6F"/>
    <w:rsid w:val="005943CB"/>
    <w:rsid w:val="00594883"/>
    <w:rsid w:val="005948A7"/>
    <w:rsid w:val="00594B97"/>
    <w:rsid w:val="00594D9A"/>
    <w:rsid w:val="00595DFF"/>
    <w:rsid w:val="005971E9"/>
    <w:rsid w:val="00597421"/>
    <w:rsid w:val="00597836"/>
    <w:rsid w:val="00597F2A"/>
    <w:rsid w:val="005A0073"/>
    <w:rsid w:val="005A0197"/>
    <w:rsid w:val="005A02C6"/>
    <w:rsid w:val="005A031D"/>
    <w:rsid w:val="005A03E1"/>
    <w:rsid w:val="005A06D4"/>
    <w:rsid w:val="005A0870"/>
    <w:rsid w:val="005A093B"/>
    <w:rsid w:val="005A0A86"/>
    <w:rsid w:val="005A0BBE"/>
    <w:rsid w:val="005A0CB1"/>
    <w:rsid w:val="005A0DF8"/>
    <w:rsid w:val="005A0EFA"/>
    <w:rsid w:val="005A1A37"/>
    <w:rsid w:val="005A1AC8"/>
    <w:rsid w:val="005A1CF9"/>
    <w:rsid w:val="005A1D82"/>
    <w:rsid w:val="005A216C"/>
    <w:rsid w:val="005A22D2"/>
    <w:rsid w:val="005A2358"/>
    <w:rsid w:val="005A2867"/>
    <w:rsid w:val="005A28F5"/>
    <w:rsid w:val="005A3444"/>
    <w:rsid w:val="005A36BD"/>
    <w:rsid w:val="005A384F"/>
    <w:rsid w:val="005A38E5"/>
    <w:rsid w:val="005A3BAB"/>
    <w:rsid w:val="005A3D7B"/>
    <w:rsid w:val="005A47A1"/>
    <w:rsid w:val="005A47F9"/>
    <w:rsid w:val="005A4B2E"/>
    <w:rsid w:val="005A4CE7"/>
    <w:rsid w:val="005A5016"/>
    <w:rsid w:val="005A5194"/>
    <w:rsid w:val="005A5370"/>
    <w:rsid w:val="005A56A4"/>
    <w:rsid w:val="005A570D"/>
    <w:rsid w:val="005A57E9"/>
    <w:rsid w:val="005A5812"/>
    <w:rsid w:val="005A6341"/>
    <w:rsid w:val="005A6511"/>
    <w:rsid w:val="005A6DBE"/>
    <w:rsid w:val="005A6ECA"/>
    <w:rsid w:val="005A7903"/>
    <w:rsid w:val="005A7B14"/>
    <w:rsid w:val="005A7B5B"/>
    <w:rsid w:val="005A7DD7"/>
    <w:rsid w:val="005B00C4"/>
    <w:rsid w:val="005B02D0"/>
    <w:rsid w:val="005B04A1"/>
    <w:rsid w:val="005B07C4"/>
    <w:rsid w:val="005B0D74"/>
    <w:rsid w:val="005B0E93"/>
    <w:rsid w:val="005B1130"/>
    <w:rsid w:val="005B114E"/>
    <w:rsid w:val="005B1ADE"/>
    <w:rsid w:val="005B1C08"/>
    <w:rsid w:val="005B1C1A"/>
    <w:rsid w:val="005B2795"/>
    <w:rsid w:val="005B27DA"/>
    <w:rsid w:val="005B2C59"/>
    <w:rsid w:val="005B2D2F"/>
    <w:rsid w:val="005B2D60"/>
    <w:rsid w:val="005B323B"/>
    <w:rsid w:val="005B32A4"/>
    <w:rsid w:val="005B34EE"/>
    <w:rsid w:val="005B3518"/>
    <w:rsid w:val="005B3E5A"/>
    <w:rsid w:val="005B4613"/>
    <w:rsid w:val="005B50F3"/>
    <w:rsid w:val="005B5605"/>
    <w:rsid w:val="005B5C4E"/>
    <w:rsid w:val="005B60FB"/>
    <w:rsid w:val="005B6547"/>
    <w:rsid w:val="005B6EE2"/>
    <w:rsid w:val="005B75C5"/>
    <w:rsid w:val="005B78F5"/>
    <w:rsid w:val="005C000E"/>
    <w:rsid w:val="005C021E"/>
    <w:rsid w:val="005C0589"/>
    <w:rsid w:val="005C088F"/>
    <w:rsid w:val="005C0C8B"/>
    <w:rsid w:val="005C0FFA"/>
    <w:rsid w:val="005C17AC"/>
    <w:rsid w:val="005C1A32"/>
    <w:rsid w:val="005C2417"/>
    <w:rsid w:val="005C2AC9"/>
    <w:rsid w:val="005C2AD9"/>
    <w:rsid w:val="005C31B5"/>
    <w:rsid w:val="005C33A7"/>
    <w:rsid w:val="005C38C8"/>
    <w:rsid w:val="005C3E03"/>
    <w:rsid w:val="005C40A0"/>
    <w:rsid w:val="005C442A"/>
    <w:rsid w:val="005C5189"/>
    <w:rsid w:val="005C52CF"/>
    <w:rsid w:val="005C631C"/>
    <w:rsid w:val="005C643C"/>
    <w:rsid w:val="005C6628"/>
    <w:rsid w:val="005C6774"/>
    <w:rsid w:val="005C6A8A"/>
    <w:rsid w:val="005C702E"/>
    <w:rsid w:val="005C71F2"/>
    <w:rsid w:val="005C7321"/>
    <w:rsid w:val="005C75A4"/>
    <w:rsid w:val="005C7884"/>
    <w:rsid w:val="005C7A16"/>
    <w:rsid w:val="005D025F"/>
    <w:rsid w:val="005D0D3F"/>
    <w:rsid w:val="005D0E74"/>
    <w:rsid w:val="005D0EBC"/>
    <w:rsid w:val="005D112C"/>
    <w:rsid w:val="005D16ED"/>
    <w:rsid w:val="005D1834"/>
    <w:rsid w:val="005D1D9D"/>
    <w:rsid w:val="005D2882"/>
    <w:rsid w:val="005D28B7"/>
    <w:rsid w:val="005D338B"/>
    <w:rsid w:val="005D3A3B"/>
    <w:rsid w:val="005D3AA9"/>
    <w:rsid w:val="005D3B0E"/>
    <w:rsid w:val="005D3F1E"/>
    <w:rsid w:val="005D46E4"/>
    <w:rsid w:val="005D4BE6"/>
    <w:rsid w:val="005D57FC"/>
    <w:rsid w:val="005D6337"/>
    <w:rsid w:val="005D6D7E"/>
    <w:rsid w:val="005D74C7"/>
    <w:rsid w:val="005E034F"/>
    <w:rsid w:val="005E1402"/>
    <w:rsid w:val="005E17F3"/>
    <w:rsid w:val="005E2466"/>
    <w:rsid w:val="005E274C"/>
    <w:rsid w:val="005E2824"/>
    <w:rsid w:val="005E293A"/>
    <w:rsid w:val="005E2982"/>
    <w:rsid w:val="005E2BF0"/>
    <w:rsid w:val="005E326F"/>
    <w:rsid w:val="005E33F5"/>
    <w:rsid w:val="005E3472"/>
    <w:rsid w:val="005E3857"/>
    <w:rsid w:val="005E3EED"/>
    <w:rsid w:val="005E443B"/>
    <w:rsid w:val="005E478F"/>
    <w:rsid w:val="005E4B82"/>
    <w:rsid w:val="005E4D1C"/>
    <w:rsid w:val="005E5820"/>
    <w:rsid w:val="005E5C49"/>
    <w:rsid w:val="005E5EA4"/>
    <w:rsid w:val="005E6105"/>
    <w:rsid w:val="005E624A"/>
    <w:rsid w:val="005E669F"/>
    <w:rsid w:val="005E68A8"/>
    <w:rsid w:val="005E6E47"/>
    <w:rsid w:val="005E6E6E"/>
    <w:rsid w:val="005E7335"/>
    <w:rsid w:val="005E7541"/>
    <w:rsid w:val="005E7AF8"/>
    <w:rsid w:val="005F04EE"/>
    <w:rsid w:val="005F06BE"/>
    <w:rsid w:val="005F075F"/>
    <w:rsid w:val="005F0831"/>
    <w:rsid w:val="005F0BFA"/>
    <w:rsid w:val="005F0CF3"/>
    <w:rsid w:val="005F1118"/>
    <w:rsid w:val="005F172F"/>
    <w:rsid w:val="005F17FC"/>
    <w:rsid w:val="005F248A"/>
    <w:rsid w:val="005F2509"/>
    <w:rsid w:val="005F324E"/>
    <w:rsid w:val="005F364D"/>
    <w:rsid w:val="005F3836"/>
    <w:rsid w:val="005F3AD4"/>
    <w:rsid w:val="005F3B9F"/>
    <w:rsid w:val="005F3EA2"/>
    <w:rsid w:val="005F40AC"/>
    <w:rsid w:val="005F4755"/>
    <w:rsid w:val="005F4B6C"/>
    <w:rsid w:val="005F4E97"/>
    <w:rsid w:val="005F5C54"/>
    <w:rsid w:val="005F5D32"/>
    <w:rsid w:val="005F5DE7"/>
    <w:rsid w:val="005F5E9B"/>
    <w:rsid w:val="005F6217"/>
    <w:rsid w:val="005F69CC"/>
    <w:rsid w:val="005F6AEB"/>
    <w:rsid w:val="005F6F31"/>
    <w:rsid w:val="005F751C"/>
    <w:rsid w:val="005F76B6"/>
    <w:rsid w:val="005F7AAA"/>
    <w:rsid w:val="005F7BD5"/>
    <w:rsid w:val="005F7C55"/>
    <w:rsid w:val="005F7C9B"/>
    <w:rsid w:val="005F7D60"/>
    <w:rsid w:val="00600868"/>
    <w:rsid w:val="00600F9F"/>
    <w:rsid w:val="00601388"/>
    <w:rsid w:val="0060180B"/>
    <w:rsid w:val="00601879"/>
    <w:rsid w:val="00601981"/>
    <w:rsid w:val="0060218E"/>
    <w:rsid w:val="00603645"/>
    <w:rsid w:val="00603AC8"/>
    <w:rsid w:val="00603BE3"/>
    <w:rsid w:val="00603D0C"/>
    <w:rsid w:val="00604088"/>
    <w:rsid w:val="006042D7"/>
    <w:rsid w:val="00604622"/>
    <w:rsid w:val="00604AAC"/>
    <w:rsid w:val="00604AB5"/>
    <w:rsid w:val="00604CB2"/>
    <w:rsid w:val="006053DE"/>
    <w:rsid w:val="00605415"/>
    <w:rsid w:val="00605BED"/>
    <w:rsid w:val="00606996"/>
    <w:rsid w:val="0060754D"/>
    <w:rsid w:val="00607D6A"/>
    <w:rsid w:val="00610557"/>
    <w:rsid w:val="00610DED"/>
    <w:rsid w:val="00611099"/>
    <w:rsid w:val="006113C3"/>
    <w:rsid w:val="006119DC"/>
    <w:rsid w:val="00611A29"/>
    <w:rsid w:val="00612D8D"/>
    <w:rsid w:val="00613C03"/>
    <w:rsid w:val="00613CD4"/>
    <w:rsid w:val="00614476"/>
    <w:rsid w:val="00614481"/>
    <w:rsid w:val="00614568"/>
    <w:rsid w:val="0061462F"/>
    <w:rsid w:val="00614ACC"/>
    <w:rsid w:val="006151EC"/>
    <w:rsid w:val="006156F4"/>
    <w:rsid w:val="00615E8E"/>
    <w:rsid w:val="00615F6E"/>
    <w:rsid w:val="006160AF"/>
    <w:rsid w:val="00616684"/>
    <w:rsid w:val="00616AE1"/>
    <w:rsid w:val="00617749"/>
    <w:rsid w:val="00617974"/>
    <w:rsid w:val="006201F3"/>
    <w:rsid w:val="006201FF"/>
    <w:rsid w:val="00620934"/>
    <w:rsid w:val="006209C7"/>
    <w:rsid w:val="00620D73"/>
    <w:rsid w:val="00620E12"/>
    <w:rsid w:val="00620FD7"/>
    <w:rsid w:val="00621006"/>
    <w:rsid w:val="006211BC"/>
    <w:rsid w:val="0062122F"/>
    <w:rsid w:val="0062186C"/>
    <w:rsid w:val="00621E32"/>
    <w:rsid w:val="0062205B"/>
    <w:rsid w:val="006222B0"/>
    <w:rsid w:val="00622332"/>
    <w:rsid w:val="00622899"/>
    <w:rsid w:val="00622F64"/>
    <w:rsid w:val="00622F7D"/>
    <w:rsid w:val="00623BD8"/>
    <w:rsid w:val="006241E1"/>
    <w:rsid w:val="006244B8"/>
    <w:rsid w:val="006249B8"/>
    <w:rsid w:val="00624CE0"/>
    <w:rsid w:val="006250F5"/>
    <w:rsid w:val="00626214"/>
    <w:rsid w:val="00626273"/>
    <w:rsid w:val="006264B2"/>
    <w:rsid w:val="006264B7"/>
    <w:rsid w:val="00626ED1"/>
    <w:rsid w:val="0062742C"/>
    <w:rsid w:val="006278C0"/>
    <w:rsid w:val="006279D6"/>
    <w:rsid w:val="006300AF"/>
    <w:rsid w:val="00630893"/>
    <w:rsid w:val="006308DE"/>
    <w:rsid w:val="00630DA6"/>
    <w:rsid w:val="00631E30"/>
    <w:rsid w:val="0063209B"/>
    <w:rsid w:val="00632401"/>
    <w:rsid w:val="00633253"/>
    <w:rsid w:val="006342F7"/>
    <w:rsid w:val="006343B2"/>
    <w:rsid w:val="0063466C"/>
    <w:rsid w:val="00634978"/>
    <w:rsid w:val="006349AE"/>
    <w:rsid w:val="00634F83"/>
    <w:rsid w:val="00635216"/>
    <w:rsid w:val="00636782"/>
    <w:rsid w:val="006370BA"/>
    <w:rsid w:val="006370FD"/>
    <w:rsid w:val="006372A7"/>
    <w:rsid w:val="00637316"/>
    <w:rsid w:val="00637636"/>
    <w:rsid w:val="00640563"/>
    <w:rsid w:val="00640FA1"/>
    <w:rsid w:val="00641667"/>
    <w:rsid w:val="0064177E"/>
    <w:rsid w:val="0064190F"/>
    <w:rsid w:val="006419DB"/>
    <w:rsid w:val="00641A1C"/>
    <w:rsid w:val="00641C9F"/>
    <w:rsid w:val="00641EC3"/>
    <w:rsid w:val="006430A2"/>
    <w:rsid w:val="006433F2"/>
    <w:rsid w:val="00643447"/>
    <w:rsid w:val="006434CD"/>
    <w:rsid w:val="00643930"/>
    <w:rsid w:val="00643B0B"/>
    <w:rsid w:val="0064459E"/>
    <w:rsid w:val="006449FF"/>
    <w:rsid w:val="00644A8B"/>
    <w:rsid w:val="00644C19"/>
    <w:rsid w:val="006450E8"/>
    <w:rsid w:val="00645293"/>
    <w:rsid w:val="0064544F"/>
    <w:rsid w:val="00645B2B"/>
    <w:rsid w:val="0064687F"/>
    <w:rsid w:val="00646C48"/>
    <w:rsid w:val="00646EE4"/>
    <w:rsid w:val="00647999"/>
    <w:rsid w:val="00647AEE"/>
    <w:rsid w:val="00647D86"/>
    <w:rsid w:val="006507A5"/>
    <w:rsid w:val="00650990"/>
    <w:rsid w:val="0065124F"/>
    <w:rsid w:val="00651394"/>
    <w:rsid w:val="006514D7"/>
    <w:rsid w:val="00651827"/>
    <w:rsid w:val="00651D5B"/>
    <w:rsid w:val="00652006"/>
    <w:rsid w:val="00652427"/>
    <w:rsid w:val="0065246C"/>
    <w:rsid w:val="00652526"/>
    <w:rsid w:val="0065255E"/>
    <w:rsid w:val="006529F2"/>
    <w:rsid w:val="006534A4"/>
    <w:rsid w:val="006535E1"/>
    <w:rsid w:val="006538DA"/>
    <w:rsid w:val="00653C34"/>
    <w:rsid w:val="0065420C"/>
    <w:rsid w:val="00654978"/>
    <w:rsid w:val="006550C6"/>
    <w:rsid w:val="006550C8"/>
    <w:rsid w:val="00655345"/>
    <w:rsid w:val="0065549B"/>
    <w:rsid w:val="00655AAB"/>
    <w:rsid w:val="006564AC"/>
    <w:rsid w:val="006564DE"/>
    <w:rsid w:val="006565FC"/>
    <w:rsid w:val="0065680B"/>
    <w:rsid w:val="0065684A"/>
    <w:rsid w:val="00656A22"/>
    <w:rsid w:val="00656D8E"/>
    <w:rsid w:val="00656E5A"/>
    <w:rsid w:val="00657052"/>
    <w:rsid w:val="00657C05"/>
    <w:rsid w:val="00657F8E"/>
    <w:rsid w:val="00660BA9"/>
    <w:rsid w:val="00660C5B"/>
    <w:rsid w:val="00660C80"/>
    <w:rsid w:val="00660ED1"/>
    <w:rsid w:val="00660F7A"/>
    <w:rsid w:val="0066184A"/>
    <w:rsid w:val="006618FA"/>
    <w:rsid w:val="00661952"/>
    <w:rsid w:val="00661ABE"/>
    <w:rsid w:val="00661F68"/>
    <w:rsid w:val="00663004"/>
    <w:rsid w:val="006631D7"/>
    <w:rsid w:val="00663772"/>
    <w:rsid w:val="00663EC7"/>
    <w:rsid w:val="00664031"/>
    <w:rsid w:val="0066420F"/>
    <w:rsid w:val="00664672"/>
    <w:rsid w:val="006651CE"/>
    <w:rsid w:val="006651FC"/>
    <w:rsid w:val="00665241"/>
    <w:rsid w:val="00665277"/>
    <w:rsid w:val="006655A4"/>
    <w:rsid w:val="00665614"/>
    <w:rsid w:val="0066587E"/>
    <w:rsid w:val="006658A8"/>
    <w:rsid w:val="00665E15"/>
    <w:rsid w:val="00666183"/>
    <w:rsid w:val="006664C1"/>
    <w:rsid w:val="006664DF"/>
    <w:rsid w:val="00667222"/>
    <w:rsid w:val="0066739D"/>
    <w:rsid w:val="00667EBD"/>
    <w:rsid w:val="00670714"/>
    <w:rsid w:val="00670AE1"/>
    <w:rsid w:val="00670DAE"/>
    <w:rsid w:val="0067118C"/>
    <w:rsid w:val="0067125E"/>
    <w:rsid w:val="0067165A"/>
    <w:rsid w:val="0067182B"/>
    <w:rsid w:val="00671847"/>
    <w:rsid w:val="00671C60"/>
    <w:rsid w:val="00671DC9"/>
    <w:rsid w:val="00671FCC"/>
    <w:rsid w:val="00672DD1"/>
    <w:rsid w:val="00672E7A"/>
    <w:rsid w:val="00673750"/>
    <w:rsid w:val="00673BF0"/>
    <w:rsid w:val="00673DC6"/>
    <w:rsid w:val="006740D2"/>
    <w:rsid w:val="006743D2"/>
    <w:rsid w:val="00674AF4"/>
    <w:rsid w:val="00674C23"/>
    <w:rsid w:val="00674E6D"/>
    <w:rsid w:val="00674E76"/>
    <w:rsid w:val="00675D7E"/>
    <w:rsid w:val="00675DAA"/>
    <w:rsid w:val="00675EEE"/>
    <w:rsid w:val="00676305"/>
    <w:rsid w:val="00677021"/>
    <w:rsid w:val="00677376"/>
    <w:rsid w:val="0067753B"/>
    <w:rsid w:val="00677825"/>
    <w:rsid w:val="00677A75"/>
    <w:rsid w:val="00677B9E"/>
    <w:rsid w:val="00677C85"/>
    <w:rsid w:val="00677CA4"/>
    <w:rsid w:val="00677F21"/>
    <w:rsid w:val="00680216"/>
    <w:rsid w:val="006806D4"/>
    <w:rsid w:val="00680AF7"/>
    <w:rsid w:val="00680B46"/>
    <w:rsid w:val="006817A5"/>
    <w:rsid w:val="006819F6"/>
    <w:rsid w:val="00681CD4"/>
    <w:rsid w:val="00681E01"/>
    <w:rsid w:val="00681E39"/>
    <w:rsid w:val="00682189"/>
    <w:rsid w:val="0068226C"/>
    <w:rsid w:val="0068237E"/>
    <w:rsid w:val="0068297D"/>
    <w:rsid w:val="00682FCE"/>
    <w:rsid w:val="0068308D"/>
    <w:rsid w:val="00683336"/>
    <w:rsid w:val="0068373E"/>
    <w:rsid w:val="00683C35"/>
    <w:rsid w:val="00683CF7"/>
    <w:rsid w:val="0068403C"/>
    <w:rsid w:val="006841B7"/>
    <w:rsid w:val="0068494C"/>
    <w:rsid w:val="00684C3C"/>
    <w:rsid w:val="00684C96"/>
    <w:rsid w:val="00684E20"/>
    <w:rsid w:val="00684F61"/>
    <w:rsid w:val="00685070"/>
    <w:rsid w:val="00685714"/>
    <w:rsid w:val="00685A7F"/>
    <w:rsid w:val="00685DE2"/>
    <w:rsid w:val="006863F1"/>
    <w:rsid w:val="00686749"/>
    <w:rsid w:val="006868E3"/>
    <w:rsid w:val="00686948"/>
    <w:rsid w:val="00687040"/>
    <w:rsid w:val="00687609"/>
    <w:rsid w:val="00687887"/>
    <w:rsid w:val="00687AB9"/>
    <w:rsid w:val="00687BC7"/>
    <w:rsid w:val="00687FF9"/>
    <w:rsid w:val="00690258"/>
    <w:rsid w:val="006902D4"/>
    <w:rsid w:val="006903CF"/>
    <w:rsid w:val="00690872"/>
    <w:rsid w:val="0069090E"/>
    <w:rsid w:val="00690AFA"/>
    <w:rsid w:val="00690C4D"/>
    <w:rsid w:val="00690CB4"/>
    <w:rsid w:val="00690D5C"/>
    <w:rsid w:val="00690EB0"/>
    <w:rsid w:val="00690F4C"/>
    <w:rsid w:val="00691110"/>
    <w:rsid w:val="006913D8"/>
    <w:rsid w:val="00691E0F"/>
    <w:rsid w:val="0069273F"/>
    <w:rsid w:val="006939BD"/>
    <w:rsid w:val="00693C93"/>
    <w:rsid w:val="00693F32"/>
    <w:rsid w:val="0069432F"/>
    <w:rsid w:val="00694BDE"/>
    <w:rsid w:val="006950B9"/>
    <w:rsid w:val="00695697"/>
    <w:rsid w:val="006956E9"/>
    <w:rsid w:val="00695925"/>
    <w:rsid w:val="00695965"/>
    <w:rsid w:val="00695971"/>
    <w:rsid w:val="00695AE6"/>
    <w:rsid w:val="00695B45"/>
    <w:rsid w:val="00695EF7"/>
    <w:rsid w:val="00695FE0"/>
    <w:rsid w:val="00696073"/>
    <w:rsid w:val="006960B5"/>
    <w:rsid w:val="00696520"/>
    <w:rsid w:val="00696552"/>
    <w:rsid w:val="006965ED"/>
    <w:rsid w:val="0069660F"/>
    <w:rsid w:val="00696CC4"/>
    <w:rsid w:val="00696E92"/>
    <w:rsid w:val="0069799D"/>
    <w:rsid w:val="006A00EE"/>
    <w:rsid w:val="006A0890"/>
    <w:rsid w:val="006A0BF9"/>
    <w:rsid w:val="006A0D8F"/>
    <w:rsid w:val="006A12EA"/>
    <w:rsid w:val="006A144E"/>
    <w:rsid w:val="006A195B"/>
    <w:rsid w:val="006A1978"/>
    <w:rsid w:val="006A1B7A"/>
    <w:rsid w:val="006A1B9F"/>
    <w:rsid w:val="006A21EA"/>
    <w:rsid w:val="006A2629"/>
    <w:rsid w:val="006A26AF"/>
    <w:rsid w:val="006A2D1D"/>
    <w:rsid w:val="006A2EC3"/>
    <w:rsid w:val="006A306E"/>
    <w:rsid w:val="006A3251"/>
    <w:rsid w:val="006A3904"/>
    <w:rsid w:val="006A3AD2"/>
    <w:rsid w:val="006A3C66"/>
    <w:rsid w:val="006A41D1"/>
    <w:rsid w:val="006A41F3"/>
    <w:rsid w:val="006A425A"/>
    <w:rsid w:val="006A5CF6"/>
    <w:rsid w:val="006A5D89"/>
    <w:rsid w:val="006A641C"/>
    <w:rsid w:val="006A6524"/>
    <w:rsid w:val="006A68DE"/>
    <w:rsid w:val="006A6BC9"/>
    <w:rsid w:val="006A6DD1"/>
    <w:rsid w:val="006A715D"/>
    <w:rsid w:val="006A75DA"/>
    <w:rsid w:val="006A77F0"/>
    <w:rsid w:val="006A7B8B"/>
    <w:rsid w:val="006A7C36"/>
    <w:rsid w:val="006A7E58"/>
    <w:rsid w:val="006B0135"/>
    <w:rsid w:val="006B0446"/>
    <w:rsid w:val="006B04CE"/>
    <w:rsid w:val="006B1004"/>
    <w:rsid w:val="006B246C"/>
    <w:rsid w:val="006B2C7F"/>
    <w:rsid w:val="006B2E67"/>
    <w:rsid w:val="006B3206"/>
    <w:rsid w:val="006B32B4"/>
    <w:rsid w:val="006B3540"/>
    <w:rsid w:val="006B3733"/>
    <w:rsid w:val="006B3A65"/>
    <w:rsid w:val="006B3B4E"/>
    <w:rsid w:val="006B42E4"/>
    <w:rsid w:val="006B4576"/>
    <w:rsid w:val="006B4894"/>
    <w:rsid w:val="006B4955"/>
    <w:rsid w:val="006B4C68"/>
    <w:rsid w:val="006B4E0E"/>
    <w:rsid w:val="006B4F96"/>
    <w:rsid w:val="006B5105"/>
    <w:rsid w:val="006B571E"/>
    <w:rsid w:val="006B5812"/>
    <w:rsid w:val="006B5988"/>
    <w:rsid w:val="006B5A02"/>
    <w:rsid w:val="006B6017"/>
    <w:rsid w:val="006B6563"/>
    <w:rsid w:val="006B6609"/>
    <w:rsid w:val="006B699E"/>
    <w:rsid w:val="006B6D17"/>
    <w:rsid w:val="006B7362"/>
    <w:rsid w:val="006B7560"/>
    <w:rsid w:val="006B7CA4"/>
    <w:rsid w:val="006B7E55"/>
    <w:rsid w:val="006B7EAA"/>
    <w:rsid w:val="006B7F98"/>
    <w:rsid w:val="006C007F"/>
    <w:rsid w:val="006C0963"/>
    <w:rsid w:val="006C151C"/>
    <w:rsid w:val="006C1AC2"/>
    <w:rsid w:val="006C1C1B"/>
    <w:rsid w:val="006C1C3C"/>
    <w:rsid w:val="006C272D"/>
    <w:rsid w:val="006C2EBA"/>
    <w:rsid w:val="006C3518"/>
    <w:rsid w:val="006C3726"/>
    <w:rsid w:val="006C3AE0"/>
    <w:rsid w:val="006C3D6A"/>
    <w:rsid w:val="006C3FD7"/>
    <w:rsid w:val="006C4356"/>
    <w:rsid w:val="006C44E9"/>
    <w:rsid w:val="006C4B3A"/>
    <w:rsid w:val="006C4C77"/>
    <w:rsid w:val="006C527B"/>
    <w:rsid w:val="006C5390"/>
    <w:rsid w:val="006C54ED"/>
    <w:rsid w:val="006C5A7D"/>
    <w:rsid w:val="006C5ECD"/>
    <w:rsid w:val="006C616B"/>
    <w:rsid w:val="006C6869"/>
    <w:rsid w:val="006C6AD8"/>
    <w:rsid w:val="006C777A"/>
    <w:rsid w:val="006C7A3D"/>
    <w:rsid w:val="006C7D53"/>
    <w:rsid w:val="006D008D"/>
    <w:rsid w:val="006D09D6"/>
    <w:rsid w:val="006D146E"/>
    <w:rsid w:val="006D1C78"/>
    <w:rsid w:val="006D23B3"/>
    <w:rsid w:val="006D2D1A"/>
    <w:rsid w:val="006D2EA8"/>
    <w:rsid w:val="006D34BA"/>
    <w:rsid w:val="006D35E9"/>
    <w:rsid w:val="006D390D"/>
    <w:rsid w:val="006D3C2E"/>
    <w:rsid w:val="006D3DC9"/>
    <w:rsid w:val="006D3FDB"/>
    <w:rsid w:val="006D44FA"/>
    <w:rsid w:val="006D571A"/>
    <w:rsid w:val="006D6023"/>
    <w:rsid w:val="006D6026"/>
    <w:rsid w:val="006D63A8"/>
    <w:rsid w:val="006D658C"/>
    <w:rsid w:val="006D6906"/>
    <w:rsid w:val="006D6E7B"/>
    <w:rsid w:val="006D74E6"/>
    <w:rsid w:val="006D75C2"/>
    <w:rsid w:val="006D7694"/>
    <w:rsid w:val="006D7A22"/>
    <w:rsid w:val="006D7C02"/>
    <w:rsid w:val="006D7FFA"/>
    <w:rsid w:val="006E024B"/>
    <w:rsid w:val="006E02AE"/>
    <w:rsid w:val="006E05C5"/>
    <w:rsid w:val="006E0B48"/>
    <w:rsid w:val="006E0C5F"/>
    <w:rsid w:val="006E1389"/>
    <w:rsid w:val="006E13FE"/>
    <w:rsid w:val="006E16C1"/>
    <w:rsid w:val="006E18CB"/>
    <w:rsid w:val="006E1F6D"/>
    <w:rsid w:val="006E2047"/>
    <w:rsid w:val="006E27DE"/>
    <w:rsid w:val="006E282A"/>
    <w:rsid w:val="006E2D14"/>
    <w:rsid w:val="006E3482"/>
    <w:rsid w:val="006E356F"/>
    <w:rsid w:val="006E38F2"/>
    <w:rsid w:val="006E3F85"/>
    <w:rsid w:val="006E40BF"/>
    <w:rsid w:val="006E4413"/>
    <w:rsid w:val="006E4DEC"/>
    <w:rsid w:val="006E4E83"/>
    <w:rsid w:val="006E4F34"/>
    <w:rsid w:val="006E5358"/>
    <w:rsid w:val="006E5970"/>
    <w:rsid w:val="006E59B8"/>
    <w:rsid w:val="006E5D25"/>
    <w:rsid w:val="006E5F96"/>
    <w:rsid w:val="006E632A"/>
    <w:rsid w:val="006E675C"/>
    <w:rsid w:val="006E6FFC"/>
    <w:rsid w:val="006E78DE"/>
    <w:rsid w:val="006F014F"/>
    <w:rsid w:val="006F06CB"/>
    <w:rsid w:val="006F0A51"/>
    <w:rsid w:val="006F0A8E"/>
    <w:rsid w:val="006F14DD"/>
    <w:rsid w:val="006F2235"/>
    <w:rsid w:val="006F2F2C"/>
    <w:rsid w:val="006F3358"/>
    <w:rsid w:val="006F3922"/>
    <w:rsid w:val="006F3D25"/>
    <w:rsid w:val="006F45B2"/>
    <w:rsid w:val="006F4921"/>
    <w:rsid w:val="006F49D7"/>
    <w:rsid w:val="006F4FEE"/>
    <w:rsid w:val="006F5197"/>
    <w:rsid w:val="006F5256"/>
    <w:rsid w:val="006F55C5"/>
    <w:rsid w:val="006F59BF"/>
    <w:rsid w:val="006F5B17"/>
    <w:rsid w:val="006F5BF8"/>
    <w:rsid w:val="006F5C13"/>
    <w:rsid w:val="006F5C79"/>
    <w:rsid w:val="006F5C82"/>
    <w:rsid w:val="006F5FD6"/>
    <w:rsid w:val="006F62E8"/>
    <w:rsid w:val="006F634F"/>
    <w:rsid w:val="006F66B8"/>
    <w:rsid w:val="006F71B9"/>
    <w:rsid w:val="006F746C"/>
    <w:rsid w:val="006F7A4C"/>
    <w:rsid w:val="006F7AF7"/>
    <w:rsid w:val="00700007"/>
    <w:rsid w:val="007007ED"/>
    <w:rsid w:val="00700CD3"/>
    <w:rsid w:val="00700FB3"/>
    <w:rsid w:val="0070102D"/>
    <w:rsid w:val="00701561"/>
    <w:rsid w:val="00701695"/>
    <w:rsid w:val="0070193B"/>
    <w:rsid w:val="00701DED"/>
    <w:rsid w:val="007021E3"/>
    <w:rsid w:val="0070246B"/>
    <w:rsid w:val="00702AD2"/>
    <w:rsid w:val="00702BAF"/>
    <w:rsid w:val="00702BD8"/>
    <w:rsid w:val="00702EB9"/>
    <w:rsid w:val="00703212"/>
    <w:rsid w:val="0070322B"/>
    <w:rsid w:val="00703297"/>
    <w:rsid w:val="00703551"/>
    <w:rsid w:val="00703593"/>
    <w:rsid w:val="00703A92"/>
    <w:rsid w:val="00703CAE"/>
    <w:rsid w:val="00703E04"/>
    <w:rsid w:val="0070400B"/>
    <w:rsid w:val="007045E5"/>
    <w:rsid w:val="00704617"/>
    <w:rsid w:val="00704631"/>
    <w:rsid w:val="00704983"/>
    <w:rsid w:val="007051A1"/>
    <w:rsid w:val="007052ED"/>
    <w:rsid w:val="0070546E"/>
    <w:rsid w:val="00705C12"/>
    <w:rsid w:val="00705D44"/>
    <w:rsid w:val="007068B1"/>
    <w:rsid w:val="00706B1A"/>
    <w:rsid w:val="00706C26"/>
    <w:rsid w:val="00706F51"/>
    <w:rsid w:val="007072D3"/>
    <w:rsid w:val="00707BDF"/>
    <w:rsid w:val="00710348"/>
    <w:rsid w:val="0071070B"/>
    <w:rsid w:val="0071092A"/>
    <w:rsid w:val="00710E2E"/>
    <w:rsid w:val="00711A5C"/>
    <w:rsid w:val="00711AC4"/>
    <w:rsid w:val="00711AF0"/>
    <w:rsid w:val="007123FA"/>
    <w:rsid w:val="007124E0"/>
    <w:rsid w:val="00712E92"/>
    <w:rsid w:val="00712F95"/>
    <w:rsid w:val="007132F7"/>
    <w:rsid w:val="00713C0A"/>
    <w:rsid w:val="00713D4D"/>
    <w:rsid w:val="00713EF7"/>
    <w:rsid w:val="00713F0E"/>
    <w:rsid w:val="007144DD"/>
    <w:rsid w:val="007145F7"/>
    <w:rsid w:val="00715105"/>
    <w:rsid w:val="007153D0"/>
    <w:rsid w:val="0071587E"/>
    <w:rsid w:val="00715938"/>
    <w:rsid w:val="00715B36"/>
    <w:rsid w:val="00715E1D"/>
    <w:rsid w:val="00715FAB"/>
    <w:rsid w:val="007161D1"/>
    <w:rsid w:val="00716F04"/>
    <w:rsid w:val="00716FC5"/>
    <w:rsid w:val="0071709A"/>
    <w:rsid w:val="007172F1"/>
    <w:rsid w:val="00717372"/>
    <w:rsid w:val="00717887"/>
    <w:rsid w:val="00717AA3"/>
    <w:rsid w:val="00717D22"/>
    <w:rsid w:val="007202F6"/>
    <w:rsid w:val="0072060A"/>
    <w:rsid w:val="00720949"/>
    <w:rsid w:val="00720EDD"/>
    <w:rsid w:val="0072123A"/>
    <w:rsid w:val="00721770"/>
    <w:rsid w:val="00721F36"/>
    <w:rsid w:val="00722183"/>
    <w:rsid w:val="00722B5D"/>
    <w:rsid w:val="00722CD7"/>
    <w:rsid w:val="00723200"/>
    <w:rsid w:val="007236DD"/>
    <w:rsid w:val="0072371E"/>
    <w:rsid w:val="00723B1F"/>
    <w:rsid w:val="00723C42"/>
    <w:rsid w:val="00724B9F"/>
    <w:rsid w:val="00724E04"/>
    <w:rsid w:val="0072537F"/>
    <w:rsid w:val="00725A7E"/>
    <w:rsid w:val="00725CDF"/>
    <w:rsid w:val="00725EA1"/>
    <w:rsid w:val="0072690E"/>
    <w:rsid w:val="00726D1C"/>
    <w:rsid w:val="00727740"/>
    <w:rsid w:val="007277A9"/>
    <w:rsid w:val="007302AB"/>
    <w:rsid w:val="007304F2"/>
    <w:rsid w:val="00730CE8"/>
    <w:rsid w:val="00730E95"/>
    <w:rsid w:val="00731B72"/>
    <w:rsid w:val="007322B7"/>
    <w:rsid w:val="00732FFA"/>
    <w:rsid w:val="00733009"/>
    <w:rsid w:val="00733199"/>
    <w:rsid w:val="007333D8"/>
    <w:rsid w:val="00733782"/>
    <w:rsid w:val="007338F1"/>
    <w:rsid w:val="00733913"/>
    <w:rsid w:val="00733D76"/>
    <w:rsid w:val="0073427D"/>
    <w:rsid w:val="007345CE"/>
    <w:rsid w:val="00734823"/>
    <w:rsid w:val="00734E7E"/>
    <w:rsid w:val="0073578B"/>
    <w:rsid w:val="00736132"/>
    <w:rsid w:val="00736F43"/>
    <w:rsid w:val="00736F75"/>
    <w:rsid w:val="007370E2"/>
    <w:rsid w:val="0073788C"/>
    <w:rsid w:val="0074017C"/>
    <w:rsid w:val="00740362"/>
    <w:rsid w:val="007403B9"/>
    <w:rsid w:val="007407AB"/>
    <w:rsid w:val="00740AAD"/>
    <w:rsid w:val="00740AD4"/>
    <w:rsid w:val="007412C3"/>
    <w:rsid w:val="00742244"/>
    <w:rsid w:val="0074277D"/>
    <w:rsid w:val="00742858"/>
    <w:rsid w:val="007429B4"/>
    <w:rsid w:val="0074304C"/>
    <w:rsid w:val="0074337D"/>
    <w:rsid w:val="0074344B"/>
    <w:rsid w:val="007436C7"/>
    <w:rsid w:val="00743894"/>
    <w:rsid w:val="00743949"/>
    <w:rsid w:val="007439BE"/>
    <w:rsid w:val="007439D4"/>
    <w:rsid w:val="00743A80"/>
    <w:rsid w:val="00743BB3"/>
    <w:rsid w:val="00744092"/>
    <w:rsid w:val="0074425B"/>
    <w:rsid w:val="00744293"/>
    <w:rsid w:val="00744300"/>
    <w:rsid w:val="0074438A"/>
    <w:rsid w:val="00744438"/>
    <w:rsid w:val="0074590F"/>
    <w:rsid w:val="00745E9A"/>
    <w:rsid w:val="0074610F"/>
    <w:rsid w:val="0074630F"/>
    <w:rsid w:val="00746A7B"/>
    <w:rsid w:val="00746AD8"/>
    <w:rsid w:val="00746FBA"/>
    <w:rsid w:val="00747BE6"/>
    <w:rsid w:val="00747D9B"/>
    <w:rsid w:val="00747FBD"/>
    <w:rsid w:val="00750448"/>
    <w:rsid w:val="00750929"/>
    <w:rsid w:val="00750EA1"/>
    <w:rsid w:val="007510B6"/>
    <w:rsid w:val="00751642"/>
    <w:rsid w:val="0075241A"/>
    <w:rsid w:val="00752484"/>
    <w:rsid w:val="0075272B"/>
    <w:rsid w:val="00752A69"/>
    <w:rsid w:val="00752DB4"/>
    <w:rsid w:val="007533D9"/>
    <w:rsid w:val="00753684"/>
    <w:rsid w:val="00753818"/>
    <w:rsid w:val="00753E9C"/>
    <w:rsid w:val="00753F51"/>
    <w:rsid w:val="00754079"/>
    <w:rsid w:val="007545E4"/>
    <w:rsid w:val="00754C34"/>
    <w:rsid w:val="00754EC4"/>
    <w:rsid w:val="00754EF4"/>
    <w:rsid w:val="00755095"/>
    <w:rsid w:val="007553CB"/>
    <w:rsid w:val="00756391"/>
    <w:rsid w:val="00756AAA"/>
    <w:rsid w:val="00756E3B"/>
    <w:rsid w:val="0075731A"/>
    <w:rsid w:val="0075737F"/>
    <w:rsid w:val="00757413"/>
    <w:rsid w:val="00757587"/>
    <w:rsid w:val="007577DC"/>
    <w:rsid w:val="00757AFE"/>
    <w:rsid w:val="00760CDB"/>
    <w:rsid w:val="00761A63"/>
    <w:rsid w:val="00761CE5"/>
    <w:rsid w:val="0076214F"/>
    <w:rsid w:val="0076261A"/>
    <w:rsid w:val="0076393E"/>
    <w:rsid w:val="007639A7"/>
    <w:rsid w:val="007649B9"/>
    <w:rsid w:val="00764AA0"/>
    <w:rsid w:val="00764AE1"/>
    <w:rsid w:val="00764B71"/>
    <w:rsid w:val="007655CE"/>
    <w:rsid w:val="00765DB9"/>
    <w:rsid w:val="00765E62"/>
    <w:rsid w:val="00765E9F"/>
    <w:rsid w:val="00766E3F"/>
    <w:rsid w:val="007672DF"/>
    <w:rsid w:val="00767BB1"/>
    <w:rsid w:val="00767CEF"/>
    <w:rsid w:val="00767E27"/>
    <w:rsid w:val="00770674"/>
    <w:rsid w:val="00770C98"/>
    <w:rsid w:val="00770CF6"/>
    <w:rsid w:val="00770EC6"/>
    <w:rsid w:val="00771668"/>
    <w:rsid w:val="00771D1C"/>
    <w:rsid w:val="00771E99"/>
    <w:rsid w:val="007722B8"/>
    <w:rsid w:val="00772432"/>
    <w:rsid w:val="007727BC"/>
    <w:rsid w:val="0077379A"/>
    <w:rsid w:val="00773CF8"/>
    <w:rsid w:val="00774AB1"/>
    <w:rsid w:val="00774AE5"/>
    <w:rsid w:val="00774F22"/>
    <w:rsid w:val="007765C4"/>
    <w:rsid w:val="007765E8"/>
    <w:rsid w:val="007769B8"/>
    <w:rsid w:val="007773AA"/>
    <w:rsid w:val="00777400"/>
    <w:rsid w:val="007774B3"/>
    <w:rsid w:val="0078081A"/>
    <w:rsid w:val="00781286"/>
    <w:rsid w:val="007821C9"/>
    <w:rsid w:val="007825D3"/>
    <w:rsid w:val="00782CD4"/>
    <w:rsid w:val="00782EB7"/>
    <w:rsid w:val="00782F74"/>
    <w:rsid w:val="007830EC"/>
    <w:rsid w:val="00784876"/>
    <w:rsid w:val="00784E7D"/>
    <w:rsid w:val="00784F23"/>
    <w:rsid w:val="0078560A"/>
    <w:rsid w:val="0078564A"/>
    <w:rsid w:val="007858A6"/>
    <w:rsid w:val="00785AFD"/>
    <w:rsid w:val="00785BCB"/>
    <w:rsid w:val="00785BF8"/>
    <w:rsid w:val="00786617"/>
    <w:rsid w:val="00786A57"/>
    <w:rsid w:val="00786A8B"/>
    <w:rsid w:val="00786F57"/>
    <w:rsid w:val="007909CF"/>
    <w:rsid w:val="00791214"/>
    <w:rsid w:val="00791604"/>
    <w:rsid w:val="00791664"/>
    <w:rsid w:val="00791F4A"/>
    <w:rsid w:val="00791FB8"/>
    <w:rsid w:val="0079226E"/>
    <w:rsid w:val="0079234F"/>
    <w:rsid w:val="0079252B"/>
    <w:rsid w:val="007927B6"/>
    <w:rsid w:val="007928CC"/>
    <w:rsid w:val="00792F04"/>
    <w:rsid w:val="0079318B"/>
    <w:rsid w:val="007931A0"/>
    <w:rsid w:val="00793449"/>
    <w:rsid w:val="00793491"/>
    <w:rsid w:val="00793662"/>
    <w:rsid w:val="00793C28"/>
    <w:rsid w:val="00794345"/>
    <w:rsid w:val="00794935"/>
    <w:rsid w:val="00794B00"/>
    <w:rsid w:val="00795079"/>
    <w:rsid w:val="007956EE"/>
    <w:rsid w:val="00795D5B"/>
    <w:rsid w:val="00795DDC"/>
    <w:rsid w:val="007970C7"/>
    <w:rsid w:val="00797149"/>
    <w:rsid w:val="007A0167"/>
    <w:rsid w:val="007A02B7"/>
    <w:rsid w:val="007A0CD0"/>
    <w:rsid w:val="007A16A2"/>
    <w:rsid w:val="007A176A"/>
    <w:rsid w:val="007A1A61"/>
    <w:rsid w:val="007A1CBF"/>
    <w:rsid w:val="007A2400"/>
    <w:rsid w:val="007A295F"/>
    <w:rsid w:val="007A2F0F"/>
    <w:rsid w:val="007A2FA6"/>
    <w:rsid w:val="007A36B7"/>
    <w:rsid w:val="007A36FD"/>
    <w:rsid w:val="007A37B9"/>
    <w:rsid w:val="007A37C2"/>
    <w:rsid w:val="007A380D"/>
    <w:rsid w:val="007A3B7B"/>
    <w:rsid w:val="007A452E"/>
    <w:rsid w:val="007A45CE"/>
    <w:rsid w:val="007A45D9"/>
    <w:rsid w:val="007A463B"/>
    <w:rsid w:val="007A482D"/>
    <w:rsid w:val="007A49ED"/>
    <w:rsid w:val="007A4CC5"/>
    <w:rsid w:val="007A4D49"/>
    <w:rsid w:val="007A55B0"/>
    <w:rsid w:val="007A623A"/>
    <w:rsid w:val="007A66C3"/>
    <w:rsid w:val="007A68A8"/>
    <w:rsid w:val="007A699B"/>
    <w:rsid w:val="007A6C54"/>
    <w:rsid w:val="007A6E48"/>
    <w:rsid w:val="007A7252"/>
    <w:rsid w:val="007A7812"/>
    <w:rsid w:val="007A7930"/>
    <w:rsid w:val="007A7B2C"/>
    <w:rsid w:val="007B06D7"/>
    <w:rsid w:val="007B0A52"/>
    <w:rsid w:val="007B0AC6"/>
    <w:rsid w:val="007B0B7B"/>
    <w:rsid w:val="007B0DDC"/>
    <w:rsid w:val="007B11DD"/>
    <w:rsid w:val="007B1A5C"/>
    <w:rsid w:val="007B1E48"/>
    <w:rsid w:val="007B1E72"/>
    <w:rsid w:val="007B2073"/>
    <w:rsid w:val="007B262D"/>
    <w:rsid w:val="007B28FC"/>
    <w:rsid w:val="007B2C38"/>
    <w:rsid w:val="007B2D37"/>
    <w:rsid w:val="007B2F3C"/>
    <w:rsid w:val="007B35C5"/>
    <w:rsid w:val="007B3A76"/>
    <w:rsid w:val="007B437F"/>
    <w:rsid w:val="007B4ECA"/>
    <w:rsid w:val="007B563E"/>
    <w:rsid w:val="007B656E"/>
    <w:rsid w:val="007B66B1"/>
    <w:rsid w:val="007B6928"/>
    <w:rsid w:val="007B6F9C"/>
    <w:rsid w:val="007B7F48"/>
    <w:rsid w:val="007B7F7D"/>
    <w:rsid w:val="007C0168"/>
    <w:rsid w:val="007C021F"/>
    <w:rsid w:val="007C02DB"/>
    <w:rsid w:val="007C0902"/>
    <w:rsid w:val="007C09B2"/>
    <w:rsid w:val="007C0B61"/>
    <w:rsid w:val="007C0F51"/>
    <w:rsid w:val="007C13C9"/>
    <w:rsid w:val="007C178C"/>
    <w:rsid w:val="007C17C7"/>
    <w:rsid w:val="007C1E84"/>
    <w:rsid w:val="007C2017"/>
    <w:rsid w:val="007C21BA"/>
    <w:rsid w:val="007C2750"/>
    <w:rsid w:val="007C2CA6"/>
    <w:rsid w:val="007C2CBC"/>
    <w:rsid w:val="007C3A71"/>
    <w:rsid w:val="007C3CF5"/>
    <w:rsid w:val="007C5281"/>
    <w:rsid w:val="007C5310"/>
    <w:rsid w:val="007C5A6F"/>
    <w:rsid w:val="007C5FDE"/>
    <w:rsid w:val="007C60B2"/>
    <w:rsid w:val="007C647E"/>
    <w:rsid w:val="007C6F3B"/>
    <w:rsid w:val="007C709C"/>
    <w:rsid w:val="007C71F4"/>
    <w:rsid w:val="007C753F"/>
    <w:rsid w:val="007C79A6"/>
    <w:rsid w:val="007C79CC"/>
    <w:rsid w:val="007D00A5"/>
    <w:rsid w:val="007D00A7"/>
    <w:rsid w:val="007D00CE"/>
    <w:rsid w:val="007D0EF5"/>
    <w:rsid w:val="007D0F81"/>
    <w:rsid w:val="007D11F3"/>
    <w:rsid w:val="007D1311"/>
    <w:rsid w:val="007D1E86"/>
    <w:rsid w:val="007D2A5F"/>
    <w:rsid w:val="007D2AFF"/>
    <w:rsid w:val="007D2C0B"/>
    <w:rsid w:val="007D30BF"/>
    <w:rsid w:val="007D382D"/>
    <w:rsid w:val="007D38A8"/>
    <w:rsid w:val="007D3A5D"/>
    <w:rsid w:val="007D3B8E"/>
    <w:rsid w:val="007D3BCA"/>
    <w:rsid w:val="007D3FFA"/>
    <w:rsid w:val="007D407D"/>
    <w:rsid w:val="007D4512"/>
    <w:rsid w:val="007D4727"/>
    <w:rsid w:val="007D575D"/>
    <w:rsid w:val="007D594B"/>
    <w:rsid w:val="007D5B49"/>
    <w:rsid w:val="007D611E"/>
    <w:rsid w:val="007D644A"/>
    <w:rsid w:val="007D6535"/>
    <w:rsid w:val="007D670D"/>
    <w:rsid w:val="007D6BB0"/>
    <w:rsid w:val="007D6C2E"/>
    <w:rsid w:val="007D6CF3"/>
    <w:rsid w:val="007D7813"/>
    <w:rsid w:val="007D7B99"/>
    <w:rsid w:val="007D7EF2"/>
    <w:rsid w:val="007E024C"/>
    <w:rsid w:val="007E0977"/>
    <w:rsid w:val="007E0BEC"/>
    <w:rsid w:val="007E1071"/>
    <w:rsid w:val="007E1A6A"/>
    <w:rsid w:val="007E1D23"/>
    <w:rsid w:val="007E1FF4"/>
    <w:rsid w:val="007E2175"/>
    <w:rsid w:val="007E24D4"/>
    <w:rsid w:val="007E2876"/>
    <w:rsid w:val="007E2DD6"/>
    <w:rsid w:val="007E3014"/>
    <w:rsid w:val="007E3175"/>
    <w:rsid w:val="007E3665"/>
    <w:rsid w:val="007E414E"/>
    <w:rsid w:val="007E4EAF"/>
    <w:rsid w:val="007E53FD"/>
    <w:rsid w:val="007E5C1F"/>
    <w:rsid w:val="007E65AF"/>
    <w:rsid w:val="007E664A"/>
    <w:rsid w:val="007E6BD9"/>
    <w:rsid w:val="007E7160"/>
    <w:rsid w:val="007E762E"/>
    <w:rsid w:val="007E7D06"/>
    <w:rsid w:val="007E7DE1"/>
    <w:rsid w:val="007F066F"/>
    <w:rsid w:val="007F10D8"/>
    <w:rsid w:val="007F1166"/>
    <w:rsid w:val="007F130D"/>
    <w:rsid w:val="007F16B1"/>
    <w:rsid w:val="007F1801"/>
    <w:rsid w:val="007F1AB4"/>
    <w:rsid w:val="007F2434"/>
    <w:rsid w:val="007F2844"/>
    <w:rsid w:val="007F2C2E"/>
    <w:rsid w:val="007F2E0A"/>
    <w:rsid w:val="007F325A"/>
    <w:rsid w:val="007F36EF"/>
    <w:rsid w:val="007F38CB"/>
    <w:rsid w:val="007F3AC2"/>
    <w:rsid w:val="007F48EE"/>
    <w:rsid w:val="007F4C08"/>
    <w:rsid w:val="007F4CBA"/>
    <w:rsid w:val="007F4E09"/>
    <w:rsid w:val="007F581B"/>
    <w:rsid w:val="007F617D"/>
    <w:rsid w:val="007F63F4"/>
    <w:rsid w:val="007F6471"/>
    <w:rsid w:val="007F6508"/>
    <w:rsid w:val="007F68CD"/>
    <w:rsid w:val="007F7121"/>
    <w:rsid w:val="00800354"/>
    <w:rsid w:val="00800618"/>
    <w:rsid w:val="00800F4E"/>
    <w:rsid w:val="00800FAE"/>
    <w:rsid w:val="008013D4"/>
    <w:rsid w:val="008018C2"/>
    <w:rsid w:val="00801A16"/>
    <w:rsid w:val="00801E8E"/>
    <w:rsid w:val="0080209A"/>
    <w:rsid w:val="0080213D"/>
    <w:rsid w:val="008021E7"/>
    <w:rsid w:val="008022C9"/>
    <w:rsid w:val="00802847"/>
    <w:rsid w:val="00802F6D"/>
    <w:rsid w:val="0080303C"/>
    <w:rsid w:val="008032DD"/>
    <w:rsid w:val="00803AA2"/>
    <w:rsid w:val="00803BBE"/>
    <w:rsid w:val="00803BDF"/>
    <w:rsid w:val="00803EA4"/>
    <w:rsid w:val="0080434C"/>
    <w:rsid w:val="0080435B"/>
    <w:rsid w:val="00804AB7"/>
    <w:rsid w:val="00804C35"/>
    <w:rsid w:val="00804C93"/>
    <w:rsid w:val="00804FD8"/>
    <w:rsid w:val="00805171"/>
    <w:rsid w:val="008052D3"/>
    <w:rsid w:val="00805D0F"/>
    <w:rsid w:val="00806546"/>
    <w:rsid w:val="0080704B"/>
    <w:rsid w:val="008071D5"/>
    <w:rsid w:val="008073B7"/>
    <w:rsid w:val="008074E6"/>
    <w:rsid w:val="00810012"/>
    <w:rsid w:val="008101CF"/>
    <w:rsid w:val="00810276"/>
    <w:rsid w:val="008106B8"/>
    <w:rsid w:val="00810880"/>
    <w:rsid w:val="0081112D"/>
    <w:rsid w:val="0081137C"/>
    <w:rsid w:val="0081177E"/>
    <w:rsid w:val="00811ED4"/>
    <w:rsid w:val="0081281B"/>
    <w:rsid w:val="008129E8"/>
    <w:rsid w:val="00812C56"/>
    <w:rsid w:val="00812DDE"/>
    <w:rsid w:val="00812FAC"/>
    <w:rsid w:val="00813088"/>
    <w:rsid w:val="008131CC"/>
    <w:rsid w:val="00813291"/>
    <w:rsid w:val="0081372A"/>
    <w:rsid w:val="008139A1"/>
    <w:rsid w:val="00813FDE"/>
    <w:rsid w:val="008147E7"/>
    <w:rsid w:val="00814A8E"/>
    <w:rsid w:val="0081579B"/>
    <w:rsid w:val="008157E7"/>
    <w:rsid w:val="00815FF1"/>
    <w:rsid w:val="008166C8"/>
    <w:rsid w:val="00816BC5"/>
    <w:rsid w:val="00816D01"/>
    <w:rsid w:val="00816D16"/>
    <w:rsid w:val="00816F4F"/>
    <w:rsid w:val="008171ED"/>
    <w:rsid w:val="00817315"/>
    <w:rsid w:val="008174D7"/>
    <w:rsid w:val="0081763B"/>
    <w:rsid w:val="008200E9"/>
    <w:rsid w:val="00820D95"/>
    <w:rsid w:val="0082146C"/>
    <w:rsid w:val="008214CC"/>
    <w:rsid w:val="008214DF"/>
    <w:rsid w:val="008217FB"/>
    <w:rsid w:val="00822096"/>
    <w:rsid w:val="00822501"/>
    <w:rsid w:val="008225C9"/>
    <w:rsid w:val="00822631"/>
    <w:rsid w:val="008227D1"/>
    <w:rsid w:val="00822807"/>
    <w:rsid w:val="00823137"/>
    <w:rsid w:val="0082340C"/>
    <w:rsid w:val="00823554"/>
    <w:rsid w:val="0082359B"/>
    <w:rsid w:val="0082373D"/>
    <w:rsid w:val="0082395D"/>
    <w:rsid w:val="00823970"/>
    <w:rsid w:val="00823A13"/>
    <w:rsid w:val="00823A61"/>
    <w:rsid w:val="00823C57"/>
    <w:rsid w:val="00823EB7"/>
    <w:rsid w:val="00823F36"/>
    <w:rsid w:val="00824282"/>
    <w:rsid w:val="008245D2"/>
    <w:rsid w:val="00824C71"/>
    <w:rsid w:val="00824CBF"/>
    <w:rsid w:val="00826653"/>
    <w:rsid w:val="00826734"/>
    <w:rsid w:val="008269FF"/>
    <w:rsid w:val="00826EFB"/>
    <w:rsid w:val="00827AA9"/>
    <w:rsid w:val="00827DE9"/>
    <w:rsid w:val="008300FA"/>
    <w:rsid w:val="00830389"/>
    <w:rsid w:val="0083086C"/>
    <w:rsid w:val="008313BF"/>
    <w:rsid w:val="00831470"/>
    <w:rsid w:val="008315CE"/>
    <w:rsid w:val="008320FA"/>
    <w:rsid w:val="008323A3"/>
    <w:rsid w:val="008324E7"/>
    <w:rsid w:val="00832598"/>
    <w:rsid w:val="008326AB"/>
    <w:rsid w:val="008329A6"/>
    <w:rsid w:val="00832CE3"/>
    <w:rsid w:val="00833224"/>
    <w:rsid w:val="0083362A"/>
    <w:rsid w:val="00833B6A"/>
    <w:rsid w:val="00833F13"/>
    <w:rsid w:val="00834420"/>
    <w:rsid w:val="00834937"/>
    <w:rsid w:val="00834E11"/>
    <w:rsid w:val="00834ED4"/>
    <w:rsid w:val="00835570"/>
    <w:rsid w:val="00835642"/>
    <w:rsid w:val="00835C83"/>
    <w:rsid w:val="00835D5C"/>
    <w:rsid w:val="00835DFE"/>
    <w:rsid w:val="0083641F"/>
    <w:rsid w:val="00836C4C"/>
    <w:rsid w:val="0083723C"/>
    <w:rsid w:val="008374C7"/>
    <w:rsid w:val="0083761C"/>
    <w:rsid w:val="00837D81"/>
    <w:rsid w:val="00840187"/>
    <w:rsid w:val="0084182A"/>
    <w:rsid w:val="00841A8D"/>
    <w:rsid w:val="0084221C"/>
    <w:rsid w:val="008425D0"/>
    <w:rsid w:val="008429C7"/>
    <w:rsid w:val="00842C15"/>
    <w:rsid w:val="00842F46"/>
    <w:rsid w:val="00842F90"/>
    <w:rsid w:val="00843027"/>
    <w:rsid w:val="0084302D"/>
    <w:rsid w:val="0084334C"/>
    <w:rsid w:val="008434B5"/>
    <w:rsid w:val="00843642"/>
    <w:rsid w:val="008436DB"/>
    <w:rsid w:val="0084417B"/>
    <w:rsid w:val="00844607"/>
    <w:rsid w:val="00844A61"/>
    <w:rsid w:val="00844F8C"/>
    <w:rsid w:val="0084525F"/>
    <w:rsid w:val="008454E5"/>
    <w:rsid w:val="00845C9A"/>
    <w:rsid w:val="00845FA7"/>
    <w:rsid w:val="00846024"/>
    <w:rsid w:val="00846423"/>
    <w:rsid w:val="008471CB"/>
    <w:rsid w:val="008477C1"/>
    <w:rsid w:val="00847E9C"/>
    <w:rsid w:val="00850481"/>
    <w:rsid w:val="0085081F"/>
    <w:rsid w:val="00850BB7"/>
    <w:rsid w:val="00850EB6"/>
    <w:rsid w:val="008510E9"/>
    <w:rsid w:val="0085127C"/>
    <w:rsid w:val="00851340"/>
    <w:rsid w:val="00851368"/>
    <w:rsid w:val="0085211C"/>
    <w:rsid w:val="00852370"/>
    <w:rsid w:val="00852712"/>
    <w:rsid w:val="00852869"/>
    <w:rsid w:val="00852A5A"/>
    <w:rsid w:val="00852AB9"/>
    <w:rsid w:val="00852BF9"/>
    <w:rsid w:val="00853B2C"/>
    <w:rsid w:val="00853DEB"/>
    <w:rsid w:val="00853E6C"/>
    <w:rsid w:val="008544FA"/>
    <w:rsid w:val="008545DE"/>
    <w:rsid w:val="00854710"/>
    <w:rsid w:val="00854867"/>
    <w:rsid w:val="00854ABE"/>
    <w:rsid w:val="0085514D"/>
    <w:rsid w:val="008558F9"/>
    <w:rsid w:val="00855917"/>
    <w:rsid w:val="008559B9"/>
    <w:rsid w:val="00855EE8"/>
    <w:rsid w:val="00856DB6"/>
    <w:rsid w:val="008570F4"/>
    <w:rsid w:val="008572CC"/>
    <w:rsid w:val="008573C9"/>
    <w:rsid w:val="008573DE"/>
    <w:rsid w:val="008576DB"/>
    <w:rsid w:val="00857E76"/>
    <w:rsid w:val="00857ECD"/>
    <w:rsid w:val="00857F81"/>
    <w:rsid w:val="00860016"/>
    <w:rsid w:val="0086024D"/>
    <w:rsid w:val="0086033E"/>
    <w:rsid w:val="00860487"/>
    <w:rsid w:val="008607AC"/>
    <w:rsid w:val="00860ADD"/>
    <w:rsid w:val="00860EF5"/>
    <w:rsid w:val="008610CC"/>
    <w:rsid w:val="008613B8"/>
    <w:rsid w:val="008617B2"/>
    <w:rsid w:val="00861939"/>
    <w:rsid w:val="00861D33"/>
    <w:rsid w:val="00861EC1"/>
    <w:rsid w:val="00862397"/>
    <w:rsid w:val="0086272B"/>
    <w:rsid w:val="00862CAD"/>
    <w:rsid w:val="00862D45"/>
    <w:rsid w:val="00862DBB"/>
    <w:rsid w:val="00863848"/>
    <w:rsid w:val="00863DDF"/>
    <w:rsid w:val="0086474D"/>
    <w:rsid w:val="00864921"/>
    <w:rsid w:val="00864E97"/>
    <w:rsid w:val="00866825"/>
    <w:rsid w:val="008674B1"/>
    <w:rsid w:val="008675BC"/>
    <w:rsid w:val="008676F3"/>
    <w:rsid w:val="00867C98"/>
    <w:rsid w:val="00870603"/>
    <w:rsid w:val="00870824"/>
    <w:rsid w:val="00870DAA"/>
    <w:rsid w:val="00870FD9"/>
    <w:rsid w:val="008715D1"/>
    <w:rsid w:val="00871CA9"/>
    <w:rsid w:val="00872252"/>
    <w:rsid w:val="00872276"/>
    <w:rsid w:val="00872439"/>
    <w:rsid w:val="0087244A"/>
    <w:rsid w:val="00872634"/>
    <w:rsid w:val="00872A0E"/>
    <w:rsid w:val="00872CDE"/>
    <w:rsid w:val="00873B51"/>
    <w:rsid w:val="00873FA6"/>
    <w:rsid w:val="0087476C"/>
    <w:rsid w:val="0087520D"/>
    <w:rsid w:val="008753D4"/>
    <w:rsid w:val="00875479"/>
    <w:rsid w:val="008756BB"/>
    <w:rsid w:val="00875CC4"/>
    <w:rsid w:val="008763A3"/>
    <w:rsid w:val="0087683D"/>
    <w:rsid w:val="008769BC"/>
    <w:rsid w:val="00876A8E"/>
    <w:rsid w:val="00877051"/>
    <w:rsid w:val="00877080"/>
    <w:rsid w:val="0087713F"/>
    <w:rsid w:val="0087746E"/>
    <w:rsid w:val="00877656"/>
    <w:rsid w:val="008808C3"/>
    <w:rsid w:val="00880AB3"/>
    <w:rsid w:val="00881271"/>
    <w:rsid w:val="00881B0D"/>
    <w:rsid w:val="00881D7A"/>
    <w:rsid w:val="00881F31"/>
    <w:rsid w:val="008822E3"/>
    <w:rsid w:val="008824B0"/>
    <w:rsid w:val="00882925"/>
    <w:rsid w:val="008829AB"/>
    <w:rsid w:val="008829F5"/>
    <w:rsid w:val="00882BD5"/>
    <w:rsid w:val="008846BC"/>
    <w:rsid w:val="00884794"/>
    <w:rsid w:val="00884853"/>
    <w:rsid w:val="00884A5C"/>
    <w:rsid w:val="00884B42"/>
    <w:rsid w:val="0088512D"/>
    <w:rsid w:val="00885519"/>
    <w:rsid w:val="00885EB7"/>
    <w:rsid w:val="008860F3"/>
    <w:rsid w:val="00886C09"/>
    <w:rsid w:val="00886F92"/>
    <w:rsid w:val="008871BE"/>
    <w:rsid w:val="008875E7"/>
    <w:rsid w:val="008877EF"/>
    <w:rsid w:val="00887812"/>
    <w:rsid w:val="00887865"/>
    <w:rsid w:val="008879B9"/>
    <w:rsid w:val="00887A29"/>
    <w:rsid w:val="00887EBE"/>
    <w:rsid w:val="00887F56"/>
    <w:rsid w:val="00890465"/>
    <w:rsid w:val="00890566"/>
    <w:rsid w:val="008909A1"/>
    <w:rsid w:val="0089136C"/>
    <w:rsid w:val="00891D15"/>
    <w:rsid w:val="00891EEC"/>
    <w:rsid w:val="008920CE"/>
    <w:rsid w:val="008924F4"/>
    <w:rsid w:val="00892576"/>
    <w:rsid w:val="0089274A"/>
    <w:rsid w:val="00892B7E"/>
    <w:rsid w:val="00892CE3"/>
    <w:rsid w:val="008934ED"/>
    <w:rsid w:val="00893AFC"/>
    <w:rsid w:val="00893C5D"/>
    <w:rsid w:val="00894048"/>
    <w:rsid w:val="00894280"/>
    <w:rsid w:val="008949E6"/>
    <w:rsid w:val="00894D69"/>
    <w:rsid w:val="00895058"/>
    <w:rsid w:val="00895AF0"/>
    <w:rsid w:val="00896531"/>
    <w:rsid w:val="00896732"/>
    <w:rsid w:val="008967A4"/>
    <w:rsid w:val="00896980"/>
    <w:rsid w:val="00896D79"/>
    <w:rsid w:val="00896EAD"/>
    <w:rsid w:val="00897040"/>
    <w:rsid w:val="008970A9"/>
    <w:rsid w:val="00897D59"/>
    <w:rsid w:val="00897F63"/>
    <w:rsid w:val="00897F78"/>
    <w:rsid w:val="008A005F"/>
    <w:rsid w:val="008A0095"/>
    <w:rsid w:val="008A0113"/>
    <w:rsid w:val="008A0706"/>
    <w:rsid w:val="008A08F5"/>
    <w:rsid w:val="008A118B"/>
    <w:rsid w:val="008A1A50"/>
    <w:rsid w:val="008A1EFE"/>
    <w:rsid w:val="008A26E8"/>
    <w:rsid w:val="008A2D1D"/>
    <w:rsid w:val="008A3F20"/>
    <w:rsid w:val="008A401F"/>
    <w:rsid w:val="008A48ED"/>
    <w:rsid w:val="008A4ADA"/>
    <w:rsid w:val="008A5FC2"/>
    <w:rsid w:val="008A6191"/>
    <w:rsid w:val="008A6E06"/>
    <w:rsid w:val="008A7750"/>
    <w:rsid w:val="008A7C24"/>
    <w:rsid w:val="008B0605"/>
    <w:rsid w:val="008B13CA"/>
    <w:rsid w:val="008B13DD"/>
    <w:rsid w:val="008B1574"/>
    <w:rsid w:val="008B1B40"/>
    <w:rsid w:val="008B1E12"/>
    <w:rsid w:val="008B2763"/>
    <w:rsid w:val="008B298E"/>
    <w:rsid w:val="008B2D5E"/>
    <w:rsid w:val="008B37DF"/>
    <w:rsid w:val="008B38E9"/>
    <w:rsid w:val="008B3F04"/>
    <w:rsid w:val="008B4E73"/>
    <w:rsid w:val="008B5283"/>
    <w:rsid w:val="008B535E"/>
    <w:rsid w:val="008B53EE"/>
    <w:rsid w:val="008B5552"/>
    <w:rsid w:val="008B564C"/>
    <w:rsid w:val="008B5651"/>
    <w:rsid w:val="008B57AD"/>
    <w:rsid w:val="008B5CB9"/>
    <w:rsid w:val="008B5D20"/>
    <w:rsid w:val="008B5F32"/>
    <w:rsid w:val="008B6476"/>
    <w:rsid w:val="008B69A2"/>
    <w:rsid w:val="008B70FE"/>
    <w:rsid w:val="008B7EEF"/>
    <w:rsid w:val="008C0A87"/>
    <w:rsid w:val="008C15D6"/>
    <w:rsid w:val="008C1647"/>
    <w:rsid w:val="008C1719"/>
    <w:rsid w:val="008C1CF8"/>
    <w:rsid w:val="008C2708"/>
    <w:rsid w:val="008C2863"/>
    <w:rsid w:val="008C2A67"/>
    <w:rsid w:val="008C353A"/>
    <w:rsid w:val="008C355E"/>
    <w:rsid w:val="008C3587"/>
    <w:rsid w:val="008C4574"/>
    <w:rsid w:val="008C476F"/>
    <w:rsid w:val="008C4906"/>
    <w:rsid w:val="008C4D2A"/>
    <w:rsid w:val="008C4ECF"/>
    <w:rsid w:val="008C4F77"/>
    <w:rsid w:val="008C4F91"/>
    <w:rsid w:val="008C561B"/>
    <w:rsid w:val="008C590B"/>
    <w:rsid w:val="008C592D"/>
    <w:rsid w:val="008C59BC"/>
    <w:rsid w:val="008C5B65"/>
    <w:rsid w:val="008C5FF0"/>
    <w:rsid w:val="008C6201"/>
    <w:rsid w:val="008C6F52"/>
    <w:rsid w:val="008C7AF0"/>
    <w:rsid w:val="008D0719"/>
    <w:rsid w:val="008D0924"/>
    <w:rsid w:val="008D12EB"/>
    <w:rsid w:val="008D21DF"/>
    <w:rsid w:val="008D2343"/>
    <w:rsid w:val="008D2829"/>
    <w:rsid w:val="008D286C"/>
    <w:rsid w:val="008D2E6B"/>
    <w:rsid w:val="008D32C6"/>
    <w:rsid w:val="008D3839"/>
    <w:rsid w:val="008D3D85"/>
    <w:rsid w:val="008D3EF1"/>
    <w:rsid w:val="008D4015"/>
    <w:rsid w:val="008D4286"/>
    <w:rsid w:val="008D4441"/>
    <w:rsid w:val="008D4D90"/>
    <w:rsid w:val="008D4DCD"/>
    <w:rsid w:val="008D4DF5"/>
    <w:rsid w:val="008D4E10"/>
    <w:rsid w:val="008D53A8"/>
    <w:rsid w:val="008D557F"/>
    <w:rsid w:val="008D5677"/>
    <w:rsid w:val="008D5A8E"/>
    <w:rsid w:val="008D6489"/>
    <w:rsid w:val="008D6690"/>
    <w:rsid w:val="008D694E"/>
    <w:rsid w:val="008D748E"/>
    <w:rsid w:val="008D7930"/>
    <w:rsid w:val="008E0238"/>
    <w:rsid w:val="008E078C"/>
    <w:rsid w:val="008E0981"/>
    <w:rsid w:val="008E1179"/>
    <w:rsid w:val="008E1199"/>
    <w:rsid w:val="008E1598"/>
    <w:rsid w:val="008E163D"/>
    <w:rsid w:val="008E1842"/>
    <w:rsid w:val="008E192C"/>
    <w:rsid w:val="008E1C6D"/>
    <w:rsid w:val="008E1E21"/>
    <w:rsid w:val="008E335F"/>
    <w:rsid w:val="008E350E"/>
    <w:rsid w:val="008E389E"/>
    <w:rsid w:val="008E3CEC"/>
    <w:rsid w:val="008E3EFD"/>
    <w:rsid w:val="008E3FF2"/>
    <w:rsid w:val="008E4093"/>
    <w:rsid w:val="008E4195"/>
    <w:rsid w:val="008E4468"/>
    <w:rsid w:val="008E4DEC"/>
    <w:rsid w:val="008E4F2B"/>
    <w:rsid w:val="008E5450"/>
    <w:rsid w:val="008E54A5"/>
    <w:rsid w:val="008E55AE"/>
    <w:rsid w:val="008E5AD6"/>
    <w:rsid w:val="008E5C78"/>
    <w:rsid w:val="008E610C"/>
    <w:rsid w:val="008E650B"/>
    <w:rsid w:val="008E6929"/>
    <w:rsid w:val="008E6A3E"/>
    <w:rsid w:val="008E6D0B"/>
    <w:rsid w:val="008E708C"/>
    <w:rsid w:val="008E755A"/>
    <w:rsid w:val="008E7A4E"/>
    <w:rsid w:val="008E7DE7"/>
    <w:rsid w:val="008F036B"/>
    <w:rsid w:val="008F0389"/>
    <w:rsid w:val="008F0CA9"/>
    <w:rsid w:val="008F0E3B"/>
    <w:rsid w:val="008F0E6C"/>
    <w:rsid w:val="008F0ECC"/>
    <w:rsid w:val="008F11AB"/>
    <w:rsid w:val="008F1236"/>
    <w:rsid w:val="008F1256"/>
    <w:rsid w:val="008F1EF5"/>
    <w:rsid w:val="008F24B4"/>
    <w:rsid w:val="008F27BE"/>
    <w:rsid w:val="008F27CE"/>
    <w:rsid w:val="008F2C62"/>
    <w:rsid w:val="008F2D1C"/>
    <w:rsid w:val="008F3130"/>
    <w:rsid w:val="008F3439"/>
    <w:rsid w:val="008F38C7"/>
    <w:rsid w:val="008F3C4D"/>
    <w:rsid w:val="008F445A"/>
    <w:rsid w:val="008F458C"/>
    <w:rsid w:val="008F4610"/>
    <w:rsid w:val="008F46DE"/>
    <w:rsid w:val="008F4D40"/>
    <w:rsid w:val="008F607E"/>
    <w:rsid w:val="008F60DF"/>
    <w:rsid w:val="008F66B9"/>
    <w:rsid w:val="008F71B7"/>
    <w:rsid w:val="008F7AB2"/>
    <w:rsid w:val="009002D5"/>
    <w:rsid w:val="009005C6"/>
    <w:rsid w:val="0090088D"/>
    <w:rsid w:val="00900C1A"/>
    <w:rsid w:val="00900C38"/>
    <w:rsid w:val="0090189C"/>
    <w:rsid w:val="00901B2F"/>
    <w:rsid w:val="00901E0A"/>
    <w:rsid w:val="00901F88"/>
    <w:rsid w:val="00901FA8"/>
    <w:rsid w:val="00902631"/>
    <w:rsid w:val="0090287F"/>
    <w:rsid w:val="00903EB4"/>
    <w:rsid w:val="009049A3"/>
    <w:rsid w:val="00904E64"/>
    <w:rsid w:val="009051BF"/>
    <w:rsid w:val="009052FB"/>
    <w:rsid w:val="009055C7"/>
    <w:rsid w:val="009056B4"/>
    <w:rsid w:val="00905A34"/>
    <w:rsid w:val="00906609"/>
    <w:rsid w:val="0090675E"/>
    <w:rsid w:val="00906911"/>
    <w:rsid w:val="009070F0"/>
    <w:rsid w:val="0090750F"/>
    <w:rsid w:val="00907D08"/>
    <w:rsid w:val="00907D17"/>
    <w:rsid w:val="009100CD"/>
    <w:rsid w:val="009102E9"/>
    <w:rsid w:val="0091063B"/>
    <w:rsid w:val="00910FFA"/>
    <w:rsid w:val="0091126F"/>
    <w:rsid w:val="009116A7"/>
    <w:rsid w:val="00912558"/>
    <w:rsid w:val="00912C17"/>
    <w:rsid w:val="00912DF4"/>
    <w:rsid w:val="00913FF0"/>
    <w:rsid w:val="009145C4"/>
    <w:rsid w:val="00914E99"/>
    <w:rsid w:val="00915387"/>
    <w:rsid w:val="00915399"/>
    <w:rsid w:val="00915AA7"/>
    <w:rsid w:val="00915EAE"/>
    <w:rsid w:val="00915F1B"/>
    <w:rsid w:val="00915F90"/>
    <w:rsid w:val="009161E3"/>
    <w:rsid w:val="009161F5"/>
    <w:rsid w:val="009163D0"/>
    <w:rsid w:val="00916638"/>
    <w:rsid w:val="009166EE"/>
    <w:rsid w:val="00916B75"/>
    <w:rsid w:val="00916CCD"/>
    <w:rsid w:val="00916E7B"/>
    <w:rsid w:val="009170E8"/>
    <w:rsid w:val="009170F7"/>
    <w:rsid w:val="009173AD"/>
    <w:rsid w:val="0091773D"/>
    <w:rsid w:val="00917881"/>
    <w:rsid w:val="0091788C"/>
    <w:rsid w:val="0092019D"/>
    <w:rsid w:val="00920425"/>
    <w:rsid w:val="009205FF"/>
    <w:rsid w:val="0092124B"/>
    <w:rsid w:val="0092143A"/>
    <w:rsid w:val="0092187B"/>
    <w:rsid w:val="00921962"/>
    <w:rsid w:val="00921B36"/>
    <w:rsid w:val="00921BF7"/>
    <w:rsid w:val="00921C4E"/>
    <w:rsid w:val="00922425"/>
    <w:rsid w:val="00922E30"/>
    <w:rsid w:val="00922FC9"/>
    <w:rsid w:val="00923407"/>
    <w:rsid w:val="009235FB"/>
    <w:rsid w:val="00923EED"/>
    <w:rsid w:val="00923FF3"/>
    <w:rsid w:val="00924693"/>
    <w:rsid w:val="00925165"/>
    <w:rsid w:val="00925A0C"/>
    <w:rsid w:val="00925AAA"/>
    <w:rsid w:val="00925B69"/>
    <w:rsid w:val="00925EF9"/>
    <w:rsid w:val="0092602F"/>
    <w:rsid w:val="00926242"/>
    <w:rsid w:val="009263D6"/>
    <w:rsid w:val="009264B4"/>
    <w:rsid w:val="00926BB5"/>
    <w:rsid w:val="00927330"/>
    <w:rsid w:val="009273EC"/>
    <w:rsid w:val="0092790A"/>
    <w:rsid w:val="00927BF7"/>
    <w:rsid w:val="00927F29"/>
    <w:rsid w:val="0093052C"/>
    <w:rsid w:val="0093116E"/>
    <w:rsid w:val="00931198"/>
    <w:rsid w:val="00931650"/>
    <w:rsid w:val="00931690"/>
    <w:rsid w:val="00931763"/>
    <w:rsid w:val="00931DAE"/>
    <w:rsid w:val="0093223F"/>
    <w:rsid w:val="009322F9"/>
    <w:rsid w:val="0093235C"/>
    <w:rsid w:val="009326B6"/>
    <w:rsid w:val="009328DF"/>
    <w:rsid w:val="00932F1B"/>
    <w:rsid w:val="00933C94"/>
    <w:rsid w:val="00934343"/>
    <w:rsid w:val="00934653"/>
    <w:rsid w:val="00934868"/>
    <w:rsid w:val="00934CEF"/>
    <w:rsid w:val="00934D0F"/>
    <w:rsid w:val="00935154"/>
    <w:rsid w:val="00935238"/>
    <w:rsid w:val="009352CB"/>
    <w:rsid w:val="00935744"/>
    <w:rsid w:val="009357A4"/>
    <w:rsid w:val="009357BE"/>
    <w:rsid w:val="0093626A"/>
    <w:rsid w:val="00936843"/>
    <w:rsid w:val="00936DC7"/>
    <w:rsid w:val="00937191"/>
    <w:rsid w:val="00937885"/>
    <w:rsid w:val="00940053"/>
    <w:rsid w:val="00940317"/>
    <w:rsid w:val="009406AE"/>
    <w:rsid w:val="0094093D"/>
    <w:rsid w:val="00940B58"/>
    <w:rsid w:val="00940C44"/>
    <w:rsid w:val="009414D3"/>
    <w:rsid w:val="00941700"/>
    <w:rsid w:val="00941910"/>
    <w:rsid w:val="00941B00"/>
    <w:rsid w:val="00941F40"/>
    <w:rsid w:val="0094223C"/>
    <w:rsid w:val="009424E0"/>
    <w:rsid w:val="00942658"/>
    <w:rsid w:val="0094284B"/>
    <w:rsid w:val="00942910"/>
    <w:rsid w:val="00942A76"/>
    <w:rsid w:val="00942D42"/>
    <w:rsid w:val="00942F2E"/>
    <w:rsid w:val="00943361"/>
    <w:rsid w:val="00943DC5"/>
    <w:rsid w:val="00943F2C"/>
    <w:rsid w:val="00945177"/>
    <w:rsid w:val="009456E5"/>
    <w:rsid w:val="00945800"/>
    <w:rsid w:val="00945A9B"/>
    <w:rsid w:val="00945C2B"/>
    <w:rsid w:val="00945C79"/>
    <w:rsid w:val="00946E41"/>
    <w:rsid w:val="00947388"/>
    <w:rsid w:val="009475C8"/>
    <w:rsid w:val="009477C9"/>
    <w:rsid w:val="009477CD"/>
    <w:rsid w:val="009505FD"/>
    <w:rsid w:val="009509E9"/>
    <w:rsid w:val="00950C03"/>
    <w:rsid w:val="00950C91"/>
    <w:rsid w:val="00951333"/>
    <w:rsid w:val="00951571"/>
    <w:rsid w:val="00951691"/>
    <w:rsid w:val="00951CAF"/>
    <w:rsid w:val="00951E99"/>
    <w:rsid w:val="0095219F"/>
    <w:rsid w:val="00952536"/>
    <w:rsid w:val="009525E5"/>
    <w:rsid w:val="0095260B"/>
    <w:rsid w:val="00952A1A"/>
    <w:rsid w:val="00952A72"/>
    <w:rsid w:val="00952B23"/>
    <w:rsid w:val="00952B83"/>
    <w:rsid w:val="009538C3"/>
    <w:rsid w:val="00953E11"/>
    <w:rsid w:val="009541F5"/>
    <w:rsid w:val="0095445A"/>
    <w:rsid w:val="009544AB"/>
    <w:rsid w:val="0095468C"/>
    <w:rsid w:val="009548F1"/>
    <w:rsid w:val="00954A0D"/>
    <w:rsid w:val="00955239"/>
    <w:rsid w:val="009558C9"/>
    <w:rsid w:val="0095595D"/>
    <w:rsid w:val="009559C0"/>
    <w:rsid w:val="00955DFB"/>
    <w:rsid w:val="00955E10"/>
    <w:rsid w:val="00955FBB"/>
    <w:rsid w:val="009560C4"/>
    <w:rsid w:val="00956692"/>
    <w:rsid w:val="0095699B"/>
    <w:rsid w:val="00956FF2"/>
    <w:rsid w:val="00957068"/>
    <w:rsid w:val="0095738A"/>
    <w:rsid w:val="009577E9"/>
    <w:rsid w:val="00957DF4"/>
    <w:rsid w:val="0096016C"/>
    <w:rsid w:val="0096072A"/>
    <w:rsid w:val="009608EC"/>
    <w:rsid w:val="00960E2D"/>
    <w:rsid w:val="00961E75"/>
    <w:rsid w:val="00961EB1"/>
    <w:rsid w:val="009625ED"/>
    <w:rsid w:val="0096298E"/>
    <w:rsid w:val="00962D2C"/>
    <w:rsid w:val="00962EA3"/>
    <w:rsid w:val="00962FC4"/>
    <w:rsid w:val="009635B1"/>
    <w:rsid w:val="00963CD0"/>
    <w:rsid w:val="00964535"/>
    <w:rsid w:val="00964B86"/>
    <w:rsid w:val="00965516"/>
    <w:rsid w:val="00965627"/>
    <w:rsid w:val="00965956"/>
    <w:rsid w:val="00965F2C"/>
    <w:rsid w:val="00965F3D"/>
    <w:rsid w:val="00965F7D"/>
    <w:rsid w:val="00966EE6"/>
    <w:rsid w:val="009673B5"/>
    <w:rsid w:val="009675EA"/>
    <w:rsid w:val="0096796F"/>
    <w:rsid w:val="00967A42"/>
    <w:rsid w:val="00967E6E"/>
    <w:rsid w:val="009704E5"/>
    <w:rsid w:val="00970558"/>
    <w:rsid w:val="00970776"/>
    <w:rsid w:val="009707C5"/>
    <w:rsid w:val="00970A20"/>
    <w:rsid w:val="00970E54"/>
    <w:rsid w:val="00970FEC"/>
    <w:rsid w:val="009716C7"/>
    <w:rsid w:val="00971891"/>
    <w:rsid w:val="009721DA"/>
    <w:rsid w:val="009730D2"/>
    <w:rsid w:val="009735E6"/>
    <w:rsid w:val="00973616"/>
    <w:rsid w:val="00973923"/>
    <w:rsid w:val="00973B58"/>
    <w:rsid w:val="00973BAA"/>
    <w:rsid w:val="00973BBC"/>
    <w:rsid w:val="00973DB7"/>
    <w:rsid w:val="009743F3"/>
    <w:rsid w:val="009743F7"/>
    <w:rsid w:val="009744BE"/>
    <w:rsid w:val="009745FE"/>
    <w:rsid w:val="009748F9"/>
    <w:rsid w:val="009754D0"/>
    <w:rsid w:val="009756AA"/>
    <w:rsid w:val="00975905"/>
    <w:rsid w:val="00975B3E"/>
    <w:rsid w:val="00975EE0"/>
    <w:rsid w:val="0097653F"/>
    <w:rsid w:val="009766D6"/>
    <w:rsid w:val="00976C74"/>
    <w:rsid w:val="009770D8"/>
    <w:rsid w:val="0097748D"/>
    <w:rsid w:val="009777C8"/>
    <w:rsid w:val="00977DC0"/>
    <w:rsid w:val="00977F88"/>
    <w:rsid w:val="00980414"/>
    <w:rsid w:val="00980853"/>
    <w:rsid w:val="00980AB7"/>
    <w:rsid w:val="00981095"/>
    <w:rsid w:val="00981140"/>
    <w:rsid w:val="009813A9"/>
    <w:rsid w:val="009815CD"/>
    <w:rsid w:val="0098175D"/>
    <w:rsid w:val="00981D01"/>
    <w:rsid w:val="00981EAD"/>
    <w:rsid w:val="00981EBA"/>
    <w:rsid w:val="00981F77"/>
    <w:rsid w:val="00981F7D"/>
    <w:rsid w:val="00982350"/>
    <w:rsid w:val="00982591"/>
    <w:rsid w:val="0098267E"/>
    <w:rsid w:val="009828BA"/>
    <w:rsid w:val="00982DF1"/>
    <w:rsid w:val="0098301A"/>
    <w:rsid w:val="009837E8"/>
    <w:rsid w:val="00983A13"/>
    <w:rsid w:val="00983AB1"/>
    <w:rsid w:val="00983D9C"/>
    <w:rsid w:val="00984BE7"/>
    <w:rsid w:val="00984E88"/>
    <w:rsid w:val="00985795"/>
    <w:rsid w:val="00986014"/>
    <w:rsid w:val="009866DD"/>
    <w:rsid w:val="0098697C"/>
    <w:rsid w:val="00986EE8"/>
    <w:rsid w:val="00987657"/>
    <w:rsid w:val="009876BD"/>
    <w:rsid w:val="0098781B"/>
    <w:rsid w:val="009879E3"/>
    <w:rsid w:val="00987D08"/>
    <w:rsid w:val="009908CC"/>
    <w:rsid w:val="009908FA"/>
    <w:rsid w:val="00990AC9"/>
    <w:rsid w:val="009910EF"/>
    <w:rsid w:val="00991A29"/>
    <w:rsid w:val="00991D13"/>
    <w:rsid w:val="0099217D"/>
    <w:rsid w:val="009923D1"/>
    <w:rsid w:val="009925E6"/>
    <w:rsid w:val="00992948"/>
    <w:rsid w:val="009930E9"/>
    <w:rsid w:val="009939AD"/>
    <w:rsid w:val="00993A77"/>
    <w:rsid w:val="00994561"/>
    <w:rsid w:val="00994EB9"/>
    <w:rsid w:val="009951B0"/>
    <w:rsid w:val="009953A1"/>
    <w:rsid w:val="009953A8"/>
    <w:rsid w:val="00995920"/>
    <w:rsid w:val="00995B06"/>
    <w:rsid w:val="00995CF5"/>
    <w:rsid w:val="00996523"/>
    <w:rsid w:val="0099661E"/>
    <w:rsid w:val="00996B5E"/>
    <w:rsid w:val="00996BC3"/>
    <w:rsid w:val="00996DBA"/>
    <w:rsid w:val="00996FE2"/>
    <w:rsid w:val="009974E0"/>
    <w:rsid w:val="00997D1E"/>
    <w:rsid w:val="009A019A"/>
    <w:rsid w:val="009A0260"/>
    <w:rsid w:val="009A037C"/>
    <w:rsid w:val="009A0DEE"/>
    <w:rsid w:val="009A10D6"/>
    <w:rsid w:val="009A166B"/>
    <w:rsid w:val="009A1ACC"/>
    <w:rsid w:val="009A1EF9"/>
    <w:rsid w:val="009A2260"/>
    <w:rsid w:val="009A2840"/>
    <w:rsid w:val="009A2C3B"/>
    <w:rsid w:val="009A2F3A"/>
    <w:rsid w:val="009A2FD9"/>
    <w:rsid w:val="009A34F3"/>
    <w:rsid w:val="009A38B6"/>
    <w:rsid w:val="009A3DCC"/>
    <w:rsid w:val="009A425E"/>
    <w:rsid w:val="009A4A77"/>
    <w:rsid w:val="009A4AA1"/>
    <w:rsid w:val="009A5143"/>
    <w:rsid w:val="009A54A1"/>
    <w:rsid w:val="009A571A"/>
    <w:rsid w:val="009A5898"/>
    <w:rsid w:val="009A5F4E"/>
    <w:rsid w:val="009A6ED8"/>
    <w:rsid w:val="009A71CB"/>
    <w:rsid w:val="009A751A"/>
    <w:rsid w:val="009A75FF"/>
    <w:rsid w:val="009A7715"/>
    <w:rsid w:val="009B0588"/>
    <w:rsid w:val="009B0FA0"/>
    <w:rsid w:val="009B10CA"/>
    <w:rsid w:val="009B16B6"/>
    <w:rsid w:val="009B16EE"/>
    <w:rsid w:val="009B202B"/>
    <w:rsid w:val="009B20B3"/>
    <w:rsid w:val="009B223B"/>
    <w:rsid w:val="009B2751"/>
    <w:rsid w:val="009B2C5F"/>
    <w:rsid w:val="009B2DFC"/>
    <w:rsid w:val="009B2FE0"/>
    <w:rsid w:val="009B3051"/>
    <w:rsid w:val="009B3999"/>
    <w:rsid w:val="009B3AE3"/>
    <w:rsid w:val="009B3C01"/>
    <w:rsid w:val="009B3DAC"/>
    <w:rsid w:val="009B3E1D"/>
    <w:rsid w:val="009B3E42"/>
    <w:rsid w:val="009B42BB"/>
    <w:rsid w:val="009B438C"/>
    <w:rsid w:val="009B446B"/>
    <w:rsid w:val="009B4968"/>
    <w:rsid w:val="009B4AFB"/>
    <w:rsid w:val="009B4BF5"/>
    <w:rsid w:val="009B5589"/>
    <w:rsid w:val="009B5733"/>
    <w:rsid w:val="009B5E8F"/>
    <w:rsid w:val="009B62C2"/>
    <w:rsid w:val="009B6C74"/>
    <w:rsid w:val="009B711C"/>
    <w:rsid w:val="009B73F1"/>
    <w:rsid w:val="009B7482"/>
    <w:rsid w:val="009B79B3"/>
    <w:rsid w:val="009B7B5D"/>
    <w:rsid w:val="009C0152"/>
    <w:rsid w:val="009C0B49"/>
    <w:rsid w:val="009C1BE8"/>
    <w:rsid w:val="009C1D1B"/>
    <w:rsid w:val="009C2097"/>
    <w:rsid w:val="009C2415"/>
    <w:rsid w:val="009C3135"/>
    <w:rsid w:val="009C333A"/>
    <w:rsid w:val="009C35C6"/>
    <w:rsid w:val="009C376F"/>
    <w:rsid w:val="009C3A5F"/>
    <w:rsid w:val="009C3BF4"/>
    <w:rsid w:val="009C4277"/>
    <w:rsid w:val="009C46C7"/>
    <w:rsid w:val="009C48CA"/>
    <w:rsid w:val="009C5061"/>
    <w:rsid w:val="009C540B"/>
    <w:rsid w:val="009C5428"/>
    <w:rsid w:val="009C5456"/>
    <w:rsid w:val="009C584F"/>
    <w:rsid w:val="009C59A7"/>
    <w:rsid w:val="009C5D80"/>
    <w:rsid w:val="009C606D"/>
    <w:rsid w:val="009C63FA"/>
    <w:rsid w:val="009C6626"/>
    <w:rsid w:val="009C6657"/>
    <w:rsid w:val="009C6685"/>
    <w:rsid w:val="009C7237"/>
    <w:rsid w:val="009C72D3"/>
    <w:rsid w:val="009C78B1"/>
    <w:rsid w:val="009C7911"/>
    <w:rsid w:val="009C7C78"/>
    <w:rsid w:val="009C7E64"/>
    <w:rsid w:val="009D031E"/>
    <w:rsid w:val="009D05C8"/>
    <w:rsid w:val="009D05DF"/>
    <w:rsid w:val="009D08C3"/>
    <w:rsid w:val="009D08DB"/>
    <w:rsid w:val="009D0938"/>
    <w:rsid w:val="009D0B9C"/>
    <w:rsid w:val="009D0C10"/>
    <w:rsid w:val="009D0D88"/>
    <w:rsid w:val="009D1162"/>
    <w:rsid w:val="009D12DC"/>
    <w:rsid w:val="009D1AE9"/>
    <w:rsid w:val="009D1B7D"/>
    <w:rsid w:val="009D1BB7"/>
    <w:rsid w:val="009D1D26"/>
    <w:rsid w:val="009D1FF8"/>
    <w:rsid w:val="009D2023"/>
    <w:rsid w:val="009D2206"/>
    <w:rsid w:val="009D240E"/>
    <w:rsid w:val="009D325B"/>
    <w:rsid w:val="009D36DA"/>
    <w:rsid w:val="009D3BB6"/>
    <w:rsid w:val="009D45AB"/>
    <w:rsid w:val="009D49CD"/>
    <w:rsid w:val="009D594F"/>
    <w:rsid w:val="009D5AA1"/>
    <w:rsid w:val="009D624F"/>
    <w:rsid w:val="009D694A"/>
    <w:rsid w:val="009D6D71"/>
    <w:rsid w:val="009D71C5"/>
    <w:rsid w:val="009D73BD"/>
    <w:rsid w:val="009D752C"/>
    <w:rsid w:val="009D7CEE"/>
    <w:rsid w:val="009D7DA6"/>
    <w:rsid w:val="009E058D"/>
    <w:rsid w:val="009E0E07"/>
    <w:rsid w:val="009E0E5D"/>
    <w:rsid w:val="009E100E"/>
    <w:rsid w:val="009E1997"/>
    <w:rsid w:val="009E1B12"/>
    <w:rsid w:val="009E1B68"/>
    <w:rsid w:val="009E2185"/>
    <w:rsid w:val="009E2DFA"/>
    <w:rsid w:val="009E34C8"/>
    <w:rsid w:val="009E36AC"/>
    <w:rsid w:val="009E36B0"/>
    <w:rsid w:val="009E3EEC"/>
    <w:rsid w:val="009E4092"/>
    <w:rsid w:val="009E443D"/>
    <w:rsid w:val="009E4508"/>
    <w:rsid w:val="009E4A51"/>
    <w:rsid w:val="009E4BD0"/>
    <w:rsid w:val="009E5342"/>
    <w:rsid w:val="009E53D0"/>
    <w:rsid w:val="009E5BE4"/>
    <w:rsid w:val="009E5BF1"/>
    <w:rsid w:val="009E62D7"/>
    <w:rsid w:val="009E65DD"/>
    <w:rsid w:val="009E66EB"/>
    <w:rsid w:val="009E6704"/>
    <w:rsid w:val="009F0211"/>
    <w:rsid w:val="009F03C2"/>
    <w:rsid w:val="009F0708"/>
    <w:rsid w:val="009F0735"/>
    <w:rsid w:val="009F0EB2"/>
    <w:rsid w:val="009F10C5"/>
    <w:rsid w:val="009F15D6"/>
    <w:rsid w:val="009F1819"/>
    <w:rsid w:val="009F1E8F"/>
    <w:rsid w:val="009F1FD6"/>
    <w:rsid w:val="009F238D"/>
    <w:rsid w:val="009F23EC"/>
    <w:rsid w:val="009F26EA"/>
    <w:rsid w:val="009F2909"/>
    <w:rsid w:val="009F2DBE"/>
    <w:rsid w:val="009F348A"/>
    <w:rsid w:val="009F35B4"/>
    <w:rsid w:val="009F3727"/>
    <w:rsid w:val="009F3A13"/>
    <w:rsid w:val="009F3CD6"/>
    <w:rsid w:val="009F4484"/>
    <w:rsid w:val="009F45A8"/>
    <w:rsid w:val="009F45BA"/>
    <w:rsid w:val="009F4B79"/>
    <w:rsid w:val="009F4D37"/>
    <w:rsid w:val="009F4E73"/>
    <w:rsid w:val="009F4EBB"/>
    <w:rsid w:val="009F4FBD"/>
    <w:rsid w:val="009F53A6"/>
    <w:rsid w:val="009F5514"/>
    <w:rsid w:val="009F5675"/>
    <w:rsid w:val="009F5857"/>
    <w:rsid w:val="009F5AAC"/>
    <w:rsid w:val="009F60F7"/>
    <w:rsid w:val="009F612F"/>
    <w:rsid w:val="009F6191"/>
    <w:rsid w:val="009F6289"/>
    <w:rsid w:val="009F665C"/>
    <w:rsid w:val="009F6ABD"/>
    <w:rsid w:val="009F6B4F"/>
    <w:rsid w:val="009F6E6A"/>
    <w:rsid w:val="009F714B"/>
    <w:rsid w:val="00A00186"/>
    <w:rsid w:val="00A001DA"/>
    <w:rsid w:val="00A002AD"/>
    <w:rsid w:val="00A00541"/>
    <w:rsid w:val="00A00B17"/>
    <w:rsid w:val="00A00C17"/>
    <w:rsid w:val="00A00D72"/>
    <w:rsid w:val="00A00E24"/>
    <w:rsid w:val="00A013BC"/>
    <w:rsid w:val="00A015E5"/>
    <w:rsid w:val="00A02497"/>
    <w:rsid w:val="00A024C4"/>
    <w:rsid w:val="00A02632"/>
    <w:rsid w:val="00A02E7D"/>
    <w:rsid w:val="00A03078"/>
    <w:rsid w:val="00A032E4"/>
    <w:rsid w:val="00A0366A"/>
    <w:rsid w:val="00A03803"/>
    <w:rsid w:val="00A03C24"/>
    <w:rsid w:val="00A03E98"/>
    <w:rsid w:val="00A03F66"/>
    <w:rsid w:val="00A04EFF"/>
    <w:rsid w:val="00A05141"/>
    <w:rsid w:val="00A05270"/>
    <w:rsid w:val="00A053C1"/>
    <w:rsid w:val="00A0542F"/>
    <w:rsid w:val="00A057A7"/>
    <w:rsid w:val="00A05920"/>
    <w:rsid w:val="00A05C1B"/>
    <w:rsid w:val="00A05C71"/>
    <w:rsid w:val="00A05E43"/>
    <w:rsid w:val="00A05E96"/>
    <w:rsid w:val="00A06FB1"/>
    <w:rsid w:val="00A07580"/>
    <w:rsid w:val="00A10239"/>
    <w:rsid w:val="00A102F1"/>
    <w:rsid w:val="00A12B90"/>
    <w:rsid w:val="00A13069"/>
    <w:rsid w:val="00A130F3"/>
    <w:rsid w:val="00A13169"/>
    <w:rsid w:val="00A133B0"/>
    <w:rsid w:val="00A13492"/>
    <w:rsid w:val="00A13688"/>
    <w:rsid w:val="00A13865"/>
    <w:rsid w:val="00A13BAC"/>
    <w:rsid w:val="00A13DFE"/>
    <w:rsid w:val="00A13F76"/>
    <w:rsid w:val="00A143CE"/>
    <w:rsid w:val="00A1469A"/>
    <w:rsid w:val="00A14982"/>
    <w:rsid w:val="00A14BFA"/>
    <w:rsid w:val="00A14EFD"/>
    <w:rsid w:val="00A14F26"/>
    <w:rsid w:val="00A15050"/>
    <w:rsid w:val="00A1548B"/>
    <w:rsid w:val="00A15540"/>
    <w:rsid w:val="00A169DE"/>
    <w:rsid w:val="00A1710E"/>
    <w:rsid w:val="00A179C7"/>
    <w:rsid w:val="00A179DA"/>
    <w:rsid w:val="00A2099F"/>
    <w:rsid w:val="00A2102A"/>
    <w:rsid w:val="00A21160"/>
    <w:rsid w:val="00A212B1"/>
    <w:rsid w:val="00A21751"/>
    <w:rsid w:val="00A2183E"/>
    <w:rsid w:val="00A21F97"/>
    <w:rsid w:val="00A22141"/>
    <w:rsid w:val="00A2266B"/>
    <w:rsid w:val="00A22684"/>
    <w:rsid w:val="00A22DA9"/>
    <w:rsid w:val="00A23609"/>
    <w:rsid w:val="00A23AA1"/>
    <w:rsid w:val="00A23C02"/>
    <w:rsid w:val="00A24768"/>
    <w:rsid w:val="00A2500D"/>
    <w:rsid w:val="00A253DC"/>
    <w:rsid w:val="00A25474"/>
    <w:rsid w:val="00A257BC"/>
    <w:rsid w:val="00A2597D"/>
    <w:rsid w:val="00A25A89"/>
    <w:rsid w:val="00A25BCB"/>
    <w:rsid w:val="00A25C96"/>
    <w:rsid w:val="00A25CFF"/>
    <w:rsid w:val="00A265AE"/>
    <w:rsid w:val="00A265CE"/>
    <w:rsid w:val="00A2667E"/>
    <w:rsid w:val="00A27424"/>
    <w:rsid w:val="00A274EC"/>
    <w:rsid w:val="00A27571"/>
    <w:rsid w:val="00A301ED"/>
    <w:rsid w:val="00A304DC"/>
    <w:rsid w:val="00A30522"/>
    <w:rsid w:val="00A30A91"/>
    <w:rsid w:val="00A30EC3"/>
    <w:rsid w:val="00A312EE"/>
    <w:rsid w:val="00A31500"/>
    <w:rsid w:val="00A31759"/>
    <w:rsid w:val="00A31D5B"/>
    <w:rsid w:val="00A3257F"/>
    <w:rsid w:val="00A3295F"/>
    <w:rsid w:val="00A32AD7"/>
    <w:rsid w:val="00A32F34"/>
    <w:rsid w:val="00A33639"/>
    <w:rsid w:val="00A337C8"/>
    <w:rsid w:val="00A33884"/>
    <w:rsid w:val="00A33D1E"/>
    <w:rsid w:val="00A33F2C"/>
    <w:rsid w:val="00A3443B"/>
    <w:rsid w:val="00A34D46"/>
    <w:rsid w:val="00A352B5"/>
    <w:rsid w:val="00A353AE"/>
    <w:rsid w:val="00A358B8"/>
    <w:rsid w:val="00A36125"/>
    <w:rsid w:val="00A36879"/>
    <w:rsid w:val="00A36C0C"/>
    <w:rsid w:val="00A37571"/>
    <w:rsid w:val="00A37A45"/>
    <w:rsid w:val="00A40368"/>
    <w:rsid w:val="00A40B7C"/>
    <w:rsid w:val="00A40C64"/>
    <w:rsid w:val="00A40DFB"/>
    <w:rsid w:val="00A414ED"/>
    <w:rsid w:val="00A416BD"/>
    <w:rsid w:val="00A4195E"/>
    <w:rsid w:val="00A41DB6"/>
    <w:rsid w:val="00A4251E"/>
    <w:rsid w:val="00A42608"/>
    <w:rsid w:val="00A42A24"/>
    <w:rsid w:val="00A42A32"/>
    <w:rsid w:val="00A42AAA"/>
    <w:rsid w:val="00A42C4C"/>
    <w:rsid w:val="00A42FE7"/>
    <w:rsid w:val="00A43673"/>
    <w:rsid w:val="00A4370A"/>
    <w:rsid w:val="00A43ABE"/>
    <w:rsid w:val="00A43EB7"/>
    <w:rsid w:val="00A43F86"/>
    <w:rsid w:val="00A444A5"/>
    <w:rsid w:val="00A44DF6"/>
    <w:rsid w:val="00A44FDC"/>
    <w:rsid w:val="00A44FE3"/>
    <w:rsid w:val="00A451C7"/>
    <w:rsid w:val="00A45773"/>
    <w:rsid w:val="00A45C3A"/>
    <w:rsid w:val="00A45DF4"/>
    <w:rsid w:val="00A45FEF"/>
    <w:rsid w:val="00A4622F"/>
    <w:rsid w:val="00A4647D"/>
    <w:rsid w:val="00A464AC"/>
    <w:rsid w:val="00A464BB"/>
    <w:rsid w:val="00A46FBF"/>
    <w:rsid w:val="00A4744C"/>
    <w:rsid w:val="00A477B5"/>
    <w:rsid w:val="00A47E87"/>
    <w:rsid w:val="00A47F7E"/>
    <w:rsid w:val="00A5008B"/>
    <w:rsid w:val="00A5029B"/>
    <w:rsid w:val="00A5088D"/>
    <w:rsid w:val="00A50C9B"/>
    <w:rsid w:val="00A50F5E"/>
    <w:rsid w:val="00A515D9"/>
    <w:rsid w:val="00A51724"/>
    <w:rsid w:val="00A5173B"/>
    <w:rsid w:val="00A51B80"/>
    <w:rsid w:val="00A51C3A"/>
    <w:rsid w:val="00A51D33"/>
    <w:rsid w:val="00A51FD8"/>
    <w:rsid w:val="00A52206"/>
    <w:rsid w:val="00A524E1"/>
    <w:rsid w:val="00A5317E"/>
    <w:rsid w:val="00A5319D"/>
    <w:rsid w:val="00A53205"/>
    <w:rsid w:val="00A5324E"/>
    <w:rsid w:val="00A53536"/>
    <w:rsid w:val="00A53611"/>
    <w:rsid w:val="00A5375D"/>
    <w:rsid w:val="00A53CB0"/>
    <w:rsid w:val="00A543C2"/>
    <w:rsid w:val="00A54C64"/>
    <w:rsid w:val="00A54CCF"/>
    <w:rsid w:val="00A54D5A"/>
    <w:rsid w:val="00A55182"/>
    <w:rsid w:val="00A552B1"/>
    <w:rsid w:val="00A5583B"/>
    <w:rsid w:val="00A55F13"/>
    <w:rsid w:val="00A56195"/>
    <w:rsid w:val="00A56364"/>
    <w:rsid w:val="00A56DE3"/>
    <w:rsid w:val="00A571D0"/>
    <w:rsid w:val="00A57C3E"/>
    <w:rsid w:val="00A57DED"/>
    <w:rsid w:val="00A60279"/>
    <w:rsid w:val="00A60422"/>
    <w:rsid w:val="00A60B00"/>
    <w:rsid w:val="00A60E83"/>
    <w:rsid w:val="00A6106A"/>
    <w:rsid w:val="00A611B4"/>
    <w:rsid w:val="00A6129E"/>
    <w:rsid w:val="00A6197B"/>
    <w:rsid w:val="00A619C8"/>
    <w:rsid w:val="00A61C43"/>
    <w:rsid w:val="00A62AAE"/>
    <w:rsid w:val="00A62AC7"/>
    <w:rsid w:val="00A63158"/>
    <w:rsid w:val="00A6329B"/>
    <w:rsid w:val="00A64614"/>
    <w:rsid w:val="00A65BCE"/>
    <w:rsid w:val="00A669ED"/>
    <w:rsid w:val="00A672C9"/>
    <w:rsid w:val="00A67B44"/>
    <w:rsid w:val="00A67E59"/>
    <w:rsid w:val="00A7041A"/>
    <w:rsid w:val="00A70DAC"/>
    <w:rsid w:val="00A70E37"/>
    <w:rsid w:val="00A70FB4"/>
    <w:rsid w:val="00A7125B"/>
    <w:rsid w:val="00A71860"/>
    <w:rsid w:val="00A71A24"/>
    <w:rsid w:val="00A7228F"/>
    <w:rsid w:val="00A727A2"/>
    <w:rsid w:val="00A727B8"/>
    <w:rsid w:val="00A7281C"/>
    <w:rsid w:val="00A72A0A"/>
    <w:rsid w:val="00A7382F"/>
    <w:rsid w:val="00A73BE6"/>
    <w:rsid w:val="00A73EC5"/>
    <w:rsid w:val="00A74094"/>
    <w:rsid w:val="00A74211"/>
    <w:rsid w:val="00A7458A"/>
    <w:rsid w:val="00A749F3"/>
    <w:rsid w:val="00A75277"/>
    <w:rsid w:val="00A752FE"/>
    <w:rsid w:val="00A754E9"/>
    <w:rsid w:val="00A75568"/>
    <w:rsid w:val="00A755D5"/>
    <w:rsid w:val="00A75EA7"/>
    <w:rsid w:val="00A7600F"/>
    <w:rsid w:val="00A7601C"/>
    <w:rsid w:val="00A76695"/>
    <w:rsid w:val="00A775DB"/>
    <w:rsid w:val="00A77814"/>
    <w:rsid w:val="00A77B91"/>
    <w:rsid w:val="00A77E97"/>
    <w:rsid w:val="00A80EDB"/>
    <w:rsid w:val="00A81155"/>
    <w:rsid w:val="00A812FA"/>
    <w:rsid w:val="00A815B5"/>
    <w:rsid w:val="00A81D9A"/>
    <w:rsid w:val="00A81EDC"/>
    <w:rsid w:val="00A8236D"/>
    <w:rsid w:val="00A823DC"/>
    <w:rsid w:val="00A826C4"/>
    <w:rsid w:val="00A82780"/>
    <w:rsid w:val="00A82D42"/>
    <w:rsid w:val="00A82FE0"/>
    <w:rsid w:val="00A8350A"/>
    <w:rsid w:val="00A8388D"/>
    <w:rsid w:val="00A83C15"/>
    <w:rsid w:val="00A83FE6"/>
    <w:rsid w:val="00A8431B"/>
    <w:rsid w:val="00A8482E"/>
    <w:rsid w:val="00A849CB"/>
    <w:rsid w:val="00A84BD6"/>
    <w:rsid w:val="00A84EF3"/>
    <w:rsid w:val="00A84F27"/>
    <w:rsid w:val="00A855CB"/>
    <w:rsid w:val="00A85A73"/>
    <w:rsid w:val="00A85C18"/>
    <w:rsid w:val="00A866A0"/>
    <w:rsid w:val="00A87042"/>
    <w:rsid w:val="00A87572"/>
    <w:rsid w:val="00A9062B"/>
    <w:rsid w:val="00A90B4D"/>
    <w:rsid w:val="00A91970"/>
    <w:rsid w:val="00A91A7A"/>
    <w:rsid w:val="00A91ABA"/>
    <w:rsid w:val="00A91B91"/>
    <w:rsid w:val="00A91D6B"/>
    <w:rsid w:val="00A92171"/>
    <w:rsid w:val="00A92A51"/>
    <w:rsid w:val="00A92F44"/>
    <w:rsid w:val="00A933BE"/>
    <w:rsid w:val="00A9344F"/>
    <w:rsid w:val="00A9376A"/>
    <w:rsid w:val="00A9380B"/>
    <w:rsid w:val="00A946EC"/>
    <w:rsid w:val="00A948F1"/>
    <w:rsid w:val="00A94BA2"/>
    <w:rsid w:val="00A94E9C"/>
    <w:rsid w:val="00A951B4"/>
    <w:rsid w:val="00A9535D"/>
    <w:rsid w:val="00A95F11"/>
    <w:rsid w:val="00A96F13"/>
    <w:rsid w:val="00A972EA"/>
    <w:rsid w:val="00A9756E"/>
    <w:rsid w:val="00A9766A"/>
    <w:rsid w:val="00A97A29"/>
    <w:rsid w:val="00A97BAE"/>
    <w:rsid w:val="00A97E16"/>
    <w:rsid w:val="00A97EE2"/>
    <w:rsid w:val="00AA0015"/>
    <w:rsid w:val="00AA0359"/>
    <w:rsid w:val="00AA0849"/>
    <w:rsid w:val="00AA0A98"/>
    <w:rsid w:val="00AA0AC8"/>
    <w:rsid w:val="00AA0B68"/>
    <w:rsid w:val="00AA1197"/>
    <w:rsid w:val="00AA1AE5"/>
    <w:rsid w:val="00AA1F32"/>
    <w:rsid w:val="00AA2025"/>
    <w:rsid w:val="00AA2115"/>
    <w:rsid w:val="00AA2359"/>
    <w:rsid w:val="00AA2608"/>
    <w:rsid w:val="00AA333E"/>
    <w:rsid w:val="00AA3466"/>
    <w:rsid w:val="00AA4D08"/>
    <w:rsid w:val="00AA5AE7"/>
    <w:rsid w:val="00AA5C4F"/>
    <w:rsid w:val="00AA6B37"/>
    <w:rsid w:val="00AA6FB6"/>
    <w:rsid w:val="00AA7092"/>
    <w:rsid w:val="00AA78DC"/>
    <w:rsid w:val="00AA7FA4"/>
    <w:rsid w:val="00AB08DC"/>
    <w:rsid w:val="00AB09C7"/>
    <w:rsid w:val="00AB1088"/>
    <w:rsid w:val="00AB1270"/>
    <w:rsid w:val="00AB1A08"/>
    <w:rsid w:val="00AB1D5A"/>
    <w:rsid w:val="00AB22BD"/>
    <w:rsid w:val="00AB28F2"/>
    <w:rsid w:val="00AB3320"/>
    <w:rsid w:val="00AB3374"/>
    <w:rsid w:val="00AB3391"/>
    <w:rsid w:val="00AB3C0F"/>
    <w:rsid w:val="00AB4283"/>
    <w:rsid w:val="00AB4543"/>
    <w:rsid w:val="00AB4DAA"/>
    <w:rsid w:val="00AB517A"/>
    <w:rsid w:val="00AB5AF9"/>
    <w:rsid w:val="00AB5C07"/>
    <w:rsid w:val="00AB5C6B"/>
    <w:rsid w:val="00AB5ED0"/>
    <w:rsid w:val="00AB5F63"/>
    <w:rsid w:val="00AB626F"/>
    <w:rsid w:val="00AB664E"/>
    <w:rsid w:val="00AB69A9"/>
    <w:rsid w:val="00AB6F20"/>
    <w:rsid w:val="00AB706F"/>
    <w:rsid w:val="00AB7391"/>
    <w:rsid w:val="00AB748F"/>
    <w:rsid w:val="00AB7948"/>
    <w:rsid w:val="00AB7BD8"/>
    <w:rsid w:val="00AB7D32"/>
    <w:rsid w:val="00AB7E17"/>
    <w:rsid w:val="00AC039F"/>
    <w:rsid w:val="00AC03A6"/>
    <w:rsid w:val="00AC09D7"/>
    <w:rsid w:val="00AC0ADB"/>
    <w:rsid w:val="00AC0E60"/>
    <w:rsid w:val="00AC0F87"/>
    <w:rsid w:val="00AC1639"/>
    <w:rsid w:val="00AC205E"/>
    <w:rsid w:val="00AC2369"/>
    <w:rsid w:val="00AC3B55"/>
    <w:rsid w:val="00AC4235"/>
    <w:rsid w:val="00AC4DD1"/>
    <w:rsid w:val="00AC500C"/>
    <w:rsid w:val="00AC50BF"/>
    <w:rsid w:val="00AC55AF"/>
    <w:rsid w:val="00AC5C24"/>
    <w:rsid w:val="00AC63AE"/>
    <w:rsid w:val="00AC6444"/>
    <w:rsid w:val="00AC644A"/>
    <w:rsid w:val="00AC6668"/>
    <w:rsid w:val="00AC679B"/>
    <w:rsid w:val="00AC67A8"/>
    <w:rsid w:val="00AC7FEE"/>
    <w:rsid w:val="00AD00DC"/>
    <w:rsid w:val="00AD062F"/>
    <w:rsid w:val="00AD0666"/>
    <w:rsid w:val="00AD0706"/>
    <w:rsid w:val="00AD071B"/>
    <w:rsid w:val="00AD0A53"/>
    <w:rsid w:val="00AD0C6B"/>
    <w:rsid w:val="00AD15B9"/>
    <w:rsid w:val="00AD15E8"/>
    <w:rsid w:val="00AD171F"/>
    <w:rsid w:val="00AD196F"/>
    <w:rsid w:val="00AD1D2E"/>
    <w:rsid w:val="00AD210E"/>
    <w:rsid w:val="00AD250F"/>
    <w:rsid w:val="00AD26A3"/>
    <w:rsid w:val="00AD2E7F"/>
    <w:rsid w:val="00AD2FEB"/>
    <w:rsid w:val="00AD3043"/>
    <w:rsid w:val="00AD38E3"/>
    <w:rsid w:val="00AD3B5E"/>
    <w:rsid w:val="00AD4328"/>
    <w:rsid w:val="00AD4704"/>
    <w:rsid w:val="00AD5409"/>
    <w:rsid w:val="00AD5A47"/>
    <w:rsid w:val="00AD6239"/>
    <w:rsid w:val="00AD6388"/>
    <w:rsid w:val="00AD688D"/>
    <w:rsid w:val="00AD6AA3"/>
    <w:rsid w:val="00AD719E"/>
    <w:rsid w:val="00AD7296"/>
    <w:rsid w:val="00AD7E03"/>
    <w:rsid w:val="00AD7FDC"/>
    <w:rsid w:val="00AE0270"/>
    <w:rsid w:val="00AE14DD"/>
    <w:rsid w:val="00AE21C3"/>
    <w:rsid w:val="00AE21E9"/>
    <w:rsid w:val="00AE2549"/>
    <w:rsid w:val="00AE28EE"/>
    <w:rsid w:val="00AE2C35"/>
    <w:rsid w:val="00AE3650"/>
    <w:rsid w:val="00AE4035"/>
    <w:rsid w:val="00AE4853"/>
    <w:rsid w:val="00AE48DE"/>
    <w:rsid w:val="00AE48E9"/>
    <w:rsid w:val="00AE4C2D"/>
    <w:rsid w:val="00AE5491"/>
    <w:rsid w:val="00AE5723"/>
    <w:rsid w:val="00AE6178"/>
    <w:rsid w:val="00AE65E6"/>
    <w:rsid w:val="00AE671F"/>
    <w:rsid w:val="00AE6801"/>
    <w:rsid w:val="00AE6B8B"/>
    <w:rsid w:val="00AE6D7E"/>
    <w:rsid w:val="00AE6F9B"/>
    <w:rsid w:val="00AE7400"/>
    <w:rsid w:val="00AE7A55"/>
    <w:rsid w:val="00AF0458"/>
    <w:rsid w:val="00AF087F"/>
    <w:rsid w:val="00AF0B66"/>
    <w:rsid w:val="00AF0C45"/>
    <w:rsid w:val="00AF0D0A"/>
    <w:rsid w:val="00AF0EAF"/>
    <w:rsid w:val="00AF1352"/>
    <w:rsid w:val="00AF1CEF"/>
    <w:rsid w:val="00AF1DFB"/>
    <w:rsid w:val="00AF2000"/>
    <w:rsid w:val="00AF207A"/>
    <w:rsid w:val="00AF2921"/>
    <w:rsid w:val="00AF2A96"/>
    <w:rsid w:val="00AF2BAE"/>
    <w:rsid w:val="00AF2C1F"/>
    <w:rsid w:val="00AF2C92"/>
    <w:rsid w:val="00AF2CB2"/>
    <w:rsid w:val="00AF32CA"/>
    <w:rsid w:val="00AF3821"/>
    <w:rsid w:val="00AF3A76"/>
    <w:rsid w:val="00AF406C"/>
    <w:rsid w:val="00AF4110"/>
    <w:rsid w:val="00AF4FF7"/>
    <w:rsid w:val="00AF5448"/>
    <w:rsid w:val="00AF544D"/>
    <w:rsid w:val="00AF54B2"/>
    <w:rsid w:val="00AF592E"/>
    <w:rsid w:val="00AF59C5"/>
    <w:rsid w:val="00AF59EF"/>
    <w:rsid w:val="00AF5C86"/>
    <w:rsid w:val="00AF5D81"/>
    <w:rsid w:val="00AF5E24"/>
    <w:rsid w:val="00AF6C6A"/>
    <w:rsid w:val="00AF6D90"/>
    <w:rsid w:val="00AF6DCD"/>
    <w:rsid w:val="00AF723F"/>
    <w:rsid w:val="00AF738F"/>
    <w:rsid w:val="00B00136"/>
    <w:rsid w:val="00B007CA"/>
    <w:rsid w:val="00B01617"/>
    <w:rsid w:val="00B0187F"/>
    <w:rsid w:val="00B0197E"/>
    <w:rsid w:val="00B01BFA"/>
    <w:rsid w:val="00B021AC"/>
    <w:rsid w:val="00B0265D"/>
    <w:rsid w:val="00B02768"/>
    <w:rsid w:val="00B0338D"/>
    <w:rsid w:val="00B03538"/>
    <w:rsid w:val="00B03564"/>
    <w:rsid w:val="00B0372C"/>
    <w:rsid w:val="00B03E05"/>
    <w:rsid w:val="00B0417E"/>
    <w:rsid w:val="00B041F4"/>
    <w:rsid w:val="00B044F2"/>
    <w:rsid w:val="00B049EB"/>
    <w:rsid w:val="00B04BD3"/>
    <w:rsid w:val="00B04BEC"/>
    <w:rsid w:val="00B04EF2"/>
    <w:rsid w:val="00B05072"/>
    <w:rsid w:val="00B050B1"/>
    <w:rsid w:val="00B050BD"/>
    <w:rsid w:val="00B0537D"/>
    <w:rsid w:val="00B05CFD"/>
    <w:rsid w:val="00B05E06"/>
    <w:rsid w:val="00B05EB7"/>
    <w:rsid w:val="00B06968"/>
    <w:rsid w:val="00B070CE"/>
    <w:rsid w:val="00B07171"/>
    <w:rsid w:val="00B0793D"/>
    <w:rsid w:val="00B1009B"/>
    <w:rsid w:val="00B1050B"/>
    <w:rsid w:val="00B10BA9"/>
    <w:rsid w:val="00B111BB"/>
    <w:rsid w:val="00B11407"/>
    <w:rsid w:val="00B1267E"/>
    <w:rsid w:val="00B128B5"/>
    <w:rsid w:val="00B12D64"/>
    <w:rsid w:val="00B12DAA"/>
    <w:rsid w:val="00B1307E"/>
    <w:rsid w:val="00B133E9"/>
    <w:rsid w:val="00B1383E"/>
    <w:rsid w:val="00B138EB"/>
    <w:rsid w:val="00B13B33"/>
    <w:rsid w:val="00B1415E"/>
    <w:rsid w:val="00B148B1"/>
    <w:rsid w:val="00B14EA7"/>
    <w:rsid w:val="00B14F79"/>
    <w:rsid w:val="00B158E5"/>
    <w:rsid w:val="00B15A53"/>
    <w:rsid w:val="00B16275"/>
    <w:rsid w:val="00B163AF"/>
    <w:rsid w:val="00B1642A"/>
    <w:rsid w:val="00B16943"/>
    <w:rsid w:val="00B169A9"/>
    <w:rsid w:val="00B16A08"/>
    <w:rsid w:val="00B16F25"/>
    <w:rsid w:val="00B17217"/>
    <w:rsid w:val="00B17D66"/>
    <w:rsid w:val="00B2028B"/>
    <w:rsid w:val="00B2043F"/>
    <w:rsid w:val="00B207B1"/>
    <w:rsid w:val="00B20978"/>
    <w:rsid w:val="00B21369"/>
    <w:rsid w:val="00B21555"/>
    <w:rsid w:val="00B21848"/>
    <w:rsid w:val="00B21977"/>
    <w:rsid w:val="00B21E44"/>
    <w:rsid w:val="00B2202E"/>
    <w:rsid w:val="00B22E28"/>
    <w:rsid w:val="00B22E48"/>
    <w:rsid w:val="00B23057"/>
    <w:rsid w:val="00B234C5"/>
    <w:rsid w:val="00B23B90"/>
    <w:rsid w:val="00B23E79"/>
    <w:rsid w:val="00B241FE"/>
    <w:rsid w:val="00B24474"/>
    <w:rsid w:val="00B24561"/>
    <w:rsid w:val="00B245B3"/>
    <w:rsid w:val="00B24FBE"/>
    <w:rsid w:val="00B252B8"/>
    <w:rsid w:val="00B254E8"/>
    <w:rsid w:val="00B25B82"/>
    <w:rsid w:val="00B26856"/>
    <w:rsid w:val="00B26C70"/>
    <w:rsid w:val="00B26F08"/>
    <w:rsid w:val="00B26FB0"/>
    <w:rsid w:val="00B273E3"/>
    <w:rsid w:val="00B2746C"/>
    <w:rsid w:val="00B27837"/>
    <w:rsid w:val="00B27C2B"/>
    <w:rsid w:val="00B30112"/>
    <w:rsid w:val="00B301CC"/>
    <w:rsid w:val="00B3037C"/>
    <w:rsid w:val="00B31251"/>
    <w:rsid w:val="00B320FA"/>
    <w:rsid w:val="00B3257F"/>
    <w:rsid w:val="00B32581"/>
    <w:rsid w:val="00B326EE"/>
    <w:rsid w:val="00B327EA"/>
    <w:rsid w:val="00B327F8"/>
    <w:rsid w:val="00B32BDB"/>
    <w:rsid w:val="00B32F23"/>
    <w:rsid w:val="00B32F4C"/>
    <w:rsid w:val="00B32F5B"/>
    <w:rsid w:val="00B33189"/>
    <w:rsid w:val="00B33514"/>
    <w:rsid w:val="00B33732"/>
    <w:rsid w:val="00B33834"/>
    <w:rsid w:val="00B350CA"/>
    <w:rsid w:val="00B359D0"/>
    <w:rsid w:val="00B35A72"/>
    <w:rsid w:val="00B35F4A"/>
    <w:rsid w:val="00B362BB"/>
    <w:rsid w:val="00B3668C"/>
    <w:rsid w:val="00B366A0"/>
    <w:rsid w:val="00B37324"/>
    <w:rsid w:val="00B40006"/>
    <w:rsid w:val="00B4027B"/>
    <w:rsid w:val="00B4088C"/>
    <w:rsid w:val="00B40ABA"/>
    <w:rsid w:val="00B40B06"/>
    <w:rsid w:val="00B41120"/>
    <w:rsid w:val="00B41130"/>
    <w:rsid w:val="00B415C5"/>
    <w:rsid w:val="00B41A6C"/>
    <w:rsid w:val="00B41B6D"/>
    <w:rsid w:val="00B41D2D"/>
    <w:rsid w:val="00B41D93"/>
    <w:rsid w:val="00B42F80"/>
    <w:rsid w:val="00B42FD8"/>
    <w:rsid w:val="00B43170"/>
    <w:rsid w:val="00B43330"/>
    <w:rsid w:val="00B43377"/>
    <w:rsid w:val="00B43731"/>
    <w:rsid w:val="00B450FF"/>
    <w:rsid w:val="00B45449"/>
    <w:rsid w:val="00B4548D"/>
    <w:rsid w:val="00B458D2"/>
    <w:rsid w:val="00B4590A"/>
    <w:rsid w:val="00B45AEB"/>
    <w:rsid w:val="00B45B76"/>
    <w:rsid w:val="00B4626C"/>
    <w:rsid w:val="00B46E4E"/>
    <w:rsid w:val="00B47130"/>
    <w:rsid w:val="00B473CE"/>
    <w:rsid w:val="00B474A3"/>
    <w:rsid w:val="00B475C6"/>
    <w:rsid w:val="00B4763A"/>
    <w:rsid w:val="00B501D9"/>
    <w:rsid w:val="00B50294"/>
    <w:rsid w:val="00B50490"/>
    <w:rsid w:val="00B50652"/>
    <w:rsid w:val="00B50863"/>
    <w:rsid w:val="00B50A74"/>
    <w:rsid w:val="00B50A90"/>
    <w:rsid w:val="00B50BAF"/>
    <w:rsid w:val="00B51247"/>
    <w:rsid w:val="00B5151A"/>
    <w:rsid w:val="00B51612"/>
    <w:rsid w:val="00B51903"/>
    <w:rsid w:val="00B51D42"/>
    <w:rsid w:val="00B520D6"/>
    <w:rsid w:val="00B520DC"/>
    <w:rsid w:val="00B5238A"/>
    <w:rsid w:val="00B52789"/>
    <w:rsid w:val="00B5366C"/>
    <w:rsid w:val="00B538D2"/>
    <w:rsid w:val="00B53B5C"/>
    <w:rsid w:val="00B540DE"/>
    <w:rsid w:val="00B542EE"/>
    <w:rsid w:val="00B5462B"/>
    <w:rsid w:val="00B54A92"/>
    <w:rsid w:val="00B54C51"/>
    <w:rsid w:val="00B5502D"/>
    <w:rsid w:val="00B55630"/>
    <w:rsid w:val="00B55A7F"/>
    <w:rsid w:val="00B562D9"/>
    <w:rsid w:val="00B56A29"/>
    <w:rsid w:val="00B5764B"/>
    <w:rsid w:val="00B57E44"/>
    <w:rsid w:val="00B57FD3"/>
    <w:rsid w:val="00B6055D"/>
    <w:rsid w:val="00B60920"/>
    <w:rsid w:val="00B60B5D"/>
    <w:rsid w:val="00B60D65"/>
    <w:rsid w:val="00B6106B"/>
    <w:rsid w:val="00B615EA"/>
    <w:rsid w:val="00B6196E"/>
    <w:rsid w:val="00B61995"/>
    <w:rsid w:val="00B619B2"/>
    <w:rsid w:val="00B61AF0"/>
    <w:rsid w:val="00B61B68"/>
    <w:rsid w:val="00B61C50"/>
    <w:rsid w:val="00B62501"/>
    <w:rsid w:val="00B62912"/>
    <w:rsid w:val="00B62D7C"/>
    <w:rsid w:val="00B63196"/>
    <w:rsid w:val="00B633C0"/>
    <w:rsid w:val="00B63C06"/>
    <w:rsid w:val="00B646C5"/>
    <w:rsid w:val="00B64EBB"/>
    <w:rsid w:val="00B64F5C"/>
    <w:rsid w:val="00B65358"/>
    <w:rsid w:val="00B65750"/>
    <w:rsid w:val="00B65883"/>
    <w:rsid w:val="00B65C59"/>
    <w:rsid w:val="00B662A2"/>
    <w:rsid w:val="00B66BFC"/>
    <w:rsid w:val="00B66C35"/>
    <w:rsid w:val="00B66D58"/>
    <w:rsid w:val="00B676FB"/>
    <w:rsid w:val="00B67707"/>
    <w:rsid w:val="00B70161"/>
    <w:rsid w:val="00B70671"/>
    <w:rsid w:val="00B712CA"/>
    <w:rsid w:val="00B7151D"/>
    <w:rsid w:val="00B71634"/>
    <w:rsid w:val="00B71909"/>
    <w:rsid w:val="00B7196B"/>
    <w:rsid w:val="00B71BF9"/>
    <w:rsid w:val="00B72880"/>
    <w:rsid w:val="00B729AD"/>
    <w:rsid w:val="00B72EE9"/>
    <w:rsid w:val="00B73125"/>
    <w:rsid w:val="00B7315D"/>
    <w:rsid w:val="00B7361D"/>
    <w:rsid w:val="00B737CC"/>
    <w:rsid w:val="00B73A57"/>
    <w:rsid w:val="00B73E3D"/>
    <w:rsid w:val="00B73F2B"/>
    <w:rsid w:val="00B742E5"/>
    <w:rsid w:val="00B74573"/>
    <w:rsid w:val="00B7491A"/>
    <w:rsid w:val="00B74C58"/>
    <w:rsid w:val="00B74D1B"/>
    <w:rsid w:val="00B75162"/>
    <w:rsid w:val="00B755EE"/>
    <w:rsid w:val="00B756ED"/>
    <w:rsid w:val="00B75FA5"/>
    <w:rsid w:val="00B76507"/>
    <w:rsid w:val="00B76B8A"/>
    <w:rsid w:val="00B76C0D"/>
    <w:rsid w:val="00B76DA9"/>
    <w:rsid w:val="00B77252"/>
    <w:rsid w:val="00B772DB"/>
    <w:rsid w:val="00B77406"/>
    <w:rsid w:val="00B77597"/>
    <w:rsid w:val="00B775A7"/>
    <w:rsid w:val="00B7764D"/>
    <w:rsid w:val="00B77FED"/>
    <w:rsid w:val="00B8035C"/>
    <w:rsid w:val="00B80D86"/>
    <w:rsid w:val="00B8119C"/>
    <w:rsid w:val="00B814F1"/>
    <w:rsid w:val="00B81535"/>
    <w:rsid w:val="00B820BF"/>
    <w:rsid w:val="00B821C6"/>
    <w:rsid w:val="00B8246A"/>
    <w:rsid w:val="00B826E3"/>
    <w:rsid w:val="00B82A3D"/>
    <w:rsid w:val="00B82B4D"/>
    <w:rsid w:val="00B82C81"/>
    <w:rsid w:val="00B83158"/>
    <w:rsid w:val="00B8353B"/>
    <w:rsid w:val="00B835EA"/>
    <w:rsid w:val="00B83617"/>
    <w:rsid w:val="00B839C8"/>
    <w:rsid w:val="00B83AA2"/>
    <w:rsid w:val="00B84018"/>
    <w:rsid w:val="00B84234"/>
    <w:rsid w:val="00B84569"/>
    <w:rsid w:val="00B84641"/>
    <w:rsid w:val="00B84730"/>
    <w:rsid w:val="00B84D67"/>
    <w:rsid w:val="00B84E53"/>
    <w:rsid w:val="00B85905"/>
    <w:rsid w:val="00B85C17"/>
    <w:rsid w:val="00B85C25"/>
    <w:rsid w:val="00B85DB3"/>
    <w:rsid w:val="00B85DF9"/>
    <w:rsid w:val="00B85E39"/>
    <w:rsid w:val="00B86009"/>
    <w:rsid w:val="00B8696E"/>
    <w:rsid w:val="00B86B05"/>
    <w:rsid w:val="00B86FBE"/>
    <w:rsid w:val="00B871C6"/>
    <w:rsid w:val="00B8728B"/>
    <w:rsid w:val="00B8731B"/>
    <w:rsid w:val="00B874AB"/>
    <w:rsid w:val="00B87517"/>
    <w:rsid w:val="00B87682"/>
    <w:rsid w:val="00B87DD9"/>
    <w:rsid w:val="00B90051"/>
    <w:rsid w:val="00B90097"/>
    <w:rsid w:val="00B907E3"/>
    <w:rsid w:val="00B90DAF"/>
    <w:rsid w:val="00B9119E"/>
    <w:rsid w:val="00B91328"/>
    <w:rsid w:val="00B91DC1"/>
    <w:rsid w:val="00B92081"/>
    <w:rsid w:val="00B9218E"/>
    <w:rsid w:val="00B92297"/>
    <w:rsid w:val="00B92720"/>
    <w:rsid w:val="00B92F22"/>
    <w:rsid w:val="00B9381C"/>
    <w:rsid w:val="00B945D5"/>
    <w:rsid w:val="00B94728"/>
    <w:rsid w:val="00B94B87"/>
    <w:rsid w:val="00B94ED4"/>
    <w:rsid w:val="00B95041"/>
    <w:rsid w:val="00B956B3"/>
    <w:rsid w:val="00B958BE"/>
    <w:rsid w:val="00B95901"/>
    <w:rsid w:val="00B961C0"/>
    <w:rsid w:val="00B961D8"/>
    <w:rsid w:val="00B964C7"/>
    <w:rsid w:val="00B96BC1"/>
    <w:rsid w:val="00B97332"/>
    <w:rsid w:val="00B978A9"/>
    <w:rsid w:val="00B97C3B"/>
    <w:rsid w:val="00B97CDF"/>
    <w:rsid w:val="00BA08C0"/>
    <w:rsid w:val="00BA0926"/>
    <w:rsid w:val="00BA0AE8"/>
    <w:rsid w:val="00BA19EA"/>
    <w:rsid w:val="00BA1AFB"/>
    <w:rsid w:val="00BA2C79"/>
    <w:rsid w:val="00BA341C"/>
    <w:rsid w:val="00BA34F0"/>
    <w:rsid w:val="00BA37D3"/>
    <w:rsid w:val="00BA38CD"/>
    <w:rsid w:val="00BA3D70"/>
    <w:rsid w:val="00BA3DDC"/>
    <w:rsid w:val="00BA4142"/>
    <w:rsid w:val="00BA4184"/>
    <w:rsid w:val="00BA4197"/>
    <w:rsid w:val="00BA45C1"/>
    <w:rsid w:val="00BA5300"/>
    <w:rsid w:val="00BA5555"/>
    <w:rsid w:val="00BA5B9E"/>
    <w:rsid w:val="00BA5EAB"/>
    <w:rsid w:val="00BA6225"/>
    <w:rsid w:val="00BA627A"/>
    <w:rsid w:val="00BA6703"/>
    <w:rsid w:val="00BA679D"/>
    <w:rsid w:val="00BA6B6E"/>
    <w:rsid w:val="00BA6C64"/>
    <w:rsid w:val="00BA6D1F"/>
    <w:rsid w:val="00BA77AF"/>
    <w:rsid w:val="00BA7A0F"/>
    <w:rsid w:val="00BB06A6"/>
    <w:rsid w:val="00BB0B30"/>
    <w:rsid w:val="00BB0EE5"/>
    <w:rsid w:val="00BB0FB6"/>
    <w:rsid w:val="00BB1047"/>
    <w:rsid w:val="00BB15A2"/>
    <w:rsid w:val="00BB19C7"/>
    <w:rsid w:val="00BB1A88"/>
    <w:rsid w:val="00BB1B23"/>
    <w:rsid w:val="00BB1EAD"/>
    <w:rsid w:val="00BB1F08"/>
    <w:rsid w:val="00BB1FA8"/>
    <w:rsid w:val="00BB223D"/>
    <w:rsid w:val="00BB2414"/>
    <w:rsid w:val="00BB2A7A"/>
    <w:rsid w:val="00BB2C1C"/>
    <w:rsid w:val="00BB30AB"/>
    <w:rsid w:val="00BB3477"/>
    <w:rsid w:val="00BB4183"/>
    <w:rsid w:val="00BB4378"/>
    <w:rsid w:val="00BB4819"/>
    <w:rsid w:val="00BB4C49"/>
    <w:rsid w:val="00BB508E"/>
    <w:rsid w:val="00BB50A3"/>
    <w:rsid w:val="00BB569C"/>
    <w:rsid w:val="00BB5997"/>
    <w:rsid w:val="00BB62A9"/>
    <w:rsid w:val="00BB653E"/>
    <w:rsid w:val="00BB71B9"/>
    <w:rsid w:val="00BB78AA"/>
    <w:rsid w:val="00BB798E"/>
    <w:rsid w:val="00BB7CA0"/>
    <w:rsid w:val="00BB7E8A"/>
    <w:rsid w:val="00BC009F"/>
    <w:rsid w:val="00BC0241"/>
    <w:rsid w:val="00BC02C7"/>
    <w:rsid w:val="00BC059D"/>
    <w:rsid w:val="00BC0792"/>
    <w:rsid w:val="00BC0865"/>
    <w:rsid w:val="00BC0ABA"/>
    <w:rsid w:val="00BC0B16"/>
    <w:rsid w:val="00BC0B23"/>
    <w:rsid w:val="00BC0D71"/>
    <w:rsid w:val="00BC1470"/>
    <w:rsid w:val="00BC14C9"/>
    <w:rsid w:val="00BC155C"/>
    <w:rsid w:val="00BC171D"/>
    <w:rsid w:val="00BC1743"/>
    <w:rsid w:val="00BC1BB0"/>
    <w:rsid w:val="00BC24B7"/>
    <w:rsid w:val="00BC2576"/>
    <w:rsid w:val="00BC3102"/>
    <w:rsid w:val="00BC346A"/>
    <w:rsid w:val="00BC36EB"/>
    <w:rsid w:val="00BC3739"/>
    <w:rsid w:val="00BC3E81"/>
    <w:rsid w:val="00BC3EC8"/>
    <w:rsid w:val="00BC4328"/>
    <w:rsid w:val="00BC43EB"/>
    <w:rsid w:val="00BC5434"/>
    <w:rsid w:val="00BC5820"/>
    <w:rsid w:val="00BC5C1B"/>
    <w:rsid w:val="00BC5D4D"/>
    <w:rsid w:val="00BC5D8D"/>
    <w:rsid w:val="00BC614C"/>
    <w:rsid w:val="00BC6403"/>
    <w:rsid w:val="00BC6445"/>
    <w:rsid w:val="00BC6519"/>
    <w:rsid w:val="00BC688A"/>
    <w:rsid w:val="00BC70EB"/>
    <w:rsid w:val="00BC73EC"/>
    <w:rsid w:val="00BC75AF"/>
    <w:rsid w:val="00BC789C"/>
    <w:rsid w:val="00BC7ADC"/>
    <w:rsid w:val="00BC7B60"/>
    <w:rsid w:val="00BD0021"/>
    <w:rsid w:val="00BD030B"/>
    <w:rsid w:val="00BD05C4"/>
    <w:rsid w:val="00BD0E27"/>
    <w:rsid w:val="00BD0F4E"/>
    <w:rsid w:val="00BD1A54"/>
    <w:rsid w:val="00BD219A"/>
    <w:rsid w:val="00BD21E4"/>
    <w:rsid w:val="00BD2469"/>
    <w:rsid w:val="00BD25DD"/>
    <w:rsid w:val="00BD3554"/>
    <w:rsid w:val="00BD3C18"/>
    <w:rsid w:val="00BD3C75"/>
    <w:rsid w:val="00BD3DAB"/>
    <w:rsid w:val="00BD421F"/>
    <w:rsid w:val="00BD4236"/>
    <w:rsid w:val="00BD4724"/>
    <w:rsid w:val="00BD47E3"/>
    <w:rsid w:val="00BD5290"/>
    <w:rsid w:val="00BD54B7"/>
    <w:rsid w:val="00BD54C9"/>
    <w:rsid w:val="00BD5F4A"/>
    <w:rsid w:val="00BD6066"/>
    <w:rsid w:val="00BD6A89"/>
    <w:rsid w:val="00BD71E5"/>
    <w:rsid w:val="00BD7A5C"/>
    <w:rsid w:val="00BD7D6B"/>
    <w:rsid w:val="00BE02D0"/>
    <w:rsid w:val="00BE0891"/>
    <w:rsid w:val="00BE0A41"/>
    <w:rsid w:val="00BE0D9D"/>
    <w:rsid w:val="00BE15DF"/>
    <w:rsid w:val="00BE16DF"/>
    <w:rsid w:val="00BE1BFA"/>
    <w:rsid w:val="00BE1DD9"/>
    <w:rsid w:val="00BE265E"/>
    <w:rsid w:val="00BE2778"/>
    <w:rsid w:val="00BE2FA9"/>
    <w:rsid w:val="00BE396A"/>
    <w:rsid w:val="00BE3B07"/>
    <w:rsid w:val="00BE42B5"/>
    <w:rsid w:val="00BE4486"/>
    <w:rsid w:val="00BE4709"/>
    <w:rsid w:val="00BE489B"/>
    <w:rsid w:val="00BE5500"/>
    <w:rsid w:val="00BE5612"/>
    <w:rsid w:val="00BE5973"/>
    <w:rsid w:val="00BE5CDB"/>
    <w:rsid w:val="00BE5E2C"/>
    <w:rsid w:val="00BE6175"/>
    <w:rsid w:val="00BE721C"/>
    <w:rsid w:val="00BE7A49"/>
    <w:rsid w:val="00BE7F33"/>
    <w:rsid w:val="00BF0294"/>
    <w:rsid w:val="00BF042C"/>
    <w:rsid w:val="00BF1407"/>
    <w:rsid w:val="00BF14FF"/>
    <w:rsid w:val="00BF1F2E"/>
    <w:rsid w:val="00BF2461"/>
    <w:rsid w:val="00BF24F8"/>
    <w:rsid w:val="00BF2649"/>
    <w:rsid w:val="00BF27EA"/>
    <w:rsid w:val="00BF29E3"/>
    <w:rsid w:val="00BF2DD0"/>
    <w:rsid w:val="00BF2EE0"/>
    <w:rsid w:val="00BF34E1"/>
    <w:rsid w:val="00BF3EC6"/>
    <w:rsid w:val="00BF43EC"/>
    <w:rsid w:val="00BF45D6"/>
    <w:rsid w:val="00BF53F9"/>
    <w:rsid w:val="00BF56E1"/>
    <w:rsid w:val="00BF5C64"/>
    <w:rsid w:val="00BF5CA1"/>
    <w:rsid w:val="00BF62A4"/>
    <w:rsid w:val="00BF6AEF"/>
    <w:rsid w:val="00BF6F68"/>
    <w:rsid w:val="00BF72B6"/>
    <w:rsid w:val="00BF74D1"/>
    <w:rsid w:val="00BF758A"/>
    <w:rsid w:val="00BF79D4"/>
    <w:rsid w:val="00BF7A75"/>
    <w:rsid w:val="00C00BF5"/>
    <w:rsid w:val="00C029B2"/>
    <w:rsid w:val="00C02A0D"/>
    <w:rsid w:val="00C02D97"/>
    <w:rsid w:val="00C02EB9"/>
    <w:rsid w:val="00C035CF"/>
    <w:rsid w:val="00C037A4"/>
    <w:rsid w:val="00C03E92"/>
    <w:rsid w:val="00C0462C"/>
    <w:rsid w:val="00C04771"/>
    <w:rsid w:val="00C04C3B"/>
    <w:rsid w:val="00C04E8E"/>
    <w:rsid w:val="00C04F43"/>
    <w:rsid w:val="00C0507F"/>
    <w:rsid w:val="00C050A7"/>
    <w:rsid w:val="00C05108"/>
    <w:rsid w:val="00C0565C"/>
    <w:rsid w:val="00C05887"/>
    <w:rsid w:val="00C05AC4"/>
    <w:rsid w:val="00C05B04"/>
    <w:rsid w:val="00C05F6D"/>
    <w:rsid w:val="00C0607D"/>
    <w:rsid w:val="00C06739"/>
    <w:rsid w:val="00C071DA"/>
    <w:rsid w:val="00C072C3"/>
    <w:rsid w:val="00C0736D"/>
    <w:rsid w:val="00C074D8"/>
    <w:rsid w:val="00C07F09"/>
    <w:rsid w:val="00C10594"/>
    <w:rsid w:val="00C108AC"/>
    <w:rsid w:val="00C10BF0"/>
    <w:rsid w:val="00C10E09"/>
    <w:rsid w:val="00C113F3"/>
    <w:rsid w:val="00C11451"/>
    <w:rsid w:val="00C1150E"/>
    <w:rsid w:val="00C11CB2"/>
    <w:rsid w:val="00C11FA2"/>
    <w:rsid w:val="00C12387"/>
    <w:rsid w:val="00C1265E"/>
    <w:rsid w:val="00C13113"/>
    <w:rsid w:val="00C1312A"/>
    <w:rsid w:val="00C138B4"/>
    <w:rsid w:val="00C13905"/>
    <w:rsid w:val="00C13AF1"/>
    <w:rsid w:val="00C142F2"/>
    <w:rsid w:val="00C1455E"/>
    <w:rsid w:val="00C14B76"/>
    <w:rsid w:val="00C14D01"/>
    <w:rsid w:val="00C15237"/>
    <w:rsid w:val="00C15478"/>
    <w:rsid w:val="00C157E2"/>
    <w:rsid w:val="00C166CF"/>
    <w:rsid w:val="00C167A8"/>
    <w:rsid w:val="00C16B14"/>
    <w:rsid w:val="00C16C07"/>
    <w:rsid w:val="00C16DF1"/>
    <w:rsid w:val="00C16F7F"/>
    <w:rsid w:val="00C17304"/>
    <w:rsid w:val="00C17326"/>
    <w:rsid w:val="00C17998"/>
    <w:rsid w:val="00C179B0"/>
    <w:rsid w:val="00C17BF4"/>
    <w:rsid w:val="00C17F49"/>
    <w:rsid w:val="00C20EB8"/>
    <w:rsid w:val="00C20FD8"/>
    <w:rsid w:val="00C21042"/>
    <w:rsid w:val="00C21378"/>
    <w:rsid w:val="00C22380"/>
    <w:rsid w:val="00C22435"/>
    <w:rsid w:val="00C224B3"/>
    <w:rsid w:val="00C22CC2"/>
    <w:rsid w:val="00C23065"/>
    <w:rsid w:val="00C2392C"/>
    <w:rsid w:val="00C24476"/>
    <w:rsid w:val="00C244E8"/>
    <w:rsid w:val="00C24966"/>
    <w:rsid w:val="00C24A27"/>
    <w:rsid w:val="00C24AF0"/>
    <w:rsid w:val="00C2549E"/>
    <w:rsid w:val="00C2568B"/>
    <w:rsid w:val="00C25975"/>
    <w:rsid w:val="00C260B3"/>
    <w:rsid w:val="00C2620D"/>
    <w:rsid w:val="00C26321"/>
    <w:rsid w:val="00C26A48"/>
    <w:rsid w:val="00C26EC0"/>
    <w:rsid w:val="00C270F6"/>
    <w:rsid w:val="00C2760D"/>
    <w:rsid w:val="00C27796"/>
    <w:rsid w:val="00C277EC"/>
    <w:rsid w:val="00C27C04"/>
    <w:rsid w:val="00C30CAB"/>
    <w:rsid w:val="00C30E64"/>
    <w:rsid w:val="00C30EB4"/>
    <w:rsid w:val="00C31576"/>
    <w:rsid w:val="00C315E4"/>
    <w:rsid w:val="00C31941"/>
    <w:rsid w:val="00C31F20"/>
    <w:rsid w:val="00C31FBA"/>
    <w:rsid w:val="00C32183"/>
    <w:rsid w:val="00C323FE"/>
    <w:rsid w:val="00C329BF"/>
    <w:rsid w:val="00C32A1F"/>
    <w:rsid w:val="00C3312A"/>
    <w:rsid w:val="00C3313E"/>
    <w:rsid w:val="00C33A56"/>
    <w:rsid w:val="00C33AFB"/>
    <w:rsid w:val="00C33D65"/>
    <w:rsid w:val="00C33F13"/>
    <w:rsid w:val="00C340E1"/>
    <w:rsid w:val="00C34195"/>
    <w:rsid w:val="00C346D5"/>
    <w:rsid w:val="00C3525C"/>
    <w:rsid w:val="00C35260"/>
    <w:rsid w:val="00C352A4"/>
    <w:rsid w:val="00C35FAB"/>
    <w:rsid w:val="00C3625B"/>
    <w:rsid w:val="00C3628A"/>
    <w:rsid w:val="00C37B1F"/>
    <w:rsid w:val="00C37C4B"/>
    <w:rsid w:val="00C37EDE"/>
    <w:rsid w:val="00C404B4"/>
    <w:rsid w:val="00C4086F"/>
    <w:rsid w:val="00C412A9"/>
    <w:rsid w:val="00C42876"/>
    <w:rsid w:val="00C42AC6"/>
    <w:rsid w:val="00C43162"/>
    <w:rsid w:val="00C435EB"/>
    <w:rsid w:val="00C43D1F"/>
    <w:rsid w:val="00C46437"/>
    <w:rsid w:val="00C46B50"/>
    <w:rsid w:val="00C470E0"/>
    <w:rsid w:val="00C4756F"/>
    <w:rsid w:val="00C47571"/>
    <w:rsid w:val="00C47883"/>
    <w:rsid w:val="00C47DED"/>
    <w:rsid w:val="00C47E17"/>
    <w:rsid w:val="00C47E90"/>
    <w:rsid w:val="00C47F02"/>
    <w:rsid w:val="00C5217D"/>
    <w:rsid w:val="00C523FD"/>
    <w:rsid w:val="00C52809"/>
    <w:rsid w:val="00C529E9"/>
    <w:rsid w:val="00C5300A"/>
    <w:rsid w:val="00C53490"/>
    <w:rsid w:val="00C535FC"/>
    <w:rsid w:val="00C53E65"/>
    <w:rsid w:val="00C540D3"/>
    <w:rsid w:val="00C551EA"/>
    <w:rsid w:val="00C555E4"/>
    <w:rsid w:val="00C55CB8"/>
    <w:rsid w:val="00C55E54"/>
    <w:rsid w:val="00C55F5B"/>
    <w:rsid w:val="00C56545"/>
    <w:rsid w:val="00C56D75"/>
    <w:rsid w:val="00C578B7"/>
    <w:rsid w:val="00C57ED9"/>
    <w:rsid w:val="00C57F53"/>
    <w:rsid w:val="00C60446"/>
    <w:rsid w:val="00C60D32"/>
    <w:rsid w:val="00C615C4"/>
    <w:rsid w:val="00C61CC2"/>
    <w:rsid w:val="00C61D1D"/>
    <w:rsid w:val="00C61D7F"/>
    <w:rsid w:val="00C62326"/>
    <w:rsid w:val="00C62B2C"/>
    <w:rsid w:val="00C62DA8"/>
    <w:rsid w:val="00C63154"/>
    <w:rsid w:val="00C636C2"/>
    <w:rsid w:val="00C63881"/>
    <w:rsid w:val="00C63BFE"/>
    <w:rsid w:val="00C63C36"/>
    <w:rsid w:val="00C64509"/>
    <w:rsid w:val="00C649F4"/>
    <w:rsid w:val="00C64FF6"/>
    <w:rsid w:val="00C65354"/>
    <w:rsid w:val="00C653D8"/>
    <w:rsid w:val="00C656D8"/>
    <w:rsid w:val="00C658E4"/>
    <w:rsid w:val="00C66067"/>
    <w:rsid w:val="00C6663D"/>
    <w:rsid w:val="00C67AE9"/>
    <w:rsid w:val="00C67C43"/>
    <w:rsid w:val="00C67F5E"/>
    <w:rsid w:val="00C70012"/>
    <w:rsid w:val="00C7030F"/>
    <w:rsid w:val="00C70484"/>
    <w:rsid w:val="00C7052F"/>
    <w:rsid w:val="00C70629"/>
    <w:rsid w:val="00C70BFA"/>
    <w:rsid w:val="00C70F25"/>
    <w:rsid w:val="00C71876"/>
    <w:rsid w:val="00C71ADE"/>
    <w:rsid w:val="00C71FEC"/>
    <w:rsid w:val="00C72CD3"/>
    <w:rsid w:val="00C736B9"/>
    <w:rsid w:val="00C736C4"/>
    <w:rsid w:val="00C743AC"/>
    <w:rsid w:val="00C7564C"/>
    <w:rsid w:val="00C75769"/>
    <w:rsid w:val="00C758E1"/>
    <w:rsid w:val="00C759AA"/>
    <w:rsid w:val="00C75BD7"/>
    <w:rsid w:val="00C75DE1"/>
    <w:rsid w:val="00C76556"/>
    <w:rsid w:val="00C76714"/>
    <w:rsid w:val="00C7734F"/>
    <w:rsid w:val="00C7794F"/>
    <w:rsid w:val="00C77D70"/>
    <w:rsid w:val="00C77FC1"/>
    <w:rsid w:val="00C800C1"/>
    <w:rsid w:val="00C801D3"/>
    <w:rsid w:val="00C806C0"/>
    <w:rsid w:val="00C80DA2"/>
    <w:rsid w:val="00C81196"/>
    <w:rsid w:val="00C8151C"/>
    <w:rsid w:val="00C81665"/>
    <w:rsid w:val="00C816FF"/>
    <w:rsid w:val="00C81CE3"/>
    <w:rsid w:val="00C81EC4"/>
    <w:rsid w:val="00C82377"/>
    <w:rsid w:val="00C82706"/>
    <w:rsid w:val="00C82779"/>
    <w:rsid w:val="00C82A59"/>
    <w:rsid w:val="00C82CA7"/>
    <w:rsid w:val="00C833B7"/>
    <w:rsid w:val="00C83596"/>
    <w:rsid w:val="00C839F2"/>
    <w:rsid w:val="00C83ABE"/>
    <w:rsid w:val="00C8403B"/>
    <w:rsid w:val="00C841FD"/>
    <w:rsid w:val="00C84222"/>
    <w:rsid w:val="00C84D4A"/>
    <w:rsid w:val="00C85861"/>
    <w:rsid w:val="00C858B3"/>
    <w:rsid w:val="00C85D79"/>
    <w:rsid w:val="00C85FF2"/>
    <w:rsid w:val="00C867F6"/>
    <w:rsid w:val="00C86E95"/>
    <w:rsid w:val="00C87016"/>
    <w:rsid w:val="00C8752A"/>
    <w:rsid w:val="00C87B31"/>
    <w:rsid w:val="00C87BDE"/>
    <w:rsid w:val="00C87F33"/>
    <w:rsid w:val="00C87F8E"/>
    <w:rsid w:val="00C90649"/>
    <w:rsid w:val="00C906F4"/>
    <w:rsid w:val="00C90CE3"/>
    <w:rsid w:val="00C90DBF"/>
    <w:rsid w:val="00C90FCF"/>
    <w:rsid w:val="00C91C80"/>
    <w:rsid w:val="00C92269"/>
    <w:rsid w:val="00C923C8"/>
    <w:rsid w:val="00C9253C"/>
    <w:rsid w:val="00C9263E"/>
    <w:rsid w:val="00C92B58"/>
    <w:rsid w:val="00C92F15"/>
    <w:rsid w:val="00C93119"/>
    <w:rsid w:val="00C93437"/>
    <w:rsid w:val="00C934A6"/>
    <w:rsid w:val="00C93970"/>
    <w:rsid w:val="00C9451C"/>
    <w:rsid w:val="00C95192"/>
    <w:rsid w:val="00C95248"/>
    <w:rsid w:val="00C95516"/>
    <w:rsid w:val="00C95C70"/>
    <w:rsid w:val="00C95CB5"/>
    <w:rsid w:val="00C95D64"/>
    <w:rsid w:val="00C95E4E"/>
    <w:rsid w:val="00C95E5D"/>
    <w:rsid w:val="00C95EDC"/>
    <w:rsid w:val="00C96108"/>
    <w:rsid w:val="00C96374"/>
    <w:rsid w:val="00C968F2"/>
    <w:rsid w:val="00C96AC4"/>
    <w:rsid w:val="00C96EFB"/>
    <w:rsid w:val="00C9717D"/>
    <w:rsid w:val="00C97429"/>
    <w:rsid w:val="00C97B2B"/>
    <w:rsid w:val="00CA01E2"/>
    <w:rsid w:val="00CA045C"/>
    <w:rsid w:val="00CA05C8"/>
    <w:rsid w:val="00CA0A36"/>
    <w:rsid w:val="00CA0EBA"/>
    <w:rsid w:val="00CA13B1"/>
    <w:rsid w:val="00CA143B"/>
    <w:rsid w:val="00CA1A9D"/>
    <w:rsid w:val="00CA22E2"/>
    <w:rsid w:val="00CA2384"/>
    <w:rsid w:val="00CA2D93"/>
    <w:rsid w:val="00CA2F72"/>
    <w:rsid w:val="00CA36EA"/>
    <w:rsid w:val="00CA3B20"/>
    <w:rsid w:val="00CA3E55"/>
    <w:rsid w:val="00CA3FB9"/>
    <w:rsid w:val="00CA4AC0"/>
    <w:rsid w:val="00CA4F24"/>
    <w:rsid w:val="00CA51F9"/>
    <w:rsid w:val="00CA5427"/>
    <w:rsid w:val="00CA5E80"/>
    <w:rsid w:val="00CA6136"/>
    <w:rsid w:val="00CA6A76"/>
    <w:rsid w:val="00CA6C3C"/>
    <w:rsid w:val="00CA7260"/>
    <w:rsid w:val="00CA731E"/>
    <w:rsid w:val="00CA7398"/>
    <w:rsid w:val="00CA73D6"/>
    <w:rsid w:val="00CA7B29"/>
    <w:rsid w:val="00CB063F"/>
    <w:rsid w:val="00CB09C8"/>
    <w:rsid w:val="00CB0A38"/>
    <w:rsid w:val="00CB0D81"/>
    <w:rsid w:val="00CB101A"/>
    <w:rsid w:val="00CB11DA"/>
    <w:rsid w:val="00CB146D"/>
    <w:rsid w:val="00CB154A"/>
    <w:rsid w:val="00CB1820"/>
    <w:rsid w:val="00CB19D0"/>
    <w:rsid w:val="00CB1AC3"/>
    <w:rsid w:val="00CB24C2"/>
    <w:rsid w:val="00CB298B"/>
    <w:rsid w:val="00CB2C07"/>
    <w:rsid w:val="00CB2F38"/>
    <w:rsid w:val="00CB360F"/>
    <w:rsid w:val="00CB399B"/>
    <w:rsid w:val="00CB3B16"/>
    <w:rsid w:val="00CB3E2C"/>
    <w:rsid w:val="00CB4354"/>
    <w:rsid w:val="00CB449D"/>
    <w:rsid w:val="00CB463B"/>
    <w:rsid w:val="00CB58E4"/>
    <w:rsid w:val="00CB623D"/>
    <w:rsid w:val="00CB637D"/>
    <w:rsid w:val="00CC00B1"/>
    <w:rsid w:val="00CC01B9"/>
    <w:rsid w:val="00CC0259"/>
    <w:rsid w:val="00CC046F"/>
    <w:rsid w:val="00CC0A9B"/>
    <w:rsid w:val="00CC0C7B"/>
    <w:rsid w:val="00CC2592"/>
    <w:rsid w:val="00CC283E"/>
    <w:rsid w:val="00CC2ADE"/>
    <w:rsid w:val="00CC2C7A"/>
    <w:rsid w:val="00CC2CDA"/>
    <w:rsid w:val="00CC2DD1"/>
    <w:rsid w:val="00CC2DE6"/>
    <w:rsid w:val="00CC3145"/>
    <w:rsid w:val="00CC41B5"/>
    <w:rsid w:val="00CC449B"/>
    <w:rsid w:val="00CC45E0"/>
    <w:rsid w:val="00CC4897"/>
    <w:rsid w:val="00CC4C58"/>
    <w:rsid w:val="00CC5107"/>
    <w:rsid w:val="00CC5141"/>
    <w:rsid w:val="00CC55C2"/>
    <w:rsid w:val="00CC5657"/>
    <w:rsid w:val="00CC59CB"/>
    <w:rsid w:val="00CC5B08"/>
    <w:rsid w:val="00CC6328"/>
    <w:rsid w:val="00CC67F6"/>
    <w:rsid w:val="00CC688A"/>
    <w:rsid w:val="00CC68C5"/>
    <w:rsid w:val="00CC6C0C"/>
    <w:rsid w:val="00CC6D7E"/>
    <w:rsid w:val="00CC6E15"/>
    <w:rsid w:val="00CC7632"/>
    <w:rsid w:val="00CC77CB"/>
    <w:rsid w:val="00CC77DA"/>
    <w:rsid w:val="00CC7EE7"/>
    <w:rsid w:val="00CD06C1"/>
    <w:rsid w:val="00CD0CD3"/>
    <w:rsid w:val="00CD0EEC"/>
    <w:rsid w:val="00CD1351"/>
    <w:rsid w:val="00CD149E"/>
    <w:rsid w:val="00CD1969"/>
    <w:rsid w:val="00CD1B6A"/>
    <w:rsid w:val="00CD1DF0"/>
    <w:rsid w:val="00CD202F"/>
    <w:rsid w:val="00CD24C7"/>
    <w:rsid w:val="00CD2820"/>
    <w:rsid w:val="00CD2949"/>
    <w:rsid w:val="00CD2D1E"/>
    <w:rsid w:val="00CD2EBD"/>
    <w:rsid w:val="00CD348F"/>
    <w:rsid w:val="00CD3F6C"/>
    <w:rsid w:val="00CD4B5B"/>
    <w:rsid w:val="00CD4B73"/>
    <w:rsid w:val="00CD4F35"/>
    <w:rsid w:val="00CD545A"/>
    <w:rsid w:val="00CD5C53"/>
    <w:rsid w:val="00CD5C8F"/>
    <w:rsid w:val="00CD5DBB"/>
    <w:rsid w:val="00CD6382"/>
    <w:rsid w:val="00CD63BE"/>
    <w:rsid w:val="00CD652A"/>
    <w:rsid w:val="00CD68B7"/>
    <w:rsid w:val="00CD6B4E"/>
    <w:rsid w:val="00CD7923"/>
    <w:rsid w:val="00CD7B3C"/>
    <w:rsid w:val="00CD7B93"/>
    <w:rsid w:val="00CD7BB3"/>
    <w:rsid w:val="00CD7D62"/>
    <w:rsid w:val="00CD7D80"/>
    <w:rsid w:val="00CE01A6"/>
    <w:rsid w:val="00CE035A"/>
    <w:rsid w:val="00CE06E1"/>
    <w:rsid w:val="00CE0776"/>
    <w:rsid w:val="00CE0C5D"/>
    <w:rsid w:val="00CE0E1C"/>
    <w:rsid w:val="00CE113E"/>
    <w:rsid w:val="00CE2127"/>
    <w:rsid w:val="00CE22C8"/>
    <w:rsid w:val="00CE23C4"/>
    <w:rsid w:val="00CE27BB"/>
    <w:rsid w:val="00CE2B33"/>
    <w:rsid w:val="00CE2D08"/>
    <w:rsid w:val="00CE3CBB"/>
    <w:rsid w:val="00CE3E3F"/>
    <w:rsid w:val="00CE3F1B"/>
    <w:rsid w:val="00CE4037"/>
    <w:rsid w:val="00CE426D"/>
    <w:rsid w:val="00CE4A70"/>
    <w:rsid w:val="00CE5001"/>
    <w:rsid w:val="00CE52F1"/>
    <w:rsid w:val="00CE5873"/>
    <w:rsid w:val="00CE5A2B"/>
    <w:rsid w:val="00CE5E30"/>
    <w:rsid w:val="00CE65E5"/>
    <w:rsid w:val="00CE676C"/>
    <w:rsid w:val="00CE7066"/>
    <w:rsid w:val="00CE7205"/>
    <w:rsid w:val="00CE7957"/>
    <w:rsid w:val="00CE7F9A"/>
    <w:rsid w:val="00CF029D"/>
    <w:rsid w:val="00CF0D31"/>
    <w:rsid w:val="00CF13CF"/>
    <w:rsid w:val="00CF13F0"/>
    <w:rsid w:val="00CF1431"/>
    <w:rsid w:val="00CF15DB"/>
    <w:rsid w:val="00CF1AC2"/>
    <w:rsid w:val="00CF1E61"/>
    <w:rsid w:val="00CF2177"/>
    <w:rsid w:val="00CF248C"/>
    <w:rsid w:val="00CF29E9"/>
    <w:rsid w:val="00CF34CC"/>
    <w:rsid w:val="00CF3D65"/>
    <w:rsid w:val="00CF4552"/>
    <w:rsid w:val="00CF495E"/>
    <w:rsid w:val="00CF4C45"/>
    <w:rsid w:val="00CF4CAA"/>
    <w:rsid w:val="00CF5097"/>
    <w:rsid w:val="00CF53DB"/>
    <w:rsid w:val="00CF57D1"/>
    <w:rsid w:val="00CF588E"/>
    <w:rsid w:val="00CF5D04"/>
    <w:rsid w:val="00CF5F1E"/>
    <w:rsid w:val="00CF5F5F"/>
    <w:rsid w:val="00CF6310"/>
    <w:rsid w:val="00CF6960"/>
    <w:rsid w:val="00CF6C2D"/>
    <w:rsid w:val="00CF6C8B"/>
    <w:rsid w:val="00CF6D6E"/>
    <w:rsid w:val="00CF77F8"/>
    <w:rsid w:val="00CF7B06"/>
    <w:rsid w:val="00CF7CF2"/>
    <w:rsid w:val="00CF7DCC"/>
    <w:rsid w:val="00D00127"/>
    <w:rsid w:val="00D0015A"/>
    <w:rsid w:val="00D002AF"/>
    <w:rsid w:val="00D0135E"/>
    <w:rsid w:val="00D0182B"/>
    <w:rsid w:val="00D01C59"/>
    <w:rsid w:val="00D0204B"/>
    <w:rsid w:val="00D02360"/>
    <w:rsid w:val="00D02A5E"/>
    <w:rsid w:val="00D02C46"/>
    <w:rsid w:val="00D02CB3"/>
    <w:rsid w:val="00D03CB3"/>
    <w:rsid w:val="00D03CF9"/>
    <w:rsid w:val="00D0410F"/>
    <w:rsid w:val="00D0446D"/>
    <w:rsid w:val="00D044A4"/>
    <w:rsid w:val="00D0528B"/>
    <w:rsid w:val="00D05473"/>
    <w:rsid w:val="00D06688"/>
    <w:rsid w:val="00D06F2A"/>
    <w:rsid w:val="00D072BF"/>
    <w:rsid w:val="00D07407"/>
    <w:rsid w:val="00D07483"/>
    <w:rsid w:val="00D07922"/>
    <w:rsid w:val="00D07A03"/>
    <w:rsid w:val="00D07A7B"/>
    <w:rsid w:val="00D07D6B"/>
    <w:rsid w:val="00D07E34"/>
    <w:rsid w:val="00D10694"/>
    <w:rsid w:val="00D110B1"/>
    <w:rsid w:val="00D1111B"/>
    <w:rsid w:val="00D111F9"/>
    <w:rsid w:val="00D11391"/>
    <w:rsid w:val="00D11635"/>
    <w:rsid w:val="00D11DB7"/>
    <w:rsid w:val="00D11F4E"/>
    <w:rsid w:val="00D1253D"/>
    <w:rsid w:val="00D125AA"/>
    <w:rsid w:val="00D12733"/>
    <w:rsid w:val="00D1297B"/>
    <w:rsid w:val="00D13BBA"/>
    <w:rsid w:val="00D13BF5"/>
    <w:rsid w:val="00D13FA5"/>
    <w:rsid w:val="00D13FE8"/>
    <w:rsid w:val="00D144BA"/>
    <w:rsid w:val="00D14746"/>
    <w:rsid w:val="00D14972"/>
    <w:rsid w:val="00D14AE8"/>
    <w:rsid w:val="00D14B7D"/>
    <w:rsid w:val="00D151B2"/>
    <w:rsid w:val="00D155F7"/>
    <w:rsid w:val="00D1580B"/>
    <w:rsid w:val="00D15A6B"/>
    <w:rsid w:val="00D15C20"/>
    <w:rsid w:val="00D1664A"/>
    <w:rsid w:val="00D16D6B"/>
    <w:rsid w:val="00D16E48"/>
    <w:rsid w:val="00D17230"/>
    <w:rsid w:val="00D17513"/>
    <w:rsid w:val="00D1780E"/>
    <w:rsid w:val="00D206B3"/>
    <w:rsid w:val="00D21562"/>
    <w:rsid w:val="00D21C7C"/>
    <w:rsid w:val="00D227E4"/>
    <w:rsid w:val="00D228A5"/>
    <w:rsid w:val="00D22A35"/>
    <w:rsid w:val="00D22B2E"/>
    <w:rsid w:val="00D22E25"/>
    <w:rsid w:val="00D233AC"/>
    <w:rsid w:val="00D23658"/>
    <w:rsid w:val="00D23666"/>
    <w:rsid w:val="00D23F34"/>
    <w:rsid w:val="00D245CD"/>
    <w:rsid w:val="00D24683"/>
    <w:rsid w:val="00D249F3"/>
    <w:rsid w:val="00D24DFA"/>
    <w:rsid w:val="00D2553D"/>
    <w:rsid w:val="00D26133"/>
    <w:rsid w:val="00D26858"/>
    <w:rsid w:val="00D26933"/>
    <w:rsid w:val="00D27709"/>
    <w:rsid w:val="00D27B68"/>
    <w:rsid w:val="00D27FC9"/>
    <w:rsid w:val="00D3062F"/>
    <w:rsid w:val="00D307F0"/>
    <w:rsid w:val="00D3089B"/>
    <w:rsid w:val="00D3128C"/>
    <w:rsid w:val="00D31F22"/>
    <w:rsid w:val="00D31FC1"/>
    <w:rsid w:val="00D31FE5"/>
    <w:rsid w:val="00D31FF5"/>
    <w:rsid w:val="00D3279E"/>
    <w:rsid w:val="00D32B71"/>
    <w:rsid w:val="00D33224"/>
    <w:rsid w:val="00D337A8"/>
    <w:rsid w:val="00D33AC9"/>
    <w:rsid w:val="00D33D7E"/>
    <w:rsid w:val="00D34B68"/>
    <w:rsid w:val="00D34E7E"/>
    <w:rsid w:val="00D3551F"/>
    <w:rsid w:val="00D35D74"/>
    <w:rsid w:val="00D35F8A"/>
    <w:rsid w:val="00D35FAA"/>
    <w:rsid w:val="00D3704F"/>
    <w:rsid w:val="00D37235"/>
    <w:rsid w:val="00D3783D"/>
    <w:rsid w:val="00D402CC"/>
    <w:rsid w:val="00D408EE"/>
    <w:rsid w:val="00D40F36"/>
    <w:rsid w:val="00D41187"/>
    <w:rsid w:val="00D418D6"/>
    <w:rsid w:val="00D426C5"/>
    <w:rsid w:val="00D43151"/>
    <w:rsid w:val="00D4381E"/>
    <w:rsid w:val="00D43F89"/>
    <w:rsid w:val="00D447ED"/>
    <w:rsid w:val="00D44FC6"/>
    <w:rsid w:val="00D4525B"/>
    <w:rsid w:val="00D45974"/>
    <w:rsid w:val="00D45CE1"/>
    <w:rsid w:val="00D45D22"/>
    <w:rsid w:val="00D45DDD"/>
    <w:rsid w:val="00D46D9A"/>
    <w:rsid w:val="00D472B5"/>
    <w:rsid w:val="00D4764F"/>
    <w:rsid w:val="00D47A86"/>
    <w:rsid w:val="00D47AD2"/>
    <w:rsid w:val="00D47DD3"/>
    <w:rsid w:val="00D47EE9"/>
    <w:rsid w:val="00D50273"/>
    <w:rsid w:val="00D502A8"/>
    <w:rsid w:val="00D50310"/>
    <w:rsid w:val="00D507A3"/>
    <w:rsid w:val="00D507DC"/>
    <w:rsid w:val="00D50962"/>
    <w:rsid w:val="00D50BA3"/>
    <w:rsid w:val="00D50E02"/>
    <w:rsid w:val="00D5138F"/>
    <w:rsid w:val="00D51601"/>
    <w:rsid w:val="00D51917"/>
    <w:rsid w:val="00D51A79"/>
    <w:rsid w:val="00D51C6E"/>
    <w:rsid w:val="00D5234C"/>
    <w:rsid w:val="00D52AC2"/>
    <w:rsid w:val="00D52BA6"/>
    <w:rsid w:val="00D52D61"/>
    <w:rsid w:val="00D531AB"/>
    <w:rsid w:val="00D53920"/>
    <w:rsid w:val="00D53DD9"/>
    <w:rsid w:val="00D53FF9"/>
    <w:rsid w:val="00D54102"/>
    <w:rsid w:val="00D541BA"/>
    <w:rsid w:val="00D54421"/>
    <w:rsid w:val="00D54A60"/>
    <w:rsid w:val="00D54D45"/>
    <w:rsid w:val="00D557A1"/>
    <w:rsid w:val="00D55A86"/>
    <w:rsid w:val="00D56102"/>
    <w:rsid w:val="00D56192"/>
    <w:rsid w:val="00D56375"/>
    <w:rsid w:val="00D566D5"/>
    <w:rsid w:val="00D57ACC"/>
    <w:rsid w:val="00D57BDC"/>
    <w:rsid w:val="00D57E0C"/>
    <w:rsid w:val="00D57FF5"/>
    <w:rsid w:val="00D60ECF"/>
    <w:rsid w:val="00D60FD4"/>
    <w:rsid w:val="00D618DE"/>
    <w:rsid w:val="00D61933"/>
    <w:rsid w:val="00D61D65"/>
    <w:rsid w:val="00D621DB"/>
    <w:rsid w:val="00D621FD"/>
    <w:rsid w:val="00D6265D"/>
    <w:rsid w:val="00D62F19"/>
    <w:rsid w:val="00D632B7"/>
    <w:rsid w:val="00D636DA"/>
    <w:rsid w:val="00D63869"/>
    <w:rsid w:val="00D639C6"/>
    <w:rsid w:val="00D63B64"/>
    <w:rsid w:val="00D63B8A"/>
    <w:rsid w:val="00D63F5C"/>
    <w:rsid w:val="00D6410E"/>
    <w:rsid w:val="00D642E1"/>
    <w:rsid w:val="00D646B5"/>
    <w:rsid w:val="00D65AB3"/>
    <w:rsid w:val="00D65B4D"/>
    <w:rsid w:val="00D65EE9"/>
    <w:rsid w:val="00D65FAE"/>
    <w:rsid w:val="00D66021"/>
    <w:rsid w:val="00D66059"/>
    <w:rsid w:val="00D663FC"/>
    <w:rsid w:val="00D66554"/>
    <w:rsid w:val="00D666AB"/>
    <w:rsid w:val="00D6682B"/>
    <w:rsid w:val="00D66B4F"/>
    <w:rsid w:val="00D66BA9"/>
    <w:rsid w:val="00D670AB"/>
    <w:rsid w:val="00D6762A"/>
    <w:rsid w:val="00D6779B"/>
    <w:rsid w:val="00D67CDE"/>
    <w:rsid w:val="00D67CED"/>
    <w:rsid w:val="00D67FC8"/>
    <w:rsid w:val="00D67FCA"/>
    <w:rsid w:val="00D70033"/>
    <w:rsid w:val="00D70177"/>
    <w:rsid w:val="00D701C8"/>
    <w:rsid w:val="00D701CB"/>
    <w:rsid w:val="00D70421"/>
    <w:rsid w:val="00D70818"/>
    <w:rsid w:val="00D70F21"/>
    <w:rsid w:val="00D71190"/>
    <w:rsid w:val="00D7136A"/>
    <w:rsid w:val="00D71721"/>
    <w:rsid w:val="00D71E5C"/>
    <w:rsid w:val="00D71ED0"/>
    <w:rsid w:val="00D721AE"/>
    <w:rsid w:val="00D72A3A"/>
    <w:rsid w:val="00D72BDE"/>
    <w:rsid w:val="00D72E45"/>
    <w:rsid w:val="00D733A5"/>
    <w:rsid w:val="00D7356D"/>
    <w:rsid w:val="00D736D5"/>
    <w:rsid w:val="00D73732"/>
    <w:rsid w:val="00D737E3"/>
    <w:rsid w:val="00D74192"/>
    <w:rsid w:val="00D74392"/>
    <w:rsid w:val="00D747B7"/>
    <w:rsid w:val="00D749B0"/>
    <w:rsid w:val="00D74B6B"/>
    <w:rsid w:val="00D7542E"/>
    <w:rsid w:val="00D75577"/>
    <w:rsid w:val="00D75E2F"/>
    <w:rsid w:val="00D76121"/>
    <w:rsid w:val="00D7669C"/>
    <w:rsid w:val="00D76C9F"/>
    <w:rsid w:val="00D7714F"/>
    <w:rsid w:val="00D7719B"/>
    <w:rsid w:val="00D772E8"/>
    <w:rsid w:val="00D77835"/>
    <w:rsid w:val="00D7793D"/>
    <w:rsid w:val="00D77F4B"/>
    <w:rsid w:val="00D80214"/>
    <w:rsid w:val="00D80814"/>
    <w:rsid w:val="00D8171A"/>
    <w:rsid w:val="00D81723"/>
    <w:rsid w:val="00D824D8"/>
    <w:rsid w:val="00D8268D"/>
    <w:rsid w:val="00D827B0"/>
    <w:rsid w:val="00D83708"/>
    <w:rsid w:val="00D83A4A"/>
    <w:rsid w:val="00D83AAF"/>
    <w:rsid w:val="00D83F16"/>
    <w:rsid w:val="00D83FFD"/>
    <w:rsid w:val="00D844B2"/>
    <w:rsid w:val="00D84623"/>
    <w:rsid w:val="00D84895"/>
    <w:rsid w:val="00D84A19"/>
    <w:rsid w:val="00D84A83"/>
    <w:rsid w:val="00D84EE8"/>
    <w:rsid w:val="00D850A5"/>
    <w:rsid w:val="00D850B5"/>
    <w:rsid w:val="00D85248"/>
    <w:rsid w:val="00D858F1"/>
    <w:rsid w:val="00D85ECA"/>
    <w:rsid w:val="00D86FDC"/>
    <w:rsid w:val="00D87725"/>
    <w:rsid w:val="00D8788E"/>
    <w:rsid w:val="00D879C2"/>
    <w:rsid w:val="00D87B53"/>
    <w:rsid w:val="00D87B64"/>
    <w:rsid w:val="00D87D33"/>
    <w:rsid w:val="00D87D94"/>
    <w:rsid w:val="00D901C1"/>
    <w:rsid w:val="00D90860"/>
    <w:rsid w:val="00D9133B"/>
    <w:rsid w:val="00D914FC"/>
    <w:rsid w:val="00D9157D"/>
    <w:rsid w:val="00D91606"/>
    <w:rsid w:val="00D91655"/>
    <w:rsid w:val="00D91806"/>
    <w:rsid w:val="00D91BA1"/>
    <w:rsid w:val="00D9219C"/>
    <w:rsid w:val="00D922A3"/>
    <w:rsid w:val="00D92306"/>
    <w:rsid w:val="00D92641"/>
    <w:rsid w:val="00D92AB7"/>
    <w:rsid w:val="00D92AD8"/>
    <w:rsid w:val="00D92D11"/>
    <w:rsid w:val="00D93323"/>
    <w:rsid w:val="00D935B1"/>
    <w:rsid w:val="00D938D8"/>
    <w:rsid w:val="00D93AFA"/>
    <w:rsid w:val="00D93D68"/>
    <w:rsid w:val="00D94344"/>
    <w:rsid w:val="00D94738"/>
    <w:rsid w:val="00D949BF"/>
    <w:rsid w:val="00D94AE3"/>
    <w:rsid w:val="00D951F9"/>
    <w:rsid w:val="00D9523F"/>
    <w:rsid w:val="00D9525F"/>
    <w:rsid w:val="00D954CA"/>
    <w:rsid w:val="00D95A2F"/>
    <w:rsid w:val="00D95D6B"/>
    <w:rsid w:val="00D95E9B"/>
    <w:rsid w:val="00D96D8E"/>
    <w:rsid w:val="00D97119"/>
    <w:rsid w:val="00D972CD"/>
    <w:rsid w:val="00D975BC"/>
    <w:rsid w:val="00D97A9F"/>
    <w:rsid w:val="00D97AD8"/>
    <w:rsid w:val="00D97E54"/>
    <w:rsid w:val="00DA012C"/>
    <w:rsid w:val="00DA030B"/>
    <w:rsid w:val="00DA034F"/>
    <w:rsid w:val="00DA0F2F"/>
    <w:rsid w:val="00DA1500"/>
    <w:rsid w:val="00DA1503"/>
    <w:rsid w:val="00DA1DB9"/>
    <w:rsid w:val="00DA20BC"/>
    <w:rsid w:val="00DA2562"/>
    <w:rsid w:val="00DA2709"/>
    <w:rsid w:val="00DA2788"/>
    <w:rsid w:val="00DA2999"/>
    <w:rsid w:val="00DA3412"/>
    <w:rsid w:val="00DA3582"/>
    <w:rsid w:val="00DA41EA"/>
    <w:rsid w:val="00DA474C"/>
    <w:rsid w:val="00DA4C8E"/>
    <w:rsid w:val="00DA4C9B"/>
    <w:rsid w:val="00DA4F9F"/>
    <w:rsid w:val="00DA58CC"/>
    <w:rsid w:val="00DA5A2C"/>
    <w:rsid w:val="00DA67AD"/>
    <w:rsid w:val="00DA694E"/>
    <w:rsid w:val="00DA7183"/>
    <w:rsid w:val="00DA7744"/>
    <w:rsid w:val="00DA7792"/>
    <w:rsid w:val="00DA7B66"/>
    <w:rsid w:val="00DB0B5A"/>
    <w:rsid w:val="00DB0E5D"/>
    <w:rsid w:val="00DB1161"/>
    <w:rsid w:val="00DB15BB"/>
    <w:rsid w:val="00DB16DC"/>
    <w:rsid w:val="00DB2061"/>
    <w:rsid w:val="00DB22D4"/>
    <w:rsid w:val="00DB26D3"/>
    <w:rsid w:val="00DB285C"/>
    <w:rsid w:val="00DB288E"/>
    <w:rsid w:val="00DB3197"/>
    <w:rsid w:val="00DB3FF7"/>
    <w:rsid w:val="00DB421A"/>
    <w:rsid w:val="00DB43E6"/>
    <w:rsid w:val="00DB46EB"/>
    <w:rsid w:val="00DB4A89"/>
    <w:rsid w:val="00DB5156"/>
    <w:rsid w:val="00DB59CE"/>
    <w:rsid w:val="00DB618B"/>
    <w:rsid w:val="00DB62BD"/>
    <w:rsid w:val="00DB6542"/>
    <w:rsid w:val="00DB673F"/>
    <w:rsid w:val="00DB677F"/>
    <w:rsid w:val="00DB690E"/>
    <w:rsid w:val="00DB6911"/>
    <w:rsid w:val="00DB6DD9"/>
    <w:rsid w:val="00DB732C"/>
    <w:rsid w:val="00DB7427"/>
    <w:rsid w:val="00DB79FD"/>
    <w:rsid w:val="00DC0303"/>
    <w:rsid w:val="00DC0720"/>
    <w:rsid w:val="00DC0A05"/>
    <w:rsid w:val="00DC0EFA"/>
    <w:rsid w:val="00DC141F"/>
    <w:rsid w:val="00DC173A"/>
    <w:rsid w:val="00DC178B"/>
    <w:rsid w:val="00DC185C"/>
    <w:rsid w:val="00DC19B6"/>
    <w:rsid w:val="00DC1AC6"/>
    <w:rsid w:val="00DC1E4F"/>
    <w:rsid w:val="00DC228C"/>
    <w:rsid w:val="00DC2330"/>
    <w:rsid w:val="00DC265C"/>
    <w:rsid w:val="00DC27CA"/>
    <w:rsid w:val="00DC2B2E"/>
    <w:rsid w:val="00DC2D6F"/>
    <w:rsid w:val="00DC2E69"/>
    <w:rsid w:val="00DC2EFE"/>
    <w:rsid w:val="00DC311D"/>
    <w:rsid w:val="00DC345D"/>
    <w:rsid w:val="00DC3544"/>
    <w:rsid w:val="00DC395F"/>
    <w:rsid w:val="00DC4026"/>
    <w:rsid w:val="00DC443D"/>
    <w:rsid w:val="00DC4694"/>
    <w:rsid w:val="00DC4863"/>
    <w:rsid w:val="00DC4BF0"/>
    <w:rsid w:val="00DC5237"/>
    <w:rsid w:val="00DC59ED"/>
    <w:rsid w:val="00DC5D74"/>
    <w:rsid w:val="00DC5E0A"/>
    <w:rsid w:val="00DC5E0D"/>
    <w:rsid w:val="00DC63C2"/>
    <w:rsid w:val="00DC66D2"/>
    <w:rsid w:val="00DC6BB7"/>
    <w:rsid w:val="00DC7212"/>
    <w:rsid w:val="00DC745B"/>
    <w:rsid w:val="00DC7BFA"/>
    <w:rsid w:val="00DC7F23"/>
    <w:rsid w:val="00DC7F75"/>
    <w:rsid w:val="00DD0423"/>
    <w:rsid w:val="00DD05CF"/>
    <w:rsid w:val="00DD0AA1"/>
    <w:rsid w:val="00DD0F72"/>
    <w:rsid w:val="00DD0FA6"/>
    <w:rsid w:val="00DD10BA"/>
    <w:rsid w:val="00DD10E9"/>
    <w:rsid w:val="00DD11AE"/>
    <w:rsid w:val="00DD1E03"/>
    <w:rsid w:val="00DD22EE"/>
    <w:rsid w:val="00DD24A0"/>
    <w:rsid w:val="00DD2583"/>
    <w:rsid w:val="00DD2A3A"/>
    <w:rsid w:val="00DD3476"/>
    <w:rsid w:val="00DD34A3"/>
    <w:rsid w:val="00DD362D"/>
    <w:rsid w:val="00DD399E"/>
    <w:rsid w:val="00DD3A82"/>
    <w:rsid w:val="00DD441C"/>
    <w:rsid w:val="00DD49F9"/>
    <w:rsid w:val="00DD4D63"/>
    <w:rsid w:val="00DD4E44"/>
    <w:rsid w:val="00DD5639"/>
    <w:rsid w:val="00DD579C"/>
    <w:rsid w:val="00DD5B3D"/>
    <w:rsid w:val="00DD5CE7"/>
    <w:rsid w:val="00DD6598"/>
    <w:rsid w:val="00DD6BCB"/>
    <w:rsid w:val="00DD6F04"/>
    <w:rsid w:val="00DD6FE3"/>
    <w:rsid w:val="00DD7B6F"/>
    <w:rsid w:val="00DD7BC7"/>
    <w:rsid w:val="00DD7C82"/>
    <w:rsid w:val="00DD7D32"/>
    <w:rsid w:val="00DD7DB6"/>
    <w:rsid w:val="00DE03C8"/>
    <w:rsid w:val="00DE08F8"/>
    <w:rsid w:val="00DE125C"/>
    <w:rsid w:val="00DE126E"/>
    <w:rsid w:val="00DE1648"/>
    <w:rsid w:val="00DE27F1"/>
    <w:rsid w:val="00DE2967"/>
    <w:rsid w:val="00DE29F3"/>
    <w:rsid w:val="00DE2B21"/>
    <w:rsid w:val="00DE43AF"/>
    <w:rsid w:val="00DE4483"/>
    <w:rsid w:val="00DE4AD6"/>
    <w:rsid w:val="00DE507C"/>
    <w:rsid w:val="00DE5926"/>
    <w:rsid w:val="00DE5C53"/>
    <w:rsid w:val="00DE698A"/>
    <w:rsid w:val="00DE6B90"/>
    <w:rsid w:val="00DE6C1C"/>
    <w:rsid w:val="00DE6F82"/>
    <w:rsid w:val="00DE6FA8"/>
    <w:rsid w:val="00DE7111"/>
    <w:rsid w:val="00DE7304"/>
    <w:rsid w:val="00DE7962"/>
    <w:rsid w:val="00DF0415"/>
    <w:rsid w:val="00DF0A15"/>
    <w:rsid w:val="00DF0AAB"/>
    <w:rsid w:val="00DF0AB2"/>
    <w:rsid w:val="00DF12D7"/>
    <w:rsid w:val="00DF1C29"/>
    <w:rsid w:val="00DF225F"/>
    <w:rsid w:val="00DF2828"/>
    <w:rsid w:val="00DF29FB"/>
    <w:rsid w:val="00DF2D48"/>
    <w:rsid w:val="00DF2E61"/>
    <w:rsid w:val="00DF2EA2"/>
    <w:rsid w:val="00DF3016"/>
    <w:rsid w:val="00DF39B4"/>
    <w:rsid w:val="00DF3B5B"/>
    <w:rsid w:val="00DF3DC9"/>
    <w:rsid w:val="00DF3E47"/>
    <w:rsid w:val="00DF405D"/>
    <w:rsid w:val="00DF4089"/>
    <w:rsid w:val="00DF4A18"/>
    <w:rsid w:val="00DF4E4C"/>
    <w:rsid w:val="00DF54FF"/>
    <w:rsid w:val="00DF56E3"/>
    <w:rsid w:val="00DF56EF"/>
    <w:rsid w:val="00DF5E74"/>
    <w:rsid w:val="00DF5F49"/>
    <w:rsid w:val="00DF6275"/>
    <w:rsid w:val="00DF62EB"/>
    <w:rsid w:val="00DF66BA"/>
    <w:rsid w:val="00DF67A4"/>
    <w:rsid w:val="00DF68FC"/>
    <w:rsid w:val="00DF7367"/>
    <w:rsid w:val="00DF761F"/>
    <w:rsid w:val="00DF76EB"/>
    <w:rsid w:val="00DF76FB"/>
    <w:rsid w:val="00DF7873"/>
    <w:rsid w:val="00DF7C6D"/>
    <w:rsid w:val="00E0063B"/>
    <w:rsid w:val="00E00778"/>
    <w:rsid w:val="00E00D44"/>
    <w:rsid w:val="00E00E5C"/>
    <w:rsid w:val="00E01536"/>
    <w:rsid w:val="00E01E3F"/>
    <w:rsid w:val="00E0213D"/>
    <w:rsid w:val="00E02584"/>
    <w:rsid w:val="00E02B0F"/>
    <w:rsid w:val="00E02D9F"/>
    <w:rsid w:val="00E03013"/>
    <w:rsid w:val="00E030F7"/>
    <w:rsid w:val="00E034C0"/>
    <w:rsid w:val="00E0386B"/>
    <w:rsid w:val="00E03A7A"/>
    <w:rsid w:val="00E03AE8"/>
    <w:rsid w:val="00E03F06"/>
    <w:rsid w:val="00E043AF"/>
    <w:rsid w:val="00E04978"/>
    <w:rsid w:val="00E04FEC"/>
    <w:rsid w:val="00E0501C"/>
    <w:rsid w:val="00E050FA"/>
    <w:rsid w:val="00E057B7"/>
    <w:rsid w:val="00E05D48"/>
    <w:rsid w:val="00E05EC4"/>
    <w:rsid w:val="00E05F55"/>
    <w:rsid w:val="00E06113"/>
    <w:rsid w:val="00E06661"/>
    <w:rsid w:val="00E069E5"/>
    <w:rsid w:val="00E06C60"/>
    <w:rsid w:val="00E06E9F"/>
    <w:rsid w:val="00E0713C"/>
    <w:rsid w:val="00E07258"/>
    <w:rsid w:val="00E07CCA"/>
    <w:rsid w:val="00E07D43"/>
    <w:rsid w:val="00E07DAA"/>
    <w:rsid w:val="00E07E2C"/>
    <w:rsid w:val="00E101CC"/>
    <w:rsid w:val="00E108A7"/>
    <w:rsid w:val="00E10961"/>
    <w:rsid w:val="00E10CB8"/>
    <w:rsid w:val="00E10DA6"/>
    <w:rsid w:val="00E10F91"/>
    <w:rsid w:val="00E11161"/>
    <w:rsid w:val="00E115DB"/>
    <w:rsid w:val="00E1161A"/>
    <w:rsid w:val="00E11AE2"/>
    <w:rsid w:val="00E12436"/>
    <w:rsid w:val="00E12ABD"/>
    <w:rsid w:val="00E12D2B"/>
    <w:rsid w:val="00E13283"/>
    <w:rsid w:val="00E13457"/>
    <w:rsid w:val="00E137A6"/>
    <w:rsid w:val="00E13F82"/>
    <w:rsid w:val="00E14145"/>
    <w:rsid w:val="00E143B9"/>
    <w:rsid w:val="00E1446E"/>
    <w:rsid w:val="00E14647"/>
    <w:rsid w:val="00E14DE8"/>
    <w:rsid w:val="00E14F60"/>
    <w:rsid w:val="00E1516B"/>
    <w:rsid w:val="00E15672"/>
    <w:rsid w:val="00E15D90"/>
    <w:rsid w:val="00E15E40"/>
    <w:rsid w:val="00E15F22"/>
    <w:rsid w:val="00E16886"/>
    <w:rsid w:val="00E168E1"/>
    <w:rsid w:val="00E16CD5"/>
    <w:rsid w:val="00E171C6"/>
    <w:rsid w:val="00E17C9D"/>
    <w:rsid w:val="00E17DAB"/>
    <w:rsid w:val="00E200AF"/>
    <w:rsid w:val="00E20477"/>
    <w:rsid w:val="00E20BCB"/>
    <w:rsid w:val="00E20C21"/>
    <w:rsid w:val="00E20DFD"/>
    <w:rsid w:val="00E20E07"/>
    <w:rsid w:val="00E212AD"/>
    <w:rsid w:val="00E212B1"/>
    <w:rsid w:val="00E219C8"/>
    <w:rsid w:val="00E22802"/>
    <w:rsid w:val="00E228AF"/>
    <w:rsid w:val="00E23430"/>
    <w:rsid w:val="00E23522"/>
    <w:rsid w:val="00E239C6"/>
    <w:rsid w:val="00E241EB"/>
    <w:rsid w:val="00E24355"/>
    <w:rsid w:val="00E245A6"/>
    <w:rsid w:val="00E24806"/>
    <w:rsid w:val="00E2495F"/>
    <w:rsid w:val="00E24C42"/>
    <w:rsid w:val="00E24FD9"/>
    <w:rsid w:val="00E25587"/>
    <w:rsid w:val="00E25B17"/>
    <w:rsid w:val="00E25B71"/>
    <w:rsid w:val="00E25CD8"/>
    <w:rsid w:val="00E261CF"/>
    <w:rsid w:val="00E263F0"/>
    <w:rsid w:val="00E2682F"/>
    <w:rsid w:val="00E26979"/>
    <w:rsid w:val="00E26DF6"/>
    <w:rsid w:val="00E26ED6"/>
    <w:rsid w:val="00E271CC"/>
    <w:rsid w:val="00E271EB"/>
    <w:rsid w:val="00E272C2"/>
    <w:rsid w:val="00E27AA7"/>
    <w:rsid w:val="00E27F52"/>
    <w:rsid w:val="00E304BB"/>
    <w:rsid w:val="00E304CF"/>
    <w:rsid w:val="00E306EA"/>
    <w:rsid w:val="00E30854"/>
    <w:rsid w:val="00E30970"/>
    <w:rsid w:val="00E30C5A"/>
    <w:rsid w:val="00E3138C"/>
    <w:rsid w:val="00E318A7"/>
    <w:rsid w:val="00E31961"/>
    <w:rsid w:val="00E31CD0"/>
    <w:rsid w:val="00E31DA9"/>
    <w:rsid w:val="00E32784"/>
    <w:rsid w:val="00E33026"/>
    <w:rsid w:val="00E331C0"/>
    <w:rsid w:val="00E3432C"/>
    <w:rsid w:val="00E34546"/>
    <w:rsid w:val="00E34597"/>
    <w:rsid w:val="00E35141"/>
    <w:rsid w:val="00E35291"/>
    <w:rsid w:val="00E359EC"/>
    <w:rsid w:val="00E35AB1"/>
    <w:rsid w:val="00E35C96"/>
    <w:rsid w:val="00E35CE8"/>
    <w:rsid w:val="00E36341"/>
    <w:rsid w:val="00E3649F"/>
    <w:rsid w:val="00E3662B"/>
    <w:rsid w:val="00E36C8B"/>
    <w:rsid w:val="00E36D98"/>
    <w:rsid w:val="00E37151"/>
    <w:rsid w:val="00E37162"/>
    <w:rsid w:val="00E37C17"/>
    <w:rsid w:val="00E37E5A"/>
    <w:rsid w:val="00E37E97"/>
    <w:rsid w:val="00E37F61"/>
    <w:rsid w:val="00E401D2"/>
    <w:rsid w:val="00E401E7"/>
    <w:rsid w:val="00E40D6C"/>
    <w:rsid w:val="00E420F3"/>
    <w:rsid w:val="00E4215B"/>
    <w:rsid w:val="00E42E3C"/>
    <w:rsid w:val="00E43807"/>
    <w:rsid w:val="00E43EA7"/>
    <w:rsid w:val="00E447C3"/>
    <w:rsid w:val="00E44FFD"/>
    <w:rsid w:val="00E451E4"/>
    <w:rsid w:val="00E454B1"/>
    <w:rsid w:val="00E454EF"/>
    <w:rsid w:val="00E4573B"/>
    <w:rsid w:val="00E457E6"/>
    <w:rsid w:val="00E45FCD"/>
    <w:rsid w:val="00E46596"/>
    <w:rsid w:val="00E467E2"/>
    <w:rsid w:val="00E46A75"/>
    <w:rsid w:val="00E46B94"/>
    <w:rsid w:val="00E46CB2"/>
    <w:rsid w:val="00E46E2A"/>
    <w:rsid w:val="00E47B8E"/>
    <w:rsid w:val="00E47C7B"/>
    <w:rsid w:val="00E47F98"/>
    <w:rsid w:val="00E5002D"/>
    <w:rsid w:val="00E50259"/>
    <w:rsid w:val="00E5039C"/>
    <w:rsid w:val="00E5061B"/>
    <w:rsid w:val="00E50837"/>
    <w:rsid w:val="00E50B6C"/>
    <w:rsid w:val="00E5134A"/>
    <w:rsid w:val="00E514EC"/>
    <w:rsid w:val="00E51B36"/>
    <w:rsid w:val="00E5218D"/>
    <w:rsid w:val="00E52438"/>
    <w:rsid w:val="00E526FC"/>
    <w:rsid w:val="00E52BE2"/>
    <w:rsid w:val="00E52FBF"/>
    <w:rsid w:val="00E53699"/>
    <w:rsid w:val="00E536AA"/>
    <w:rsid w:val="00E54055"/>
    <w:rsid w:val="00E54141"/>
    <w:rsid w:val="00E54814"/>
    <w:rsid w:val="00E54913"/>
    <w:rsid w:val="00E54B62"/>
    <w:rsid w:val="00E54E04"/>
    <w:rsid w:val="00E551C2"/>
    <w:rsid w:val="00E559A8"/>
    <w:rsid w:val="00E55BB8"/>
    <w:rsid w:val="00E561AD"/>
    <w:rsid w:val="00E56464"/>
    <w:rsid w:val="00E56CB4"/>
    <w:rsid w:val="00E56EA3"/>
    <w:rsid w:val="00E575C6"/>
    <w:rsid w:val="00E57713"/>
    <w:rsid w:val="00E577CC"/>
    <w:rsid w:val="00E601B3"/>
    <w:rsid w:val="00E60684"/>
    <w:rsid w:val="00E606E4"/>
    <w:rsid w:val="00E6119D"/>
    <w:rsid w:val="00E620BB"/>
    <w:rsid w:val="00E620F4"/>
    <w:rsid w:val="00E621B3"/>
    <w:rsid w:val="00E62C9D"/>
    <w:rsid w:val="00E63719"/>
    <w:rsid w:val="00E63B30"/>
    <w:rsid w:val="00E63F77"/>
    <w:rsid w:val="00E64346"/>
    <w:rsid w:val="00E644AE"/>
    <w:rsid w:val="00E649FF"/>
    <w:rsid w:val="00E64D88"/>
    <w:rsid w:val="00E6544C"/>
    <w:rsid w:val="00E65455"/>
    <w:rsid w:val="00E65702"/>
    <w:rsid w:val="00E65814"/>
    <w:rsid w:val="00E65849"/>
    <w:rsid w:val="00E65FB8"/>
    <w:rsid w:val="00E66409"/>
    <w:rsid w:val="00E6679E"/>
    <w:rsid w:val="00E669BC"/>
    <w:rsid w:val="00E67083"/>
    <w:rsid w:val="00E6752E"/>
    <w:rsid w:val="00E67759"/>
    <w:rsid w:val="00E67A57"/>
    <w:rsid w:val="00E67B3C"/>
    <w:rsid w:val="00E67B44"/>
    <w:rsid w:val="00E707A6"/>
    <w:rsid w:val="00E70C1C"/>
    <w:rsid w:val="00E70C92"/>
    <w:rsid w:val="00E7106F"/>
    <w:rsid w:val="00E71219"/>
    <w:rsid w:val="00E716D1"/>
    <w:rsid w:val="00E7182E"/>
    <w:rsid w:val="00E718E8"/>
    <w:rsid w:val="00E71D25"/>
    <w:rsid w:val="00E723E3"/>
    <w:rsid w:val="00E72A0E"/>
    <w:rsid w:val="00E72BB1"/>
    <w:rsid w:val="00E72C52"/>
    <w:rsid w:val="00E72F11"/>
    <w:rsid w:val="00E73300"/>
    <w:rsid w:val="00E734E9"/>
    <w:rsid w:val="00E73663"/>
    <w:rsid w:val="00E73A4D"/>
    <w:rsid w:val="00E7425D"/>
    <w:rsid w:val="00E74427"/>
    <w:rsid w:val="00E744A7"/>
    <w:rsid w:val="00E75207"/>
    <w:rsid w:val="00E75845"/>
    <w:rsid w:val="00E75E08"/>
    <w:rsid w:val="00E76065"/>
    <w:rsid w:val="00E76105"/>
    <w:rsid w:val="00E7613C"/>
    <w:rsid w:val="00E7661A"/>
    <w:rsid w:val="00E76AAB"/>
    <w:rsid w:val="00E76C43"/>
    <w:rsid w:val="00E77400"/>
    <w:rsid w:val="00E77448"/>
    <w:rsid w:val="00E77583"/>
    <w:rsid w:val="00E77861"/>
    <w:rsid w:val="00E778E9"/>
    <w:rsid w:val="00E77C4C"/>
    <w:rsid w:val="00E77FDD"/>
    <w:rsid w:val="00E801CB"/>
    <w:rsid w:val="00E80429"/>
    <w:rsid w:val="00E805E0"/>
    <w:rsid w:val="00E806B2"/>
    <w:rsid w:val="00E80B49"/>
    <w:rsid w:val="00E8101C"/>
    <w:rsid w:val="00E811AF"/>
    <w:rsid w:val="00E815D6"/>
    <w:rsid w:val="00E817AE"/>
    <w:rsid w:val="00E8228B"/>
    <w:rsid w:val="00E83589"/>
    <w:rsid w:val="00E8384C"/>
    <w:rsid w:val="00E8388E"/>
    <w:rsid w:val="00E83F17"/>
    <w:rsid w:val="00E84380"/>
    <w:rsid w:val="00E84492"/>
    <w:rsid w:val="00E848C9"/>
    <w:rsid w:val="00E84D36"/>
    <w:rsid w:val="00E84F8F"/>
    <w:rsid w:val="00E84FB8"/>
    <w:rsid w:val="00E84FBA"/>
    <w:rsid w:val="00E8544E"/>
    <w:rsid w:val="00E8587D"/>
    <w:rsid w:val="00E858E4"/>
    <w:rsid w:val="00E85948"/>
    <w:rsid w:val="00E8627B"/>
    <w:rsid w:val="00E86C35"/>
    <w:rsid w:val="00E86D4A"/>
    <w:rsid w:val="00E86DD8"/>
    <w:rsid w:val="00E87601"/>
    <w:rsid w:val="00E87735"/>
    <w:rsid w:val="00E878C5"/>
    <w:rsid w:val="00E878DC"/>
    <w:rsid w:val="00E87B24"/>
    <w:rsid w:val="00E900E2"/>
    <w:rsid w:val="00E9042C"/>
    <w:rsid w:val="00E905A9"/>
    <w:rsid w:val="00E90623"/>
    <w:rsid w:val="00E9076F"/>
    <w:rsid w:val="00E909B0"/>
    <w:rsid w:val="00E90B53"/>
    <w:rsid w:val="00E90FD2"/>
    <w:rsid w:val="00E90FD3"/>
    <w:rsid w:val="00E912ED"/>
    <w:rsid w:val="00E916CD"/>
    <w:rsid w:val="00E91D8C"/>
    <w:rsid w:val="00E9218C"/>
    <w:rsid w:val="00E92472"/>
    <w:rsid w:val="00E9295A"/>
    <w:rsid w:val="00E92CC9"/>
    <w:rsid w:val="00E93092"/>
    <w:rsid w:val="00E93C33"/>
    <w:rsid w:val="00E93DFB"/>
    <w:rsid w:val="00E93EA4"/>
    <w:rsid w:val="00E9437F"/>
    <w:rsid w:val="00E94826"/>
    <w:rsid w:val="00E952F8"/>
    <w:rsid w:val="00E95351"/>
    <w:rsid w:val="00E95941"/>
    <w:rsid w:val="00E9598F"/>
    <w:rsid w:val="00E95C81"/>
    <w:rsid w:val="00E95EB0"/>
    <w:rsid w:val="00E95F24"/>
    <w:rsid w:val="00E96DD1"/>
    <w:rsid w:val="00E96F5F"/>
    <w:rsid w:val="00E975B4"/>
    <w:rsid w:val="00E97D61"/>
    <w:rsid w:val="00E97E3C"/>
    <w:rsid w:val="00EA00BC"/>
    <w:rsid w:val="00EA026D"/>
    <w:rsid w:val="00EA0807"/>
    <w:rsid w:val="00EA09D3"/>
    <w:rsid w:val="00EA0B32"/>
    <w:rsid w:val="00EA10D0"/>
    <w:rsid w:val="00EA134C"/>
    <w:rsid w:val="00EA157B"/>
    <w:rsid w:val="00EA1947"/>
    <w:rsid w:val="00EA199E"/>
    <w:rsid w:val="00EA1A99"/>
    <w:rsid w:val="00EA1AFB"/>
    <w:rsid w:val="00EA1BF4"/>
    <w:rsid w:val="00EA1E3E"/>
    <w:rsid w:val="00EA2334"/>
    <w:rsid w:val="00EA294F"/>
    <w:rsid w:val="00EA3955"/>
    <w:rsid w:val="00EA3A06"/>
    <w:rsid w:val="00EA3AC4"/>
    <w:rsid w:val="00EA3C72"/>
    <w:rsid w:val="00EA45F7"/>
    <w:rsid w:val="00EA47C5"/>
    <w:rsid w:val="00EA4A58"/>
    <w:rsid w:val="00EA5019"/>
    <w:rsid w:val="00EA5167"/>
    <w:rsid w:val="00EA5215"/>
    <w:rsid w:val="00EA5274"/>
    <w:rsid w:val="00EA56CF"/>
    <w:rsid w:val="00EA6221"/>
    <w:rsid w:val="00EA6919"/>
    <w:rsid w:val="00EA7494"/>
    <w:rsid w:val="00EA75BC"/>
    <w:rsid w:val="00EA7856"/>
    <w:rsid w:val="00EA7B76"/>
    <w:rsid w:val="00EB03F1"/>
    <w:rsid w:val="00EB1329"/>
    <w:rsid w:val="00EB142B"/>
    <w:rsid w:val="00EB16EC"/>
    <w:rsid w:val="00EB172A"/>
    <w:rsid w:val="00EB1C07"/>
    <w:rsid w:val="00EB2906"/>
    <w:rsid w:val="00EB2A0B"/>
    <w:rsid w:val="00EB2B29"/>
    <w:rsid w:val="00EB2D52"/>
    <w:rsid w:val="00EB2D6A"/>
    <w:rsid w:val="00EB32BC"/>
    <w:rsid w:val="00EB3396"/>
    <w:rsid w:val="00EB416C"/>
    <w:rsid w:val="00EB4426"/>
    <w:rsid w:val="00EB46B9"/>
    <w:rsid w:val="00EB5575"/>
    <w:rsid w:val="00EB5750"/>
    <w:rsid w:val="00EB5987"/>
    <w:rsid w:val="00EB5A80"/>
    <w:rsid w:val="00EB5FCD"/>
    <w:rsid w:val="00EB6049"/>
    <w:rsid w:val="00EB62FE"/>
    <w:rsid w:val="00EB6344"/>
    <w:rsid w:val="00EB6568"/>
    <w:rsid w:val="00EB6AAA"/>
    <w:rsid w:val="00EB6D2F"/>
    <w:rsid w:val="00EB6F6A"/>
    <w:rsid w:val="00EB6FB2"/>
    <w:rsid w:val="00EB708E"/>
    <w:rsid w:val="00EB778A"/>
    <w:rsid w:val="00EB7844"/>
    <w:rsid w:val="00EB7C20"/>
    <w:rsid w:val="00EB7CEF"/>
    <w:rsid w:val="00EB7D8E"/>
    <w:rsid w:val="00EB7FA2"/>
    <w:rsid w:val="00EC086D"/>
    <w:rsid w:val="00EC0A4A"/>
    <w:rsid w:val="00EC0BAD"/>
    <w:rsid w:val="00EC0D9E"/>
    <w:rsid w:val="00EC0E29"/>
    <w:rsid w:val="00EC0E2F"/>
    <w:rsid w:val="00EC106A"/>
    <w:rsid w:val="00EC1C7F"/>
    <w:rsid w:val="00EC1D9F"/>
    <w:rsid w:val="00EC1E15"/>
    <w:rsid w:val="00EC25E9"/>
    <w:rsid w:val="00EC2834"/>
    <w:rsid w:val="00EC3831"/>
    <w:rsid w:val="00EC38CE"/>
    <w:rsid w:val="00EC3CA6"/>
    <w:rsid w:val="00EC3E8A"/>
    <w:rsid w:val="00EC4018"/>
    <w:rsid w:val="00EC427A"/>
    <w:rsid w:val="00EC4B76"/>
    <w:rsid w:val="00EC4C2D"/>
    <w:rsid w:val="00EC510E"/>
    <w:rsid w:val="00EC51A5"/>
    <w:rsid w:val="00EC53C0"/>
    <w:rsid w:val="00EC5906"/>
    <w:rsid w:val="00EC5E08"/>
    <w:rsid w:val="00EC6058"/>
    <w:rsid w:val="00EC6234"/>
    <w:rsid w:val="00EC67F5"/>
    <w:rsid w:val="00EC6943"/>
    <w:rsid w:val="00EC6B1C"/>
    <w:rsid w:val="00EC706B"/>
    <w:rsid w:val="00EC7FC2"/>
    <w:rsid w:val="00ED0068"/>
    <w:rsid w:val="00ED0DE3"/>
    <w:rsid w:val="00ED103D"/>
    <w:rsid w:val="00ED13B2"/>
    <w:rsid w:val="00ED1512"/>
    <w:rsid w:val="00ED160C"/>
    <w:rsid w:val="00ED18D1"/>
    <w:rsid w:val="00ED1C1E"/>
    <w:rsid w:val="00ED3211"/>
    <w:rsid w:val="00ED3447"/>
    <w:rsid w:val="00ED3978"/>
    <w:rsid w:val="00ED3986"/>
    <w:rsid w:val="00ED3F0B"/>
    <w:rsid w:val="00ED430E"/>
    <w:rsid w:val="00ED493F"/>
    <w:rsid w:val="00ED4A4F"/>
    <w:rsid w:val="00ED4C76"/>
    <w:rsid w:val="00ED4ED1"/>
    <w:rsid w:val="00ED537C"/>
    <w:rsid w:val="00ED5AEA"/>
    <w:rsid w:val="00ED5D76"/>
    <w:rsid w:val="00ED5FD1"/>
    <w:rsid w:val="00ED6574"/>
    <w:rsid w:val="00ED65E1"/>
    <w:rsid w:val="00ED6F2E"/>
    <w:rsid w:val="00ED7574"/>
    <w:rsid w:val="00ED76D2"/>
    <w:rsid w:val="00ED7AB1"/>
    <w:rsid w:val="00ED7BBF"/>
    <w:rsid w:val="00ED7BDC"/>
    <w:rsid w:val="00ED7CFA"/>
    <w:rsid w:val="00ED7FD1"/>
    <w:rsid w:val="00EE02C4"/>
    <w:rsid w:val="00EE0AA7"/>
    <w:rsid w:val="00EE1232"/>
    <w:rsid w:val="00EE12E3"/>
    <w:rsid w:val="00EE1876"/>
    <w:rsid w:val="00EE1B97"/>
    <w:rsid w:val="00EE1D33"/>
    <w:rsid w:val="00EE2126"/>
    <w:rsid w:val="00EE29EF"/>
    <w:rsid w:val="00EE2DEE"/>
    <w:rsid w:val="00EE2E29"/>
    <w:rsid w:val="00EE3229"/>
    <w:rsid w:val="00EE3561"/>
    <w:rsid w:val="00EE3B18"/>
    <w:rsid w:val="00EE3C90"/>
    <w:rsid w:val="00EE3C99"/>
    <w:rsid w:val="00EE3E2D"/>
    <w:rsid w:val="00EE4261"/>
    <w:rsid w:val="00EE47B8"/>
    <w:rsid w:val="00EE5714"/>
    <w:rsid w:val="00EE5743"/>
    <w:rsid w:val="00EE6966"/>
    <w:rsid w:val="00EE6C7E"/>
    <w:rsid w:val="00EE706E"/>
    <w:rsid w:val="00EE71B7"/>
    <w:rsid w:val="00EE71F1"/>
    <w:rsid w:val="00EE73CC"/>
    <w:rsid w:val="00EE75D5"/>
    <w:rsid w:val="00EE7CC4"/>
    <w:rsid w:val="00EF0691"/>
    <w:rsid w:val="00EF09E2"/>
    <w:rsid w:val="00EF0B59"/>
    <w:rsid w:val="00EF0ED4"/>
    <w:rsid w:val="00EF1337"/>
    <w:rsid w:val="00EF242C"/>
    <w:rsid w:val="00EF2C48"/>
    <w:rsid w:val="00EF2E92"/>
    <w:rsid w:val="00EF327A"/>
    <w:rsid w:val="00EF3550"/>
    <w:rsid w:val="00EF3B7E"/>
    <w:rsid w:val="00EF40BA"/>
    <w:rsid w:val="00EF4396"/>
    <w:rsid w:val="00EF44AB"/>
    <w:rsid w:val="00EF44B0"/>
    <w:rsid w:val="00EF48BD"/>
    <w:rsid w:val="00EF4B33"/>
    <w:rsid w:val="00EF5137"/>
    <w:rsid w:val="00EF58C9"/>
    <w:rsid w:val="00EF5A67"/>
    <w:rsid w:val="00EF5B80"/>
    <w:rsid w:val="00EF5BF0"/>
    <w:rsid w:val="00EF5C23"/>
    <w:rsid w:val="00EF5C44"/>
    <w:rsid w:val="00EF5F3D"/>
    <w:rsid w:val="00EF66FC"/>
    <w:rsid w:val="00EF6CBD"/>
    <w:rsid w:val="00EF7421"/>
    <w:rsid w:val="00EF74CD"/>
    <w:rsid w:val="00EF750F"/>
    <w:rsid w:val="00EF7523"/>
    <w:rsid w:val="00EF7804"/>
    <w:rsid w:val="00EF79BD"/>
    <w:rsid w:val="00EF7C2C"/>
    <w:rsid w:val="00EF7D39"/>
    <w:rsid w:val="00EF7FAE"/>
    <w:rsid w:val="00F00145"/>
    <w:rsid w:val="00F00D6A"/>
    <w:rsid w:val="00F01C93"/>
    <w:rsid w:val="00F01D4C"/>
    <w:rsid w:val="00F02086"/>
    <w:rsid w:val="00F035D1"/>
    <w:rsid w:val="00F038D2"/>
    <w:rsid w:val="00F039E4"/>
    <w:rsid w:val="00F04C67"/>
    <w:rsid w:val="00F04CFB"/>
    <w:rsid w:val="00F051EB"/>
    <w:rsid w:val="00F054DA"/>
    <w:rsid w:val="00F0581A"/>
    <w:rsid w:val="00F05940"/>
    <w:rsid w:val="00F05A18"/>
    <w:rsid w:val="00F05AB0"/>
    <w:rsid w:val="00F05C44"/>
    <w:rsid w:val="00F062D8"/>
    <w:rsid w:val="00F065BB"/>
    <w:rsid w:val="00F06716"/>
    <w:rsid w:val="00F06AF3"/>
    <w:rsid w:val="00F06B34"/>
    <w:rsid w:val="00F06FE4"/>
    <w:rsid w:val="00F07229"/>
    <w:rsid w:val="00F077DB"/>
    <w:rsid w:val="00F07E83"/>
    <w:rsid w:val="00F07E8A"/>
    <w:rsid w:val="00F1094E"/>
    <w:rsid w:val="00F10AC6"/>
    <w:rsid w:val="00F10B52"/>
    <w:rsid w:val="00F10DA0"/>
    <w:rsid w:val="00F11339"/>
    <w:rsid w:val="00F113D3"/>
    <w:rsid w:val="00F117B5"/>
    <w:rsid w:val="00F118B6"/>
    <w:rsid w:val="00F11957"/>
    <w:rsid w:val="00F12232"/>
    <w:rsid w:val="00F122E9"/>
    <w:rsid w:val="00F12C1E"/>
    <w:rsid w:val="00F12DD3"/>
    <w:rsid w:val="00F12E7A"/>
    <w:rsid w:val="00F1390B"/>
    <w:rsid w:val="00F14A8C"/>
    <w:rsid w:val="00F14A91"/>
    <w:rsid w:val="00F15467"/>
    <w:rsid w:val="00F15697"/>
    <w:rsid w:val="00F15BE0"/>
    <w:rsid w:val="00F15F9B"/>
    <w:rsid w:val="00F16A6A"/>
    <w:rsid w:val="00F16C58"/>
    <w:rsid w:val="00F16DCD"/>
    <w:rsid w:val="00F17020"/>
    <w:rsid w:val="00F17541"/>
    <w:rsid w:val="00F17729"/>
    <w:rsid w:val="00F17791"/>
    <w:rsid w:val="00F178EA"/>
    <w:rsid w:val="00F20B2C"/>
    <w:rsid w:val="00F21166"/>
    <w:rsid w:val="00F215A4"/>
    <w:rsid w:val="00F217F0"/>
    <w:rsid w:val="00F21AF0"/>
    <w:rsid w:val="00F221B1"/>
    <w:rsid w:val="00F223EE"/>
    <w:rsid w:val="00F2260B"/>
    <w:rsid w:val="00F22715"/>
    <w:rsid w:val="00F2286A"/>
    <w:rsid w:val="00F229F2"/>
    <w:rsid w:val="00F22EA2"/>
    <w:rsid w:val="00F234C8"/>
    <w:rsid w:val="00F23C90"/>
    <w:rsid w:val="00F23D08"/>
    <w:rsid w:val="00F23E23"/>
    <w:rsid w:val="00F241E2"/>
    <w:rsid w:val="00F24602"/>
    <w:rsid w:val="00F24CCD"/>
    <w:rsid w:val="00F25003"/>
    <w:rsid w:val="00F251FF"/>
    <w:rsid w:val="00F2598E"/>
    <w:rsid w:val="00F25B2A"/>
    <w:rsid w:val="00F25CFF"/>
    <w:rsid w:val="00F25FC4"/>
    <w:rsid w:val="00F26307"/>
    <w:rsid w:val="00F2640E"/>
    <w:rsid w:val="00F26821"/>
    <w:rsid w:val="00F26990"/>
    <w:rsid w:val="00F269F6"/>
    <w:rsid w:val="00F26C55"/>
    <w:rsid w:val="00F2703F"/>
    <w:rsid w:val="00F273F6"/>
    <w:rsid w:val="00F274C7"/>
    <w:rsid w:val="00F27763"/>
    <w:rsid w:val="00F279FF"/>
    <w:rsid w:val="00F27D75"/>
    <w:rsid w:val="00F30283"/>
    <w:rsid w:val="00F302B7"/>
    <w:rsid w:val="00F3049F"/>
    <w:rsid w:val="00F304F7"/>
    <w:rsid w:val="00F308CE"/>
    <w:rsid w:val="00F3105C"/>
    <w:rsid w:val="00F3125B"/>
    <w:rsid w:val="00F313B8"/>
    <w:rsid w:val="00F31639"/>
    <w:rsid w:val="00F31F75"/>
    <w:rsid w:val="00F32254"/>
    <w:rsid w:val="00F33010"/>
    <w:rsid w:val="00F334A5"/>
    <w:rsid w:val="00F336EF"/>
    <w:rsid w:val="00F33874"/>
    <w:rsid w:val="00F33EE0"/>
    <w:rsid w:val="00F34232"/>
    <w:rsid w:val="00F34A77"/>
    <w:rsid w:val="00F351AA"/>
    <w:rsid w:val="00F3525B"/>
    <w:rsid w:val="00F353A6"/>
    <w:rsid w:val="00F354E8"/>
    <w:rsid w:val="00F35B72"/>
    <w:rsid w:val="00F35C32"/>
    <w:rsid w:val="00F36278"/>
    <w:rsid w:val="00F36299"/>
    <w:rsid w:val="00F37051"/>
    <w:rsid w:val="00F37C34"/>
    <w:rsid w:val="00F4056B"/>
    <w:rsid w:val="00F409B4"/>
    <w:rsid w:val="00F40A61"/>
    <w:rsid w:val="00F40F77"/>
    <w:rsid w:val="00F414C8"/>
    <w:rsid w:val="00F41ACC"/>
    <w:rsid w:val="00F41FD7"/>
    <w:rsid w:val="00F422BF"/>
    <w:rsid w:val="00F42776"/>
    <w:rsid w:val="00F43129"/>
    <w:rsid w:val="00F43AA7"/>
    <w:rsid w:val="00F43B96"/>
    <w:rsid w:val="00F43BAB"/>
    <w:rsid w:val="00F43C57"/>
    <w:rsid w:val="00F43F47"/>
    <w:rsid w:val="00F43FFA"/>
    <w:rsid w:val="00F445A7"/>
    <w:rsid w:val="00F44880"/>
    <w:rsid w:val="00F44A8E"/>
    <w:rsid w:val="00F44ADC"/>
    <w:rsid w:val="00F44C13"/>
    <w:rsid w:val="00F4512C"/>
    <w:rsid w:val="00F45212"/>
    <w:rsid w:val="00F45306"/>
    <w:rsid w:val="00F45421"/>
    <w:rsid w:val="00F455B5"/>
    <w:rsid w:val="00F45A38"/>
    <w:rsid w:val="00F45CBA"/>
    <w:rsid w:val="00F465B0"/>
    <w:rsid w:val="00F46A2A"/>
    <w:rsid w:val="00F46FCE"/>
    <w:rsid w:val="00F474E0"/>
    <w:rsid w:val="00F47DE4"/>
    <w:rsid w:val="00F47EEA"/>
    <w:rsid w:val="00F50028"/>
    <w:rsid w:val="00F508F0"/>
    <w:rsid w:val="00F50CF9"/>
    <w:rsid w:val="00F5101A"/>
    <w:rsid w:val="00F51242"/>
    <w:rsid w:val="00F5132B"/>
    <w:rsid w:val="00F51391"/>
    <w:rsid w:val="00F51BB0"/>
    <w:rsid w:val="00F51D5B"/>
    <w:rsid w:val="00F51D82"/>
    <w:rsid w:val="00F5270A"/>
    <w:rsid w:val="00F52974"/>
    <w:rsid w:val="00F52F59"/>
    <w:rsid w:val="00F5329A"/>
    <w:rsid w:val="00F5359F"/>
    <w:rsid w:val="00F54D4B"/>
    <w:rsid w:val="00F54DCD"/>
    <w:rsid w:val="00F5533B"/>
    <w:rsid w:val="00F554E5"/>
    <w:rsid w:val="00F55B02"/>
    <w:rsid w:val="00F55C65"/>
    <w:rsid w:val="00F55D46"/>
    <w:rsid w:val="00F56480"/>
    <w:rsid w:val="00F565A7"/>
    <w:rsid w:val="00F56FCB"/>
    <w:rsid w:val="00F56FD1"/>
    <w:rsid w:val="00F57364"/>
    <w:rsid w:val="00F57552"/>
    <w:rsid w:val="00F57E16"/>
    <w:rsid w:val="00F60042"/>
    <w:rsid w:val="00F60084"/>
    <w:rsid w:val="00F6017C"/>
    <w:rsid w:val="00F60DD4"/>
    <w:rsid w:val="00F60E55"/>
    <w:rsid w:val="00F6148B"/>
    <w:rsid w:val="00F6196F"/>
    <w:rsid w:val="00F61B01"/>
    <w:rsid w:val="00F61CCE"/>
    <w:rsid w:val="00F62EE1"/>
    <w:rsid w:val="00F631E7"/>
    <w:rsid w:val="00F63391"/>
    <w:rsid w:val="00F63477"/>
    <w:rsid w:val="00F637D6"/>
    <w:rsid w:val="00F63BA9"/>
    <w:rsid w:val="00F63BB9"/>
    <w:rsid w:val="00F63E41"/>
    <w:rsid w:val="00F645B9"/>
    <w:rsid w:val="00F64C46"/>
    <w:rsid w:val="00F6500F"/>
    <w:rsid w:val="00F653FA"/>
    <w:rsid w:val="00F6546D"/>
    <w:rsid w:val="00F654D4"/>
    <w:rsid w:val="00F65606"/>
    <w:rsid w:val="00F658BA"/>
    <w:rsid w:val="00F65C84"/>
    <w:rsid w:val="00F662B4"/>
    <w:rsid w:val="00F6636B"/>
    <w:rsid w:val="00F66713"/>
    <w:rsid w:val="00F66BF7"/>
    <w:rsid w:val="00F66C36"/>
    <w:rsid w:val="00F674F8"/>
    <w:rsid w:val="00F67A41"/>
    <w:rsid w:val="00F7048F"/>
    <w:rsid w:val="00F704F7"/>
    <w:rsid w:val="00F70606"/>
    <w:rsid w:val="00F70AED"/>
    <w:rsid w:val="00F70D0E"/>
    <w:rsid w:val="00F71FC1"/>
    <w:rsid w:val="00F720F8"/>
    <w:rsid w:val="00F7213D"/>
    <w:rsid w:val="00F72290"/>
    <w:rsid w:val="00F7239E"/>
    <w:rsid w:val="00F726C1"/>
    <w:rsid w:val="00F72BB6"/>
    <w:rsid w:val="00F7327F"/>
    <w:rsid w:val="00F73787"/>
    <w:rsid w:val="00F739A9"/>
    <w:rsid w:val="00F73ACC"/>
    <w:rsid w:val="00F73BD1"/>
    <w:rsid w:val="00F74292"/>
    <w:rsid w:val="00F7434A"/>
    <w:rsid w:val="00F745EC"/>
    <w:rsid w:val="00F74E26"/>
    <w:rsid w:val="00F74E4D"/>
    <w:rsid w:val="00F75383"/>
    <w:rsid w:val="00F755BF"/>
    <w:rsid w:val="00F75BE5"/>
    <w:rsid w:val="00F75D8B"/>
    <w:rsid w:val="00F76C63"/>
    <w:rsid w:val="00F7703E"/>
    <w:rsid w:val="00F77C62"/>
    <w:rsid w:val="00F77CC6"/>
    <w:rsid w:val="00F801D2"/>
    <w:rsid w:val="00F80757"/>
    <w:rsid w:val="00F80D78"/>
    <w:rsid w:val="00F812F1"/>
    <w:rsid w:val="00F8171F"/>
    <w:rsid w:val="00F8195F"/>
    <w:rsid w:val="00F81C15"/>
    <w:rsid w:val="00F81E46"/>
    <w:rsid w:val="00F81EA0"/>
    <w:rsid w:val="00F81F26"/>
    <w:rsid w:val="00F826EF"/>
    <w:rsid w:val="00F837A2"/>
    <w:rsid w:val="00F83C55"/>
    <w:rsid w:val="00F848E6"/>
    <w:rsid w:val="00F8506D"/>
    <w:rsid w:val="00F85189"/>
    <w:rsid w:val="00F8556F"/>
    <w:rsid w:val="00F855EB"/>
    <w:rsid w:val="00F85FA8"/>
    <w:rsid w:val="00F8657F"/>
    <w:rsid w:val="00F86815"/>
    <w:rsid w:val="00F869D4"/>
    <w:rsid w:val="00F86AAD"/>
    <w:rsid w:val="00F86BA5"/>
    <w:rsid w:val="00F86BD8"/>
    <w:rsid w:val="00F86CC0"/>
    <w:rsid w:val="00F86D1F"/>
    <w:rsid w:val="00F86EB5"/>
    <w:rsid w:val="00F875CB"/>
    <w:rsid w:val="00F8788F"/>
    <w:rsid w:val="00F87ADA"/>
    <w:rsid w:val="00F87AEB"/>
    <w:rsid w:val="00F905FE"/>
    <w:rsid w:val="00F909B9"/>
    <w:rsid w:val="00F909CE"/>
    <w:rsid w:val="00F90BA6"/>
    <w:rsid w:val="00F90CFF"/>
    <w:rsid w:val="00F90FE9"/>
    <w:rsid w:val="00F90FFF"/>
    <w:rsid w:val="00F91245"/>
    <w:rsid w:val="00F91775"/>
    <w:rsid w:val="00F91786"/>
    <w:rsid w:val="00F91E26"/>
    <w:rsid w:val="00F9213B"/>
    <w:rsid w:val="00F9217A"/>
    <w:rsid w:val="00F92839"/>
    <w:rsid w:val="00F92EA8"/>
    <w:rsid w:val="00F93369"/>
    <w:rsid w:val="00F933F0"/>
    <w:rsid w:val="00F93DC3"/>
    <w:rsid w:val="00F94102"/>
    <w:rsid w:val="00F94CFB"/>
    <w:rsid w:val="00F94DF2"/>
    <w:rsid w:val="00F955F3"/>
    <w:rsid w:val="00F957CC"/>
    <w:rsid w:val="00F95E31"/>
    <w:rsid w:val="00F9640D"/>
    <w:rsid w:val="00F96858"/>
    <w:rsid w:val="00F96A28"/>
    <w:rsid w:val="00F96BF4"/>
    <w:rsid w:val="00F97009"/>
    <w:rsid w:val="00F9756F"/>
    <w:rsid w:val="00F97899"/>
    <w:rsid w:val="00FA01B1"/>
    <w:rsid w:val="00FA0BCB"/>
    <w:rsid w:val="00FA0D71"/>
    <w:rsid w:val="00FA0F5B"/>
    <w:rsid w:val="00FA1045"/>
    <w:rsid w:val="00FA1378"/>
    <w:rsid w:val="00FA13D5"/>
    <w:rsid w:val="00FA21EA"/>
    <w:rsid w:val="00FA2248"/>
    <w:rsid w:val="00FA25EA"/>
    <w:rsid w:val="00FA2839"/>
    <w:rsid w:val="00FA2904"/>
    <w:rsid w:val="00FA2D30"/>
    <w:rsid w:val="00FA305E"/>
    <w:rsid w:val="00FA3481"/>
    <w:rsid w:val="00FA37C1"/>
    <w:rsid w:val="00FA3913"/>
    <w:rsid w:val="00FA3991"/>
    <w:rsid w:val="00FA3FF8"/>
    <w:rsid w:val="00FA429E"/>
    <w:rsid w:val="00FA42AD"/>
    <w:rsid w:val="00FA45BC"/>
    <w:rsid w:val="00FA4968"/>
    <w:rsid w:val="00FA4CE9"/>
    <w:rsid w:val="00FA4DB7"/>
    <w:rsid w:val="00FA500E"/>
    <w:rsid w:val="00FA5309"/>
    <w:rsid w:val="00FA555B"/>
    <w:rsid w:val="00FA55DE"/>
    <w:rsid w:val="00FA5AA7"/>
    <w:rsid w:val="00FA5C6B"/>
    <w:rsid w:val="00FA5E40"/>
    <w:rsid w:val="00FA6002"/>
    <w:rsid w:val="00FA660E"/>
    <w:rsid w:val="00FA678D"/>
    <w:rsid w:val="00FA687C"/>
    <w:rsid w:val="00FA6A83"/>
    <w:rsid w:val="00FA6B2F"/>
    <w:rsid w:val="00FA758B"/>
    <w:rsid w:val="00FA7EA3"/>
    <w:rsid w:val="00FB0BDA"/>
    <w:rsid w:val="00FB11BA"/>
    <w:rsid w:val="00FB139F"/>
    <w:rsid w:val="00FB13A2"/>
    <w:rsid w:val="00FB1E43"/>
    <w:rsid w:val="00FB232F"/>
    <w:rsid w:val="00FB27E9"/>
    <w:rsid w:val="00FB28A6"/>
    <w:rsid w:val="00FB2D74"/>
    <w:rsid w:val="00FB45D0"/>
    <w:rsid w:val="00FB46F7"/>
    <w:rsid w:val="00FB5322"/>
    <w:rsid w:val="00FB532F"/>
    <w:rsid w:val="00FB5AF8"/>
    <w:rsid w:val="00FB5BC9"/>
    <w:rsid w:val="00FB659B"/>
    <w:rsid w:val="00FB6738"/>
    <w:rsid w:val="00FB6B40"/>
    <w:rsid w:val="00FB7246"/>
    <w:rsid w:val="00FB7E59"/>
    <w:rsid w:val="00FC0091"/>
    <w:rsid w:val="00FC10FF"/>
    <w:rsid w:val="00FC1508"/>
    <w:rsid w:val="00FC1564"/>
    <w:rsid w:val="00FC1611"/>
    <w:rsid w:val="00FC17A6"/>
    <w:rsid w:val="00FC1A14"/>
    <w:rsid w:val="00FC1A5A"/>
    <w:rsid w:val="00FC1B4D"/>
    <w:rsid w:val="00FC2F02"/>
    <w:rsid w:val="00FC317A"/>
    <w:rsid w:val="00FC31C5"/>
    <w:rsid w:val="00FC32EC"/>
    <w:rsid w:val="00FC344A"/>
    <w:rsid w:val="00FC39B6"/>
    <w:rsid w:val="00FC3DA3"/>
    <w:rsid w:val="00FC410F"/>
    <w:rsid w:val="00FC4A89"/>
    <w:rsid w:val="00FC4FF1"/>
    <w:rsid w:val="00FC559B"/>
    <w:rsid w:val="00FC5653"/>
    <w:rsid w:val="00FC6097"/>
    <w:rsid w:val="00FC6182"/>
    <w:rsid w:val="00FC6476"/>
    <w:rsid w:val="00FC64D8"/>
    <w:rsid w:val="00FC6AB7"/>
    <w:rsid w:val="00FC6C8C"/>
    <w:rsid w:val="00FC6C9C"/>
    <w:rsid w:val="00FC70A7"/>
    <w:rsid w:val="00FC7A66"/>
    <w:rsid w:val="00FC7FB8"/>
    <w:rsid w:val="00FD03C2"/>
    <w:rsid w:val="00FD06B9"/>
    <w:rsid w:val="00FD06CB"/>
    <w:rsid w:val="00FD0BC5"/>
    <w:rsid w:val="00FD0FF1"/>
    <w:rsid w:val="00FD1540"/>
    <w:rsid w:val="00FD25B5"/>
    <w:rsid w:val="00FD2AC7"/>
    <w:rsid w:val="00FD2D1F"/>
    <w:rsid w:val="00FD2EAF"/>
    <w:rsid w:val="00FD3752"/>
    <w:rsid w:val="00FD38CD"/>
    <w:rsid w:val="00FD3A31"/>
    <w:rsid w:val="00FD4707"/>
    <w:rsid w:val="00FD4746"/>
    <w:rsid w:val="00FD4759"/>
    <w:rsid w:val="00FD50F6"/>
    <w:rsid w:val="00FD529E"/>
    <w:rsid w:val="00FD64D0"/>
    <w:rsid w:val="00FD6E2E"/>
    <w:rsid w:val="00FD7055"/>
    <w:rsid w:val="00FD70F0"/>
    <w:rsid w:val="00FD7102"/>
    <w:rsid w:val="00FD741C"/>
    <w:rsid w:val="00FD756F"/>
    <w:rsid w:val="00FD7857"/>
    <w:rsid w:val="00FD7949"/>
    <w:rsid w:val="00FD7C08"/>
    <w:rsid w:val="00FD7C1D"/>
    <w:rsid w:val="00FD7DC6"/>
    <w:rsid w:val="00FD7F89"/>
    <w:rsid w:val="00FE01F0"/>
    <w:rsid w:val="00FE1222"/>
    <w:rsid w:val="00FE1231"/>
    <w:rsid w:val="00FE259E"/>
    <w:rsid w:val="00FE26CA"/>
    <w:rsid w:val="00FE2A4A"/>
    <w:rsid w:val="00FE2BFA"/>
    <w:rsid w:val="00FE30BE"/>
    <w:rsid w:val="00FE3114"/>
    <w:rsid w:val="00FE318B"/>
    <w:rsid w:val="00FE31B1"/>
    <w:rsid w:val="00FE31D0"/>
    <w:rsid w:val="00FE3850"/>
    <w:rsid w:val="00FE3DB8"/>
    <w:rsid w:val="00FE423B"/>
    <w:rsid w:val="00FE448E"/>
    <w:rsid w:val="00FE453D"/>
    <w:rsid w:val="00FE46B3"/>
    <w:rsid w:val="00FE48FA"/>
    <w:rsid w:val="00FE48FC"/>
    <w:rsid w:val="00FE50EA"/>
    <w:rsid w:val="00FE565F"/>
    <w:rsid w:val="00FE57FD"/>
    <w:rsid w:val="00FE5BE1"/>
    <w:rsid w:val="00FE611D"/>
    <w:rsid w:val="00FE6190"/>
    <w:rsid w:val="00FE6407"/>
    <w:rsid w:val="00FE6734"/>
    <w:rsid w:val="00FE67FB"/>
    <w:rsid w:val="00FE6E24"/>
    <w:rsid w:val="00FE6E47"/>
    <w:rsid w:val="00FE778B"/>
    <w:rsid w:val="00FE77DD"/>
    <w:rsid w:val="00FE7B18"/>
    <w:rsid w:val="00FE7B8C"/>
    <w:rsid w:val="00FE7B9C"/>
    <w:rsid w:val="00FE7D2E"/>
    <w:rsid w:val="00FE7FF6"/>
    <w:rsid w:val="00FF02E4"/>
    <w:rsid w:val="00FF02F9"/>
    <w:rsid w:val="00FF083B"/>
    <w:rsid w:val="00FF087D"/>
    <w:rsid w:val="00FF0F8E"/>
    <w:rsid w:val="00FF1B4E"/>
    <w:rsid w:val="00FF1DD3"/>
    <w:rsid w:val="00FF1DF7"/>
    <w:rsid w:val="00FF1F46"/>
    <w:rsid w:val="00FF24DC"/>
    <w:rsid w:val="00FF26C9"/>
    <w:rsid w:val="00FF29A2"/>
    <w:rsid w:val="00FF2DCC"/>
    <w:rsid w:val="00FF3639"/>
    <w:rsid w:val="00FF41FD"/>
    <w:rsid w:val="00FF4395"/>
    <w:rsid w:val="00FF4538"/>
    <w:rsid w:val="00FF4908"/>
    <w:rsid w:val="00FF4B3D"/>
    <w:rsid w:val="00FF4B83"/>
    <w:rsid w:val="00FF4CFB"/>
    <w:rsid w:val="00FF4E50"/>
    <w:rsid w:val="00FF4E5C"/>
    <w:rsid w:val="00FF51C3"/>
    <w:rsid w:val="00FF58BC"/>
    <w:rsid w:val="00FF60FC"/>
    <w:rsid w:val="00FF6124"/>
    <w:rsid w:val="00FF615F"/>
    <w:rsid w:val="00FF6755"/>
    <w:rsid w:val="00FF6799"/>
    <w:rsid w:val="00FF6E90"/>
    <w:rsid w:val="00FF6EA4"/>
    <w:rsid w:val="00FF70A9"/>
    <w:rsid w:val="00FF70B6"/>
    <w:rsid w:val="00FF77FD"/>
    <w:rsid w:val="00FF786B"/>
    <w:rsid w:val="023B8462"/>
    <w:rsid w:val="03F13492"/>
    <w:rsid w:val="04A0342F"/>
    <w:rsid w:val="04DF1ABD"/>
    <w:rsid w:val="064415E2"/>
    <w:rsid w:val="06906ECB"/>
    <w:rsid w:val="082D78A8"/>
    <w:rsid w:val="095A1CDD"/>
    <w:rsid w:val="0A147004"/>
    <w:rsid w:val="0AC03505"/>
    <w:rsid w:val="0AD45144"/>
    <w:rsid w:val="0D0DCF00"/>
    <w:rsid w:val="0DC1DD4D"/>
    <w:rsid w:val="0EFFAC78"/>
    <w:rsid w:val="0F4BC6B1"/>
    <w:rsid w:val="10A8DCE8"/>
    <w:rsid w:val="11816061"/>
    <w:rsid w:val="11A7FF2B"/>
    <w:rsid w:val="1456E750"/>
    <w:rsid w:val="156029C7"/>
    <w:rsid w:val="15A7D4B2"/>
    <w:rsid w:val="16501199"/>
    <w:rsid w:val="16BCE186"/>
    <w:rsid w:val="17646404"/>
    <w:rsid w:val="181B4C68"/>
    <w:rsid w:val="18B399B2"/>
    <w:rsid w:val="19148366"/>
    <w:rsid w:val="195DE0E3"/>
    <w:rsid w:val="19C60DD5"/>
    <w:rsid w:val="1A76CAAD"/>
    <w:rsid w:val="1B1D25B8"/>
    <w:rsid w:val="1C7CBD78"/>
    <w:rsid w:val="1C9108CA"/>
    <w:rsid w:val="1CDF44ED"/>
    <w:rsid w:val="1E0162F6"/>
    <w:rsid w:val="1F621B09"/>
    <w:rsid w:val="20427F19"/>
    <w:rsid w:val="212F5A89"/>
    <w:rsid w:val="21A0F241"/>
    <w:rsid w:val="23170562"/>
    <w:rsid w:val="236FDC6C"/>
    <w:rsid w:val="2571E117"/>
    <w:rsid w:val="2596759F"/>
    <w:rsid w:val="26369CF9"/>
    <w:rsid w:val="26B3EC64"/>
    <w:rsid w:val="27BA79CD"/>
    <w:rsid w:val="27F181AA"/>
    <w:rsid w:val="283A8F83"/>
    <w:rsid w:val="29DEC781"/>
    <w:rsid w:val="2A37991F"/>
    <w:rsid w:val="2B5D79F5"/>
    <w:rsid w:val="2BF39356"/>
    <w:rsid w:val="2C383D96"/>
    <w:rsid w:val="2D9D32F4"/>
    <w:rsid w:val="2D9F35A2"/>
    <w:rsid w:val="2E7004BD"/>
    <w:rsid w:val="2FC7A83C"/>
    <w:rsid w:val="315453EC"/>
    <w:rsid w:val="33EA04B3"/>
    <w:rsid w:val="3432C92D"/>
    <w:rsid w:val="35B684E1"/>
    <w:rsid w:val="35C0AED1"/>
    <w:rsid w:val="3705D7D4"/>
    <w:rsid w:val="3713218B"/>
    <w:rsid w:val="3865C8B7"/>
    <w:rsid w:val="39338F9B"/>
    <w:rsid w:val="393EFE88"/>
    <w:rsid w:val="3951AE87"/>
    <w:rsid w:val="3959B8A1"/>
    <w:rsid w:val="3B65C53A"/>
    <w:rsid w:val="3B998D62"/>
    <w:rsid w:val="3BA04E87"/>
    <w:rsid w:val="3BFEC652"/>
    <w:rsid w:val="3C02B493"/>
    <w:rsid w:val="3C9BE3D6"/>
    <w:rsid w:val="3CFFC91B"/>
    <w:rsid w:val="3D18BFD7"/>
    <w:rsid w:val="3D2DE3AA"/>
    <w:rsid w:val="3E770DBA"/>
    <w:rsid w:val="3FD72722"/>
    <w:rsid w:val="41C450B4"/>
    <w:rsid w:val="425B74E5"/>
    <w:rsid w:val="43489FE3"/>
    <w:rsid w:val="43E37006"/>
    <w:rsid w:val="440A899C"/>
    <w:rsid w:val="44325E79"/>
    <w:rsid w:val="44A50CE9"/>
    <w:rsid w:val="452378DD"/>
    <w:rsid w:val="452FC423"/>
    <w:rsid w:val="4547C0DA"/>
    <w:rsid w:val="45DEB9CD"/>
    <w:rsid w:val="471B9661"/>
    <w:rsid w:val="4A17DCB6"/>
    <w:rsid w:val="4A9AB0A7"/>
    <w:rsid w:val="4BF385EB"/>
    <w:rsid w:val="4C27A2AE"/>
    <w:rsid w:val="4CB3C0E9"/>
    <w:rsid w:val="4D90964D"/>
    <w:rsid w:val="4E0C2FF0"/>
    <w:rsid w:val="4EDFC34C"/>
    <w:rsid w:val="4F9B7133"/>
    <w:rsid w:val="4FF58DF7"/>
    <w:rsid w:val="507EC719"/>
    <w:rsid w:val="5185D5F6"/>
    <w:rsid w:val="5473B10B"/>
    <w:rsid w:val="54D0D55B"/>
    <w:rsid w:val="54E27A38"/>
    <w:rsid w:val="5577799E"/>
    <w:rsid w:val="55BF665B"/>
    <w:rsid w:val="55F6088B"/>
    <w:rsid w:val="5671343F"/>
    <w:rsid w:val="56BB8C50"/>
    <w:rsid w:val="57EC84DD"/>
    <w:rsid w:val="586DD76C"/>
    <w:rsid w:val="5F2B9D19"/>
    <w:rsid w:val="6200CB3E"/>
    <w:rsid w:val="62D14951"/>
    <w:rsid w:val="6458DCF4"/>
    <w:rsid w:val="64DBE129"/>
    <w:rsid w:val="6520260E"/>
    <w:rsid w:val="65BCFE69"/>
    <w:rsid w:val="67096200"/>
    <w:rsid w:val="67A71AF2"/>
    <w:rsid w:val="67AD6BEC"/>
    <w:rsid w:val="684B8969"/>
    <w:rsid w:val="68FF0F2D"/>
    <w:rsid w:val="693E3671"/>
    <w:rsid w:val="695B38ED"/>
    <w:rsid w:val="6A21D793"/>
    <w:rsid w:val="6ACFA8C9"/>
    <w:rsid w:val="6C652C16"/>
    <w:rsid w:val="6CDA456D"/>
    <w:rsid w:val="6DD7AF32"/>
    <w:rsid w:val="6F051E4C"/>
    <w:rsid w:val="6F45AEEF"/>
    <w:rsid w:val="6FB5D735"/>
    <w:rsid w:val="709F2AF8"/>
    <w:rsid w:val="737071DA"/>
    <w:rsid w:val="738E503A"/>
    <w:rsid w:val="746698E8"/>
    <w:rsid w:val="75D6BAE8"/>
    <w:rsid w:val="761B1AFF"/>
    <w:rsid w:val="76D80C83"/>
    <w:rsid w:val="7701023D"/>
    <w:rsid w:val="77BBD470"/>
    <w:rsid w:val="789DD764"/>
    <w:rsid w:val="78DA9D20"/>
    <w:rsid w:val="78E98D9B"/>
    <w:rsid w:val="7A8B305E"/>
    <w:rsid w:val="7AF0B945"/>
    <w:rsid w:val="7C73BB8D"/>
    <w:rsid w:val="7C9A8478"/>
    <w:rsid w:val="7CC53435"/>
    <w:rsid w:val="7E7F1848"/>
    <w:rsid w:val="7ECEDD7B"/>
    <w:rsid w:val="7F8A79B8"/>
    <w:rsid w:val="7FE20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E086A1"/>
  <w15:docId w15:val="{837C096A-9C23-4334-AD15-393DF44E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37C"/>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locked/>
    <w:rsid w:val="00C04E8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customStyle="1" w:styleId="FigureTitle">
    <w:name w:val="Figure Title"/>
    <w:basedOn w:val="Normal"/>
    <w:next w:val="Normal"/>
    <w:rsid w:val="00C97B2B"/>
    <w:pPr>
      <w:keepNext/>
      <w:widowControl w:val="0"/>
      <w:suppressAutoHyphens/>
      <w:spacing w:after="240" w:line="300" w:lineRule="exact"/>
      <w:ind w:right="216"/>
    </w:pPr>
    <w:rPr>
      <w:rFonts w:ascii="Montserrat" w:eastAsia="Times New Roman" w:hAnsi="Montserrat"/>
      <w:b/>
      <w:bCs/>
      <w:color w:val="000000" w:themeColor="text1"/>
      <w:szCs w:val="21"/>
    </w:rPr>
  </w:style>
  <w:style w:type="paragraph" w:customStyle="1" w:styleId="ExLgSource">
    <w:name w:val="Ex Lg Source"/>
    <w:basedOn w:val="Normal"/>
    <w:rsid w:val="00C97B2B"/>
    <w:pPr>
      <w:spacing w:before="80" w:after="0" w:line="240" w:lineRule="auto"/>
      <w:ind w:left="547" w:right="216" w:hanging="547"/>
    </w:pPr>
    <w:rPr>
      <w:rFonts w:ascii="Open Sans" w:eastAsia="Times New Roman" w:hAnsi="Open Sans"/>
      <w:color w:val="000000" w:themeColor="text1"/>
      <w:sz w:val="14"/>
      <w:szCs w:val="21"/>
    </w:rPr>
  </w:style>
  <w:style w:type="character" w:styleId="CommentReference">
    <w:name w:val="annotation reference"/>
    <w:basedOn w:val="DefaultParagraphFont"/>
    <w:uiPriority w:val="99"/>
    <w:unhideWhenUsed/>
    <w:rsid w:val="008B1574"/>
    <w:rPr>
      <w:sz w:val="16"/>
      <w:szCs w:val="16"/>
    </w:rPr>
  </w:style>
  <w:style w:type="paragraph" w:styleId="CommentText">
    <w:name w:val="annotation text"/>
    <w:basedOn w:val="Normal"/>
    <w:link w:val="CommentTextChar"/>
    <w:uiPriority w:val="99"/>
    <w:unhideWhenUsed/>
    <w:rsid w:val="008B1574"/>
    <w:pPr>
      <w:spacing w:line="240" w:lineRule="auto"/>
    </w:pPr>
    <w:rPr>
      <w:sz w:val="20"/>
      <w:szCs w:val="20"/>
    </w:rPr>
  </w:style>
  <w:style w:type="character" w:customStyle="1" w:styleId="CommentTextChar">
    <w:name w:val="Comment Text Char"/>
    <w:basedOn w:val="DefaultParagraphFont"/>
    <w:link w:val="CommentText"/>
    <w:uiPriority w:val="99"/>
    <w:rsid w:val="008B1574"/>
    <w:rPr>
      <w:sz w:val="20"/>
      <w:szCs w:val="20"/>
    </w:rPr>
  </w:style>
  <w:style w:type="paragraph" w:styleId="CommentSubject">
    <w:name w:val="annotation subject"/>
    <w:basedOn w:val="CommentText"/>
    <w:next w:val="CommentText"/>
    <w:link w:val="CommentSubjectChar"/>
    <w:uiPriority w:val="99"/>
    <w:semiHidden/>
    <w:unhideWhenUsed/>
    <w:rsid w:val="008B1574"/>
    <w:rPr>
      <w:b/>
      <w:bCs/>
    </w:rPr>
  </w:style>
  <w:style w:type="character" w:customStyle="1" w:styleId="CommentSubjectChar">
    <w:name w:val="Comment Subject Char"/>
    <w:basedOn w:val="CommentTextChar"/>
    <w:link w:val="CommentSubject"/>
    <w:uiPriority w:val="99"/>
    <w:semiHidden/>
    <w:rsid w:val="008B1574"/>
    <w:rPr>
      <w:b/>
      <w:bCs/>
      <w:sz w:val="20"/>
      <w:szCs w:val="20"/>
    </w:rPr>
  </w:style>
  <w:style w:type="character" w:styleId="Emphasis">
    <w:name w:val="Emphasis"/>
    <w:basedOn w:val="DefaultParagraphFont"/>
    <w:qFormat/>
    <w:locked/>
    <w:rsid w:val="00483A1F"/>
    <w:rPr>
      <w:i/>
      <w:iCs/>
    </w:rPr>
  </w:style>
  <w:style w:type="paragraph" w:customStyle="1" w:styleId="ExSmSource">
    <w:name w:val="Ex Sm Source"/>
    <w:basedOn w:val="BodyText"/>
    <w:rsid w:val="00462467"/>
    <w:pPr>
      <w:spacing w:before="60" w:after="0" w:line="240" w:lineRule="auto"/>
      <w:ind w:right="216"/>
    </w:pPr>
    <w:rPr>
      <w:rFonts w:ascii="Open Sans" w:eastAsia="Times New Roman" w:hAnsi="Open Sans"/>
      <w:color w:val="000000" w:themeColor="text1"/>
      <w:sz w:val="14"/>
      <w:szCs w:val="21"/>
    </w:rPr>
  </w:style>
  <w:style w:type="paragraph" w:styleId="BodyText">
    <w:name w:val="Body Text"/>
    <w:basedOn w:val="Normal"/>
    <w:link w:val="BodyTextChar"/>
    <w:uiPriority w:val="99"/>
    <w:semiHidden/>
    <w:unhideWhenUsed/>
    <w:rsid w:val="00462467"/>
    <w:pPr>
      <w:spacing w:after="120"/>
    </w:pPr>
  </w:style>
  <w:style w:type="character" w:customStyle="1" w:styleId="BodyTextChar">
    <w:name w:val="Body Text Char"/>
    <w:basedOn w:val="DefaultParagraphFont"/>
    <w:link w:val="BodyText"/>
    <w:uiPriority w:val="99"/>
    <w:semiHidden/>
    <w:rsid w:val="00462467"/>
  </w:style>
  <w:style w:type="character" w:styleId="UnresolvedMention">
    <w:name w:val="Unresolved Mention"/>
    <w:basedOn w:val="DefaultParagraphFont"/>
    <w:uiPriority w:val="99"/>
    <w:semiHidden/>
    <w:unhideWhenUsed/>
    <w:rsid w:val="009544AB"/>
    <w:rPr>
      <w:color w:val="605E5C"/>
      <w:shd w:val="clear" w:color="auto" w:fill="E1DFDD"/>
    </w:rPr>
  </w:style>
  <w:style w:type="character" w:styleId="FootnoteReference">
    <w:name w:val="footnote reference"/>
    <w:basedOn w:val="DefaultParagraphFont"/>
    <w:uiPriority w:val="99"/>
    <w:rsid w:val="00B5462B"/>
    <w:rPr>
      <w:rFonts w:ascii="Open Sans" w:hAnsi="Open Sans"/>
      <w:color w:val="000000" w:themeColor="text1"/>
      <w:sz w:val="20"/>
      <w:vertAlign w:val="superscript"/>
    </w:rPr>
  </w:style>
  <w:style w:type="paragraph" w:styleId="FootnoteText">
    <w:name w:val="footnote text"/>
    <w:basedOn w:val="Normal"/>
    <w:link w:val="FootnoteTextChar"/>
    <w:uiPriority w:val="99"/>
    <w:rsid w:val="00B5462B"/>
    <w:pPr>
      <w:spacing w:after="120" w:line="220" w:lineRule="exact"/>
    </w:pPr>
    <w:rPr>
      <w:rFonts w:ascii="Open Sans" w:eastAsia="Times New Roman" w:hAnsi="Open Sans"/>
      <w:color w:val="000000" w:themeColor="text1"/>
      <w:sz w:val="16"/>
      <w:szCs w:val="20"/>
    </w:rPr>
  </w:style>
  <w:style w:type="character" w:customStyle="1" w:styleId="FootnoteTextChar">
    <w:name w:val="Footnote Text Char"/>
    <w:basedOn w:val="DefaultParagraphFont"/>
    <w:link w:val="FootnoteText"/>
    <w:uiPriority w:val="99"/>
    <w:rsid w:val="00B5462B"/>
    <w:rPr>
      <w:rFonts w:ascii="Open Sans" w:eastAsia="Times New Roman" w:hAnsi="Open Sans"/>
      <w:color w:val="000000" w:themeColor="text1"/>
      <w:sz w:val="16"/>
      <w:szCs w:val="20"/>
    </w:rPr>
  </w:style>
  <w:style w:type="character" w:customStyle="1" w:styleId="Heading4Char">
    <w:name w:val="Heading 4 Char"/>
    <w:basedOn w:val="DefaultParagraphFont"/>
    <w:link w:val="Heading4"/>
    <w:semiHidden/>
    <w:rsid w:val="00C04E8E"/>
    <w:rPr>
      <w:rFonts w:asciiTheme="majorHAnsi" w:eastAsiaTheme="majorEastAsia" w:hAnsiTheme="majorHAnsi" w:cstheme="majorBidi"/>
      <w:i/>
      <w:iCs/>
      <w:color w:val="365F91" w:themeColor="accent1" w:themeShade="BF"/>
    </w:rPr>
  </w:style>
  <w:style w:type="character" w:styleId="Mention">
    <w:name w:val="Mention"/>
    <w:basedOn w:val="DefaultParagraphFont"/>
    <w:uiPriority w:val="99"/>
    <w:unhideWhenUsed/>
    <w:rsid w:val="000B2BD3"/>
    <w:rPr>
      <w:color w:val="2B579A"/>
      <w:shd w:val="clear" w:color="auto" w:fill="E1DFDD"/>
    </w:rPr>
  </w:style>
  <w:style w:type="paragraph" w:styleId="Revision">
    <w:name w:val="Revision"/>
    <w:hidden/>
    <w:uiPriority w:val="99"/>
    <w:semiHidden/>
    <w:rsid w:val="009721DA"/>
  </w:style>
  <w:style w:type="character" w:customStyle="1" w:styleId="cf01">
    <w:name w:val="cf01"/>
    <w:basedOn w:val="DefaultParagraphFont"/>
    <w:rsid w:val="002766D3"/>
    <w:rPr>
      <w:rFonts w:ascii="Segoe UI" w:hAnsi="Segoe UI" w:cs="Segoe UI" w:hint="default"/>
      <w:sz w:val="18"/>
      <w:szCs w:val="18"/>
    </w:rPr>
  </w:style>
  <w:style w:type="paragraph" w:customStyle="1" w:styleId="pf0">
    <w:name w:val="pf0"/>
    <w:basedOn w:val="Normal"/>
    <w:rsid w:val="002F54F5"/>
    <w:pPr>
      <w:spacing w:before="100" w:beforeAutospacing="1" w:after="100" w:afterAutospacing="1" w:line="240" w:lineRule="auto"/>
    </w:pPr>
    <w:rPr>
      <w:rFonts w:ascii="Times New Roman" w:eastAsia="Times New Roman" w:hAnsi="Times New Roman"/>
      <w:sz w:val="24"/>
      <w:szCs w:val="24"/>
    </w:rPr>
  </w:style>
  <w:style w:type="character" w:customStyle="1" w:styleId="cf11">
    <w:name w:val="cf11"/>
    <w:basedOn w:val="DefaultParagraphFont"/>
    <w:rsid w:val="002F54F5"/>
    <w:rPr>
      <w:rFonts w:ascii="Segoe UI" w:hAnsi="Segoe UI" w:cs="Segoe UI" w:hint="default"/>
      <w:sz w:val="18"/>
      <w:szCs w:val="18"/>
    </w:rPr>
  </w:style>
  <w:style w:type="paragraph" w:styleId="NormalWeb">
    <w:name w:val="Normal (Web)"/>
    <w:basedOn w:val="Normal"/>
    <w:uiPriority w:val="99"/>
    <w:semiHidden/>
    <w:unhideWhenUsed/>
    <w:rsid w:val="002F54F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86137">
      <w:bodyDiv w:val="1"/>
      <w:marLeft w:val="0"/>
      <w:marRight w:val="0"/>
      <w:marTop w:val="0"/>
      <w:marBottom w:val="0"/>
      <w:divBdr>
        <w:top w:val="none" w:sz="0" w:space="0" w:color="auto"/>
        <w:left w:val="none" w:sz="0" w:space="0" w:color="auto"/>
        <w:bottom w:val="none" w:sz="0" w:space="0" w:color="auto"/>
        <w:right w:val="none" w:sz="0" w:space="0" w:color="auto"/>
      </w:divBdr>
    </w:div>
    <w:div w:id="243607195">
      <w:bodyDiv w:val="1"/>
      <w:marLeft w:val="0"/>
      <w:marRight w:val="0"/>
      <w:marTop w:val="0"/>
      <w:marBottom w:val="0"/>
      <w:divBdr>
        <w:top w:val="none" w:sz="0" w:space="0" w:color="auto"/>
        <w:left w:val="none" w:sz="0" w:space="0" w:color="auto"/>
        <w:bottom w:val="none" w:sz="0" w:space="0" w:color="auto"/>
        <w:right w:val="none" w:sz="0" w:space="0" w:color="auto"/>
      </w:divBdr>
    </w:div>
    <w:div w:id="250822020">
      <w:bodyDiv w:val="1"/>
      <w:marLeft w:val="0"/>
      <w:marRight w:val="0"/>
      <w:marTop w:val="0"/>
      <w:marBottom w:val="0"/>
      <w:divBdr>
        <w:top w:val="none" w:sz="0" w:space="0" w:color="auto"/>
        <w:left w:val="none" w:sz="0" w:space="0" w:color="auto"/>
        <w:bottom w:val="none" w:sz="0" w:space="0" w:color="auto"/>
        <w:right w:val="none" w:sz="0" w:space="0" w:color="auto"/>
      </w:divBdr>
    </w:div>
    <w:div w:id="305666233">
      <w:bodyDiv w:val="1"/>
      <w:marLeft w:val="0"/>
      <w:marRight w:val="0"/>
      <w:marTop w:val="0"/>
      <w:marBottom w:val="0"/>
      <w:divBdr>
        <w:top w:val="none" w:sz="0" w:space="0" w:color="auto"/>
        <w:left w:val="none" w:sz="0" w:space="0" w:color="auto"/>
        <w:bottom w:val="none" w:sz="0" w:space="0" w:color="auto"/>
        <w:right w:val="none" w:sz="0" w:space="0" w:color="auto"/>
      </w:divBdr>
    </w:div>
    <w:div w:id="463819229">
      <w:bodyDiv w:val="1"/>
      <w:marLeft w:val="0"/>
      <w:marRight w:val="0"/>
      <w:marTop w:val="0"/>
      <w:marBottom w:val="0"/>
      <w:divBdr>
        <w:top w:val="none" w:sz="0" w:space="0" w:color="auto"/>
        <w:left w:val="none" w:sz="0" w:space="0" w:color="auto"/>
        <w:bottom w:val="none" w:sz="0" w:space="0" w:color="auto"/>
        <w:right w:val="none" w:sz="0" w:space="0" w:color="auto"/>
      </w:divBdr>
    </w:div>
    <w:div w:id="542206021">
      <w:bodyDiv w:val="1"/>
      <w:marLeft w:val="0"/>
      <w:marRight w:val="0"/>
      <w:marTop w:val="0"/>
      <w:marBottom w:val="0"/>
      <w:divBdr>
        <w:top w:val="none" w:sz="0" w:space="0" w:color="auto"/>
        <w:left w:val="none" w:sz="0" w:space="0" w:color="auto"/>
        <w:bottom w:val="none" w:sz="0" w:space="0" w:color="auto"/>
        <w:right w:val="none" w:sz="0" w:space="0" w:color="auto"/>
      </w:divBdr>
    </w:div>
    <w:div w:id="581529090">
      <w:bodyDiv w:val="1"/>
      <w:marLeft w:val="0"/>
      <w:marRight w:val="0"/>
      <w:marTop w:val="0"/>
      <w:marBottom w:val="0"/>
      <w:divBdr>
        <w:top w:val="none" w:sz="0" w:space="0" w:color="auto"/>
        <w:left w:val="none" w:sz="0" w:space="0" w:color="auto"/>
        <w:bottom w:val="none" w:sz="0" w:space="0" w:color="auto"/>
        <w:right w:val="none" w:sz="0" w:space="0" w:color="auto"/>
      </w:divBdr>
    </w:div>
    <w:div w:id="763963065">
      <w:bodyDiv w:val="1"/>
      <w:marLeft w:val="0"/>
      <w:marRight w:val="0"/>
      <w:marTop w:val="0"/>
      <w:marBottom w:val="0"/>
      <w:divBdr>
        <w:top w:val="none" w:sz="0" w:space="0" w:color="auto"/>
        <w:left w:val="none" w:sz="0" w:space="0" w:color="auto"/>
        <w:bottom w:val="none" w:sz="0" w:space="0" w:color="auto"/>
        <w:right w:val="none" w:sz="0" w:space="0" w:color="auto"/>
      </w:divBdr>
    </w:div>
    <w:div w:id="802577665">
      <w:bodyDiv w:val="1"/>
      <w:marLeft w:val="0"/>
      <w:marRight w:val="0"/>
      <w:marTop w:val="0"/>
      <w:marBottom w:val="0"/>
      <w:divBdr>
        <w:top w:val="none" w:sz="0" w:space="0" w:color="auto"/>
        <w:left w:val="none" w:sz="0" w:space="0" w:color="auto"/>
        <w:bottom w:val="none" w:sz="0" w:space="0" w:color="auto"/>
        <w:right w:val="none" w:sz="0" w:space="0" w:color="auto"/>
      </w:divBdr>
    </w:div>
    <w:div w:id="836193704">
      <w:bodyDiv w:val="1"/>
      <w:marLeft w:val="0"/>
      <w:marRight w:val="0"/>
      <w:marTop w:val="0"/>
      <w:marBottom w:val="0"/>
      <w:divBdr>
        <w:top w:val="none" w:sz="0" w:space="0" w:color="auto"/>
        <w:left w:val="none" w:sz="0" w:space="0" w:color="auto"/>
        <w:bottom w:val="none" w:sz="0" w:space="0" w:color="auto"/>
        <w:right w:val="none" w:sz="0" w:space="0" w:color="auto"/>
      </w:divBdr>
    </w:div>
    <w:div w:id="856579791">
      <w:bodyDiv w:val="1"/>
      <w:marLeft w:val="0"/>
      <w:marRight w:val="0"/>
      <w:marTop w:val="0"/>
      <w:marBottom w:val="0"/>
      <w:divBdr>
        <w:top w:val="none" w:sz="0" w:space="0" w:color="auto"/>
        <w:left w:val="none" w:sz="0" w:space="0" w:color="auto"/>
        <w:bottom w:val="none" w:sz="0" w:space="0" w:color="auto"/>
        <w:right w:val="none" w:sz="0" w:space="0" w:color="auto"/>
      </w:divBdr>
    </w:div>
    <w:div w:id="870384697">
      <w:bodyDiv w:val="1"/>
      <w:marLeft w:val="0"/>
      <w:marRight w:val="0"/>
      <w:marTop w:val="0"/>
      <w:marBottom w:val="0"/>
      <w:divBdr>
        <w:top w:val="none" w:sz="0" w:space="0" w:color="auto"/>
        <w:left w:val="none" w:sz="0" w:space="0" w:color="auto"/>
        <w:bottom w:val="none" w:sz="0" w:space="0" w:color="auto"/>
        <w:right w:val="none" w:sz="0" w:space="0" w:color="auto"/>
      </w:divBdr>
    </w:div>
    <w:div w:id="1099643584">
      <w:bodyDiv w:val="1"/>
      <w:marLeft w:val="0"/>
      <w:marRight w:val="0"/>
      <w:marTop w:val="0"/>
      <w:marBottom w:val="0"/>
      <w:divBdr>
        <w:top w:val="none" w:sz="0" w:space="0" w:color="auto"/>
        <w:left w:val="none" w:sz="0" w:space="0" w:color="auto"/>
        <w:bottom w:val="none" w:sz="0" w:space="0" w:color="auto"/>
        <w:right w:val="none" w:sz="0" w:space="0" w:color="auto"/>
      </w:divBdr>
    </w:div>
    <w:div w:id="1328021819">
      <w:bodyDiv w:val="1"/>
      <w:marLeft w:val="0"/>
      <w:marRight w:val="0"/>
      <w:marTop w:val="0"/>
      <w:marBottom w:val="0"/>
      <w:divBdr>
        <w:top w:val="none" w:sz="0" w:space="0" w:color="auto"/>
        <w:left w:val="none" w:sz="0" w:space="0" w:color="auto"/>
        <w:bottom w:val="none" w:sz="0" w:space="0" w:color="auto"/>
        <w:right w:val="none" w:sz="0" w:space="0" w:color="auto"/>
      </w:divBdr>
    </w:div>
    <w:div w:id="1338119027">
      <w:bodyDiv w:val="1"/>
      <w:marLeft w:val="0"/>
      <w:marRight w:val="0"/>
      <w:marTop w:val="0"/>
      <w:marBottom w:val="0"/>
      <w:divBdr>
        <w:top w:val="none" w:sz="0" w:space="0" w:color="auto"/>
        <w:left w:val="none" w:sz="0" w:space="0" w:color="auto"/>
        <w:bottom w:val="none" w:sz="0" w:space="0" w:color="auto"/>
        <w:right w:val="none" w:sz="0" w:space="0" w:color="auto"/>
      </w:divBdr>
    </w:div>
    <w:div w:id="1466924737">
      <w:bodyDiv w:val="1"/>
      <w:marLeft w:val="0"/>
      <w:marRight w:val="0"/>
      <w:marTop w:val="0"/>
      <w:marBottom w:val="0"/>
      <w:divBdr>
        <w:top w:val="none" w:sz="0" w:space="0" w:color="auto"/>
        <w:left w:val="none" w:sz="0" w:space="0" w:color="auto"/>
        <w:bottom w:val="none" w:sz="0" w:space="0" w:color="auto"/>
        <w:right w:val="none" w:sz="0" w:space="0" w:color="auto"/>
      </w:divBdr>
    </w:div>
    <w:div w:id="1591740396">
      <w:bodyDiv w:val="1"/>
      <w:marLeft w:val="0"/>
      <w:marRight w:val="0"/>
      <w:marTop w:val="0"/>
      <w:marBottom w:val="0"/>
      <w:divBdr>
        <w:top w:val="none" w:sz="0" w:space="0" w:color="auto"/>
        <w:left w:val="none" w:sz="0" w:space="0" w:color="auto"/>
        <w:bottom w:val="none" w:sz="0" w:space="0" w:color="auto"/>
        <w:right w:val="none" w:sz="0" w:space="0" w:color="auto"/>
      </w:divBdr>
    </w:div>
    <w:div w:id="212522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s://bouldercolorado.gov/boulder-measures/affordable-housing-boulder"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09D4FD06BD1843AFC39D108403A54C" ma:contentTypeVersion="35" ma:contentTypeDescription="Create a new document." ma:contentTypeScope="" ma:versionID="a33c2cddbe9358c24f6d3d39ac4a6084">
  <xsd:schema xmlns:xsd="http://www.w3.org/2001/XMLSchema" xmlns:xs="http://www.w3.org/2001/XMLSchema" xmlns:p="http://schemas.microsoft.com/office/2006/metadata/properties" xmlns:ns2="a93bfe96-8dd3-427e-884d-593a41df1c01" xmlns:ns3="4ed3c19d-6d9c-429e-b651-583ba4dc6aa3" targetNamespace="http://schemas.microsoft.com/office/2006/metadata/properties" ma:root="true" ma:fieldsID="9c9a8153660d6d70973cc4056ec7500c" ns2:_="" ns3:_="">
    <xsd:import namespace="a93bfe96-8dd3-427e-884d-593a41df1c01"/>
    <xsd:import namespace="4ed3c19d-6d9c-429e-b651-583ba4dc6aa3"/>
    <xsd:element name="properties">
      <xsd:complexType>
        <xsd:sequence>
          <xsd:element name="documentManagement">
            <xsd:complexType>
              <xsd:all>
                <xsd:element ref="ns2:MediaLengthInSeconds" minOccurs="0"/>
                <xsd:element ref="ns2:lcf76f155ced4ddcb4097134ff3c332f" minOccurs="0"/>
                <xsd:element ref="ns3:TaxCatchAll"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bfe96-8dd3-427e-884d-593a41df1c01" elementFormDefault="qualified">
    <xsd:import namespace="http://schemas.microsoft.com/office/2006/documentManagement/types"/>
    <xsd:import namespace="http://schemas.microsoft.com/office/infopath/2007/PartnerControls"/>
    <xsd:element name="MediaLengthInSeconds" ma:index="8" nillable="true" ma:displayName="MediaLengthInSeconds" ma:hidden="true" ma:internalName="MediaLengthInSeconds" ma:readOnly="true">
      <xsd:simpleType>
        <xsd:restriction base="dms:Unknow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5132f65-3f16-4ed5-aad9-a4730df2f0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3c19d-6d9c-429e-b651-583ba4dc6aa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09933038-9406-41d7-84c2-b329ab887e77}" ma:internalName="TaxCatchAll" ma:showField="CatchAllData" ma:web="4ed3c19d-6d9c-429e-b651-583ba4dc6aa3">
      <xsd:complexType>
        <xsd:complexContent>
          <xsd:extension base="dms:MultiChoiceLookup">
            <xsd:sequence>
              <xsd:element name="Value" type="dms:Lookup" maxOccurs="unbounded" minOccurs="0" nillable="true"/>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d3c19d-6d9c-429e-b651-583ba4dc6aa3" xsi:nil="true"/>
    <lcf76f155ced4ddcb4097134ff3c332f xmlns="a93bfe96-8dd3-427e-884d-593a41df1c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5BB2F1-4788-4895-AED4-7FFF0DD1764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17A8D521-0E75-4037-A1BA-41050CBDD971}">
  <ds:schemaRefs>
    <ds:schemaRef ds:uri="http://schemas.microsoft.com/sharepoint/v3/contenttype/forms"/>
  </ds:schemaRefs>
</ds:datastoreItem>
</file>

<file path=customXml/itemProps3.xml><?xml version="1.0" encoding="utf-8"?>
<ds:datastoreItem xmlns:ds="http://schemas.openxmlformats.org/officeDocument/2006/customXml" ds:itemID="{A43BC14E-A839-4E05-AD7D-E6A892D22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bfe96-8dd3-427e-884d-593a41df1c01"/>
    <ds:schemaRef ds:uri="4ed3c19d-6d9c-429e-b651-583ba4dc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8513ED-0B2D-4B65-8551-94EC4CB78AE7}">
  <ds:schemaRefs>
    <ds:schemaRef ds:uri="http://schemas.microsoft.com/office/2006/metadata/properties"/>
    <ds:schemaRef ds:uri="http://schemas.microsoft.com/office/infopath/2007/PartnerControls"/>
    <ds:schemaRef ds:uri="4ed3c19d-6d9c-429e-b651-583ba4dc6aa3"/>
    <ds:schemaRef ds:uri="a93bfe96-8dd3-427e-884d-593a41df1c01"/>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185</Pages>
  <Words>49073</Words>
  <Characters>288615</Characters>
  <Application>Microsoft Office Word</Application>
  <DocSecurity>0</DocSecurity>
  <Lines>2405</Lines>
  <Paragraphs>674</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337014</CharactersWithSpaces>
  <SharedDoc>false</SharedDoc>
  <HLinks>
    <vt:vector size="6" baseType="variant">
      <vt:variant>
        <vt:i4>3145830</vt:i4>
      </vt:variant>
      <vt:variant>
        <vt:i4>105</vt:i4>
      </vt:variant>
      <vt:variant>
        <vt:i4>0</vt:i4>
      </vt:variant>
      <vt:variant>
        <vt:i4>5</vt:i4>
      </vt:variant>
      <vt:variant>
        <vt:lpwstr>https://bouldercolorado.gov/boulder-measures/affordable-housing-boulder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  </dc:title>
  <dc:subject/>
  <dc:creator>Rocio</dc:creator>
  <cp:keywords/>
  <dc:description/>
  <cp:lastModifiedBy>Marin, Corina</cp:lastModifiedBy>
  <cp:revision>143</cp:revision>
  <dcterms:created xsi:type="dcterms:W3CDTF">2025-07-09T16:36:00Z</dcterms:created>
  <dcterms:modified xsi:type="dcterms:W3CDTF">2025-09-29T19:22:00Z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0x0101001509D4FD06BD1843AFC39D108403A54C</vt:lpwstr>
  </property>
  <property fmtid="{D5CDD505-2E9C-101B-9397-08002B2CF9AE}" pid="3" name="MediaServiceImageTags">
    <vt:lpwstr/>
  </property>
</Properties>
</file>