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9E574E" w14:textId="77777777" w:rsidR="009B242B" w:rsidRPr="009241EC" w:rsidRDefault="009B242B" w:rsidP="00E83F1D"/>
    <w:p w14:paraId="728812AA" w14:textId="76F628ED" w:rsidR="009B242B" w:rsidRPr="00813BFB" w:rsidRDefault="009B242B" w:rsidP="00813BFB">
      <w:pPr>
        <w:spacing w:after="0"/>
        <w:jc w:val="center"/>
        <w:rPr>
          <w:b/>
          <w:i/>
          <w:noProof/>
        </w:rPr>
      </w:pPr>
    </w:p>
    <w:p w14:paraId="32EF3FF5" w14:textId="77777777" w:rsidR="00813BFB" w:rsidRPr="00813BFB" w:rsidRDefault="009B242B" w:rsidP="00813BFB">
      <w:pPr>
        <w:spacing w:after="0"/>
        <w:jc w:val="center"/>
        <w:rPr>
          <w:rFonts w:eastAsia="Arial"/>
          <w:b/>
          <w:i/>
          <w:sz w:val="32"/>
          <w:szCs w:val="32"/>
        </w:rPr>
      </w:pPr>
      <w:r w:rsidRPr="00813BFB">
        <w:rPr>
          <w:rFonts w:eastAsia="Arial"/>
          <w:b/>
          <w:i/>
          <w:sz w:val="32"/>
          <w:szCs w:val="32"/>
        </w:rPr>
        <w:t>Stormwater Control Measure</w:t>
      </w:r>
    </w:p>
    <w:p w14:paraId="01599B45" w14:textId="1C70EADF" w:rsidR="009B242B" w:rsidRPr="00813BFB" w:rsidRDefault="009B242B" w:rsidP="00813BFB">
      <w:pPr>
        <w:spacing w:after="0"/>
        <w:jc w:val="center"/>
        <w:rPr>
          <w:rFonts w:eastAsia="Arial"/>
          <w:b/>
          <w:i/>
          <w:sz w:val="32"/>
          <w:szCs w:val="32"/>
        </w:rPr>
      </w:pPr>
      <w:r w:rsidRPr="00813BFB">
        <w:rPr>
          <w:rFonts w:eastAsia="Arial"/>
          <w:b/>
          <w:i/>
          <w:sz w:val="32"/>
          <w:szCs w:val="32"/>
        </w:rPr>
        <w:t>Inspection and Maintenance Guide</w:t>
      </w:r>
    </w:p>
    <w:p w14:paraId="47DC8A1A" w14:textId="69012793" w:rsidR="009B242B" w:rsidRDefault="009B242B" w:rsidP="00E83F1D">
      <w:pPr>
        <w:rPr>
          <w:rFonts w:eastAsia="Arial"/>
        </w:rPr>
      </w:pPr>
    </w:p>
    <w:p w14:paraId="72AAF49D" w14:textId="1225D9F3" w:rsidR="009B242B" w:rsidRPr="00813BFB" w:rsidRDefault="009B242B" w:rsidP="00813BFB">
      <w:pPr>
        <w:jc w:val="center"/>
        <w:rPr>
          <w:rFonts w:eastAsia="Arial"/>
          <w:b/>
        </w:rPr>
      </w:pPr>
      <w:r w:rsidRPr="00813BFB">
        <w:rPr>
          <w:rFonts w:eastAsia="Arial"/>
          <w:b/>
        </w:rPr>
        <w:t>Prepared For:</w:t>
      </w:r>
    </w:p>
    <w:p w14:paraId="5F4F9B5E" w14:textId="77777777" w:rsidR="009B242B" w:rsidRPr="00DF7E8F" w:rsidRDefault="009B242B" w:rsidP="00813BFB">
      <w:pPr>
        <w:jc w:val="center"/>
        <w:rPr>
          <w:rFonts w:eastAsia="Arial"/>
          <w:highlight w:val="yellow"/>
        </w:rPr>
      </w:pPr>
      <w:r w:rsidRPr="00DF7E8F">
        <w:rPr>
          <w:rFonts w:eastAsia="Arial"/>
          <w:highlight w:val="yellow"/>
        </w:rPr>
        <w:t>Insert Site/Development Name and Address</w:t>
      </w:r>
    </w:p>
    <w:p w14:paraId="23771DD4" w14:textId="2D96A4F3" w:rsidR="009B242B" w:rsidRDefault="009B242B" w:rsidP="00813BFB">
      <w:pPr>
        <w:jc w:val="center"/>
        <w:rPr>
          <w:rFonts w:eastAsia="Arial"/>
        </w:rPr>
      </w:pPr>
      <w:r w:rsidRPr="00DF7E8F">
        <w:rPr>
          <w:rFonts w:eastAsia="Arial"/>
          <w:highlight w:val="yellow"/>
        </w:rPr>
        <w:t>Insert Property Owner Name and Contact</w:t>
      </w:r>
    </w:p>
    <w:p w14:paraId="2BC00BFC" w14:textId="5733D41C" w:rsidR="009B242B" w:rsidRDefault="009B242B" w:rsidP="00813BFB">
      <w:pPr>
        <w:jc w:val="center"/>
        <w:rPr>
          <w:rFonts w:eastAsia="Arial"/>
        </w:rPr>
      </w:pPr>
    </w:p>
    <w:p w14:paraId="01987E58" w14:textId="77777777" w:rsidR="009B242B" w:rsidRPr="00813BFB" w:rsidRDefault="009B242B" w:rsidP="00813BFB">
      <w:pPr>
        <w:jc w:val="center"/>
        <w:rPr>
          <w:rFonts w:eastAsia="Arial"/>
          <w:b/>
        </w:rPr>
      </w:pPr>
      <w:r w:rsidRPr="00813BFB">
        <w:rPr>
          <w:rFonts w:eastAsia="Arial"/>
          <w:b/>
        </w:rPr>
        <w:t>Prepared By:</w:t>
      </w:r>
    </w:p>
    <w:p w14:paraId="5233A77F" w14:textId="77777777" w:rsidR="009B242B" w:rsidRDefault="009B242B" w:rsidP="00813BFB">
      <w:pPr>
        <w:jc w:val="center"/>
        <w:rPr>
          <w:rFonts w:eastAsia="Arial"/>
        </w:rPr>
      </w:pPr>
      <w:r w:rsidRPr="00DF7E8F">
        <w:rPr>
          <w:rFonts w:eastAsia="Arial"/>
          <w:highlight w:val="yellow"/>
        </w:rPr>
        <w:t>Insert Preparing Engineer’s Name, Organization, and Contact</w:t>
      </w:r>
    </w:p>
    <w:p w14:paraId="14C69246" w14:textId="77777777" w:rsidR="00EE4E97" w:rsidRDefault="00813BFB">
      <w:pPr>
        <w:tabs>
          <w:tab w:val="clear" w:pos="950"/>
        </w:tabs>
        <w:spacing w:after="0" w:line="240" w:lineRule="auto"/>
        <w:jc w:val="left"/>
        <w:sectPr w:rsidR="00EE4E97" w:rsidSect="00F72973">
          <w:headerReference w:type="default" r:id="rId8"/>
          <w:footerReference w:type="default" r:id="rId9"/>
          <w:pgSz w:w="12240" w:h="15840" w:code="1"/>
          <w:pgMar w:top="1152" w:right="1152" w:bottom="1152" w:left="1152" w:header="864" w:footer="504" w:gutter="0"/>
          <w:paperSrc w:first="15" w:other="15"/>
          <w:pgNumType w:start="1"/>
          <w:cols w:space="720"/>
          <w:noEndnote/>
          <w:docGrid w:linePitch="326"/>
        </w:sectPr>
      </w:pPr>
      <w:r>
        <w:br w:type="page"/>
      </w:r>
    </w:p>
    <w:p w14:paraId="21B0FE68" w14:textId="5A11C4AF" w:rsidR="004B56E1" w:rsidRPr="00813BFB" w:rsidRDefault="0030416D" w:rsidP="00462EEC">
      <w:pPr>
        <w:jc w:val="left"/>
        <w:rPr>
          <w:b/>
          <w:sz w:val="24"/>
          <w:szCs w:val="24"/>
        </w:rPr>
      </w:pPr>
      <w:r w:rsidRPr="00813BFB">
        <w:rPr>
          <w:b/>
          <w:sz w:val="24"/>
          <w:szCs w:val="24"/>
        </w:rPr>
        <w:lastRenderedPageBreak/>
        <w:t>Table of Contents</w:t>
      </w:r>
    </w:p>
    <w:sdt>
      <w:sdtPr>
        <w:id w:val="-917402142"/>
        <w:docPartObj>
          <w:docPartGallery w:val="Table of Contents"/>
          <w:docPartUnique/>
        </w:docPartObj>
      </w:sdtPr>
      <w:sdtEndPr>
        <w:rPr>
          <w:b/>
          <w:bCs/>
          <w:noProof/>
        </w:rPr>
      </w:sdtEndPr>
      <w:sdtContent>
        <w:p w14:paraId="02898117" w14:textId="45264B0E" w:rsidR="00551D39" w:rsidRDefault="00813BFB">
          <w:pPr>
            <w:pStyle w:val="TOC1"/>
            <w:tabs>
              <w:tab w:val="left" w:pos="440"/>
              <w:tab w:val="right" w:leader="dot" w:pos="9926"/>
            </w:tabs>
            <w:rPr>
              <w:rFonts w:asciiTheme="minorHAnsi" w:eastAsiaTheme="minorEastAsia" w:hAnsiTheme="minorHAnsi" w:cstheme="minorBidi"/>
              <w:noProof/>
            </w:rPr>
          </w:pPr>
          <w:r>
            <w:fldChar w:fldCharType="begin"/>
          </w:r>
          <w:r>
            <w:instrText xml:space="preserve"> TOC \o "1-1" \h \z \u </w:instrText>
          </w:r>
          <w:r>
            <w:fldChar w:fldCharType="separate"/>
          </w:r>
          <w:hyperlink w:anchor="_Toc10551594" w:history="1">
            <w:r w:rsidR="00551D39" w:rsidRPr="003E6BEE">
              <w:rPr>
                <w:rStyle w:val="Hyperlink"/>
                <w:noProof/>
              </w:rPr>
              <w:t>1.</w:t>
            </w:r>
            <w:r w:rsidR="00551D39">
              <w:rPr>
                <w:rFonts w:asciiTheme="minorHAnsi" w:eastAsiaTheme="minorEastAsia" w:hAnsiTheme="minorHAnsi" w:cstheme="minorBidi"/>
                <w:noProof/>
              </w:rPr>
              <w:tab/>
            </w:r>
            <w:r w:rsidR="00551D39" w:rsidRPr="003E6BEE">
              <w:rPr>
                <w:rStyle w:val="Hyperlink"/>
                <w:noProof/>
              </w:rPr>
              <w:t>Owner Responsibilities</w:t>
            </w:r>
            <w:r w:rsidR="00551D39">
              <w:rPr>
                <w:noProof/>
                <w:webHidden/>
              </w:rPr>
              <w:tab/>
            </w:r>
            <w:r w:rsidR="00551D39">
              <w:rPr>
                <w:noProof/>
                <w:webHidden/>
              </w:rPr>
              <w:fldChar w:fldCharType="begin"/>
            </w:r>
            <w:r w:rsidR="00551D39">
              <w:rPr>
                <w:noProof/>
                <w:webHidden/>
              </w:rPr>
              <w:instrText xml:space="preserve"> PAGEREF _Toc10551594 \h </w:instrText>
            </w:r>
            <w:r w:rsidR="00551D39">
              <w:rPr>
                <w:noProof/>
                <w:webHidden/>
              </w:rPr>
            </w:r>
            <w:r w:rsidR="00551D39">
              <w:rPr>
                <w:noProof/>
                <w:webHidden/>
              </w:rPr>
              <w:fldChar w:fldCharType="separate"/>
            </w:r>
            <w:r w:rsidR="00551D39">
              <w:rPr>
                <w:noProof/>
                <w:webHidden/>
              </w:rPr>
              <w:t>1</w:t>
            </w:r>
            <w:r w:rsidR="00551D39">
              <w:rPr>
                <w:noProof/>
                <w:webHidden/>
              </w:rPr>
              <w:fldChar w:fldCharType="end"/>
            </w:r>
          </w:hyperlink>
        </w:p>
        <w:p w14:paraId="702A0E84" w14:textId="430B958F" w:rsidR="00551D39" w:rsidRDefault="0014349F">
          <w:pPr>
            <w:pStyle w:val="TOC1"/>
            <w:tabs>
              <w:tab w:val="left" w:pos="440"/>
              <w:tab w:val="right" w:leader="dot" w:pos="9926"/>
            </w:tabs>
            <w:rPr>
              <w:rFonts w:asciiTheme="minorHAnsi" w:eastAsiaTheme="minorEastAsia" w:hAnsiTheme="minorHAnsi" w:cstheme="minorBidi"/>
              <w:noProof/>
            </w:rPr>
          </w:pPr>
          <w:hyperlink w:anchor="_Toc10551595" w:history="1">
            <w:r w:rsidR="00551D39" w:rsidRPr="003E6BEE">
              <w:rPr>
                <w:rStyle w:val="Hyperlink"/>
                <w:noProof/>
              </w:rPr>
              <w:t>2.</w:t>
            </w:r>
            <w:r w:rsidR="00551D39">
              <w:rPr>
                <w:rFonts w:asciiTheme="minorHAnsi" w:eastAsiaTheme="minorEastAsia" w:hAnsiTheme="minorHAnsi" w:cstheme="minorBidi"/>
                <w:noProof/>
              </w:rPr>
              <w:tab/>
            </w:r>
            <w:r w:rsidR="00551D39" w:rsidRPr="003E6BEE">
              <w:rPr>
                <w:rStyle w:val="Hyperlink"/>
                <w:noProof/>
              </w:rPr>
              <w:t>Onsite Facilities</w:t>
            </w:r>
            <w:r w:rsidR="00551D39">
              <w:rPr>
                <w:noProof/>
                <w:webHidden/>
              </w:rPr>
              <w:tab/>
            </w:r>
            <w:r w:rsidR="00551D39">
              <w:rPr>
                <w:noProof/>
                <w:webHidden/>
              </w:rPr>
              <w:fldChar w:fldCharType="begin"/>
            </w:r>
            <w:r w:rsidR="00551D39">
              <w:rPr>
                <w:noProof/>
                <w:webHidden/>
              </w:rPr>
              <w:instrText xml:space="preserve"> PAGEREF _Toc10551595 \h </w:instrText>
            </w:r>
            <w:r w:rsidR="00551D39">
              <w:rPr>
                <w:noProof/>
                <w:webHidden/>
              </w:rPr>
            </w:r>
            <w:r w:rsidR="00551D39">
              <w:rPr>
                <w:noProof/>
                <w:webHidden/>
              </w:rPr>
              <w:fldChar w:fldCharType="separate"/>
            </w:r>
            <w:r w:rsidR="00551D39">
              <w:rPr>
                <w:noProof/>
                <w:webHidden/>
              </w:rPr>
              <w:t>1</w:t>
            </w:r>
            <w:r w:rsidR="00551D39">
              <w:rPr>
                <w:noProof/>
                <w:webHidden/>
              </w:rPr>
              <w:fldChar w:fldCharType="end"/>
            </w:r>
          </w:hyperlink>
        </w:p>
        <w:p w14:paraId="187BE2E2" w14:textId="3EE696C7" w:rsidR="00551D39" w:rsidRDefault="0014349F">
          <w:pPr>
            <w:pStyle w:val="TOC1"/>
            <w:tabs>
              <w:tab w:val="left" w:pos="440"/>
              <w:tab w:val="right" w:leader="dot" w:pos="9926"/>
            </w:tabs>
            <w:rPr>
              <w:rFonts w:asciiTheme="minorHAnsi" w:eastAsiaTheme="minorEastAsia" w:hAnsiTheme="minorHAnsi" w:cstheme="minorBidi"/>
              <w:noProof/>
            </w:rPr>
          </w:pPr>
          <w:hyperlink w:anchor="_Toc10551596" w:history="1">
            <w:r w:rsidR="00551D39" w:rsidRPr="003E6BEE">
              <w:rPr>
                <w:rStyle w:val="Hyperlink"/>
                <w:noProof/>
              </w:rPr>
              <w:t>3.</w:t>
            </w:r>
            <w:r w:rsidR="00551D39">
              <w:rPr>
                <w:rFonts w:asciiTheme="minorHAnsi" w:eastAsiaTheme="minorEastAsia" w:hAnsiTheme="minorHAnsi" w:cstheme="minorBidi"/>
                <w:noProof/>
              </w:rPr>
              <w:tab/>
            </w:r>
            <w:r w:rsidR="00551D39" w:rsidRPr="003E6BEE">
              <w:rPr>
                <w:rStyle w:val="Hyperlink"/>
                <w:noProof/>
              </w:rPr>
              <w:t>Inspection Requirements</w:t>
            </w:r>
            <w:r w:rsidR="00551D39">
              <w:rPr>
                <w:noProof/>
                <w:webHidden/>
              </w:rPr>
              <w:tab/>
            </w:r>
            <w:r w:rsidR="00551D39">
              <w:rPr>
                <w:noProof/>
                <w:webHidden/>
              </w:rPr>
              <w:fldChar w:fldCharType="begin"/>
            </w:r>
            <w:r w:rsidR="00551D39">
              <w:rPr>
                <w:noProof/>
                <w:webHidden/>
              </w:rPr>
              <w:instrText xml:space="preserve"> PAGEREF _Toc10551596 \h </w:instrText>
            </w:r>
            <w:r w:rsidR="00551D39">
              <w:rPr>
                <w:noProof/>
                <w:webHidden/>
              </w:rPr>
            </w:r>
            <w:r w:rsidR="00551D39">
              <w:rPr>
                <w:noProof/>
                <w:webHidden/>
              </w:rPr>
              <w:fldChar w:fldCharType="separate"/>
            </w:r>
            <w:r w:rsidR="00551D39">
              <w:rPr>
                <w:noProof/>
                <w:webHidden/>
              </w:rPr>
              <w:t>1</w:t>
            </w:r>
            <w:r w:rsidR="00551D39">
              <w:rPr>
                <w:noProof/>
                <w:webHidden/>
              </w:rPr>
              <w:fldChar w:fldCharType="end"/>
            </w:r>
          </w:hyperlink>
        </w:p>
        <w:p w14:paraId="63BBA522" w14:textId="6A4F410F" w:rsidR="00551D39" w:rsidRDefault="0014349F">
          <w:pPr>
            <w:pStyle w:val="TOC1"/>
            <w:tabs>
              <w:tab w:val="left" w:pos="440"/>
              <w:tab w:val="right" w:leader="dot" w:pos="9926"/>
            </w:tabs>
            <w:rPr>
              <w:rFonts w:asciiTheme="minorHAnsi" w:eastAsiaTheme="minorEastAsia" w:hAnsiTheme="minorHAnsi" w:cstheme="minorBidi"/>
              <w:noProof/>
            </w:rPr>
          </w:pPr>
          <w:hyperlink w:anchor="_Toc10551597" w:history="1">
            <w:r w:rsidR="00551D39" w:rsidRPr="003E6BEE">
              <w:rPr>
                <w:rStyle w:val="Hyperlink"/>
                <w:noProof/>
              </w:rPr>
              <w:t>4.</w:t>
            </w:r>
            <w:r w:rsidR="00551D39">
              <w:rPr>
                <w:rFonts w:asciiTheme="minorHAnsi" w:eastAsiaTheme="minorEastAsia" w:hAnsiTheme="minorHAnsi" w:cstheme="minorBidi"/>
                <w:noProof/>
              </w:rPr>
              <w:tab/>
            </w:r>
            <w:r w:rsidR="00551D39" w:rsidRPr="003E6BEE">
              <w:rPr>
                <w:rStyle w:val="Hyperlink"/>
                <w:noProof/>
              </w:rPr>
              <w:t>Maintenance Activities</w:t>
            </w:r>
            <w:r w:rsidR="00551D39">
              <w:rPr>
                <w:noProof/>
                <w:webHidden/>
              </w:rPr>
              <w:tab/>
            </w:r>
            <w:r w:rsidR="00551D39">
              <w:rPr>
                <w:noProof/>
                <w:webHidden/>
              </w:rPr>
              <w:fldChar w:fldCharType="begin"/>
            </w:r>
            <w:r w:rsidR="00551D39">
              <w:rPr>
                <w:noProof/>
                <w:webHidden/>
              </w:rPr>
              <w:instrText xml:space="preserve"> PAGEREF _Toc10551597 \h </w:instrText>
            </w:r>
            <w:r w:rsidR="00551D39">
              <w:rPr>
                <w:noProof/>
                <w:webHidden/>
              </w:rPr>
            </w:r>
            <w:r w:rsidR="00551D39">
              <w:rPr>
                <w:noProof/>
                <w:webHidden/>
              </w:rPr>
              <w:fldChar w:fldCharType="separate"/>
            </w:r>
            <w:r w:rsidR="00551D39">
              <w:rPr>
                <w:noProof/>
                <w:webHidden/>
              </w:rPr>
              <w:t>2</w:t>
            </w:r>
            <w:r w:rsidR="00551D39">
              <w:rPr>
                <w:noProof/>
                <w:webHidden/>
              </w:rPr>
              <w:fldChar w:fldCharType="end"/>
            </w:r>
          </w:hyperlink>
        </w:p>
        <w:p w14:paraId="30BAE990" w14:textId="5C4FFDB9" w:rsidR="00551D39" w:rsidRDefault="0014349F">
          <w:pPr>
            <w:pStyle w:val="TOC1"/>
            <w:tabs>
              <w:tab w:val="left" w:pos="440"/>
              <w:tab w:val="right" w:leader="dot" w:pos="9926"/>
            </w:tabs>
            <w:rPr>
              <w:rFonts w:asciiTheme="minorHAnsi" w:eastAsiaTheme="minorEastAsia" w:hAnsiTheme="minorHAnsi" w:cstheme="minorBidi"/>
              <w:noProof/>
            </w:rPr>
          </w:pPr>
          <w:hyperlink w:anchor="_Toc10551598" w:history="1">
            <w:r w:rsidR="00551D39" w:rsidRPr="003E6BEE">
              <w:rPr>
                <w:rStyle w:val="Hyperlink"/>
                <w:noProof/>
              </w:rPr>
              <w:t>5.</w:t>
            </w:r>
            <w:r w:rsidR="00551D39">
              <w:rPr>
                <w:rFonts w:asciiTheme="minorHAnsi" w:eastAsiaTheme="minorEastAsia" w:hAnsiTheme="minorHAnsi" w:cstheme="minorBidi"/>
                <w:noProof/>
              </w:rPr>
              <w:tab/>
            </w:r>
            <w:r w:rsidR="00551D39" w:rsidRPr="003E6BEE">
              <w:rPr>
                <w:rStyle w:val="Hyperlink"/>
                <w:noProof/>
              </w:rPr>
              <w:t>References</w:t>
            </w:r>
            <w:r w:rsidR="00551D39">
              <w:rPr>
                <w:noProof/>
                <w:webHidden/>
              </w:rPr>
              <w:tab/>
            </w:r>
            <w:r w:rsidR="00551D39">
              <w:rPr>
                <w:noProof/>
                <w:webHidden/>
              </w:rPr>
              <w:fldChar w:fldCharType="begin"/>
            </w:r>
            <w:r w:rsidR="00551D39">
              <w:rPr>
                <w:noProof/>
                <w:webHidden/>
              </w:rPr>
              <w:instrText xml:space="preserve"> PAGEREF _Toc10551598 \h </w:instrText>
            </w:r>
            <w:r w:rsidR="00551D39">
              <w:rPr>
                <w:noProof/>
                <w:webHidden/>
              </w:rPr>
            </w:r>
            <w:r w:rsidR="00551D39">
              <w:rPr>
                <w:noProof/>
                <w:webHidden/>
              </w:rPr>
              <w:fldChar w:fldCharType="separate"/>
            </w:r>
            <w:r w:rsidR="00551D39">
              <w:rPr>
                <w:noProof/>
                <w:webHidden/>
              </w:rPr>
              <w:t>2</w:t>
            </w:r>
            <w:r w:rsidR="00551D39">
              <w:rPr>
                <w:noProof/>
                <w:webHidden/>
              </w:rPr>
              <w:fldChar w:fldCharType="end"/>
            </w:r>
          </w:hyperlink>
        </w:p>
        <w:p w14:paraId="0D9EF57C" w14:textId="25364953" w:rsidR="00551D39" w:rsidRDefault="0014349F">
          <w:pPr>
            <w:pStyle w:val="TOC1"/>
            <w:tabs>
              <w:tab w:val="right" w:leader="dot" w:pos="9926"/>
            </w:tabs>
            <w:rPr>
              <w:rFonts w:asciiTheme="minorHAnsi" w:eastAsiaTheme="minorEastAsia" w:hAnsiTheme="minorHAnsi" w:cstheme="minorBidi"/>
              <w:noProof/>
            </w:rPr>
          </w:pPr>
          <w:hyperlink w:anchor="_Toc10551599" w:history="1">
            <w:r w:rsidR="00551D39" w:rsidRPr="003E6BEE">
              <w:rPr>
                <w:rStyle w:val="Hyperlink"/>
                <w:noProof/>
              </w:rPr>
              <w:t>Attachment A. Maintenance Schedule and Description</w:t>
            </w:r>
            <w:r w:rsidR="00551D39">
              <w:rPr>
                <w:noProof/>
                <w:webHidden/>
              </w:rPr>
              <w:tab/>
            </w:r>
            <w:r w:rsidR="00551D39">
              <w:rPr>
                <w:noProof/>
                <w:webHidden/>
              </w:rPr>
              <w:fldChar w:fldCharType="begin"/>
            </w:r>
            <w:r w:rsidR="00551D39">
              <w:rPr>
                <w:noProof/>
                <w:webHidden/>
              </w:rPr>
              <w:instrText xml:space="preserve"> PAGEREF _Toc10551599 \h </w:instrText>
            </w:r>
            <w:r w:rsidR="00551D39">
              <w:rPr>
                <w:noProof/>
                <w:webHidden/>
              </w:rPr>
            </w:r>
            <w:r w:rsidR="00551D39">
              <w:rPr>
                <w:noProof/>
                <w:webHidden/>
              </w:rPr>
              <w:fldChar w:fldCharType="separate"/>
            </w:r>
            <w:r w:rsidR="00551D39">
              <w:rPr>
                <w:noProof/>
                <w:webHidden/>
              </w:rPr>
              <w:t>3</w:t>
            </w:r>
            <w:r w:rsidR="00551D39">
              <w:rPr>
                <w:noProof/>
                <w:webHidden/>
              </w:rPr>
              <w:fldChar w:fldCharType="end"/>
            </w:r>
          </w:hyperlink>
        </w:p>
        <w:p w14:paraId="263C440E" w14:textId="14814486" w:rsidR="00551D39" w:rsidRDefault="0014349F">
          <w:pPr>
            <w:pStyle w:val="TOC1"/>
            <w:tabs>
              <w:tab w:val="right" w:leader="dot" w:pos="9926"/>
            </w:tabs>
            <w:rPr>
              <w:rFonts w:asciiTheme="minorHAnsi" w:eastAsiaTheme="minorEastAsia" w:hAnsiTheme="minorHAnsi" w:cstheme="minorBidi"/>
              <w:noProof/>
            </w:rPr>
          </w:pPr>
          <w:hyperlink w:anchor="_Toc10551600" w:history="1">
            <w:r w:rsidR="00551D39" w:rsidRPr="003E6BEE">
              <w:rPr>
                <w:rStyle w:val="Hyperlink"/>
                <w:noProof/>
              </w:rPr>
              <w:t>Attachment B. Inspection Form</w:t>
            </w:r>
            <w:r w:rsidR="00551D39">
              <w:rPr>
                <w:noProof/>
                <w:webHidden/>
              </w:rPr>
              <w:tab/>
            </w:r>
            <w:r w:rsidR="00551D39">
              <w:rPr>
                <w:noProof/>
                <w:webHidden/>
              </w:rPr>
              <w:fldChar w:fldCharType="begin"/>
            </w:r>
            <w:r w:rsidR="00551D39">
              <w:rPr>
                <w:noProof/>
                <w:webHidden/>
              </w:rPr>
              <w:instrText xml:space="preserve"> PAGEREF _Toc10551600 \h </w:instrText>
            </w:r>
            <w:r w:rsidR="00551D39">
              <w:rPr>
                <w:noProof/>
                <w:webHidden/>
              </w:rPr>
            </w:r>
            <w:r w:rsidR="00551D39">
              <w:rPr>
                <w:noProof/>
                <w:webHidden/>
              </w:rPr>
              <w:fldChar w:fldCharType="separate"/>
            </w:r>
            <w:r w:rsidR="00551D39">
              <w:rPr>
                <w:noProof/>
                <w:webHidden/>
              </w:rPr>
              <w:t>6</w:t>
            </w:r>
            <w:r w:rsidR="00551D39">
              <w:rPr>
                <w:noProof/>
                <w:webHidden/>
              </w:rPr>
              <w:fldChar w:fldCharType="end"/>
            </w:r>
          </w:hyperlink>
        </w:p>
        <w:p w14:paraId="710B94CA" w14:textId="4AC91958" w:rsidR="00551D39" w:rsidRDefault="0014349F">
          <w:pPr>
            <w:pStyle w:val="TOC1"/>
            <w:tabs>
              <w:tab w:val="right" w:leader="dot" w:pos="9926"/>
            </w:tabs>
            <w:rPr>
              <w:rFonts w:asciiTheme="minorHAnsi" w:eastAsiaTheme="minorEastAsia" w:hAnsiTheme="minorHAnsi" w:cstheme="minorBidi"/>
              <w:noProof/>
            </w:rPr>
          </w:pPr>
          <w:hyperlink w:anchor="_Toc10551601" w:history="1">
            <w:r w:rsidR="00551D39" w:rsidRPr="003E6BEE">
              <w:rPr>
                <w:rStyle w:val="Hyperlink"/>
                <w:noProof/>
              </w:rPr>
              <w:t>Attachment C. SCM Drawings</w:t>
            </w:r>
            <w:r w:rsidR="00551D39">
              <w:rPr>
                <w:noProof/>
                <w:webHidden/>
              </w:rPr>
              <w:tab/>
            </w:r>
            <w:r w:rsidR="00551D39">
              <w:rPr>
                <w:noProof/>
                <w:webHidden/>
              </w:rPr>
              <w:fldChar w:fldCharType="begin"/>
            </w:r>
            <w:r w:rsidR="00551D39">
              <w:rPr>
                <w:noProof/>
                <w:webHidden/>
              </w:rPr>
              <w:instrText xml:space="preserve"> PAGEREF _Toc10551601 \h </w:instrText>
            </w:r>
            <w:r w:rsidR="00551D39">
              <w:rPr>
                <w:noProof/>
                <w:webHidden/>
              </w:rPr>
            </w:r>
            <w:r w:rsidR="00551D39">
              <w:rPr>
                <w:noProof/>
                <w:webHidden/>
              </w:rPr>
              <w:fldChar w:fldCharType="separate"/>
            </w:r>
            <w:r w:rsidR="00551D39">
              <w:rPr>
                <w:noProof/>
                <w:webHidden/>
              </w:rPr>
              <w:t>8</w:t>
            </w:r>
            <w:r w:rsidR="00551D39">
              <w:rPr>
                <w:noProof/>
                <w:webHidden/>
              </w:rPr>
              <w:fldChar w:fldCharType="end"/>
            </w:r>
          </w:hyperlink>
        </w:p>
        <w:p w14:paraId="7F87E27C" w14:textId="7876D9AC" w:rsidR="00813BFB" w:rsidRDefault="00813BFB" w:rsidP="007A321D">
          <w:pPr>
            <w:pStyle w:val="TOC2"/>
            <w:tabs>
              <w:tab w:val="right" w:leader="dot" w:pos="9926"/>
            </w:tabs>
            <w:ind w:left="0"/>
          </w:pPr>
          <w:r>
            <w:fldChar w:fldCharType="end"/>
          </w:r>
        </w:p>
      </w:sdtContent>
    </w:sdt>
    <w:p w14:paraId="36747B79" w14:textId="77777777" w:rsidR="00813BFB" w:rsidRPr="000A66C7" w:rsidRDefault="00813BFB" w:rsidP="00813BFB">
      <w:pPr>
        <w:pStyle w:val="Heading2"/>
        <w:ind w:left="0" w:firstLine="0"/>
        <w:rPr>
          <w:highlight w:val="yellow"/>
        </w:rPr>
      </w:pPr>
      <w:r w:rsidRPr="000A66C7">
        <w:rPr>
          <w:highlight w:val="yellow"/>
        </w:rPr>
        <w:t xml:space="preserve">Directions for Preparer: </w:t>
      </w:r>
    </w:p>
    <w:p w14:paraId="6F8F4401" w14:textId="7741DC13" w:rsidR="00BA3F7F" w:rsidRPr="0014349F" w:rsidRDefault="00813BFB" w:rsidP="0014349F">
      <w:pPr>
        <w:rPr>
          <w:highlight w:val="yellow"/>
        </w:rPr>
      </w:pPr>
      <w:r w:rsidRPr="000A66C7">
        <w:rPr>
          <w:highlight w:val="yellow"/>
        </w:rPr>
        <w:t>All highlighted text shall be provided by the Preparing Engineer. The enclosed sections shall at a minimum be provided. Where appropriate, additional information may be added to address specific site considerations or unique installations</w:t>
      </w:r>
      <w:r>
        <w:rPr>
          <w:highlight w:val="yellow"/>
        </w:rPr>
        <w:t>. This document is to be submitted as a</w:t>
      </w:r>
      <w:r w:rsidR="00BA3F7F">
        <w:rPr>
          <w:highlight w:val="yellow"/>
        </w:rPr>
        <w:t xml:space="preserve"> formatted pdf </w:t>
      </w:r>
      <w:r>
        <w:rPr>
          <w:highlight w:val="yellow"/>
        </w:rPr>
        <w:t xml:space="preserve">appendix to the Final Drainage Report for City review and provided by the engineer to the property owner. All highlighted sections shall be </w:t>
      </w:r>
      <w:proofErr w:type="gramStart"/>
      <w:r>
        <w:rPr>
          <w:highlight w:val="yellow"/>
        </w:rPr>
        <w:t>modified</w:t>
      </w:r>
      <w:proofErr w:type="gramEnd"/>
      <w:r>
        <w:rPr>
          <w:highlight w:val="yellow"/>
        </w:rPr>
        <w:t xml:space="preserve"> and the highlighting removed prior to submission</w:t>
      </w:r>
      <w:r w:rsidR="00AD7F66">
        <w:rPr>
          <w:highlight w:val="yellow"/>
        </w:rPr>
        <w:t>.</w:t>
      </w:r>
      <w:bookmarkStart w:id="2" w:name="_GoBack"/>
      <w:bookmarkEnd w:id="2"/>
      <w:r w:rsidR="00BA3F7F">
        <w:br w:type="page"/>
      </w:r>
    </w:p>
    <w:p w14:paraId="17EBC5AA" w14:textId="38C90E57" w:rsidR="0030416D" w:rsidRDefault="008D1438" w:rsidP="00E83F1D">
      <w:pPr>
        <w:pStyle w:val="Heading1"/>
      </w:pPr>
      <w:bookmarkStart w:id="3" w:name="_Toc10551594"/>
      <w:r>
        <w:lastRenderedPageBreak/>
        <w:t>Owner Responsibilit</w:t>
      </w:r>
      <w:r w:rsidR="007A321D">
        <w:t>ies</w:t>
      </w:r>
      <w:bookmarkEnd w:id="3"/>
    </w:p>
    <w:p w14:paraId="4207C0B8" w14:textId="38C540E0" w:rsidR="00584C11" w:rsidRDefault="008D1438" w:rsidP="00E83F1D">
      <w:r w:rsidRPr="007910CA">
        <w:t xml:space="preserve">The owner </w:t>
      </w:r>
      <w:r>
        <w:t>of stormwater control measures (SCMs)</w:t>
      </w:r>
      <w:r w:rsidR="0056131D">
        <w:t>, also referred to as best management practices (BMPs)</w:t>
      </w:r>
      <w:r w:rsidR="00C42298">
        <w:t>,</w:t>
      </w:r>
      <w:r w:rsidR="0056131D">
        <w:t xml:space="preserve"> </w:t>
      </w:r>
      <w:r w:rsidRPr="007910CA">
        <w:t>shall protect, inspect, maintain, repair, and reconstruct SCMs and associated drainage infrastructure on the property to ensure full, functional operation</w:t>
      </w:r>
      <w:r>
        <w:t xml:space="preserve"> </w:t>
      </w:r>
      <w:r w:rsidRPr="007910CA">
        <w:t xml:space="preserve">in accordance with the </w:t>
      </w:r>
      <w:r>
        <w:t xml:space="preserve">specifications of this </w:t>
      </w:r>
      <w:r w:rsidR="00584C11" w:rsidRPr="00584C11">
        <w:rPr>
          <w:i/>
        </w:rPr>
        <w:t>Inspection</w:t>
      </w:r>
      <w:r w:rsidRPr="00584C11">
        <w:rPr>
          <w:i/>
        </w:rPr>
        <w:t xml:space="preserve"> and Maintenance </w:t>
      </w:r>
      <w:r w:rsidR="00584C11" w:rsidRPr="00584C11">
        <w:rPr>
          <w:i/>
        </w:rPr>
        <w:t>Guide</w:t>
      </w:r>
      <w:r>
        <w:t xml:space="preserve">. </w:t>
      </w:r>
      <w:r w:rsidR="00584C11">
        <w:t xml:space="preserve">In instances where inspection and maintenance duties have been assigned to </w:t>
      </w:r>
      <w:r w:rsidR="003271A0">
        <w:t>a delegated representative</w:t>
      </w:r>
      <w:r w:rsidR="00584C11">
        <w:t xml:space="preserve"> via an agreement or contract, the owner maintains responsibility in ensuring the specifications of this</w:t>
      </w:r>
      <w:r w:rsidR="00227F56">
        <w:t xml:space="preserve"> guide have been carried out. </w:t>
      </w:r>
      <w:r w:rsidR="00584C11">
        <w:t xml:space="preserve">The specifications of this </w:t>
      </w:r>
      <w:r w:rsidR="00584C11" w:rsidRPr="00E277F3">
        <w:rPr>
          <w:i/>
        </w:rPr>
        <w:t xml:space="preserve">Guide </w:t>
      </w:r>
      <w:r w:rsidR="00584C11">
        <w:t>are pursuant to the following City of Boulder requirements:</w:t>
      </w:r>
    </w:p>
    <w:p w14:paraId="26C12437" w14:textId="77777777" w:rsidR="00E34F7F" w:rsidRPr="00BA3F7F" w:rsidRDefault="00E34F7F" w:rsidP="00E34F7F">
      <w:pPr>
        <w:pStyle w:val="BulletListforGeoDocs"/>
        <w:rPr>
          <w:i/>
        </w:rPr>
      </w:pPr>
      <w:r w:rsidRPr="00BA3F7F">
        <w:t xml:space="preserve">Boulder Revised Code (1981): </w:t>
      </w:r>
      <w:r w:rsidRPr="00BA3F7F">
        <w:rPr>
          <w:b w:val="0"/>
        </w:rPr>
        <w:t xml:space="preserve">Chapter 11-5, </w:t>
      </w:r>
      <w:r w:rsidRPr="00BA3F7F">
        <w:rPr>
          <w:b w:val="0"/>
          <w:i/>
        </w:rPr>
        <w:t>Stormwater and Flood Management Utility</w:t>
      </w:r>
    </w:p>
    <w:p w14:paraId="7226F720" w14:textId="2C323E0A" w:rsidR="00584C11" w:rsidRPr="00BA3F7F" w:rsidRDefault="00584C11" w:rsidP="00BA3F7F">
      <w:pPr>
        <w:pStyle w:val="BulletListforGeoDocs"/>
        <w:rPr>
          <w:b w:val="0"/>
        </w:rPr>
      </w:pPr>
      <w:r w:rsidRPr="00BA3F7F">
        <w:t xml:space="preserve">Boulder Design and Construction Standards (2019): </w:t>
      </w:r>
      <w:r w:rsidRPr="00BA3F7F">
        <w:rPr>
          <w:b w:val="0"/>
        </w:rPr>
        <w:t xml:space="preserve">Chapter 7-18, </w:t>
      </w:r>
      <w:r w:rsidRPr="00BA3F7F">
        <w:rPr>
          <w:b w:val="0"/>
          <w:i/>
        </w:rPr>
        <w:t xml:space="preserve">Post-Construction Stormwater Quality Inspection and Maintenance Requirements </w:t>
      </w:r>
    </w:p>
    <w:p w14:paraId="565FFA48" w14:textId="6B2E1A2B" w:rsidR="00227F56" w:rsidRDefault="00FA081E" w:rsidP="00E83F1D">
      <w:pPr>
        <w:pStyle w:val="Heading1"/>
      </w:pPr>
      <w:bookmarkStart w:id="4" w:name="_Toc10551595"/>
      <w:r>
        <w:t>Onsite Facilities</w:t>
      </w:r>
      <w:bookmarkEnd w:id="4"/>
    </w:p>
    <w:p w14:paraId="6F98391C" w14:textId="38704E0C" w:rsidR="00227F56" w:rsidRDefault="00227F56" w:rsidP="00E83F1D">
      <w:r>
        <w:t>This Guide applies to the following SCMs on the property:</w:t>
      </w:r>
    </w:p>
    <w:p w14:paraId="476F04AA" w14:textId="55264D65" w:rsidR="00227F56" w:rsidRPr="00BA3F7F" w:rsidRDefault="00227F56" w:rsidP="00BA3F7F">
      <w:pPr>
        <w:pStyle w:val="BulletListforGeoDocs"/>
        <w:rPr>
          <w:b w:val="0"/>
          <w:highlight w:val="yellow"/>
        </w:rPr>
      </w:pPr>
      <w:r w:rsidRPr="00BA3F7F">
        <w:rPr>
          <w:highlight w:val="yellow"/>
        </w:rPr>
        <w:t>Name 1:</w:t>
      </w:r>
      <w:r w:rsidRPr="00BA3F7F">
        <w:rPr>
          <w:b w:val="0"/>
          <w:highlight w:val="yellow"/>
        </w:rPr>
        <w:t xml:space="preserve"> Provide a brief description of the facility including the SCM type</w:t>
      </w:r>
      <w:r w:rsidR="00C63F88" w:rsidRPr="00BA3F7F">
        <w:rPr>
          <w:b w:val="0"/>
          <w:highlight w:val="yellow"/>
        </w:rPr>
        <w:t>,</w:t>
      </w:r>
      <w:r w:rsidRPr="00BA3F7F">
        <w:rPr>
          <w:b w:val="0"/>
          <w:highlight w:val="yellow"/>
        </w:rPr>
        <w:t xml:space="preserve"> location</w:t>
      </w:r>
      <w:r w:rsidR="00C63F88" w:rsidRPr="00BA3F7F">
        <w:rPr>
          <w:b w:val="0"/>
          <w:highlight w:val="yellow"/>
        </w:rPr>
        <w:t xml:space="preserve">, </w:t>
      </w:r>
      <w:r w:rsidR="00A62AF9" w:rsidRPr="00BA3F7F">
        <w:rPr>
          <w:b w:val="0"/>
          <w:highlight w:val="yellow"/>
        </w:rPr>
        <w:t xml:space="preserve">access points, </w:t>
      </w:r>
      <w:r w:rsidR="00C63F88" w:rsidRPr="00BA3F7F">
        <w:rPr>
          <w:b w:val="0"/>
          <w:highlight w:val="yellow"/>
        </w:rPr>
        <w:t>and key functional components</w:t>
      </w:r>
      <w:r w:rsidRPr="00BA3F7F">
        <w:rPr>
          <w:b w:val="0"/>
          <w:highlight w:val="yellow"/>
        </w:rPr>
        <w:t>.</w:t>
      </w:r>
      <w:r w:rsidR="00C63F88" w:rsidRPr="00BA3F7F">
        <w:rPr>
          <w:b w:val="0"/>
          <w:highlight w:val="yellow"/>
        </w:rPr>
        <w:t xml:space="preserve"> The name of the facility should match drainage report descriptions and provided facility drawings </w:t>
      </w:r>
      <w:r w:rsidR="00BA3F7F" w:rsidRPr="00BA3F7F">
        <w:rPr>
          <w:b w:val="0"/>
          <w:highlight w:val="yellow"/>
        </w:rPr>
        <w:t>(Attachment C)</w:t>
      </w:r>
    </w:p>
    <w:p w14:paraId="47B21F22" w14:textId="139BA56F" w:rsidR="00C63F88" w:rsidRPr="00BA3F7F" w:rsidRDefault="00FA081E" w:rsidP="00BA3F7F">
      <w:pPr>
        <w:pStyle w:val="BulletListforGeoDocs"/>
        <w:rPr>
          <w:b w:val="0"/>
          <w:highlight w:val="yellow"/>
        </w:rPr>
      </w:pPr>
      <w:r w:rsidRPr="00BA3F7F">
        <w:rPr>
          <w:highlight w:val="yellow"/>
        </w:rPr>
        <w:t>Name 2:</w:t>
      </w:r>
      <w:r w:rsidRPr="00BA3F7F">
        <w:rPr>
          <w:b w:val="0"/>
          <w:highlight w:val="yellow"/>
        </w:rPr>
        <w:t xml:space="preserve"> </w:t>
      </w:r>
      <w:r w:rsidR="00C63F88" w:rsidRPr="00BA3F7F">
        <w:rPr>
          <w:b w:val="0"/>
          <w:highlight w:val="yellow"/>
        </w:rPr>
        <w:t xml:space="preserve">Provide a brief description of the facility including the SCM type, location, </w:t>
      </w:r>
      <w:r w:rsidR="00A62AF9" w:rsidRPr="00BA3F7F">
        <w:rPr>
          <w:b w:val="0"/>
          <w:highlight w:val="yellow"/>
        </w:rPr>
        <w:t xml:space="preserve">access points, </w:t>
      </w:r>
      <w:r w:rsidR="00C63F88" w:rsidRPr="00BA3F7F">
        <w:rPr>
          <w:b w:val="0"/>
          <w:highlight w:val="yellow"/>
        </w:rPr>
        <w:t xml:space="preserve">and key functional components. </w:t>
      </w:r>
      <w:r w:rsidR="003271A0" w:rsidRPr="00BA3F7F">
        <w:rPr>
          <w:b w:val="0"/>
          <w:highlight w:val="yellow"/>
        </w:rPr>
        <w:t>The name of the facility should match drainage report descriptions and provided facility drawings (</w:t>
      </w:r>
      <w:r w:rsidR="00BA3F7F" w:rsidRPr="00BA3F7F">
        <w:rPr>
          <w:b w:val="0"/>
          <w:highlight w:val="yellow"/>
        </w:rPr>
        <w:t>Attachment C</w:t>
      </w:r>
      <w:r w:rsidR="003271A0" w:rsidRPr="00BA3F7F">
        <w:rPr>
          <w:b w:val="0"/>
          <w:highlight w:val="yellow"/>
        </w:rPr>
        <w:t>).</w:t>
      </w:r>
    </w:p>
    <w:p w14:paraId="57B4C060" w14:textId="57392E4D" w:rsidR="00227F56" w:rsidRPr="00BA3F7F" w:rsidRDefault="00227F56" w:rsidP="00BA3F7F">
      <w:pPr>
        <w:pStyle w:val="BulletListforGeoDocs"/>
        <w:rPr>
          <w:b w:val="0"/>
          <w:highlight w:val="yellow"/>
        </w:rPr>
      </w:pPr>
      <w:r w:rsidRPr="00BA3F7F">
        <w:rPr>
          <w:b w:val="0"/>
          <w:highlight w:val="yellow"/>
        </w:rPr>
        <w:t>Add additional rows as needed.</w:t>
      </w:r>
    </w:p>
    <w:p w14:paraId="66471DDF" w14:textId="215F5E5D" w:rsidR="00227F56" w:rsidRDefault="00FA081E" w:rsidP="00E83F1D">
      <w:pPr>
        <w:pStyle w:val="Heading1"/>
      </w:pPr>
      <w:bookmarkStart w:id="5" w:name="_Toc10551596"/>
      <w:r>
        <w:t>Inspection Requirements</w:t>
      </w:r>
      <w:bookmarkEnd w:id="5"/>
    </w:p>
    <w:p w14:paraId="1FFC6DE7" w14:textId="50E834E3" w:rsidR="003271A0" w:rsidRDefault="00DE507A" w:rsidP="00E83F1D">
      <w:r>
        <w:t xml:space="preserve">A </w:t>
      </w:r>
      <w:r w:rsidR="00C63F88">
        <w:t xml:space="preserve">documented </w:t>
      </w:r>
      <w:r>
        <w:t xml:space="preserve">visual inspection of </w:t>
      </w:r>
      <w:r w:rsidR="00C63F88">
        <w:t>each</w:t>
      </w:r>
      <w:r>
        <w:t xml:space="preserve"> </w:t>
      </w:r>
      <w:r w:rsidR="003271A0">
        <w:t>SCM on the property</w:t>
      </w:r>
      <w:r>
        <w:t xml:space="preserve"> is required </w:t>
      </w:r>
      <w:r w:rsidR="00C63F88">
        <w:t xml:space="preserve">per the documented inspection frequency listed in Table 1. </w:t>
      </w:r>
      <w:r w:rsidR="003271A0" w:rsidRPr="003271A0">
        <w:t xml:space="preserve">Inspections shall be documented using </w:t>
      </w:r>
      <w:r w:rsidR="003271A0">
        <w:t xml:space="preserve">the </w:t>
      </w:r>
      <w:r w:rsidR="003271A0" w:rsidRPr="003271A0">
        <w:t>form</w:t>
      </w:r>
      <w:r w:rsidR="003271A0" w:rsidRPr="00813BFB">
        <w:rPr>
          <w:highlight w:val="yellow"/>
        </w:rPr>
        <w:t>(s)</w:t>
      </w:r>
      <w:r w:rsidR="003271A0" w:rsidRPr="00813BFB">
        <w:t xml:space="preserve"> </w:t>
      </w:r>
      <w:r w:rsidR="003271A0" w:rsidRPr="003271A0">
        <w:t xml:space="preserve">provided </w:t>
      </w:r>
      <w:r w:rsidR="003271A0">
        <w:t xml:space="preserve">in </w:t>
      </w:r>
      <w:r w:rsidR="00BA3F7F" w:rsidRPr="00BA3F7F">
        <w:t>Attachment B</w:t>
      </w:r>
      <w:r w:rsidR="003271A0" w:rsidRPr="00BA3F7F">
        <w:t>.</w:t>
      </w:r>
      <w:r w:rsidR="003271A0">
        <w:t xml:space="preserve"> </w:t>
      </w:r>
      <w:r w:rsidR="003271A0" w:rsidRPr="003271A0">
        <w:t xml:space="preserve">The documented inspection shall be performed between May and August, when vegetation is not </w:t>
      </w:r>
      <w:proofErr w:type="gramStart"/>
      <w:r w:rsidR="003271A0" w:rsidRPr="003271A0">
        <w:t>dormant</w:t>
      </w:r>
      <w:proofErr w:type="gramEnd"/>
      <w:r w:rsidR="003271A0" w:rsidRPr="003271A0">
        <w:t xml:space="preserve"> and snow does not cover the SCM</w:t>
      </w:r>
      <w:r w:rsidR="00C42298">
        <w:t>.</w:t>
      </w:r>
      <w:r w:rsidR="00E277F3">
        <w:t xml:space="preserve"> </w:t>
      </w:r>
      <w:r w:rsidR="00C42298">
        <w:t>Completed i</w:t>
      </w:r>
      <w:r w:rsidR="003271A0" w:rsidRPr="003271A0">
        <w:t>nspection</w:t>
      </w:r>
      <w:r w:rsidR="00C42298">
        <w:t xml:space="preserve"> forms </w:t>
      </w:r>
      <w:r w:rsidR="003271A0" w:rsidRPr="003271A0">
        <w:t>shall be kept by the owner or their delegated representative for</w:t>
      </w:r>
      <w:r w:rsidR="003271A0">
        <w:t xml:space="preserve"> a minimum of</w:t>
      </w:r>
      <w:r w:rsidR="003271A0" w:rsidRPr="003271A0">
        <w:t xml:space="preserve"> five years</w:t>
      </w:r>
      <w:r w:rsidR="003271A0">
        <w:t xml:space="preserve"> and provided to the City of Boulder Stormwater Program upon request. </w:t>
      </w:r>
    </w:p>
    <w:p w14:paraId="52DAC9E7" w14:textId="375640D1" w:rsidR="00E277F3" w:rsidRDefault="00E277F3" w:rsidP="00E83F1D">
      <w:r>
        <w:t xml:space="preserve">The City of Boulder Stormwater Program recommends that facility inspections be conducted by personnel certified for inspection and maintenance through the </w:t>
      </w:r>
      <w:hyperlink r:id="rId10" w:history="1">
        <w:r w:rsidRPr="00E277F3">
          <w:rPr>
            <w:rStyle w:val="Hyperlink"/>
          </w:rPr>
          <w:t>Colorado Stormwater Center Training Program</w:t>
        </w:r>
      </w:hyperlink>
      <w:r>
        <w:t xml:space="preserve">. </w:t>
      </w:r>
    </w:p>
    <w:p w14:paraId="5DE26AE6" w14:textId="5999B9E6" w:rsidR="00505B5C" w:rsidRDefault="003271A0" w:rsidP="00E83F1D">
      <w:r>
        <w:t xml:space="preserve">The City of Boulder Stormwater Program will conduct routine oversight inspections of each SCM on the property to ensure the facilities are functioning as designed. The City </w:t>
      </w:r>
      <w:r w:rsidR="00505B5C">
        <w:t>will correspond with the owner or delegated representative when corrective actions are required. Failure to implement corrective actions may result in enforcement actions including civil penalties and/or criminal prosecution.</w:t>
      </w:r>
    </w:p>
    <w:p w14:paraId="409E8259" w14:textId="6932D356" w:rsidR="00C63F88" w:rsidRDefault="00C63F88" w:rsidP="00E83F1D">
      <w:pPr>
        <w:pStyle w:val="Caption"/>
      </w:pPr>
      <w:r>
        <w:t>Table 1. Required SCM inspection frequency</w:t>
      </w:r>
    </w:p>
    <w:p w14:paraId="3095EE3E" w14:textId="581FDDA6" w:rsidR="00505B5C" w:rsidRPr="00505B5C" w:rsidRDefault="00505B5C" w:rsidP="00813BFB">
      <w:pPr>
        <w:spacing w:after="0"/>
      </w:pPr>
      <w:r w:rsidRPr="00505B5C">
        <w:rPr>
          <w:highlight w:val="yellow"/>
        </w:rPr>
        <w:t>Directions to Prepare</w:t>
      </w:r>
      <w:r>
        <w:rPr>
          <w:highlight w:val="yellow"/>
        </w:rPr>
        <w:t>r: Remove or add rows to include each SCM on the property</w:t>
      </w:r>
      <w:r w:rsidR="00A62AF9">
        <w:t>.</w:t>
      </w:r>
    </w:p>
    <w:tbl>
      <w:tblPr>
        <w:tblW w:w="94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72" w:type="dxa"/>
          <w:bottom w:w="43" w:type="dxa"/>
          <w:right w:w="72" w:type="dxa"/>
        </w:tblCellMar>
        <w:tblLook w:val="04A0" w:firstRow="1" w:lastRow="0" w:firstColumn="1" w:lastColumn="0" w:noHBand="0" w:noVBand="1"/>
      </w:tblPr>
      <w:tblGrid>
        <w:gridCol w:w="3060"/>
        <w:gridCol w:w="4680"/>
        <w:gridCol w:w="1741"/>
      </w:tblGrid>
      <w:tr w:rsidR="00C63F88" w:rsidRPr="00C63F88" w14:paraId="7E443C98" w14:textId="77777777" w:rsidTr="006C047F">
        <w:tc>
          <w:tcPr>
            <w:tcW w:w="30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32C481" w14:textId="238A8690" w:rsidR="00C63F88" w:rsidRPr="00813BFB" w:rsidRDefault="00C63F88" w:rsidP="00E83F1D">
            <w:pPr>
              <w:pStyle w:val="NoSpacing"/>
              <w:rPr>
                <w:rFonts w:ascii="Arial" w:eastAsia="Calibri" w:hAnsi="Arial" w:cs="Arial"/>
                <w:b/>
                <w:sz w:val="18"/>
                <w:szCs w:val="18"/>
              </w:rPr>
            </w:pPr>
            <w:r w:rsidRPr="00813BFB">
              <w:rPr>
                <w:rFonts w:ascii="Arial" w:eastAsia="Calibri" w:hAnsi="Arial" w:cs="Arial"/>
                <w:b/>
                <w:sz w:val="18"/>
                <w:szCs w:val="18"/>
              </w:rPr>
              <w:t>Name</w:t>
            </w:r>
          </w:p>
        </w:tc>
        <w:tc>
          <w:tcPr>
            <w:tcW w:w="46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BD8AA7A" w14:textId="5E6F7044" w:rsidR="00C63F88" w:rsidRPr="00813BFB" w:rsidRDefault="00C63F88" w:rsidP="00E83F1D">
            <w:pPr>
              <w:pStyle w:val="NoSpacing"/>
              <w:rPr>
                <w:rFonts w:ascii="Arial" w:eastAsia="Calibri" w:hAnsi="Arial" w:cs="Arial"/>
                <w:b/>
                <w:sz w:val="18"/>
                <w:szCs w:val="18"/>
              </w:rPr>
            </w:pPr>
            <w:r w:rsidRPr="00813BFB">
              <w:rPr>
                <w:rFonts w:ascii="Arial" w:eastAsia="Calibri" w:hAnsi="Arial" w:cs="Arial"/>
                <w:b/>
                <w:sz w:val="18"/>
                <w:szCs w:val="18"/>
              </w:rPr>
              <w:t>SCM Type</w:t>
            </w:r>
          </w:p>
        </w:tc>
        <w:tc>
          <w:tcPr>
            <w:tcW w:w="174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210EC41" w14:textId="001D9D53" w:rsidR="00C63F88" w:rsidRPr="00813BFB" w:rsidRDefault="00C63F88" w:rsidP="00E83F1D">
            <w:pPr>
              <w:pStyle w:val="NoSpacing"/>
              <w:rPr>
                <w:rFonts w:ascii="Arial" w:eastAsia="Calibri" w:hAnsi="Arial" w:cs="Arial"/>
                <w:b/>
                <w:sz w:val="18"/>
                <w:szCs w:val="18"/>
              </w:rPr>
            </w:pPr>
            <w:r w:rsidRPr="00813BFB">
              <w:rPr>
                <w:rFonts w:ascii="Arial" w:eastAsia="Calibri" w:hAnsi="Arial" w:cs="Arial"/>
                <w:b/>
                <w:sz w:val="18"/>
                <w:szCs w:val="18"/>
              </w:rPr>
              <w:t>Frequency</w:t>
            </w:r>
          </w:p>
        </w:tc>
      </w:tr>
      <w:tr w:rsidR="00C63F88" w:rsidRPr="00C63F88" w14:paraId="058BFA0A" w14:textId="77777777" w:rsidTr="006C047F">
        <w:tc>
          <w:tcPr>
            <w:tcW w:w="30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335C7D" w14:textId="0C204ADA" w:rsidR="00C63F88" w:rsidRPr="00813BFB" w:rsidRDefault="00C63F88" w:rsidP="00E83F1D">
            <w:pPr>
              <w:pStyle w:val="NoSpacing"/>
              <w:rPr>
                <w:rFonts w:ascii="Arial" w:eastAsia="Calibri" w:hAnsi="Arial" w:cs="Arial"/>
                <w:sz w:val="18"/>
                <w:szCs w:val="18"/>
              </w:rPr>
            </w:pPr>
            <w:r w:rsidRPr="00813BFB">
              <w:rPr>
                <w:rFonts w:ascii="Arial" w:hAnsi="Arial" w:cs="Arial"/>
                <w:sz w:val="18"/>
                <w:szCs w:val="18"/>
                <w:highlight w:val="yellow"/>
              </w:rPr>
              <w:t>Name</w:t>
            </w:r>
          </w:p>
        </w:tc>
        <w:tc>
          <w:tcPr>
            <w:tcW w:w="46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57027B1" w14:textId="6CDD7945" w:rsidR="00C63F88" w:rsidRPr="00813BFB" w:rsidRDefault="00C63F88" w:rsidP="00E83F1D">
            <w:pPr>
              <w:pStyle w:val="NoSpacing"/>
              <w:rPr>
                <w:rFonts w:ascii="Arial" w:eastAsia="Calibri" w:hAnsi="Arial" w:cs="Arial"/>
                <w:sz w:val="18"/>
                <w:szCs w:val="18"/>
              </w:rPr>
            </w:pPr>
            <w:r w:rsidRPr="00813BFB">
              <w:rPr>
                <w:rFonts w:ascii="Arial" w:eastAsia="Calibri" w:hAnsi="Arial" w:cs="Arial"/>
                <w:sz w:val="18"/>
                <w:szCs w:val="18"/>
              </w:rPr>
              <w:t>Bioretention (Rain Garden)</w:t>
            </w:r>
          </w:p>
        </w:tc>
        <w:tc>
          <w:tcPr>
            <w:tcW w:w="174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AF6395" w14:textId="142B7242" w:rsidR="00C63F88" w:rsidRPr="00813BFB" w:rsidRDefault="00C63F88" w:rsidP="00E83F1D">
            <w:pPr>
              <w:pStyle w:val="NoSpacing"/>
              <w:rPr>
                <w:rFonts w:ascii="Arial" w:eastAsia="Calibri" w:hAnsi="Arial" w:cs="Arial"/>
                <w:sz w:val="18"/>
                <w:szCs w:val="18"/>
              </w:rPr>
            </w:pPr>
            <w:r w:rsidRPr="00813BFB">
              <w:rPr>
                <w:rFonts w:ascii="Arial" w:eastAsia="Calibri" w:hAnsi="Arial" w:cs="Arial"/>
                <w:sz w:val="18"/>
                <w:szCs w:val="18"/>
              </w:rPr>
              <w:t>Annually</w:t>
            </w:r>
          </w:p>
        </w:tc>
      </w:tr>
      <w:tr w:rsidR="00505B5C" w:rsidRPr="00C63F88" w14:paraId="3FC1B0D0" w14:textId="77777777" w:rsidTr="006C047F">
        <w:tc>
          <w:tcPr>
            <w:tcW w:w="30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9C36BC" w14:textId="0B9B8F1D" w:rsidR="00505B5C" w:rsidRPr="00813BFB" w:rsidRDefault="00505B5C" w:rsidP="00E83F1D">
            <w:pPr>
              <w:pStyle w:val="NoSpacing"/>
              <w:rPr>
                <w:rFonts w:ascii="Arial" w:eastAsia="Calibri" w:hAnsi="Arial" w:cs="Arial"/>
                <w:sz w:val="18"/>
                <w:szCs w:val="18"/>
              </w:rPr>
            </w:pPr>
            <w:r w:rsidRPr="00813BFB">
              <w:rPr>
                <w:rFonts w:ascii="Arial" w:hAnsi="Arial" w:cs="Arial"/>
                <w:sz w:val="18"/>
                <w:szCs w:val="18"/>
                <w:highlight w:val="yellow"/>
              </w:rPr>
              <w:t>Name</w:t>
            </w:r>
          </w:p>
        </w:tc>
        <w:tc>
          <w:tcPr>
            <w:tcW w:w="46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EC8D34" w14:textId="06B30AEE" w:rsidR="00505B5C" w:rsidRPr="00813BFB" w:rsidRDefault="00505B5C" w:rsidP="00E83F1D">
            <w:pPr>
              <w:pStyle w:val="NoSpacing"/>
              <w:rPr>
                <w:rFonts w:ascii="Arial" w:eastAsia="Calibri" w:hAnsi="Arial" w:cs="Arial"/>
                <w:sz w:val="18"/>
                <w:szCs w:val="18"/>
              </w:rPr>
            </w:pPr>
            <w:r w:rsidRPr="00813BFB">
              <w:rPr>
                <w:rFonts w:ascii="Arial" w:eastAsia="Calibri" w:hAnsi="Arial" w:cs="Arial"/>
                <w:sz w:val="18"/>
                <w:szCs w:val="18"/>
              </w:rPr>
              <w:t>Constructed Wetland Channel</w:t>
            </w:r>
          </w:p>
        </w:tc>
        <w:tc>
          <w:tcPr>
            <w:tcW w:w="174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F20BF5" w14:textId="1ED3E6BB" w:rsidR="00505B5C" w:rsidRPr="00813BFB" w:rsidRDefault="00505B5C" w:rsidP="00E83F1D">
            <w:pPr>
              <w:pStyle w:val="NoSpacing"/>
              <w:rPr>
                <w:rFonts w:ascii="Arial" w:eastAsia="Calibri" w:hAnsi="Arial" w:cs="Arial"/>
                <w:sz w:val="18"/>
                <w:szCs w:val="18"/>
              </w:rPr>
            </w:pPr>
            <w:r w:rsidRPr="00813BFB">
              <w:rPr>
                <w:rFonts w:ascii="Arial" w:eastAsia="Calibri" w:hAnsi="Arial" w:cs="Arial"/>
                <w:sz w:val="18"/>
                <w:szCs w:val="18"/>
              </w:rPr>
              <w:t>Annually</w:t>
            </w:r>
          </w:p>
        </w:tc>
      </w:tr>
      <w:tr w:rsidR="00505B5C" w:rsidRPr="00C63F88" w14:paraId="523A9872" w14:textId="77777777" w:rsidTr="006C047F">
        <w:tc>
          <w:tcPr>
            <w:tcW w:w="30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F9209B" w14:textId="195860C7" w:rsidR="00505B5C" w:rsidRPr="00813BFB" w:rsidRDefault="00505B5C" w:rsidP="00E83F1D">
            <w:pPr>
              <w:pStyle w:val="NoSpacing"/>
              <w:rPr>
                <w:rFonts w:ascii="Arial" w:eastAsia="Calibri" w:hAnsi="Arial" w:cs="Arial"/>
                <w:sz w:val="18"/>
                <w:szCs w:val="18"/>
              </w:rPr>
            </w:pPr>
            <w:r w:rsidRPr="00813BFB">
              <w:rPr>
                <w:rFonts w:ascii="Arial" w:hAnsi="Arial" w:cs="Arial"/>
                <w:sz w:val="18"/>
                <w:szCs w:val="18"/>
                <w:highlight w:val="yellow"/>
              </w:rPr>
              <w:lastRenderedPageBreak/>
              <w:t>Name</w:t>
            </w:r>
          </w:p>
        </w:tc>
        <w:tc>
          <w:tcPr>
            <w:tcW w:w="46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64962E" w14:textId="276945D6" w:rsidR="00505B5C" w:rsidRPr="00813BFB" w:rsidRDefault="00505B5C" w:rsidP="00E83F1D">
            <w:pPr>
              <w:pStyle w:val="NoSpacing"/>
              <w:rPr>
                <w:rFonts w:ascii="Arial" w:eastAsia="Calibri" w:hAnsi="Arial" w:cs="Arial"/>
                <w:sz w:val="18"/>
                <w:szCs w:val="18"/>
              </w:rPr>
            </w:pPr>
            <w:r w:rsidRPr="00813BFB">
              <w:rPr>
                <w:rFonts w:ascii="Arial" w:eastAsia="Calibri" w:hAnsi="Arial" w:cs="Arial"/>
                <w:sz w:val="18"/>
                <w:szCs w:val="18"/>
              </w:rPr>
              <w:t>Constructed Wetland Pond</w:t>
            </w:r>
          </w:p>
        </w:tc>
        <w:tc>
          <w:tcPr>
            <w:tcW w:w="174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E21B35" w14:textId="0FB7BB91" w:rsidR="00505B5C" w:rsidRPr="00813BFB" w:rsidRDefault="00505B5C" w:rsidP="00E83F1D">
            <w:pPr>
              <w:pStyle w:val="NoSpacing"/>
              <w:rPr>
                <w:rFonts w:ascii="Arial" w:eastAsia="Calibri" w:hAnsi="Arial" w:cs="Arial"/>
                <w:sz w:val="18"/>
                <w:szCs w:val="18"/>
              </w:rPr>
            </w:pPr>
            <w:r w:rsidRPr="00813BFB">
              <w:rPr>
                <w:rFonts w:ascii="Arial" w:eastAsia="Calibri" w:hAnsi="Arial" w:cs="Arial"/>
                <w:sz w:val="18"/>
                <w:szCs w:val="18"/>
              </w:rPr>
              <w:t>Annually</w:t>
            </w:r>
          </w:p>
        </w:tc>
      </w:tr>
      <w:tr w:rsidR="00505B5C" w:rsidRPr="00C63F88" w14:paraId="1EF35D12" w14:textId="77777777" w:rsidTr="006C047F">
        <w:tc>
          <w:tcPr>
            <w:tcW w:w="30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59422C" w14:textId="52D4979F" w:rsidR="00505B5C" w:rsidRPr="00813BFB" w:rsidRDefault="00505B5C" w:rsidP="00E83F1D">
            <w:pPr>
              <w:pStyle w:val="NoSpacing"/>
              <w:rPr>
                <w:rFonts w:ascii="Arial" w:eastAsia="Calibri" w:hAnsi="Arial" w:cs="Arial"/>
                <w:sz w:val="18"/>
                <w:szCs w:val="18"/>
              </w:rPr>
            </w:pPr>
            <w:r w:rsidRPr="00813BFB">
              <w:rPr>
                <w:rFonts w:ascii="Arial" w:hAnsi="Arial" w:cs="Arial"/>
                <w:sz w:val="18"/>
                <w:szCs w:val="18"/>
                <w:highlight w:val="yellow"/>
              </w:rPr>
              <w:t>Name</w:t>
            </w:r>
          </w:p>
        </w:tc>
        <w:tc>
          <w:tcPr>
            <w:tcW w:w="46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4C7D49" w14:textId="7E3043CA" w:rsidR="00505B5C" w:rsidRPr="00813BFB" w:rsidRDefault="00505B5C" w:rsidP="00E83F1D">
            <w:pPr>
              <w:pStyle w:val="NoSpacing"/>
              <w:rPr>
                <w:rFonts w:ascii="Arial" w:eastAsia="Calibri" w:hAnsi="Arial" w:cs="Arial"/>
                <w:sz w:val="18"/>
                <w:szCs w:val="18"/>
              </w:rPr>
            </w:pPr>
            <w:r w:rsidRPr="00813BFB">
              <w:rPr>
                <w:rFonts w:ascii="Arial" w:eastAsia="Calibri" w:hAnsi="Arial" w:cs="Arial"/>
                <w:sz w:val="18"/>
                <w:szCs w:val="18"/>
              </w:rPr>
              <w:t>Extended Detention Basin</w:t>
            </w:r>
          </w:p>
        </w:tc>
        <w:tc>
          <w:tcPr>
            <w:tcW w:w="174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6F1130" w14:textId="0DDAF582" w:rsidR="00505B5C" w:rsidRPr="00813BFB" w:rsidRDefault="00505B5C" w:rsidP="00E83F1D">
            <w:pPr>
              <w:pStyle w:val="NoSpacing"/>
              <w:rPr>
                <w:rFonts w:ascii="Arial" w:eastAsia="Calibri" w:hAnsi="Arial" w:cs="Arial"/>
                <w:sz w:val="18"/>
                <w:szCs w:val="18"/>
              </w:rPr>
            </w:pPr>
            <w:r w:rsidRPr="00813BFB">
              <w:rPr>
                <w:rFonts w:ascii="Arial" w:eastAsia="Calibri" w:hAnsi="Arial" w:cs="Arial"/>
                <w:sz w:val="18"/>
                <w:szCs w:val="18"/>
              </w:rPr>
              <w:t>Annually</w:t>
            </w:r>
          </w:p>
        </w:tc>
      </w:tr>
      <w:tr w:rsidR="00505B5C" w:rsidRPr="00C63F88" w14:paraId="6F3D8C85" w14:textId="77777777" w:rsidTr="006C047F">
        <w:tc>
          <w:tcPr>
            <w:tcW w:w="30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0543FC" w14:textId="1A8EB5DE" w:rsidR="00505B5C" w:rsidRPr="00813BFB" w:rsidRDefault="00505B5C" w:rsidP="00E83F1D">
            <w:pPr>
              <w:pStyle w:val="NoSpacing"/>
              <w:rPr>
                <w:rFonts w:ascii="Arial" w:eastAsia="Calibri" w:hAnsi="Arial" w:cs="Arial"/>
                <w:sz w:val="18"/>
                <w:szCs w:val="18"/>
              </w:rPr>
            </w:pPr>
            <w:r w:rsidRPr="00813BFB">
              <w:rPr>
                <w:rFonts w:ascii="Arial" w:hAnsi="Arial" w:cs="Arial"/>
                <w:sz w:val="18"/>
                <w:szCs w:val="18"/>
                <w:highlight w:val="yellow"/>
              </w:rPr>
              <w:t>Name</w:t>
            </w:r>
          </w:p>
        </w:tc>
        <w:tc>
          <w:tcPr>
            <w:tcW w:w="46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0E0851" w14:textId="0A53BC93" w:rsidR="00505B5C" w:rsidRPr="00813BFB" w:rsidRDefault="00505B5C" w:rsidP="00E83F1D">
            <w:pPr>
              <w:pStyle w:val="NoSpacing"/>
              <w:rPr>
                <w:rFonts w:ascii="Arial" w:eastAsia="Calibri" w:hAnsi="Arial" w:cs="Arial"/>
                <w:sz w:val="18"/>
                <w:szCs w:val="18"/>
              </w:rPr>
            </w:pPr>
            <w:r w:rsidRPr="00813BFB">
              <w:rPr>
                <w:rFonts w:ascii="Arial" w:eastAsia="Calibri" w:hAnsi="Arial" w:cs="Arial"/>
                <w:sz w:val="18"/>
                <w:szCs w:val="18"/>
              </w:rPr>
              <w:t>Grass Buffer</w:t>
            </w:r>
          </w:p>
        </w:tc>
        <w:tc>
          <w:tcPr>
            <w:tcW w:w="174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61E93C" w14:textId="0D72DB9D" w:rsidR="00505B5C" w:rsidRPr="00813BFB" w:rsidRDefault="00505B5C" w:rsidP="00E83F1D">
            <w:pPr>
              <w:pStyle w:val="NoSpacing"/>
              <w:rPr>
                <w:rFonts w:ascii="Arial" w:eastAsia="Calibri" w:hAnsi="Arial" w:cs="Arial"/>
                <w:sz w:val="18"/>
                <w:szCs w:val="18"/>
              </w:rPr>
            </w:pPr>
            <w:r w:rsidRPr="00813BFB">
              <w:rPr>
                <w:rFonts w:ascii="Arial" w:eastAsia="Calibri" w:hAnsi="Arial" w:cs="Arial"/>
                <w:sz w:val="18"/>
                <w:szCs w:val="18"/>
              </w:rPr>
              <w:t>Annually</w:t>
            </w:r>
          </w:p>
        </w:tc>
      </w:tr>
      <w:tr w:rsidR="00505B5C" w:rsidRPr="00C63F88" w14:paraId="19B96D4A" w14:textId="77777777" w:rsidTr="006C047F">
        <w:tc>
          <w:tcPr>
            <w:tcW w:w="30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4BD2C8" w14:textId="3C85BFFD" w:rsidR="00505B5C" w:rsidRPr="00813BFB" w:rsidRDefault="00505B5C" w:rsidP="00E83F1D">
            <w:pPr>
              <w:pStyle w:val="NoSpacing"/>
              <w:rPr>
                <w:rFonts w:ascii="Arial" w:eastAsia="Calibri" w:hAnsi="Arial" w:cs="Arial"/>
                <w:sz w:val="18"/>
                <w:szCs w:val="18"/>
              </w:rPr>
            </w:pPr>
            <w:r w:rsidRPr="00813BFB">
              <w:rPr>
                <w:rFonts w:ascii="Arial" w:hAnsi="Arial" w:cs="Arial"/>
                <w:sz w:val="18"/>
                <w:szCs w:val="18"/>
                <w:highlight w:val="yellow"/>
              </w:rPr>
              <w:t>Name</w:t>
            </w:r>
          </w:p>
        </w:tc>
        <w:tc>
          <w:tcPr>
            <w:tcW w:w="46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5E2147B" w14:textId="2F17E8DB" w:rsidR="00505B5C" w:rsidRPr="00813BFB" w:rsidRDefault="00505B5C" w:rsidP="00E83F1D">
            <w:pPr>
              <w:pStyle w:val="NoSpacing"/>
              <w:rPr>
                <w:rFonts w:ascii="Arial" w:eastAsia="Calibri" w:hAnsi="Arial" w:cs="Arial"/>
                <w:sz w:val="18"/>
                <w:szCs w:val="18"/>
              </w:rPr>
            </w:pPr>
            <w:r w:rsidRPr="00813BFB">
              <w:rPr>
                <w:rFonts w:ascii="Arial" w:eastAsia="Calibri" w:hAnsi="Arial" w:cs="Arial"/>
                <w:sz w:val="18"/>
                <w:szCs w:val="18"/>
              </w:rPr>
              <w:t>Grass Swale</w:t>
            </w:r>
          </w:p>
        </w:tc>
        <w:tc>
          <w:tcPr>
            <w:tcW w:w="174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3873A6" w14:textId="489E106A" w:rsidR="00505B5C" w:rsidRPr="00813BFB" w:rsidRDefault="00505B5C" w:rsidP="00E83F1D">
            <w:pPr>
              <w:pStyle w:val="NoSpacing"/>
              <w:rPr>
                <w:rFonts w:ascii="Arial" w:eastAsia="Calibri" w:hAnsi="Arial" w:cs="Arial"/>
                <w:sz w:val="18"/>
                <w:szCs w:val="18"/>
              </w:rPr>
            </w:pPr>
            <w:r w:rsidRPr="00813BFB">
              <w:rPr>
                <w:rFonts w:ascii="Arial" w:eastAsia="Calibri" w:hAnsi="Arial" w:cs="Arial"/>
                <w:sz w:val="18"/>
                <w:szCs w:val="18"/>
              </w:rPr>
              <w:t>Annually</w:t>
            </w:r>
          </w:p>
        </w:tc>
      </w:tr>
      <w:tr w:rsidR="00505B5C" w:rsidRPr="00C63F88" w14:paraId="01482FD3" w14:textId="77777777" w:rsidTr="006C047F">
        <w:tc>
          <w:tcPr>
            <w:tcW w:w="30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5DB020" w14:textId="2B3ADB3D" w:rsidR="00505B5C" w:rsidRPr="00813BFB" w:rsidRDefault="00505B5C" w:rsidP="00E83F1D">
            <w:pPr>
              <w:pStyle w:val="NoSpacing"/>
              <w:rPr>
                <w:rFonts w:ascii="Arial" w:eastAsia="Calibri" w:hAnsi="Arial" w:cs="Arial"/>
                <w:sz w:val="18"/>
                <w:szCs w:val="18"/>
              </w:rPr>
            </w:pPr>
            <w:r w:rsidRPr="00813BFB">
              <w:rPr>
                <w:rFonts w:ascii="Arial" w:hAnsi="Arial" w:cs="Arial"/>
                <w:sz w:val="18"/>
                <w:szCs w:val="18"/>
                <w:highlight w:val="yellow"/>
              </w:rPr>
              <w:t>Name</w:t>
            </w:r>
          </w:p>
        </w:tc>
        <w:tc>
          <w:tcPr>
            <w:tcW w:w="46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3A6E0E" w14:textId="37AB7C62" w:rsidR="00505B5C" w:rsidRPr="00813BFB" w:rsidRDefault="00505B5C" w:rsidP="00E83F1D">
            <w:pPr>
              <w:pStyle w:val="NoSpacing"/>
              <w:rPr>
                <w:rFonts w:ascii="Arial" w:eastAsia="Calibri" w:hAnsi="Arial" w:cs="Arial"/>
                <w:sz w:val="18"/>
                <w:szCs w:val="18"/>
              </w:rPr>
            </w:pPr>
            <w:r w:rsidRPr="00813BFB">
              <w:rPr>
                <w:rFonts w:ascii="Arial" w:eastAsia="Calibri" w:hAnsi="Arial" w:cs="Arial"/>
                <w:sz w:val="18"/>
                <w:szCs w:val="18"/>
              </w:rPr>
              <w:t>Permeable Pavement</w:t>
            </w:r>
          </w:p>
        </w:tc>
        <w:tc>
          <w:tcPr>
            <w:tcW w:w="174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9CCBEE" w14:textId="7BD49683" w:rsidR="00505B5C" w:rsidRPr="00813BFB" w:rsidRDefault="00505B5C" w:rsidP="00E83F1D">
            <w:pPr>
              <w:pStyle w:val="NoSpacing"/>
              <w:rPr>
                <w:rFonts w:ascii="Arial" w:eastAsia="Calibri" w:hAnsi="Arial" w:cs="Arial"/>
                <w:sz w:val="18"/>
                <w:szCs w:val="18"/>
              </w:rPr>
            </w:pPr>
            <w:r w:rsidRPr="00813BFB">
              <w:rPr>
                <w:rFonts w:ascii="Arial" w:eastAsia="Calibri" w:hAnsi="Arial" w:cs="Arial"/>
                <w:sz w:val="18"/>
                <w:szCs w:val="18"/>
              </w:rPr>
              <w:t>Annually</w:t>
            </w:r>
          </w:p>
        </w:tc>
      </w:tr>
      <w:tr w:rsidR="00505B5C" w:rsidRPr="00C63F88" w14:paraId="79C3ED7F" w14:textId="77777777" w:rsidTr="006C047F">
        <w:tc>
          <w:tcPr>
            <w:tcW w:w="30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C0CB29" w14:textId="2204CC08" w:rsidR="00505B5C" w:rsidRPr="00813BFB" w:rsidRDefault="00505B5C" w:rsidP="00E83F1D">
            <w:pPr>
              <w:pStyle w:val="NoSpacing"/>
              <w:rPr>
                <w:rFonts w:ascii="Arial" w:hAnsi="Arial" w:cs="Arial"/>
                <w:sz w:val="18"/>
                <w:szCs w:val="18"/>
                <w:highlight w:val="yellow"/>
              </w:rPr>
            </w:pPr>
            <w:r w:rsidRPr="00813BFB">
              <w:rPr>
                <w:rFonts w:ascii="Arial" w:hAnsi="Arial" w:cs="Arial"/>
                <w:sz w:val="18"/>
                <w:szCs w:val="18"/>
                <w:highlight w:val="yellow"/>
              </w:rPr>
              <w:t>Name</w:t>
            </w:r>
          </w:p>
        </w:tc>
        <w:tc>
          <w:tcPr>
            <w:tcW w:w="46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3EA250" w14:textId="62DB20A1" w:rsidR="00505B5C" w:rsidRPr="00813BFB" w:rsidRDefault="00505B5C" w:rsidP="00E83F1D">
            <w:pPr>
              <w:pStyle w:val="NoSpacing"/>
              <w:rPr>
                <w:rFonts w:ascii="Arial" w:eastAsia="Calibri" w:hAnsi="Arial" w:cs="Arial"/>
                <w:sz w:val="18"/>
                <w:szCs w:val="18"/>
              </w:rPr>
            </w:pPr>
            <w:r w:rsidRPr="00813BFB">
              <w:rPr>
                <w:rFonts w:ascii="Arial" w:eastAsia="Calibri" w:hAnsi="Arial" w:cs="Arial"/>
                <w:sz w:val="18"/>
                <w:szCs w:val="18"/>
              </w:rPr>
              <w:t>Receiving Pervious Area (RPA)</w:t>
            </w:r>
          </w:p>
        </w:tc>
        <w:tc>
          <w:tcPr>
            <w:tcW w:w="174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E5964D" w14:textId="059DBF26" w:rsidR="00505B5C" w:rsidRPr="00813BFB" w:rsidRDefault="00505B5C" w:rsidP="00E83F1D">
            <w:pPr>
              <w:pStyle w:val="NoSpacing"/>
              <w:rPr>
                <w:rFonts w:ascii="Arial" w:eastAsia="Calibri" w:hAnsi="Arial" w:cs="Arial"/>
                <w:sz w:val="18"/>
                <w:szCs w:val="18"/>
              </w:rPr>
            </w:pPr>
            <w:r w:rsidRPr="00813BFB">
              <w:rPr>
                <w:rFonts w:ascii="Arial" w:eastAsia="Calibri" w:hAnsi="Arial" w:cs="Arial"/>
                <w:sz w:val="18"/>
                <w:szCs w:val="18"/>
              </w:rPr>
              <w:t>Annually</w:t>
            </w:r>
          </w:p>
        </w:tc>
      </w:tr>
      <w:tr w:rsidR="00505B5C" w:rsidRPr="00C63F88" w14:paraId="56ABA0A7" w14:textId="77777777" w:rsidTr="006C047F">
        <w:tc>
          <w:tcPr>
            <w:tcW w:w="30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AD4AB9" w14:textId="2D140B9A" w:rsidR="00505B5C" w:rsidRPr="00813BFB" w:rsidRDefault="00505B5C" w:rsidP="00E83F1D">
            <w:pPr>
              <w:pStyle w:val="NoSpacing"/>
              <w:rPr>
                <w:rFonts w:ascii="Arial" w:hAnsi="Arial" w:cs="Arial"/>
                <w:sz w:val="18"/>
                <w:szCs w:val="18"/>
                <w:highlight w:val="yellow"/>
              </w:rPr>
            </w:pPr>
            <w:r w:rsidRPr="00813BFB">
              <w:rPr>
                <w:rFonts w:ascii="Arial" w:hAnsi="Arial" w:cs="Arial"/>
                <w:sz w:val="18"/>
                <w:szCs w:val="18"/>
                <w:highlight w:val="yellow"/>
              </w:rPr>
              <w:t>Name</w:t>
            </w:r>
          </w:p>
        </w:tc>
        <w:tc>
          <w:tcPr>
            <w:tcW w:w="46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189244" w14:textId="2389B8B9" w:rsidR="00505B5C" w:rsidRPr="00813BFB" w:rsidRDefault="00505B5C" w:rsidP="00E83F1D">
            <w:pPr>
              <w:pStyle w:val="NoSpacing"/>
              <w:rPr>
                <w:rFonts w:ascii="Arial" w:eastAsia="Calibri" w:hAnsi="Arial" w:cs="Arial"/>
                <w:sz w:val="18"/>
                <w:szCs w:val="18"/>
              </w:rPr>
            </w:pPr>
            <w:r w:rsidRPr="00813BFB">
              <w:rPr>
                <w:rFonts w:ascii="Arial" w:eastAsia="Calibri" w:hAnsi="Arial" w:cs="Arial"/>
                <w:sz w:val="18"/>
                <w:szCs w:val="18"/>
              </w:rPr>
              <w:t>Retention Pond</w:t>
            </w:r>
          </w:p>
        </w:tc>
        <w:tc>
          <w:tcPr>
            <w:tcW w:w="174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B02C98" w14:textId="0FBAC5D0" w:rsidR="00505B5C" w:rsidRPr="00813BFB" w:rsidRDefault="00505B5C" w:rsidP="00E83F1D">
            <w:pPr>
              <w:pStyle w:val="NoSpacing"/>
              <w:rPr>
                <w:rFonts w:ascii="Arial" w:eastAsia="Calibri" w:hAnsi="Arial" w:cs="Arial"/>
                <w:sz w:val="18"/>
                <w:szCs w:val="18"/>
              </w:rPr>
            </w:pPr>
            <w:r w:rsidRPr="00813BFB">
              <w:rPr>
                <w:rFonts w:ascii="Arial" w:eastAsia="Calibri" w:hAnsi="Arial" w:cs="Arial"/>
                <w:sz w:val="18"/>
                <w:szCs w:val="18"/>
              </w:rPr>
              <w:t>Annually</w:t>
            </w:r>
          </w:p>
        </w:tc>
      </w:tr>
      <w:tr w:rsidR="00505B5C" w:rsidRPr="00C63F88" w14:paraId="6CEC1CF1" w14:textId="77777777" w:rsidTr="006C047F">
        <w:tc>
          <w:tcPr>
            <w:tcW w:w="30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28F2A8" w14:textId="750DD6DD" w:rsidR="00505B5C" w:rsidRPr="00813BFB" w:rsidRDefault="00505B5C" w:rsidP="00E83F1D">
            <w:pPr>
              <w:pStyle w:val="NoSpacing"/>
              <w:rPr>
                <w:rFonts w:ascii="Arial" w:hAnsi="Arial" w:cs="Arial"/>
                <w:sz w:val="18"/>
                <w:szCs w:val="18"/>
                <w:highlight w:val="yellow"/>
              </w:rPr>
            </w:pPr>
            <w:r w:rsidRPr="00813BFB">
              <w:rPr>
                <w:rFonts w:ascii="Arial" w:hAnsi="Arial" w:cs="Arial"/>
                <w:sz w:val="18"/>
                <w:szCs w:val="18"/>
                <w:highlight w:val="yellow"/>
              </w:rPr>
              <w:t>Name</w:t>
            </w:r>
          </w:p>
        </w:tc>
        <w:tc>
          <w:tcPr>
            <w:tcW w:w="46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F1EB67" w14:textId="3FA84F00" w:rsidR="00505B5C" w:rsidRPr="00813BFB" w:rsidRDefault="00505B5C" w:rsidP="00E83F1D">
            <w:pPr>
              <w:pStyle w:val="NoSpacing"/>
              <w:rPr>
                <w:rFonts w:ascii="Arial" w:eastAsia="Calibri" w:hAnsi="Arial" w:cs="Arial"/>
                <w:sz w:val="18"/>
                <w:szCs w:val="18"/>
              </w:rPr>
            </w:pPr>
            <w:r w:rsidRPr="00813BFB">
              <w:rPr>
                <w:rFonts w:ascii="Arial" w:eastAsia="Calibri" w:hAnsi="Arial" w:cs="Arial"/>
                <w:sz w:val="18"/>
                <w:szCs w:val="18"/>
              </w:rPr>
              <w:t>Sand Filter</w:t>
            </w:r>
          </w:p>
        </w:tc>
        <w:tc>
          <w:tcPr>
            <w:tcW w:w="174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E09620" w14:textId="0B436819" w:rsidR="00505B5C" w:rsidRPr="00813BFB" w:rsidRDefault="00505B5C" w:rsidP="00E83F1D">
            <w:pPr>
              <w:pStyle w:val="NoSpacing"/>
              <w:rPr>
                <w:rFonts w:ascii="Arial" w:eastAsia="Calibri" w:hAnsi="Arial" w:cs="Arial"/>
                <w:sz w:val="18"/>
                <w:szCs w:val="18"/>
              </w:rPr>
            </w:pPr>
            <w:r w:rsidRPr="00813BFB">
              <w:rPr>
                <w:rFonts w:ascii="Arial" w:eastAsia="Calibri" w:hAnsi="Arial" w:cs="Arial"/>
                <w:sz w:val="18"/>
                <w:szCs w:val="18"/>
              </w:rPr>
              <w:t>Annually</w:t>
            </w:r>
          </w:p>
        </w:tc>
      </w:tr>
      <w:tr w:rsidR="00505B5C" w:rsidRPr="00C63F88" w14:paraId="6DA2B8C5" w14:textId="77777777" w:rsidTr="006C047F">
        <w:tc>
          <w:tcPr>
            <w:tcW w:w="30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5F5CA5" w14:textId="2EF8E285" w:rsidR="00505B5C" w:rsidRPr="00813BFB" w:rsidRDefault="00505B5C" w:rsidP="00E83F1D">
            <w:pPr>
              <w:pStyle w:val="NoSpacing"/>
              <w:rPr>
                <w:rFonts w:ascii="Arial" w:hAnsi="Arial" w:cs="Arial"/>
                <w:sz w:val="18"/>
                <w:szCs w:val="18"/>
                <w:highlight w:val="yellow"/>
              </w:rPr>
            </w:pPr>
            <w:r w:rsidRPr="00813BFB">
              <w:rPr>
                <w:rFonts w:ascii="Arial" w:hAnsi="Arial" w:cs="Arial"/>
                <w:sz w:val="18"/>
                <w:szCs w:val="18"/>
                <w:highlight w:val="yellow"/>
              </w:rPr>
              <w:t>Name</w:t>
            </w:r>
          </w:p>
        </w:tc>
        <w:tc>
          <w:tcPr>
            <w:tcW w:w="46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71CFE6" w14:textId="7B44E208" w:rsidR="00505B5C" w:rsidRPr="00813BFB" w:rsidRDefault="00505B5C" w:rsidP="00E83F1D">
            <w:pPr>
              <w:pStyle w:val="NoSpacing"/>
              <w:rPr>
                <w:rFonts w:ascii="Arial" w:eastAsia="Calibri" w:hAnsi="Arial" w:cs="Arial"/>
                <w:sz w:val="18"/>
                <w:szCs w:val="18"/>
              </w:rPr>
            </w:pPr>
            <w:r w:rsidRPr="00813BFB">
              <w:rPr>
                <w:rFonts w:ascii="Arial" w:eastAsia="Calibri" w:hAnsi="Arial" w:cs="Arial"/>
                <w:sz w:val="18"/>
                <w:szCs w:val="18"/>
              </w:rPr>
              <w:t>Other SCM Design</w:t>
            </w:r>
          </w:p>
        </w:tc>
        <w:tc>
          <w:tcPr>
            <w:tcW w:w="174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419FF8" w14:textId="17CD0E51" w:rsidR="00505B5C" w:rsidRPr="00813BFB" w:rsidRDefault="00505B5C" w:rsidP="00E83F1D">
            <w:pPr>
              <w:pStyle w:val="NoSpacing"/>
              <w:rPr>
                <w:rFonts w:ascii="Arial" w:eastAsia="Calibri" w:hAnsi="Arial" w:cs="Arial"/>
                <w:sz w:val="18"/>
                <w:szCs w:val="18"/>
              </w:rPr>
            </w:pPr>
            <w:r w:rsidRPr="00813BFB">
              <w:rPr>
                <w:rFonts w:ascii="Arial" w:eastAsia="Calibri" w:hAnsi="Arial" w:cs="Arial"/>
                <w:sz w:val="18"/>
                <w:szCs w:val="18"/>
              </w:rPr>
              <w:t>Annually</w:t>
            </w:r>
          </w:p>
        </w:tc>
      </w:tr>
      <w:tr w:rsidR="00505B5C" w:rsidRPr="00C63F88" w14:paraId="5D6E7ACA" w14:textId="77777777" w:rsidTr="006C047F">
        <w:tc>
          <w:tcPr>
            <w:tcW w:w="30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662767" w14:textId="1D16DEB6" w:rsidR="00505B5C" w:rsidRPr="00813BFB" w:rsidRDefault="00505B5C" w:rsidP="00E83F1D">
            <w:pPr>
              <w:pStyle w:val="NoSpacing"/>
              <w:rPr>
                <w:rFonts w:ascii="Arial" w:hAnsi="Arial" w:cs="Arial"/>
                <w:sz w:val="18"/>
                <w:szCs w:val="18"/>
                <w:highlight w:val="yellow"/>
              </w:rPr>
            </w:pPr>
            <w:r w:rsidRPr="00813BFB">
              <w:rPr>
                <w:rFonts w:ascii="Arial" w:hAnsi="Arial" w:cs="Arial"/>
                <w:sz w:val="18"/>
                <w:szCs w:val="18"/>
                <w:highlight w:val="yellow"/>
              </w:rPr>
              <w:t>Name</w:t>
            </w:r>
          </w:p>
        </w:tc>
        <w:tc>
          <w:tcPr>
            <w:tcW w:w="46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029932" w14:textId="6BA33B98" w:rsidR="00505B5C" w:rsidRPr="00813BFB" w:rsidRDefault="00505B5C" w:rsidP="00E83F1D">
            <w:pPr>
              <w:pStyle w:val="NoSpacing"/>
              <w:rPr>
                <w:rFonts w:ascii="Arial" w:eastAsia="Calibri" w:hAnsi="Arial" w:cs="Arial"/>
                <w:sz w:val="18"/>
                <w:szCs w:val="18"/>
              </w:rPr>
            </w:pPr>
            <w:r w:rsidRPr="00813BFB">
              <w:rPr>
                <w:rFonts w:ascii="Arial" w:eastAsia="Calibri" w:hAnsi="Arial" w:cs="Arial"/>
                <w:sz w:val="18"/>
                <w:szCs w:val="18"/>
              </w:rPr>
              <w:t>Underground</w:t>
            </w:r>
            <w:r w:rsidR="00055BAE" w:rsidRPr="00813BFB">
              <w:rPr>
                <w:rFonts w:ascii="Arial" w:eastAsia="Calibri" w:hAnsi="Arial" w:cs="Arial"/>
                <w:sz w:val="18"/>
                <w:szCs w:val="18"/>
              </w:rPr>
              <w:t>/Proprietary</w:t>
            </w:r>
            <w:r w:rsidRPr="00813BFB">
              <w:rPr>
                <w:rFonts w:ascii="Arial" w:eastAsia="Calibri" w:hAnsi="Arial" w:cs="Arial"/>
                <w:sz w:val="18"/>
                <w:szCs w:val="18"/>
              </w:rPr>
              <w:t xml:space="preserve"> SCM</w:t>
            </w:r>
          </w:p>
        </w:tc>
        <w:tc>
          <w:tcPr>
            <w:tcW w:w="174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3BBF9E5" w14:textId="2D303572" w:rsidR="00505B5C" w:rsidRPr="00813BFB" w:rsidRDefault="00505B5C" w:rsidP="00E83F1D">
            <w:pPr>
              <w:pStyle w:val="NoSpacing"/>
              <w:rPr>
                <w:rFonts w:ascii="Arial" w:eastAsia="Calibri" w:hAnsi="Arial" w:cs="Arial"/>
                <w:sz w:val="18"/>
                <w:szCs w:val="18"/>
              </w:rPr>
            </w:pPr>
            <w:r w:rsidRPr="00813BFB">
              <w:rPr>
                <w:rFonts w:ascii="Arial" w:eastAsia="Calibri" w:hAnsi="Arial" w:cs="Arial"/>
                <w:sz w:val="18"/>
                <w:szCs w:val="18"/>
              </w:rPr>
              <w:t>Every 3 Months</w:t>
            </w:r>
          </w:p>
        </w:tc>
      </w:tr>
    </w:tbl>
    <w:p w14:paraId="2B6DF5AB" w14:textId="068A30E1" w:rsidR="00A62AF9" w:rsidRDefault="00A62AF9" w:rsidP="00E83F1D">
      <w:pPr>
        <w:pStyle w:val="Heading1"/>
      </w:pPr>
      <w:bookmarkStart w:id="6" w:name="_Toc10551597"/>
      <w:r>
        <w:t xml:space="preserve">Maintenance </w:t>
      </w:r>
      <w:r w:rsidR="00E277F3">
        <w:t>Activities</w:t>
      </w:r>
      <w:bookmarkEnd w:id="6"/>
    </w:p>
    <w:p w14:paraId="22E1574D" w14:textId="377EABCA" w:rsidR="00FA081E" w:rsidRPr="00813BFB" w:rsidRDefault="0056131D" w:rsidP="00E83F1D">
      <w:r>
        <w:t>Maintenance is essential for SCMs to be effective. Maintenance activities include both routinely scheduled activities and periodic larger efforts to repair or restore system components. A</w:t>
      </w:r>
      <w:r w:rsidR="003C4DD0">
        <w:t xml:space="preserve">n effective </w:t>
      </w:r>
      <w:r>
        <w:t xml:space="preserve">routine maintenance program can prevent more costly repairs later on. </w:t>
      </w:r>
      <w:r w:rsidR="006C047F">
        <w:t>As part of routine maintenance efforts</w:t>
      </w:r>
      <w:r w:rsidR="00C42298">
        <w:t>,</w:t>
      </w:r>
      <w:r w:rsidR="006C047F">
        <w:t xml:space="preserve"> SCMs should be visually inspected </w:t>
      </w:r>
      <w:r w:rsidR="00C42298">
        <w:t>to identify</w:t>
      </w:r>
      <w:r w:rsidR="006C047F" w:rsidRPr="006C047F">
        <w:t xml:space="preserve"> build-up or blockages of trash, debris, or sediment; check for damage; and determine current maintenance needs.</w:t>
      </w:r>
      <w:r w:rsidR="006C047F">
        <w:t xml:space="preserve"> SCMs should also be visually inspected a</w:t>
      </w:r>
      <w:r w:rsidR="00FA081E" w:rsidRPr="006C047F">
        <w:t xml:space="preserve">fter storms and snow melt to assess whether </w:t>
      </w:r>
      <w:r w:rsidR="00FA081E" w:rsidRPr="00813BFB">
        <w:t>stormwater in the SCM is draining as expected</w:t>
      </w:r>
      <w:r w:rsidR="006C047F" w:rsidRPr="00813BFB">
        <w:t>.</w:t>
      </w:r>
    </w:p>
    <w:p w14:paraId="663B0238" w14:textId="724C36A6" w:rsidR="009D4AF2" w:rsidRDefault="009D4AF2" w:rsidP="00E83F1D">
      <w:r w:rsidRPr="00813BFB">
        <w:t xml:space="preserve">The recommended maintenance </w:t>
      </w:r>
      <w:r w:rsidR="00E277F3">
        <w:t>schedule and description</w:t>
      </w:r>
      <w:r w:rsidRPr="00813BFB">
        <w:t xml:space="preserve"> </w:t>
      </w:r>
      <w:r w:rsidR="00E277F3">
        <w:t>based on SCM type is</w:t>
      </w:r>
      <w:r w:rsidRPr="00813BFB">
        <w:t xml:space="preserve"> provided</w:t>
      </w:r>
      <w:r w:rsidR="00BA3F7F">
        <w:t xml:space="preserve"> in Attachment A</w:t>
      </w:r>
      <w:r w:rsidR="00E83F1D" w:rsidRPr="00813BFB">
        <w:t>. These recommendations are based on guidance from the Urban Drainage and Flood Control District (UDFCD) and the experience of the preparing engineer</w:t>
      </w:r>
      <w:r w:rsidRPr="00813BFB">
        <w:t xml:space="preserve">. </w:t>
      </w:r>
    </w:p>
    <w:p w14:paraId="70D96088" w14:textId="7161D281" w:rsidR="00E277F3" w:rsidRPr="00813BFB" w:rsidRDefault="00E277F3" w:rsidP="00E83F1D">
      <w:r>
        <w:t xml:space="preserve">The City of Boulder Stormwater Program recommends inspection and maintenance personnel reference the </w:t>
      </w:r>
      <w:hyperlink r:id="rId11" w:history="1">
        <w:r w:rsidRPr="00E277F3">
          <w:rPr>
            <w:rStyle w:val="Hyperlink"/>
          </w:rPr>
          <w:t>Colorado Stormwater Center Inspection and Maintenance Field Guide</w:t>
        </w:r>
      </w:hyperlink>
      <w:r>
        <w:t xml:space="preserve"> for visual depictions of maintenance actions.</w:t>
      </w:r>
    </w:p>
    <w:p w14:paraId="2A08E3CD" w14:textId="76ECA8C4" w:rsidR="00BA3F7F" w:rsidRDefault="00BA3F7F" w:rsidP="00E277F3">
      <w:pPr>
        <w:pStyle w:val="Heading1"/>
      </w:pPr>
      <w:bookmarkStart w:id="7" w:name="_Toc10551598"/>
      <w:r>
        <w:t>References</w:t>
      </w:r>
      <w:bookmarkEnd w:id="7"/>
    </w:p>
    <w:p w14:paraId="3217FF7F" w14:textId="728C6559" w:rsidR="00BA3F7F" w:rsidRPr="00813BFB" w:rsidRDefault="00BA3F7F" w:rsidP="00E277F3">
      <w:pPr>
        <w:pStyle w:val="NoSpacing"/>
        <w:tabs>
          <w:tab w:val="left" w:pos="630"/>
        </w:tabs>
        <w:spacing w:after="120"/>
        <w:ind w:left="540" w:hanging="540"/>
        <w:rPr>
          <w:sz w:val="22"/>
          <w:szCs w:val="22"/>
        </w:rPr>
      </w:pPr>
      <w:r w:rsidRPr="00813BFB">
        <w:rPr>
          <w:sz w:val="22"/>
          <w:szCs w:val="22"/>
        </w:rPr>
        <w:t xml:space="preserve">Colorado Stormwater Center. </w:t>
      </w:r>
      <w:r w:rsidRPr="00E277F3">
        <w:rPr>
          <w:i/>
          <w:sz w:val="22"/>
          <w:szCs w:val="22"/>
        </w:rPr>
        <w:t>Permanent Stormwater Quality Best Management Practice Inspection and Maintenance Field Guide</w:t>
      </w:r>
      <w:r w:rsidRPr="00813BFB">
        <w:rPr>
          <w:sz w:val="22"/>
          <w:szCs w:val="22"/>
        </w:rPr>
        <w:t xml:space="preserve">. </w:t>
      </w:r>
      <w:r w:rsidR="00E277F3">
        <w:rPr>
          <w:sz w:val="22"/>
          <w:szCs w:val="22"/>
        </w:rPr>
        <w:t xml:space="preserve">n.d. </w:t>
      </w:r>
      <w:r w:rsidRPr="00813BFB">
        <w:rPr>
          <w:sz w:val="22"/>
          <w:szCs w:val="22"/>
        </w:rPr>
        <w:t>Colorado State University. &lt;</w:t>
      </w:r>
      <w:r w:rsidR="00E277F3" w:rsidRPr="00E277F3">
        <w:rPr>
          <w:sz w:val="22"/>
          <w:szCs w:val="22"/>
        </w:rPr>
        <w:t xml:space="preserve"> </w:t>
      </w:r>
      <w:hyperlink r:id="rId12" w:history="1">
        <w:r w:rsidR="00E277F3" w:rsidRPr="006E7D69">
          <w:rPr>
            <w:rStyle w:val="Hyperlink"/>
            <w:sz w:val="22"/>
            <w:szCs w:val="22"/>
          </w:rPr>
          <w:t>http://stormwatercenter.colostate.edu/wp-content/uploads/2018/04/BMP_I-M_Manual_med.pdf</w:t>
        </w:r>
      </w:hyperlink>
      <w:r w:rsidRPr="00813BFB">
        <w:rPr>
          <w:sz w:val="22"/>
          <w:szCs w:val="22"/>
        </w:rPr>
        <w:t>&gt;</w:t>
      </w:r>
    </w:p>
    <w:p w14:paraId="5DB184AD" w14:textId="4C26CECA" w:rsidR="00BA3F7F" w:rsidRPr="00813BFB" w:rsidRDefault="00BA3F7F" w:rsidP="00E277F3">
      <w:pPr>
        <w:pStyle w:val="NoSpacing"/>
        <w:tabs>
          <w:tab w:val="left" w:pos="630"/>
        </w:tabs>
        <w:spacing w:after="120"/>
        <w:ind w:left="540" w:hanging="540"/>
        <w:rPr>
          <w:sz w:val="22"/>
          <w:szCs w:val="22"/>
        </w:rPr>
      </w:pPr>
      <w:r w:rsidRPr="00813BFB">
        <w:rPr>
          <w:sz w:val="22"/>
          <w:szCs w:val="22"/>
        </w:rPr>
        <w:t xml:space="preserve">Urban Drainage and Flood Control District (UDFCD). 2010. </w:t>
      </w:r>
      <w:r w:rsidRPr="00E277F3">
        <w:rPr>
          <w:i/>
          <w:sz w:val="22"/>
          <w:szCs w:val="22"/>
        </w:rPr>
        <w:t>Urban Storm Drainage Criteria Manual (USDCM) Volume 3 Stormwater Quality</w:t>
      </w:r>
      <w:r w:rsidRPr="00813BFB">
        <w:rPr>
          <w:sz w:val="22"/>
          <w:szCs w:val="22"/>
        </w:rPr>
        <w:t>. Chapter 6 BMP Maintenance. &lt;</w:t>
      </w:r>
      <w:r w:rsidR="00E277F3" w:rsidRPr="00E277F3">
        <w:rPr>
          <w:sz w:val="22"/>
          <w:szCs w:val="22"/>
        </w:rPr>
        <w:t xml:space="preserve"> </w:t>
      </w:r>
      <w:hyperlink r:id="rId13" w:history="1">
        <w:r w:rsidR="00E277F3" w:rsidRPr="006E7D69">
          <w:rPr>
            <w:rStyle w:val="Hyperlink"/>
            <w:sz w:val="22"/>
            <w:szCs w:val="22"/>
          </w:rPr>
          <w:t>https://udfcd.org/wp-content/uploads/2014/07/Chapter-6-BMP-Maintenance.pdf</w:t>
        </w:r>
      </w:hyperlink>
      <w:r w:rsidRPr="00813BFB">
        <w:rPr>
          <w:sz w:val="22"/>
          <w:szCs w:val="22"/>
        </w:rPr>
        <w:t>&gt;</w:t>
      </w:r>
    </w:p>
    <w:p w14:paraId="4487B720" w14:textId="77777777" w:rsidR="00BA3F7F" w:rsidRDefault="00BA3F7F" w:rsidP="00E277F3">
      <w:pPr>
        <w:tabs>
          <w:tab w:val="clear" w:pos="950"/>
        </w:tabs>
        <w:spacing w:after="120" w:line="240" w:lineRule="auto"/>
        <w:jc w:val="left"/>
        <w:rPr>
          <w:highlight w:val="yellow"/>
        </w:rPr>
      </w:pPr>
      <w:r>
        <w:rPr>
          <w:highlight w:val="yellow"/>
        </w:rPr>
        <w:br w:type="page"/>
      </w:r>
    </w:p>
    <w:p w14:paraId="071C275D" w14:textId="3CE68369" w:rsidR="00BA3F7F" w:rsidRPr="00BA3F7F" w:rsidRDefault="00BA3F7F" w:rsidP="00BA3F7F">
      <w:pPr>
        <w:pStyle w:val="Heading1"/>
        <w:numPr>
          <w:ilvl w:val="0"/>
          <w:numId w:val="0"/>
        </w:numPr>
        <w:ind w:left="432" w:hanging="432"/>
        <w:jc w:val="center"/>
      </w:pPr>
      <w:bookmarkStart w:id="8" w:name="_Toc10551599"/>
      <w:r w:rsidRPr="00BA3F7F">
        <w:lastRenderedPageBreak/>
        <w:t xml:space="preserve">Attachment A. </w:t>
      </w:r>
      <w:r w:rsidR="00E277F3">
        <w:t>Maintenance Schedule and Description</w:t>
      </w:r>
      <w:bookmarkEnd w:id="8"/>
    </w:p>
    <w:p w14:paraId="20D65B36" w14:textId="3727D70F" w:rsidR="009D4AF2" w:rsidRDefault="003C4DD0" w:rsidP="00E83F1D">
      <w:r w:rsidRPr="00E34F7F">
        <w:rPr>
          <w:b/>
          <w:highlight w:val="yellow"/>
        </w:rPr>
        <w:t>Directions to Preparer:</w:t>
      </w:r>
      <w:r w:rsidRPr="009D4AF2">
        <w:rPr>
          <w:highlight w:val="yellow"/>
        </w:rPr>
        <w:t xml:space="preserve"> </w:t>
      </w:r>
      <w:r w:rsidR="009D4AF2" w:rsidRPr="009D4AF2">
        <w:rPr>
          <w:highlight w:val="yellow"/>
        </w:rPr>
        <w:t xml:space="preserve">Insert the appropriate recommended maintenance </w:t>
      </w:r>
      <w:r w:rsidR="00BA3F7F">
        <w:rPr>
          <w:highlight w:val="yellow"/>
        </w:rPr>
        <w:t>schedule and description</w:t>
      </w:r>
      <w:r w:rsidR="007A321D">
        <w:rPr>
          <w:highlight w:val="yellow"/>
        </w:rPr>
        <w:t xml:space="preserve"> for the SCM type/s on the property</w:t>
      </w:r>
      <w:r w:rsidR="009D4AF2" w:rsidRPr="009D4AF2">
        <w:rPr>
          <w:highlight w:val="yellow"/>
        </w:rPr>
        <w:t xml:space="preserve">. </w:t>
      </w:r>
      <w:bookmarkStart w:id="9" w:name="_Hlk10547864"/>
      <w:r w:rsidR="009D4AF2" w:rsidRPr="009D4AF2">
        <w:rPr>
          <w:highlight w:val="yellow"/>
        </w:rPr>
        <w:t xml:space="preserve">The </w:t>
      </w:r>
      <w:r w:rsidR="00462EEC">
        <w:rPr>
          <w:highlight w:val="yellow"/>
        </w:rPr>
        <w:t>maintenance schedules and descriptions</w:t>
      </w:r>
      <w:r w:rsidR="009D4AF2" w:rsidRPr="009D4AF2">
        <w:rPr>
          <w:highlight w:val="yellow"/>
        </w:rPr>
        <w:t xml:space="preserve"> provided by the City of Boulder are meant to serve as examples only, it is the responsibility of the preparing engineer to modify the maintenance </w:t>
      </w:r>
      <w:r w:rsidR="00E34F7F">
        <w:rPr>
          <w:highlight w:val="yellow"/>
        </w:rPr>
        <w:t>schedule and description</w:t>
      </w:r>
      <w:r w:rsidR="009D4AF2" w:rsidRPr="009D4AF2">
        <w:rPr>
          <w:highlight w:val="yellow"/>
        </w:rPr>
        <w:t xml:space="preserve"> as needed to ensure proper operatio</w:t>
      </w:r>
      <w:r w:rsidR="00D14DA8">
        <w:rPr>
          <w:highlight w:val="yellow"/>
        </w:rPr>
        <w:t>n for the specific facility</w:t>
      </w:r>
      <w:r w:rsidR="009D4AF2" w:rsidRPr="009D4AF2">
        <w:t>.</w:t>
      </w:r>
      <w:bookmarkEnd w:id="9"/>
    </w:p>
    <w:p w14:paraId="7AF8FFB2" w14:textId="16C2E84F" w:rsidR="00AD7F66" w:rsidRDefault="00AD7F66" w:rsidP="00AD7F66">
      <w:pPr>
        <w:spacing w:after="0"/>
        <w:rPr>
          <w:highlight w:val="yellow"/>
        </w:rPr>
      </w:pPr>
      <w:r>
        <w:rPr>
          <w:highlight w:val="yellow"/>
        </w:rPr>
        <w:t>Recommended Maintenance Schedule and Descriptions are available on the City of Boulder website at:</w:t>
      </w:r>
    </w:p>
    <w:p w14:paraId="09DEF0EB" w14:textId="77777777" w:rsidR="0032277C" w:rsidRDefault="0014349F" w:rsidP="00E34F7F">
      <w:pPr>
        <w:rPr>
          <w:rStyle w:val="Hyperlink"/>
          <w:highlight w:val="yellow"/>
        </w:rPr>
      </w:pPr>
      <w:hyperlink r:id="rId14" w:history="1">
        <w:r w:rsidR="00AD7F66" w:rsidRPr="00AD7F66">
          <w:rPr>
            <w:rStyle w:val="Hyperlink"/>
            <w:highlight w:val="yellow"/>
          </w:rPr>
          <w:t>https://bouldercolorado.gov/water/stormwater-quality</w:t>
        </w:r>
      </w:hyperlink>
    </w:p>
    <w:p w14:paraId="019CB0B6" w14:textId="77777777" w:rsidR="0032277C" w:rsidRDefault="0032277C">
      <w:pPr>
        <w:tabs>
          <w:tab w:val="clear" w:pos="950"/>
        </w:tabs>
        <w:spacing w:after="0" w:line="240" w:lineRule="auto"/>
        <w:jc w:val="left"/>
        <w:rPr>
          <w:rStyle w:val="Hyperlink"/>
          <w:highlight w:val="yellow"/>
        </w:rPr>
      </w:pPr>
      <w:r>
        <w:rPr>
          <w:rStyle w:val="Hyperlink"/>
          <w:highlight w:val="yellow"/>
        </w:rPr>
        <w:br w:type="page"/>
      </w:r>
    </w:p>
    <w:p w14:paraId="6A888A6A" w14:textId="0813502A" w:rsidR="00E34F7F" w:rsidRDefault="00E34F7F" w:rsidP="00E34F7F">
      <w:r w:rsidRPr="00E34F7F">
        <w:rPr>
          <w:b/>
          <w:highlight w:val="yellow"/>
        </w:rPr>
        <w:lastRenderedPageBreak/>
        <w:t>Directions to Preparer:</w:t>
      </w:r>
      <w:r w:rsidRPr="009D4AF2">
        <w:rPr>
          <w:highlight w:val="yellow"/>
        </w:rPr>
        <w:t xml:space="preserve"> </w:t>
      </w:r>
      <w:r w:rsidRPr="00E34F7F">
        <w:rPr>
          <w:highlight w:val="yellow"/>
        </w:rPr>
        <w:t xml:space="preserve">Extended detention basin maintenance schedule and description </w:t>
      </w:r>
      <w:r w:rsidR="00F36C2F">
        <w:rPr>
          <w:highlight w:val="yellow"/>
        </w:rPr>
        <w:t xml:space="preserve">is </w:t>
      </w:r>
      <w:r w:rsidRPr="00E34F7F">
        <w:rPr>
          <w:highlight w:val="yellow"/>
        </w:rPr>
        <w:t xml:space="preserve">provided as </w:t>
      </w:r>
      <w:r w:rsidR="00F36C2F">
        <w:rPr>
          <w:highlight w:val="yellow"/>
        </w:rPr>
        <w:t xml:space="preserve">an </w:t>
      </w:r>
      <w:proofErr w:type="gramStart"/>
      <w:r w:rsidRPr="00E34F7F">
        <w:rPr>
          <w:highlight w:val="yellow"/>
        </w:rPr>
        <w:t>example,</w:t>
      </w:r>
      <w:r w:rsidR="00F36C2F">
        <w:rPr>
          <w:highlight w:val="yellow"/>
        </w:rPr>
        <w:t xml:space="preserve"> and</w:t>
      </w:r>
      <w:proofErr w:type="gramEnd"/>
      <w:r w:rsidR="00F36C2F">
        <w:rPr>
          <w:highlight w:val="yellow"/>
        </w:rPr>
        <w:t xml:space="preserve"> must be</w:t>
      </w:r>
      <w:r w:rsidRPr="00E34F7F">
        <w:rPr>
          <w:highlight w:val="yellow"/>
        </w:rPr>
        <w:t xml:space="preserve"> replace</w:t>
      </w:r>
      <w:r w:rsidR="00F36C2F">
        <w:rPr>
          <w:highlight w:val="yellow"/>
        </w:rPr>
        <w:t>d</w:t>
      </w:r>
      <w:r w:rsidRPr="00E34F7F">
        <w:rPr>
          <w:highlight w:val="yellow"/>
        </w:rPr>
        <w:t xml:space="preserve"> </w:t>
      </w:r>
      <w:r w:rsidR="00F36C2F">
        <w:rPr>
          <w:highlight w:val="yellow"/>
        </w:rPr>
        <w:t>or</w:t>
      </w:r>
      <w:r w:rsidR="00F36C2F" w:rsidRPr="00E34F7F">
        <w:rPr>
          <w:highlight w:val="yellow"/>
        </w:rPr>
        <w:t xml:space="preserve"> </w:t>
      </w:r>
      <w:r w:rsidRPr="00E34F7F">
        <w:rPr>
          <w:highlight w:val="yellow"/>
        </w:rPr>
        <w:t>modif</w:t>
      </w:r>
      <w:r w:rsidR="00F36C2F">
        <w:rPr>
          <w:highlight w:val="yellow"/>
        </w:rPr>
        <w:t>ied</w:t>
      </w:r>
      <w:r w:rsidRPr="00E34F7F">
        <w:rPr>
          <w:highlight w:val="yellow"/>
        </w:rPr>
        <w:t xml:space="preserve"> with appropriate SCM type.</w:t>
      </w:r>
    </w:p>
    <w:p w14:paraId="6DB1B002" w14:textId="175D84BF" w:rsidR="00E34F7F" w:rsidRPr="00E34F7F" w:rsidRDefault="00E34F7F" w:rsidP="00E34F7F">
      <w:pPr>
        <w:spacing w:after="0"/>
        <w:jc w:val="center"/>
        <w:rPr>
          <w:b/>
          <w:highlight w:val="yellow"/>
        </w:rPr>
      </w:pPr>
      <w:r w:rsidRPr="00E34F7F">
        <w:rPr>
          <w:b/>
          <w:highlight w:val="yellow"/>
        </w:rPr>
        <w:t>Extended Detention Basin (EDB)</w:t>
      </w:r>
    </w:p>
    <w:p w14:paraId="54BA312A" w14:textId="77777777" w:rsidR="00E34F7F" w:rsidRPr="00E34F7F" w:rsidRDefault="00E34F7F" w:rsidP="00E34F7F">
      <w:pPr>
        <w:pStyle w:val="Subtitle"/>
        <w:rPr>
          <w:highlight w:val="yellow"/>
        </w:rPr>
      </w:pPr>
      <w:r w:rsidRPr="00E34F7F">
        <w:rPr>
          <w:highlight w:val="yellow"/>
        </w:rPr>
        <w:t>Recommended Maintenance Schedule and Description</w:t>
      </w:r>
    </w:p>
    <w:p w14:paraId="05FCFC97" w14:textId="77777777" w:rsidR="00E34F7F" w:rsidRPr="00E34F7F" w:rsidRDefault="00E34F7F" w:rsidP="00E34F7F">
      <w:pPr>
        <w:pStyle w:val="Heading2"/>
        <w:rPr>
          <w:highlight w:val="yellow"/>
        </w:rPr>
      </w:pPr>
      <w:r w:rsidRPr="00E34F7F">
        <w:rPr>
          <w:highlight w:val="yellow"/>
        </w:rPr>
        <w:t>Maintenance Schedule</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72" w:type="dxa"/>
          <w:bottom w:w="43" w:type="dxa"/>
          <w:right w:w="72" w:type="dxa"/>
        </w:tblCellMar>
        <w:tblLook w:val="01E0" w:firstRow="1" w:lastRow="1" w:firstColumn="1" w:lastColumn="1" w:noHBand="0" w:noVBand="0"/>
      </w:tblPr>
      <w:tblGrid>
        <w:gridCol w:w="1345"/>
        <w:gridCol w:w="5045"/>
        <w:gridCol w:w="3541"/>
      </w:tblGrid>
      <w:tr w:rsidR="00E34F7F" w:rsidRPr="00E34F7F" w14:paraId="10D3CBC5" w14:textId="77777777" w:rsidTr="00FF509F">
        <w:tc>
          <w:tcPr>
            <w:tcW w:w="1345" w:type="dxa"/>
            <w:tcBorders>
              <w:top w:val="single" w:sz="4" w:space="0" w:color="auto"/>
              <w:left w:val="single" w:sz="4" w:space="0" w:color="auto"/>
              <w:bottom w:val="single" w:sz="4" w:space="0" w:color="auto"/>
              <w:right w:val="single" w:sz="4" w:space="0" w:color="auto"/>
            </w:tcBorders>
            <w:vAlign w:val="center"/>
          </w:tcPr>
          <w:p w14:paraId="5572E8A6" w14:textId="77777777" w:rsidR="00E34F7F" w:rsidRPr="00E34F7F" w:rsidRDefault="00E34F7F" w:rsidP="00FF509F">
            <w:pPr>
              <w:pStyle w:val="NoSpacing"/>
              <w:rPr>
                <w:rFonts w:ascii="Arial" w:hAnsi="Arial" w:cs="Arial"/>
                <w:b/>
                <w:sz w:val="18"/>
                <w:szCs w:val="18"/>
                <w:highlight w:val="yellow"/>
              </w:rPr>
            </w:pPr>
            <w:r w:rsidRPr="00E34F7F">
              <w:rPr>
                <w:rFonts w:ascii="Arial" w:hAnsi="Arial" w:cs="Arial"/>
                <w:b/>
                <w:sz w:val="18"/>
                <w:szCs w:val="18"/>
                <w:highlight w:val="yellow"/>
              </w:rPr>
              <w:t>Category</w:t>
            </w:r>
          </w:p>
        </w:tc>
        <w:tc>
          <w:tcPr>
            <w:tcW w:w="5045" w:type="dxa"/>
            <w:tcBorders>
              <w:top w:val="single" w:sz="4" w:space="0" w:color="auto"/>
              <w:left w:val="single" w:sz="4" w:space="0" w:color="auto"/>
              <w:bottom w:val="single" w:sz="4" w:space="0" w:color="auto"/>
              <w:right w:val="single" w:sz="4" w:space="0" w:color="auto"/>
            </w:tcBorders>
            <w:vAlign w:val="center"/>
            <w:hideMark/>
          </w:tcPr>
          <w:p w14:paraId="34540032" w14:textId="77777777" w:rsidR="00E34F7F" w:rsidRPr="00E34F7F" w:rsidRDefault="00E34F7F" w:rsidP="00FF509F">
            <w:pPr>
              <w:pStyle w:val="NoSpacing"/>
              <w:rPr>
                <w:rFonts w:ascii="Arial" w:hAnsi="Arial" w:cs="Arial"/>
                <w:b/>
                <w:sz w:val="18"/>
                <w:szCs w:val="18"/>
                <w:highlight w:val="yellow"/>
              </w:rPr>
            </w:pPr>
            <w:r w:rsidRPr="00E34F7F">
              <w:rPr>
                <w:rFonts w:ascii="Arial" w:hAnsi="Arial" w:cs="Arial"/>
                <w:b/>
                <w:sz w:val="18"/>
                <w:szCs w:val="18"/>
                <w:highlight w:val="yellow"/>
              </w:rPr>
              <w:t xml:space="preserve">Element </w:t>
            </w:r>
          </w:p>
        </w:tc>
        <w:tc>
          <w:tcPr>
            <w:tcW w:w="3541" w:type="dxa"/>
            <w:tcBorders>
              <w:top w:val="single" w:sz="4" w:space="0" w:color="auto"/>
              <w:left w:val="single" w:sz="4" w:space="0" w:color="auto"/>
              <w:bottom w:val="single" w:sz="4" w:space="0" w:color="auto"/>
              <w:right w:val="single" w:sz="4" w:space="0" w:color="auto"/>
            </w:tcBorders>
            <w:vAlign w:val="center"/>
            <w:hideMark/>
          </w:tcPr>
          <w:p w14:paraId="15985A7B" w14:textId="77777777" w:rsidR="00E34F7F" w:rsidRPr="00E34F7F" w:rsidRDefault="00E34F7F" w:rsidP="00FF509F">
            <w:pPr>
              <w:pStyle w:val="NoSpacing"/>
              <w:rPr>
                <w:rFonts w:ascii="Arial" w:hAnsi="Arial" w:cs="Arial"/>
                <w:b/>
                <w:sz w:val="18"/>
                <w:szCs w:val="18"/>
                <w:highlight w:val="yellow"/>
              </w:rPr>
            </w:pPr>
            <w:r w:rsidRPr="00E34F7F">
              <w:rPr>
                <w:rFonts w:ascii="Arial" w:hAnsi="Arial" w:cs="Arial"/>
                <w:b/>
                <w:sz w:val="18"/>
                <w:szCs w:val="18"/>
                <w:highlight w:val="yellow"/>
              </w:rPr>
              <w:t>Recommended Frequency</w:t>
            </w:r>
          </w:p>
        </w:tc>
      </w:tr>
      <w:tr w:rsidR="00E34F7F" w:rsidRPr="00E34F7F" w14:paraId="22E2C9D8" w14:textId="77777777" w:rsidTr="00FF509F">
        <w:tc>
          <w:tcPr>
            <w:tcW w:w="1345" w:type="dxa"/>
            <w:vMerge w:val="restart"/>
            <w:tcBorders>
              <w:top w:val="single" w:sz="4" w:space="0" w:color="auto"/>
              <w:left w:val="single" w:sz="4" w:space="0" w:color="auto"/>
              <w:right w:val="single" w:sz="4" w:space="0" w:color="auto"/>
            </w:tcBorders>
            <w:vAlign w:val="center"/>
          </w:tcPr>
          <w:p w14:paraId="283D090D" w14:textId="77777777" w:rsidR="00E34F7F" w:rsidRPr="00E34F7F" w:rsidRDefault="00E34F7F" w:rsidP="00FF509F">
            <w:pPr>
              <w:pStyle w:val="NoSpacing"/>
              <w:rPr>
                <w:rFonts w:ascii="Arial" w:hAnsi="Arial" w:cs="Arial"/>
                <w:sz w:val="18"/>
                <w:szCs w:val="18"/>
                <w:highlight w:val="yellow"/>
              </w:rPr>
            </w:pPr>
            <w:r w:rsidRPr="00E34F7F">
              <w:rPr>
                <w:rFonts w:ascii="Arial" w:hAnsi="Arial" w:cs="Arial"/>
                <w:sz w:val="18"/>
                <w:szCs w:val="18"/>
                <w:highlight w:val="yellow"/>
              </w:rPr>
              <w:t>Routine</w:t>
            </w:r>
          </w:p>
        </w:tc>
        <w:tc>
          <w:tcPr>
            <w:tcW w:w="5045" w:type="dxa"/>
            <w:tcBorders>
              <w:top w:val="single" w:sz="4" w:space="0" w:color="auto"/>
              <w:left w:val="single" w:sz="4" w:space="0" w:color="auto"/>
              <w:bottom w:val="single" w:sz="4" w:space="0" w:color="auto"/>
              <w:right w:val="single" w:sz="4" w:space="0" w:color="auto"/>
            </w:tcBorders>
            <w:vAlign w:val="center"/>
          </w:tcPr>
          <w:p w14:paraId="48911250" w14:textId="77777777" w:rsidR="00E34F7F" w:rsidRPr="00E34F7F" w:rsidRDefault="00E34F7F" w:rsidP="00FF509F">
            <w:pPr>
              <w:pStyle w:val="NoSpacing"/>
              <w:rPr>
                <w:rFonts w:ascii="Arial" w:hAnsi="Arial" w:cs="Arial"/>
                <w:sz w:val="18"/>
                <w:szCs w:val="18"/>
                <w:highlight w:val="yellow"/>
              </w:rPr>
            </w:pPr>
            <w:r w:rsidRPr="00E34F7F">
              <w:rPr>
                <w:rFonts w:ascii="Arial" w:hAnsi="Arial" w:cs="Arial"/>
                <w:sz w:val="18"/>
                <w:szCs w:val="18"/>
                <w:highlight w:val="yellow"/>
              </w:rPr>
              <w:t>Visual Inspection</w:t>
            </w:r>
          </w:p>
        </w:tc>
        <w:tc>
          <w:tcPr>
            <w:tcW w:w="3541" w:type="dxa"/>
            <w:tcBorders>
              <w:top w:val="single" w:sz="4" w:space="0" w:color="auto"/>
              <w:left w:val="single" w:sz="4" w:space="0" w:color="auto"/>
              <w:bottom w:val="single" w:sz="4" w:space="0" w:color="auto"/>
              <w:right w:val="single" w:sz="4" w:space="0" w:color="auto"/>
            </w:tcBorders>
            <w:vAlign w:val="center"/>
          </w:tcPr>
          <w:p w14:paraId="007851B2" w14:textId="77777777" w:rsidR="00E34F7F" w:rsidRPr="00E34F7F" w:rsidRDefault="00E34F7F" w:rsidP="00FF509F">
            <w:pPr>
              <w:pStyle w:val="NoSpacing"/>
              <w:rPr>
                <w:rFonts w:ascii="Arial" w:hAnsi="Arial" w:cs="Arial"/>
                <w:sz w:val="18"/>
                <w:szCs w:val="18"/>
                <w:highlight w:val="yellow"/>
              </w:rPr>
            </w:pPr>
            <w:r w:rsidRPr="00E34F7F">
              <w:rPr>
                <w:rFonts w:ascii="Arial" w:hAnsi="Arial" w:cs="Arial"/>
                <w:sz w:val="18"/>
                <w:szCs w:val="18"/>
                <w:highlight w:val="yellow"/>
              </w:rPr>
              <w:t>Twice annually following precipitation</w:t>
            </w:r>
          </w:p>
        </w:tc>
      </w:tr>
      <w:tr w:rsidR="00E34F7F" w:rsidRPr="00E34F7F" w14:paraId="6E1F0EF3" w14:textId="77777777" w:rsidTr="00FF509F">
        <w:tc>
          <w:tcPr>
            <w:tcW w:w="1345" w:type="dxa"/>
            <w:vMerge/>
            <w:tcBorders>
              <w:left w:val="single" w:sz="4" w:space="0" w:color="auto"/>
              <w:right w:val="single" w:sz="4" w:space="0" w:color="auto"/>
            </w:tcBorders>
          </w:tcPr>
          <w:p w14:paraId="71663570" w14:textId="77777777" w:rsidR="00E34F7F" w:rsidRPr="00E34F7F" w:rsidRDefault="00E34F7F" w:rsidP="00FF509F">
            <w:pPr>
              <w:pStyle w:val="NoSpacing"/>
              <w:rPr>
                <w:rFonts w:ascii="Arial" w:hAnsi="Arial" w:cs="Arial"/>
                <w:sz w:val="18"/>
                <w:szCs w:val="18"/>
                <w:highlight w:val="yellow"/>
              </w:rPr>
            </w:pPr>
          </w:p>
        </w:tc>
        <w:tc>
          <w:tcPr>
            <w:tcW w:w="5045" w:type="dxa"/>
            <w:tcBorders>
              <w:top w:val="single" w:sz="4" w:space="0" w:color="auto"/>
              <w:left w:val="single" w:sz="4" w:space="0" w:color="auto"/>
              <w:bottom w:val="single" w:sz="4" w:space="0" w:color="auto"/>
              <w:right w:val="single" w:sz="4" w:space="0" w:color="auto"/>
            </w:tcBorders>
            <w:vAlign w:val="center"/>
            <w:hideMark/>
          </w:tcPr>
          <w:p w14:paraId="791D0A73" w14:textId="77777777" w:rsidR="00E34F7F" w:rsidRPr="00E34F7F" w:rsidRDefault="00E34F7F" w:rsidP="00FF509F">
            <w:pPr>
              <w:pStyle w:val="NoSpacing"/>
              <w:rPr>
                <w:rFonts w:ascii="Arial" w:hAnsi="Arial" w:cs="Arial"/>
                <w:sz w:val="18"/>
                <w:szCs w:val="18"/>
                <w:highlight w:val="yellow"/>
              </w:rPr>
            </w:pPr>
            <w:r w:rsidRPr="00E34F7F">
              <w:rPr>
                <w:rFonts w:ascii="Arial" w:hAnsi="Arial" w:cs="Arial"/>
                <w:sz w:val="18"/>
                <w:szCs w:val="18"/>
                <w:highlight w:val="yellow"/>
              </w:rPr>
              <w:t>Debris and Litter Removal</w:t>
            </w:r>
          </w:p>
        </w:tc>
        <w:tc>
          <w:tcPr>
            <w:tcW w:w="3541" w:type="dxa"/>
            <w:tcBorders>
              <w:top w:val="single" w:sz="4" w:space="0" w:color="auto"/>
              <w:left w:val="single" w:sz="4" w:space="0" w:color="auto"/>
              <w:bottom w:val="single" w:sz="4" w:space="0" w:color="auto"/>
              <w:right w:val="single" w:sz="4" w:space="0" w:color="auto"/>
            </w:tcBorders>
            <w:vAlign w:val="center"/>
            <w:hideMark/>
          </w:tcPr>
          <w:p w14:paraId="6A26D0A4" w14:textId="77777777" w:rsidR="00E34F7F" w:rsidRPr="00E34F7F" w:rsidRDefault="00E34F7F" w:rsidP="00FF509F">
            <w:pPr>
              <w:pStyle w:val="NoSpacing"/>
              <w:rPr>
                <w:rFonts w:ascii="Arial" w:hAnsi="Arial" w:cs="Arial"/>
                <w:sz w:val="18"/>
                <w:szCs w:val="18"/>
                <w:highlight w:val="yellow"/>
              </w:rPr>
            </w:pPr>
            <w:r w:rsidRPr="00E34F7F">
              <w:rPr>
                <w:rFonts w:ascii="Arial" w:hAnsi="Arial" w:cs="Arial"/>
                <w:sz w:val="18"/>
                <w:szCs w:val="18"/>
                <w:highlight w:val="yellow"/>
              </w:rPr>
              <w:t>As needed, checked monthly</w:t>
            </w:r>
          </w:p>
        </w:tc>
      </w:tr>
      <w:tr w:rsidR="00E34F7F" w:rsidRPr="00E34F7F" w14:paraId="797C1C65" w14:textId="77777777" w:rsidTr="00FF509F">
        <w:tc>
          <w:tcPr>
            <w:tcW w:w="1345" w:type="dxa"/>
            <w:vMerge/>
            <w:tcBorders>
              <w:left w:val="single" w:sz="4" w:space="0" w:color="auto"/>
              <w:right w:val="single" w:sz="4" w:space="0" w:color="auto"/>
            </w:tcBorders>
          </w:tcPr>
          <w:p w14:paraId="388D6548" w14:textId="77777777" w:rsidR="00E34F7F" w:rsidRPr="00E34F7F" w:rsidRDefault="00E34F7F" w:rsidP="00FF509F">
            <w:pPr>
              <w:pStyle w:val="NoSpacing"/>
              <w:rPr>
                <w:rFonts w:ascii="Arial" w:hAnsi="Arial" w:cs="Arial"/>
                <w:sz w:val="18"/>
                <w:szCs w:val="18"/>
                <w:highlight w:val="yellow"/>
              </w:rPr>
            </w:pPr>
          </w:p>
        </w:tc>
        <w:tc>
          <w:tcPr>
            <w:tcW w:w="5045" w:type="dxa"/>
            <w:tcBorders>
              <w:top w:val="single" w:sz="4" w:space="0" w:color="auto"/>
              <w:left w:val="single" w:sz="4" w:space="0" w:color="auto"/>
              <w:bottom w:val="single" w:sz="4" w:space="0" w:color="auto"/>
              <w:right w:val="single" w:sz="4" w:space="0" w:color="auto"/>
            </w:tcBorders>
            <w:vAlign w:val="center"/>
          </w:tcPr>
          <w:p w14:paraId="23734F4E" w14:textId="77777777" w:rsidR="00E34F7F" w:rsidRPr="00E34F7F" w:rsidRDefault="00E34F7F" w:rsidP="00FF509F">
            <w:pPr>
              <w:pStyle w:val="NoSpacing"/>
              <w:rPr>
                <w:rFonts w:ascii="Arial" w:hAnsi="Arial" w:cs="Arial"/>
                <w:sz w:val="18"/>
                <w:szCs w:val="18"/>
                <w:highlight w:val="yellow"/>
              </w:rPr>
            </w:pPr>
            <w:r w:rsidRPr="00E34F7F">
              <w:rPr>
                <w:rFonts w:ascii="Arial" w:hAnsi="Arial" w:cs="Arial"/>
                <w:sz w:val="18"/>
                <w:szCs w:val="18"/>
                <w:highlight w:val="yellow"/>
              </w:rPr>
              <w:t>Aeration</w:t>
            </w:r>
          </w:p>
        </w:tc>
        <w:tc>
          <w:tcPr>
            <w:tcW w:w="3541" w:type="dxa"/>
            <w:tcBorders>
              <w:top w:val="single" w:sz="4" w:space="0" w:color="auto"/>
              <w:left w:val="single" w:sz="4" w:space="0" w:color="auto"/>
              <w:bottom w:val="single" w:sz="4" w:space="0" w:color="auto"/>
              <w:right w:val="single" w:sz="4" w:space="0" w:color="auto"/>
            </w:tcBorders>
            <w:vAlign w:val="center"/>
          </w:tcPr>
          <w:p w14:paraId="19B61624" w14:textId="77777777" w:rsidR="00E34F7F" w:rsidRPr="00E34F7F" w:rsidRDefault="00E34F7F" w:rsidP="00FF509F">
            <w:pPr>
              <w:pStyle w:val="NoSpacing"/>
              <w:rPr>
                <w:rFonts w:ascii="Arial" w:hAnsi="Arial" w:cs="Arial"/>
                <w:sz w:val="18"/>
                <w:szCs w:val="18"/>
                <w:highlight w:val="yellow"/>
              </w:rPr>
            </w:pPr>
            <w:r w:rsidRPr="00E34F7F">
              <w:rPr>
                <w:rFonts w:ascii="Arial" w:hAnsi="Arial" w:cs="Arial"/>
                <w:sz w:val="18"/>
                <w:szCs w:val="18"/>
                <w:highlight w:val="yellow"/>
              </w:rPr>
              <w:t>Annually</w:t>
            </w:r>
          </w:p>
        </w:tc>
      </w:tr>
      <w:tr w:rsidR="00E34F7F" w:rsidRPr="00E34F7F" w14:paraId="29777969" w14:textId="77777777" w:rsidTr="00FF509F">
        <w:tc>
          <w:tcPr>
            <w:tcW w:w="1345" w:type="dxa"/>
            <w:vMerge/>
            <w:tcBorders>
              <w:left w:val="single" w:sz="4" w:space="0" w:color="auto"/>
              <w:right w:val="single" w:sz="4" w:space="0" w:color="auto"/>
            </w:tcBorders>
          </w:tcPr>
          <w:p w14:paraId="295A4D2C" w14:textId="77777777" w:rsidR="00E34F7F" w:rsidRPr="00E34F7F" w:rsidRDefault="00E34F7F" w:rsidP="00FF509F">
            <w:pPr>
              <w:pStyle w:val="NoSpacing"/>
              <w:rPr>
                <w:rFonts w:ascii="Arial" w:hAnsi="Arial" w:cs="Arial"/>
                <w:sz w:val="18"/>
                <w:szCs w:val="18"/>
                <w:highlight w:val="yellow"/>
              </w:rPr>
            </w:pPr>
          </w:p>
        </w:tc>
        <w:tc>
          <w:tcPr>
            <w:tcW w:w="5045" w:type="dxa"/>
            <w:tcBorders>
              <w:top w:val="single" w:sz="4" w:space="0" w:color="auto"/>
              <w:left w:val="single" w:sz="4" w:space="0" w:color="auto"/>
              <w:bottom w:val="single" w:sz="4" w:space="0" w:color="auto"/>
              <w:right w:val="single" w:sz="4" w:space="0" w:color="auto"/>
            </w:tcBorders>
            <w:vAlign w:val="center"/>
          </w:tcPr>
          <w:p w14:paraId="084F5BD7" w14:textId="77777777" w:rsidR="00E34F7F" w:rsidRPr="00E34F7F" w:rsidRDefault="00E34F7F" w:rsidP="00FF509F">
            <w:pPr>
              <w:pStyle w:val="NoSpacing"/>
              <w:rPr>
                <w:rFonts w:ascii="Arial" w:hAnsi="Arial" w:cs="Arial"/>
                <w:sz w:val="18"/>
                <w:szCs w:val="18"/>
                <w:highlight w:val="yellow"/>
              </w:rPr>
            </w:pPr>
            <w:r w:rsidRPr="00E34F7F">
              <w:rPr>
                <w:rFonts w:ascii="Arial" w:hAnsi="Arial" w:cs="Arial"/>
                <w:sz w:val="18"/>
                <w:szCs w:val="18"/>
                <w:highlight w:val="yellow"/>
              </w:rPr>
              <w:t>Mowing and Plant Care</w:t>
            </w:r>
          </w:p>
        </w:tc>
        <w:tc>
          <w:tcPr>
            <w:tcW w:w="3541" w:type="dxa"/>
            <w:tcBorders>
              <w:top w:val="single" w:sz="4" w:space="0" w:color="auto"/>
              <w:left w:val="single" w:sz="4" w:space="0" w:color="auto"/>
              <w:bottom w:val="single" w:sz="4" w:space="0" w:color="auto"/>
              <w:right w:val="single" w:sz="4" w:space="0" w:color="auto"/>
            </w:tcBorders>
            <w:vAlign w:val="center"/>
          </w:tcPr>
          <w:p w14:paraId="67830C30" w14:textId="77777777" w:rsidR="00E34F7F" w:rsidRPr="00E34F7F" w:rsidRDefault="00E34F7F" w:rsidP="00FF509F">
            <w:pPr>
              <w:pStyle w:val="NoSpacing"/>
              <w:rPr>
                <w:rFonts w:ascii="Arial" w:hAnsi="Arial" w:cs="Arial"/>
                <w:sz w:val="18"/>
                <w:szCs w:val="18"/>
                <w:highlight w:val="yellow"/>
              </w:rPr>
            </w:pPr>
            <w:r w:rsidRPr="00E34F7F">
              <w:rPr>
                <w:rFonts w:ascii="Arial" w:hAnsi="Arial" w:cs="Arial"/>
                <w:sz w:val="18"/>
                <w:szCs w:val="18"/>
                <w:highlight w:val="yellow"/>
              </w:rPr>
              <w:t>Every two weeks, seasonally dependent</w:t>
            </w:r>
          </w:p>
        </w:tc>
      </w:tr>
      <w:tr w:rsidR="00E34F7F" w:rsidRPr="00E34F7F" w14:paraId="7DC8C7F5" w14:textId="77777777" w:rsidTr="00FF509F">
        <w:trPr>
          <w:trHeight w:val="20"/>
        </w:trPr>
        <w:tc>
          <w:tcPr>
            <w:tcW w:w="1345" w:type="dxa"/>
            <w:vMerge/>
            <w:tcBorders>
              <w:left w:val="single" w:sz="4" w:space="0" w:color="auto"/>
              <w:right w:val="single" w:sz="4" w:space="0" w:color="auto"/>
            </w:tcBorders>
          </w:tcPr>
          <w:p w14:paraId="6779812A" w14:textId="77777777" w:rsidR="00E34F7F" w:rsidRPr="00E34F7F" w:rsidRDefault="00E34F7F" w:rsidP="00FF509F">
            <w:pPr>
              <w:pStyle w:val="NoSpacing"/>
              <w:rPr>
                <w:rFonts w:ascii="Arial" w:hAnsi="Arial" w:cs="Arial"/>
                <w:sz w:val="18"/>
                <w:szCs w:val="18"/>
                <w:highlight w:val="yellow"/>
              </w:rPr>
            </w:pPr>
          </w:p>
        </w:tc>
        <w:tc>
          <w:tcPr>
            <w:tcW w:w="5045" w:type="dxa"/>
            <w:tcBorders>
              <w:top w:val="single" w:sz="4" w:space="0" w:color="auto"/>
              <w:left w:val="single" w:sz="4" w:space="0" w:color="auto"/>
              <w:bottom w:val="single" w:sz="4" w:space="0" w:color="auto"/>
              <w:right w:val="single" w:sz="4" w:space="0" w:color="auto"/>
            </w:tcBorders>
            <w:vAlign w:val="center"/>
          </w:tcPr>
          <w:p w14:paraId="3B5D2829" w14:textId="77777777" w:rsidR="00E34F7F" w:rsidRPr="00E34F7F" w:rsidRDefault="00E34F7F" w:rsidP="00FF509F">
            <w:pPr>
              <w:pStyle w:val="NoSpacing"/>
              <w:rPr>
                <w:rFonts w:ascii="Arial" w:hAnsi="Arial" w:cs="Arial"/>
                <w:sz w:val="18"/>
                <w:szCs w:val="18"/>
                <w:highlight w:val="yellow"/>
              </w:rPr>
            </w:pPr>
            <w:r w:rsidRPr="00E34F7F">
              <w:rPr>
                <w:rFonts w:ascii="Arial" w:hAnsi="Arial" w:cs="Arial"/>
                <w:sz w:val="18"/>
                <w:szCs w:val="18"/>
                <w:highlight w:val="yellow"/>
              </w:rPr>
              <w:t>Mosquito Control</w:t>
            </w:r>
          </w:p>
        </w:tc>
        <w:tc>
          <w:tcPr>
            <w:tcW w:w="3541" w:type="dxa"/>
            <w:tcBorders>
              <w:top w:val="single" w:sz="4" w:space="0" w:color="auto"/>
              <w:left w:val="single" w:sz="4" w:space="0" w:color="auto"/>
              <w:bottom w:val="single" w:sz="4" w:space="0" w:color="auto"/>
              <w:right w:val="single" w:sz="4" w:space="0" w:color="auto"/>
            </w:tcBorders>
            <w:vAlign w:val="center"/>
          </w:tcPr>
          <w:p w14:paraId="7FDA890E" w14:textId="77777777" w:rsidR="00E34F7F" w:rsidRPr="00E34F7F" w:rsidRDefault="00E34F7F" w:rsidP="00FF509F">
            <w:pPr>
              <w:pStyle w:val="NoSpacing"/>
              <w:rPr>
                <w:rFonts w:ascii="Arial" w:hAnsi="Arial" w:cs="Arial"/>
                <w:sz w:val="18"/>
                <w:szCs w:val="18"/>
                <w:highlight w:val="yellow"/>
              </w:rPr>
            </w:pPr>
            <w:r w:rsidRPr="00E34F7F">
              <w:rPr>
                <w:rFonts w:ascii="Arial" w:hAnsi="Arial" w:cs="Arial"/>
                <w:sz w:val="18"/>
                <w:szCs w:val="18"/>
                <w:highlight w:val="yellow"/>
              </w:rPr>
              <w:t>As needed, checked weekly</w:t>
            </w:r>
          </w:p>
        </w:tc>
      </w:tr>
      <w:tr w:rsidR="00E34F7F" w:rsidRPr="00E34F7F" w14:paraId="3B59953F" w14:textId="77777777" w:rsidTr="00FF509F">
        <w:trPr>
          <w:trHeight w:val="20"/>
        </w:trPr>
        <w:tc>
          <w:tcPr>
            <w:tcW w:w="1345" w:type="dxa"/>
            <w:vMerge/>
            <w:tcBorders>
              <w:left w:val="single" w:sz="4" w:space="0" w:color="auto"/>
              <w:right w:val="single" w:sz="4" w:space="0" w:color="auto"/>
            </w:tcBorders>
          </w:tcPr>
          <w:p w14:paraId="1AABF52C" w14:textId="77777777" w:rsidR="00E34F7F" w:rsidRPr="00E34F7F" w:rsidRDefault="00E34F7F" w:rsidP="00FF509F">
            <w:pPr>
              <w:pStyle w:val="NoSpacing"/>
              <w:rPr>
                <w:rFonts w:ascii="Arial" w:hAnsi="Arial" w:cs="Arial"/>
                <w:sz w:val="18"/>
                <w:szCs w:val="18"/>
                <w:highlight w:val="yellow"/>
              </w:rPr>
            </w:pPr>
          </w:p>
        </w:tc>
        <w:tc>
          <w:tcPr>
            <w:tcW w:w="5045" w:type="dxa"/>
            <w:tcBorders>
              <w:top w:val="single" w:sz="4" w:space="0" w:color="auto"/>
              <w:left w:val="single" w:sz="4" w:space="0" w:color="auto"/>
              <w:bottom w:val="single" w:sz="4" w:space="0" w:color="auto"/>
              <w:right w:val="single" w:sz="4" w:space="0" w:color="auto"/>
            </w:tcBorders>
            <w:vAlign w:val="center"/>
            <w:hideMark/>
          </w:tcPr>
          <w:p w14:paraId="51E95381" w14:textId="77777777" w:rsidR="00E34F7F" w:rsidRPr="00E34F7F" w:rsidRDefault="00E34F7F" w:rsidP="00FF509F">
            <w:pPr>
              <w:pStyle w:val="NoSpacing"/>
              <w:rPr>
                <w:rFonts w:ascii="Arial" w:hAnsi="Arial" w:cs="Arial"/>
                <w:sz w:val="18"/>
                <w:szCs w:val="18"/>
                <w:highlight w:val="yellow"/>
              </w:rPr>
            </w:pPr>
            <w:r w:rsidRPr="00E34F7F">
              <w:rPr>
                <w:rFonts w:ascii="Arial" w:hAnsi="Arial" w:cs="Arial"/>
                <w:sz w:val="18"/>
                <w:szCs w:val="18"/>
                <w:highlight w:val="yellow"/>
              </w:rPr>
              <w:t>Irrigation Scheduling and Maintenance</w:t>
            </w:r>
          </w:p>
        </w:tc>
        <w:tc>
          <w:tcPr>
            <w:tcW w:w="3541" w:type="dxa"/>
            <w:tcBorders>
              <w:top w:val="single" w:sz="4" w:space="0" w:color="auto"/>
              <w:left w:val="single" w:sz="4" w:space="0" w:color="auto"/>
              <w:bottom w:val="single" w:sz="4" w:space="0" w:color="auto"/>
              <w:right w:val="single" w:sz="4" w:space="0" w:color="auto"/>
            </w:tcBorders>
            <w:vAlign w:val="center"/>
            <w:hideMark/>
          </w:tcPr>
          <w:p w14:paraId="7F355061" w14:textId="77777777" w:rsidR="00E34F7F" w:rsidRPr="00E34F7F" w:rsidRDefault="00E34F7F" w:rsidP="00FF509F">
            <w:pPr>
              <w:pStyle w:val="NoSpacing"/>
              <w:rPr>
                <w:rFonts w:ascii="Arial" w:hAnsi="Arial" w:cs="Arial"/>
                <w:sz w:val="18"/>
                <w:szCs w:val="18"/>
                <w:highlight w:val="yellow"/>
              </w:rPr>
            </w:pPr>
            <w:r w:rsidRPr="00E34F7F">
              <w:rPr>
                <w:rFonts w:ascii="Arial" w:hAnsi="Arial" w:cs="Arial"/>
                <w:sz w:val="18"/>
                <w:szCs w:val="18"/>
                <w:highlight w:val="yellow"/>
              </w:rPr>
              <w:t>As needed, checked monthly</w:t>
            </w:r>
          </w:p>
        </w:tc>
      </w:tr>
      <w:tr w:rsidR="00E34F7F" w:rsidRPr="00E34F7F" w14:paraId="2FF9FE3C" w14:textId="77777777" w:rsidTr="00FF509F">
        <w:tc>
          <w:tcPr>
            <w:tcW w:w="1345" w:type="dxa"/>
            <w:vMerge/>
            <w:tcBorders>
              <w:left w:val="single" w:sz="4" w:space="0" w:color="auto"/>
              <w:right w:val="single" w:sz="4" w:space="0" w:color="auto"/>
            </w:tcBorders>
          </w:tcPr>
          <w:p w14:paraId="76BF5D09" w14:textId="77777777" w:rsidR="00E34F7F" w:rsidRPr="00E34F7F" w:rsidRDefault="00E34F7F" w:rsidP="00FF509F">
            <w:pPr>
              <w:pStyle w:val="NoSpacing"/>
              <w:rPr>
                <w:rFonts w:ascii="Arial" w:hAnsi="Arial" w:cs="Arial"/>
                <w:sz w:val="18"/>
                <w:szCs w:val="18"/>
                <w:highlight w:val="yellow"/>
              </w:rPr>
            </w:pPr>
          </w:p>
        </w:tc>
        <w:tc>
          <w:tcPr>
            <w:tcW w:w="5045" w:type="dxa"/>
            <w:tcBorders>
              <w:top w:val="single" w:sz="4" w:space="0" w:color="auto"/>
              <w:left w:val="single" w:sz="4" w:space="0" w:color="auto"/>
              <w:bottom w:val="single" w:sz="4" w:space="0" w:color="auto"/>
              <w:right w:val="single" w:sz="4" w:space="0" w:color="auto"/>
            </w:tcBorders>
            <w:vAlign w:val="center"/>
          </w:tcPr>
          <w:p w14:paraId="26612998" w14:textId="77777777" w:rsidR="00E34F7F" w:rsidRPr="00E34F7F" w:rsidRDefault="00E34F7F" w:rsidP="00FF509F">
            <w:pPr>
              <w:pStyle w:val="NoSpacing"/>
              <w:rPr>
                <w:rFonts w:ascii="Arial" w:hAnsi="Arial" w:cs="Arial"/>
                <w:sz w:val="18"/>
                <w:szCs w:val="18"/>
                <w:highlight w:val="yellow"/>
              </w:rPr>
            </w:pPr>
            <w:r w:rsidRPr="00E34F7F">
              <w:rPr>
                <w:rFonts w:ascii="Arial" w:hAnsi="Arial" w:cs="Arial"/>
                <w:sz w:val="18"/>
                <w:szCs w:val="18"/>
                <w:highlight w:val="yellow"/>
              </w:rPr>
              <w:t>Sediment Removal from the Forebay, Trickle Channel, and Micropool</w:t>
            </w:r>
          </w:p>
        </w:tc>
        <w:tc>
          <w:tcPr>
            <w:tcW w:w="3541" w:type="dxa"/>
            <w:tcBorders>
              <w:top w:val="single" w:sz="4" w:space="0" w:color="auto"/>
              <w:left w:val="single" w:sz="4" w:space="0" w:color="auto"/>
              <w:bottom w:val="single" w:sz="4" w:space="0" w:color="auto"/>
              <w:right w:val="single" w:sz="4" w:space="0" w:color="auto"/>
            </w:tcBorders>
            <w:vAlign w:val="center"/>
          </w:tcPr>
          <w:p w14:paraId="7885617D" w14:textId="77777777" w:rsidR="00E34F7F" w:rsidRPr="00E34F7F" w:rsidRDefault="00E34F7F" w:rsidP="00FF509F">
            <w:pPr>
              <w:pStyle w:val="NoSpacing"/>
              <w:rPr>
                <w:rFonts w:ascii="Arial" w:hAnsi="Arial" w:cs="Arial"/>
                <w:sz w:val="18"/>
                <w:szCs w:val="18"/>
                <w:highlight w:val="yellow"/>
              </w:rPr>
            </w:pPr>
            <w:r w:rsidRPr="00E34F7F">
              <w:rPr>
                <w:rFonts w:ascii="Arial" w:hAnsi="Arial" w:cs="Arial"/>
                <w:sz w:val="18"/>
                <w:szCs w:val="18"/>
                <w:highlight w:val="yellow"/>
              </w:rPr>
              <w:t>Annually</w:t>
            </w:r>
          </w:p>
        </w:tc>
      </w:tr>
      <w:tr w:rsidR="00E34F7F" w:rsidRPr="00E34F7F" w14:paraId="70472AF4" w14:textId="77777777" w:rsidTr="00FF509F">
        <w:tc>
          <w:tcPr>
            <w:tcW w:w="1345" w:type="dxa"/>
            <w:vMerge w:val="restart"/>
            <w:tcBorders>
              <w:top w:val="single" w:sz="4" w:space="0" w:color="auto"/>
              <w:left w:val="single" w:sz="4" w:space="0" w:color="auto"/>
              <w:right w:val="single" w:sz="4" w:space="0" w:color="auto"/>
            </w:tcBorders>
            <w:vAlign w:val="center"/>
          </w:tcPr>
          <w:p w14:paraId="249B0729" w14:textId="77777777" w:rsidR="00E34F7F" w:rsidRPr="00E34F7F" w:rsidRDefault="00E34F7F" w:rsidP="00FF509F">
            <w:pPr>
              <w:pStyle w:val="NoSpacing"/>
              <w:rPr>
                <w:rFonts w:ascii="Arial" w:hAnsi="Arial" w:cs="Arial"/>
                <w:sz w:val="18"/>
                <w:szCs w:val="18"/>
                <w:highlight w:val="yellow"/>
              </w:rPr>
            </w:pPr>
            <w:r w:rsidRPr="00E34F7F">
              <w:rPr>
                <w:rFonts w:ascii="Arial" w:hAnsi="Arial" w:cs="Arial"/>
                <w:sz w:val="18"/>
                <w:szCs w:val="18"/>
                <w:highlight w:val="yellow"/>
              </w:rPr>
              <w:t>Rehabilitative</w:t>
            </w:r>
          </w:p>
        </w:tc>
        <w:tc>
          <w:tcPr>
            <w:tcW w:w="5045" w:type="dxa"/>
            <w:tcBorders>
              <w:top w:val="single" w:sz="4" w:space="0" w:color="auto"/>
              <w:left w:val="single" w:sz="4" w:space="0" w:color="auto"/>
              <w:bottom w:val="single" w:sz="4" w:space="0" w:color="auto"/>
              <w:right w:val="single" w:sz="4" w:space="0" w:color="auto"/>
            </w:tcBorders>
            <w:vAlign w:val="center"/>
            <w:hideMark/>
          </w:tcPr>
          <w:p w14:paraId="6A6E6EAF" w14:textId="77777777" w:rsidR="00E34F7F" w:rsidRPr="00E34F7F" w:rsidRDefault="00E34F7F" w:rsidP="00FF509F">
            <w:pPr>
              <w:pStyle w:val="NoSpacing"/>
              <w:rPr>
                <w:rFonts w:ascii="Arial" w:hAnsi="Arial" w:cs="Arial"/>
                <w:sz w:val="18"/>
                <w:szCs w:val="18"/>
                <w:highlight w:val="yellow"/>
              </w:rPr>
            </w:pPr>
            <w:r w:rsidRPr="00E34F7F">
              <w:rPr>
                <w:rFonts w:ascii="Arial" w:hAnsi="Arial" w:cs="Arial"/>
                <w:sz w:val="18"/>
                <w:szCs w:val="18"/>
                <w:highlight w:val="yellow"/>
              </w:rPr>
              <w:t>Sediment Removal from the Basin Bottom</w:t>
            </w:r>
          </w:p>
        </w:tc>
        <w:tc>
          <w:tcPr>
            <w:tcW w:w="3541" w:type="dxa"/>
            <w:tcBorders>
              <w:top w:val="single" w:sz="4" w:space="0" w:color="auto"/>
              <w:left w:val="single" w:sz="4" w:space="0" w:color="auto"/>
              <w:bottom w:val="single" w:sz="4" w:space="0" w:color="auto"/>
              <w:right w:val="single" w:sz="4" w:space="0" w:color="auto"/>
            </w:tcBorders>
            <w:vAlign w:val="center"/>
            <w:hideMark/>
          </w:tcPr>
          <w:p w14:paraId="299911A8" w14:textId="77777777" w:rsidR="00E34F7F" w:rsidRPr="00E34F7F" w:rsidRDefault="00E34F7F" w:rsidP="00FF509F">
            <w:pPr>
              <w:pStyle w:val="NoSpacing"/>
              <w:rPr>
                <w:rFonts w:ascii="Arial" w:hAnsi="Arial" w:cs="Arial"/>
                <w:sz w:val="18"/>
                <w:szCs w:val="18"/>
                <w:highlight w:val="yellow"/>
              </w:rPr>
            </w:pPr>
            <w:r w:rsidRPr="00E34F7F">
              <w:rPr>
                <w:rFonts w:ascii="Arial" w:hAnsi="Arial" w:cs="Arial"/>
                <w:sz w:val="18"/>
                <w:szCs w:val="18"/>
                <w:highlight w:val="yellow"/>
              </w:rPr>
              <w:t>As needed</w:t>
            </w:r>
          </w:p>
        </w:tc>
      </w:tr>
      <w:tr w:rsidR="00E34F7F" w:rsidRPr="00E34F7F" w14:paraId="1D398D9C" w14:textId="77777777" w:rsidTr="00FF509F">
        <w:tc>
          <w:tcPr>
            <w:tcW w:w="1345" w:type="dxa"/>
            <w:vMerge/>
            <w:tcBorders>
              <w:left w:val="single" w:sz="4" w:space="0" w:color="auto"/>
              <w:bottom w:val="single" w:sz="4" w:space="0" w:color="auto"/>
              <w:right w:val="single" w:sz="4" w:space="0" w:color="auto"/>
            </w:tcBorders>
          </w:tcPr>
          <w:p w14:paraId="7547B312" w14:textId="77777777" w:rsidR="00E34F7F" w:rsidRPr="00E34F7F" w:rsidRDefault="00E34F7F" w:rsidP="00FF509F">
            <w:pPr>
              <w:pStyle w:val="NoSpacing"/>
              <w:rPr>
                <w:rFonts w:ascii="Arial" w:hAnsi="Arial" w:cs="Arial"/>
                <w:sz w:val="18"/>
                <w:szCs w:val="18"/>
                <w:highlight w:val="yellow"/>
              </w:rPr>
            </w:pPr>
          </w:p>
        </w:tc>
        <w:tc>
          <w:tcPr>
            <w:tcW w:w="5045" w:type="dxa"/>
            <w:tcBorders>
              <w:top w:val="single" w:sz="4" w:space="0" w:color="auto"/>
              <w:left w:val="single" w:sz="4" w:space="0" w:color="auto"/>
              <w:bottom w:val="single" w:sz="4" w:space="0" w:color="auto"/>
              <w:right w:val="single" w:sz="4" w:space="0" w:color="auto"/>
            </w:tcBorders>
            <w:vAlign w:val="center"/>
          </w:tcPr>
          <w:p w14:paraId="5AADB10C" w14:textId="77777777" w:rsidR="00E34F7F" w:rsidRPr="00E34F7F" w:rsidRDefault="00E34F7F" w:rsidP="00FF509F">
            <w:pPr>
              <w:pStyle w:val="NoSpacing"/>
              <w:rPr>
                <w:rFonts w:ascii="Arial" w:hAnsi="Arial" w:cs="Arial"/>
                <w:sz w:val="18"/>
                <w:szCs w:val="18"/>
                <w:highlight w:val="yellow"/>
              </w:rPr>
            </w:pPr>
            <w:r w:rsidRPr="00E34F7F">
              <w:rPr>
                <w:rFonts w:ascii="Arial" w:hAnsi="Arial" w:cs="Arial"/>
                <w:sz w:val="18"/>
                <w:szCs w:val="18"/>
                <w:highlight w:val="yellow"/>
              </w:rPr>
              <w:t>Erosion and Structural Repairs</w:t>
            </w:r>
          </w:p>
        </w:tc>
        <w:tc>
          <w:tcPr>
            <w:tcW w:w="3541" w:type="dxa"/>
            <w:tcBorders>
              <w:top w:val="single" w:sz="4" w:space="0" w:color="auto"/>
              <w:left w:val="single" w:sz="4" w:space="0" w:color="auto"/>
              <w:bottom w:val="single" w:sz="4" w:space="0" w:color="auto"/>
              <w:right w:val="single" w:sz="4" w:space="0" w:color="auto"/>
            </w:tcBorders>
            <w:vAlign w:val="center"/>
          </w:tcPr>
          <w:p w14:paraId="546E0EC5" w14:textId="77777777" w:rsidR="00E34F7F" w:rsidRPr="00E34F7F" w:rsidRDefault="00E34F7F" w:rsidP="00FF509F">
            <w:pPr>
              <w:pStyle w:val="NoSpacing"/>
              <w:rPr>
                <w:rFonts w:ascii="Arial" w:hAnsi="Arial" w:cs="Arial"/>
                <w:sz w:val="18"/>
                <w:szCs w:val="18"/>
                <w:highlight w:val="yellow"/>
              </w:rPr>
            </w:pPr>
            <w:r w:rsidRPr="00E34F7F">
              <w:rPr>
                <w:rFonts w:ascii="Arial" w:hAnsi="Arial" w:cs="Arial"/>
                <w:sz w:val="18"/>
                <w:szCs w:val="18"/>
                <w:highlight w:val="yellow"/>
              </w:rPr>
              <w:t>As needed</w:t>
            </w:r>
          </w:p>
        </w:tc>
      </w:tr>
    </w:tbl>
    <w:p w14:paraId="43FA5EAE" w14:textId="77777777" w:rsidR="00E34F7F" w:rsidRPr="00E34F7F" w:rsidRDefault="00E34F7F" w:rsidP="00E34F7F">
      <w:pPr>
        <w:pStyle w:val="Heading2"/>
        <w:rPr>
          <w:highlight w:val="yellow"/>
        </w:rPr>
      </w:pPr>
      <w:r w:rsidRPr="00E34F7F">
        <w:rPr>
          <w:highlight w:val="yellow"/>
        </w:rPr>
        <w:t>Visual Inspection</w:t>
      </w:r>
    </w:p>
    <w:p w14:paraId="770F1E36" w14:textId="77777777" w:rsidR="00E34F7F" w:rsidRPr="00E34F7F" w:rsidRDefault="00E34F7F" w:rsidP="00E34F7F">
      <w:pPr>
        <w:rPr>
          <w:highlight w:val="yellow"/>
        </w:rPr>
      </w:pPr>
      <w:r w:rsidRPr="00E34F7F">
        <w:rPr>
          <w:highlight w:val="yellow"/>
        </w:rPr>
        <w:t>Visually inspect the EDB at least twice annually following precipitation events, observing the amount of sediment in the forebay and checking for debris at the outlet structure. EDB facilities are designed to drain the WQCV over approximately 48 hours. If standing water persists for more than 3 days after runoff has ceased, clogging should be further investigated and remedied.</w:t>
      </w:r>
    </w:p>
    <w:p w14:paraId="1A06F821" w14:textId="77777777" w:rsidR="00E34F7F" w:rsidRPr="00E34F7F" w:rsidRDefault="00E34F7F" w:rsidP="00E34F7F">
      <w:pPr>
        <w:pStyle w:val="Heading2"/>
        <w:rPr>
          <w:highlight w:val="yellow"/>
        </w:rPr>
      </w:pPr>
      <w:r w:rsidRPr="00E34F7F">
        <w:rPr>
          <w:highlight w:val="yellow"/>
        </w:rPr>
        <w:t>Debris and Litter Removal</w:t>
      </w:r>
    </w:p>
    <w:p w14:paraId="1869BCDE" w14:textId="77777777" w:rsidR="00E34F7F" w:rsidRPr="00E34F7F" w:rsidRDefault="00E34F7F" w:rsidP="00E34F7F">
      <w:pPr>
        <w:rPr>
          <w:highlight w:val="yellow"/>
        </w:rPr>
      </w:pPr>
      <w:r w:rsidRPr="00E34F7F">
        <w:rPr>
          <w:highlight w:val="yellow"/>
        </w:rPr>
        <w:t>Remove debris and litter from the detention area as required to minimize clogging of the outlet.</w:t>
      </w:r>
    </w:p>
    <w:p w14:paraId="2B7F50F0" w14:textId="77777777" w:rsidR="00E34F7F" w:rsidRPr="00E34F7F" w:rsidRDefault="00E34F7F" w:rsidP="00E34F7F">
      <w:pPr>
        <w:pStyle w:val="Heading2"/>
        <w:rPr>
          <w:highlight w:val="yellow"/>
        </w:rPr>
      </w:pPr>
      <w:r w:rsidRPr="00E34F7F">
        <w:rPr>
          <w:highlight w:val="yellow"/>
        </w:rPr>
        <w:t>Mowing and Plant Care</w:t>
      </w:r>
    </w:p>
    <w:p w14:paraId="4E50DB2E" w14:textId="77777777" w:rsidR="00E34F7F" w:rsidRPr="00E34F7F" w:rsidRDefault="00E34F7F" w:rsidP="00E34F7F">
      <w:pPr>
        <w:rPr>
          <w:highlight w:val="yellow"/>
        </w:rPr>
      </w:pPr>
      <w:r w:rsidRPr="00E34F7F">
        <w:rPr>
          <w:highlight w:val="yellow"/>
        </w:rPr>
        <w:t xml:space="preserve">When starting from seed, mow native/drought tolerant grasses only when required to deter weeds during the first three years. Following this period, mowing of native/drought tolerant grass may stop or be reduced to maintain a height of no less than 6 inches (higher mowing heights are associated with deeper roots and greater drought tolerance). In general, mowing should be done as needed to maintain appropriate height and control weeds. Mowing of manicured grasses may vary from as frequently as weekly during the summer, to no mowing during the winter. </w:t>
      </w:r>
    </w:p>
    <w:p w14:paraId="0EF5654E" w14:textId="77777777" w:rsidR="00E34F7F" w:rsidRPr="00E34F7F" w:rsidRDefault="00E34F7F" w:rsidP="00E34F7F">
      <w:pPr>
        <w:pStyle w:val="Heading2"/>
        <w:rPr>
          <w:highlight w:val="yellow"/>
        </w:rPr>
      </w:pPr>
      <w:r w:rsidRPr="00E34F7F">
        <w:rPr>
          <w:highlight w:val="yellow"/>
        </w:rPr>
        <w:t>Aeration</w:t>
      </w:r>
    </w:p>
    <w:p w14:paraId="773C22E5" w14:textId="77777777" w:rsidR="00E34F7F" w:rsidRPr="00E34F7F" w:rsidRDefault="00E34F7F" w:rsidP="00E34F7F">
      <w:pPr>
        <w:rPr>
          <w:highlight w:val="yellow"/>
        </w:rPr>
      </w:pPr>
      <w:r w:rsidRPr="00E34F7F">
        <w:rPr>
          <w:highlight w:val="yellow"/>
        </w:rPr>
        <w:t>For EDBs with manicured grass, aeration will supply the soil and roots with air and increase infiltration. It reduces soil compaction and helps control thatch while helping water move into the root zone. Aeration is done by punching holes in the ground using an aerator with hollow punches that pull the soil cores or "plugs" from the ground. Holes should be at least 2 inches deep and no more than 4 inches apart.</w:t>
      </w:r>
    </w:p>
    <w:p w14:paraId="5913A8EB" w14:textId="77777777" w:rsidR="00E34F7F" w:rsidRPr="00E34F7F" w:rsidRDefault="00E34F7F" w:rsidP="00E34F7F">
      <w:pPr>
        <w:rPr>
          <w:highlight w:val="yellow"/>
        </w:rPr>
      </w:pPr>
      <w:r w:rsidRPr="00E34F7F">
        <w:rPr>
          <w:highlight w:val="yellow"/>
        </w:rPr>
        <w:t>Aeration should be performed at least once per year when the ground is not frozen. Water the turf thoroughly prior to aeration. Mark sprinkler heads and shallow utilities such as irrigation lines and cable TV lines to ensure those lines will not be damaged. Avoid aerating in extremely hot and dry conditions. Heavy traffic areas may require aeration more frequently.</w:t>
      </w:r>
    </w:p>
    <w:p w14:paraId="6E1CC986" w14:textId="77777777" w:rsidR="00E34F7F" w:rsidRPr="00E34F7F" w:rsidRDefault="00E34F7F" w:rsidP="00E34F7F">
      <w:pPr>
        <w:pStyle w:val="Heading2"/>
        <w:rPr>
          <w:highlight w:val="yellow"/>
        </w:rPr>
      </w:pPr>
      <w:r w:rsidRPr="00E34F7F">
        <w:rPr>
          <w:highlight w:val="yellow"/>
        </w:rPr>
        <w:lastRenderedPageBreak/>
        <w:t>Mosquito Control</w:t>
      </w:r>
    </w:p>
    <w:p w14:paraId="616BF9A9" w14:textId="77777777" w:rsidR="00E34F7F" w:rsidRPr="00E34F7F" w:rsidRDefault="00E34F7F" w:rsidP="00E34F7F">
      <w:pPr>
        <w:rPr>
          <w:highlight w:val="yellow"/>
        </w:rPr>
      </w:pPr>
      <w:r w:rsidRPr="00E34F7F">
        <w:rPr>
          <w:highlight w:val="yellow"/>
        </w:rPr>
        <w:t xml:space="preserve">The Urban Drainage and Flood Control District recommended EDB design implements practices specifically developed to deter mosquito breeding, however, some level of mosquito control may be necessary if the facility </w:t>
      </w:r>
      <w:proofErr w:type="gramStart"/>
      <w:r w:rsidRPr="00E34F7F">
        <w:rPr>
          <w:highlight w:val="yellow"/>
        </w:rPr>
        <w:t>is located in</w:t>
      </w:r>
      <w:proofErr w:type="gramEnd"/>
      <w:r w:rsidRPr="00E34F7F">
        <w:rPr>
          <w:highlight w:val="yellow"/>
        </w:rPr>
        <w:t xml:space="preserve"> close proximity to outdoor amenities. The most effective mosquito control programs include weekly inspection for signs of mosquito breeding with treatment provided when breeding is found. These inspections can be performed by a mosquito control service and typically start in mid-May and extend to mid-September. Treatment should be targeted toward mosquito larvae. Mosquitoes are more difficult to control when they are adults. This typically requires neighborhood fogging with an insecticide.</w:t>
      </w:r>
    </w:p>
    <w:p w14:paraId="0655BC76" w14:textId="77777777" w:rsidR="00E34F7F" w:rsidRPr="00E34F7F" w:rsidRDefault="00E34F7F" w:rsidP="00E34F7F">
      <w:pPr>
        <w:rPr>
          <w:highlight w:val="yellow"/>
        </w:rPr>
      </w:pPr>
      <w:r w:rsidRPr="00E34F7F">
        <w:rPr>
          <w:highlight w:val="yellow"/>
        </w:rPr>
        <w:t xml:space="preserve">The use of larvicidal briquettes or "dunks" may be appropriate. These are typically effective for about one month and perform best when the basin has a hard bottom (e.g., concrete lined </w:t>
      </w:r>
      <w:proofErr w:type="spellStart"/>
      <w:r w:rsidRPr="00E34F7F">
        <w:rPr>
          <w:highlight w:val="yellow"/>
        </w:rPr>
        <w:t>micropool</w:t>
      </w:r>
      <w:proofErr w:type="spellEnd"/>
      <w:r w:rsidRPr="00E34F7F">
        <w:rPr>
          <w:highlight w:val="yellow"/>
        </w:rPr>
        <w:t xml:space="preserve">).  </w:t>
      </w:r>
    </w:p>
    <w:p w14:paraId="222BBC35" w14:textId="77777777" w:rsidR="00E34F7F" w:rsidRPr="00E34F7F" w:rsidRDefault="00E34F7F" w:rsidP="00E34F7F">
      <w:pPr>
        <w:pStyle w:val="Heading2"/>
        <w:rPr>
          <w:highlight w:val="yellow"/>
        </w:rPr>
      </w:pPr>
      <w:r w:rsidRPr="00E34F7F">
        <w:rPr>
          <w:highlight w:val="yellow"/>
        </w:rPr>
        <w:t>Irrigation Scheduling and Maintenance</w:t>
      </w:r>
    </w:p>
    <w:p w14:paraId="02DFFFB8" w14:textId="77777777" w:rsidR="00E34F7F" w:rsidRPr="00E34F7F" w:rsidRDefault="00E34F7F" w:rsidP="00E34F7F">
      <w:pPr>
        <w:rPr>
          <w:highlight w:val="yellow"/>
        </w:rPr>
      </w:pPr>
      <w:r w:rsidRPr="00E34F7F">
        <w:rPr>
          <w:highlight w:val="yellow"/>
        </w:rPr>
        <w:t>Adjust irrigation throughout the growing season to provide the proper irrigation application rate to maintain healthy vegetation. Less irrigation is typically needed in early summer and fall, with more irrigation needed during July and August. Native grass and other drought tolerant plantings should not require irrigation after establishment.</w:t>
      </w:r>
    </w:p>
    <w:p w14:paraId="6661EDBD" w14:textId="77777777" w:rsidR="00E34F7F" w:rsidRPr="00E34F7F" w:rsidRDefault="00E34F7F" w:rsidP="00E34F7F">
      <w:pPr>
        <w:rPr>
          <w:highlight w:val="yellow"/>
        </w:rPr>
      </w:pPr>
      <w:r w:rsidRPr="00E34F7F">
        <w:rPr>
          <w:highlight w:val="yellow"/>
        </w:rPr>
        <w:t>Check for broken sprinkler heads and repair them, as needed. Completely drain the irrigation system before the first winter freeze each year. Upon reactivation of the irrigation system in the spring, inspect all components and replace damaged parts, as needed.</w:t>
      </w:r>
    </w:p>
    <w:p w14:paraId="55EA58D5" w14:textId="77777777" w:rsidR="00E34F7F" w:rsidRPr="00E34F7F" w:rsidRDefault="00E34F7F" w:rsidP="00E34F7F">
      <w:pPr>
        <w:pStyle w:val="Heading2"/>
        <w:rPr>
          <w:highlight w:val="yellow"/>
        </w:rPr>
      </w:pPr>
      <w:r w:rsidRPr="00E34F7F">
        <w:rPr>
          <w:highlight w:val="yellow"/>
        </w:rPr>
        <w:t>Sediment Removal from the Forebay, Trickle Channel, and Micropool</w:t>
      </w:r>
    </w:p>
    <w:p w14:paraId="1A5EC6D0" w14:textId="77777777" w:rsidR="00E34F7F" w:rsidRPr="00E34F7F" w:rsidRDefault="00E34F7F" w:rsidP="00E34F7F">
      <w:pPr>
        <w:rPr>
          <w:highlight w:val="yellow"/>
        </w:rPr>
      </w:pPr>
      <w:r w:rsidRPr="00E34F7F">
        <w:rPr>
          <w:highlight w:val="yellow"/>
        </w:rPr>
        <w:t xml:space="preserve">Remove sediment from the forebay and trickle channel annually. If portions of the watershed are not developed or if roadway or landscaping projects are taking place in the watershed, the required frequency of sediment removal in the forebay may be as often as after each storm event. The forebay should be maintained in such a way that it does not provide a significant source of resuspended sediment in the stormwater runoff. Sediment removal from the </w:t>
      </w:r>
      <w:proofErr w:type="spellStart"/>
      <w:r w:rsidRPr="00E34F7F">
        <w:rPr>
          <w:highlight w:val="yellow"/>
        </w:rPr>
        <w:t>micropool</w:t>
      </w:r>
      <w:proofErr w:type="spellEnd"/>
      <w:r w:rsidRPr="00E34F7F">
        <w:rPr>
          <w:highlight w:val="yellow"/>
        </w:rPr>
        <w:t xml:space="preserve"> is required about once </w:t>
      </w:r>
      <w:proofErr w:type="gramStart"/>
      <w:r w:rsidRPr="00E34F7F">
        <w:rPr>
          <w:highlight w:val="yellow"/>
        </w:rPr>
        <w:t>every one</w:t>
      </w:r>
      <w:proofErr w:type="gramEnd"/>
      <w:r w:rsidRPr="00E34F7F">
        <w:rPr>
          <w:highlight w:val="yellow"/>
        </w:rPr>
        <w:t xml:space="preserve"> to four years, and should occur when the depth of the pool has been reduced to approximately 18 inches. Small </w:t>
      </w:r>
      <w:proofErr w:type="spellStart"/>
      <w:r w:rsidRPr="00E34F7F">
        <w:rPr>
          <w:highlight w:val="yellow"/>
        </w:rPr>
        <w:t>micropools</w:t>
      </w:r>
      <w:proofErr w:type="spellEnd"/>
      <w:r w:rsidRPr="00E34F7F">
        <w:rPr>
          <w:highlight w:val="yellow"/>
        </w:rPr>
        <w:t xml:space="preserve"> may be vacuumed and larger pools may need to be pumped in order to remove all sediment from the </w:t>
      </w:r>
      <w:proofErr w:type="spellStart"/>
      <w:r w:rsidRPr="00E34F7F">
        <w:rPr>
          <w:highlight w:val="yellow"/>
        </w:rPr>
        <w:t>micropool</w:t>
      </w:r>
      <w:proofErr w:type="spellEnd"/>
      <w:r w:rsidRPr="00E34F7F">
        <w:rPr>
          <w:highlight w:val="yellow"/>
        </w:rPr>
        <w:t xml:space="preserve"> bottom. Removing sediment from the </w:t>
      </w:r>
      <w:proofErr w:type="spellStart"/>
      <w:r w:rsidRPr="00E34F7F">
        <w:rPr>
          <w:highlight w:val="yellow"/>
        </w:rPr>
        <w:t>micropool</w:t>
      </w:r>
      <w:proofErr w:type="spellEnd"/>
      <w:r w:rsidRPr="00E34F7F">
        <w:rPr>
          <w:highlight w:val="yellow"/>
        </w:rPr>
        <w:t xml:space="preserve"> will benefit mosquito control. Ensure that the sediment is disposed of properly and not placed elsewhere in the basin.</w:t>
      </w:r>
    </w:p>
    <w:p w14:paraId="40FDCE76" w14:textId="77777777" w:rsidR="00E34F7F" w:rsidRPr="00E34F7F" w:rsidRDefault="00E34F7F" w:rsidP="00E34F7F">
      <w:pPr>
        <w:pStyle w:val="Heading2"/>
        <w:rPr>
          <w:highlight w:val="yellow"/>
        </w:rPr>
      </w:pPr>
      <w:r w:rsidRPr="00E34F7F">
        <w:rPr>
          <w:highlight w:val="yellow"/>
        </w:rPr>
        <w:t>Sediment Removal from the Basin Bottom</w:t>
      </w:r>
    </w:p>
    <w:p w14:paraId="63E667D8" w14:textId="77777777" w:rsidR="00E34F7F" w:rsidRPr="00E34F7F" w:rsidRDefault="00E34F7F" w:rsidP="00E34F7F">
      <w:pPr>
        <w:rPr>
          <w:highlight w:val="yellow"/>
        </w:rPr>
      </w:pPr>
      <w:r w:rsidRPr="00E34F7F">
        <w:rPr>
          <w:highlight w:val="yellow"/>
        </w:rPr>
        <w:t>Remove sediment from the bottom of the basin when accumulated sediment occupies about 20% of the water quality design volume or when sediment accumulation results in poor drainage within the basin. The required frequency may be every 15 to 25 years or more frequently in basins where construction activities are occurring.</w:t>
      </w:r>
    </w:p>
    <w:p w14:paraId="473B7197" w14:textId="4E819854" w:rsidR="0032277C" w:rsidRPr="00E34F7F" w:rsidRDefault="00E34F7F" w:rsidP="0032277C">
      <w:pPr>
        <w:pStyle w:val="Heading2"/>
        <w:rPr>
          <w:highlight w:val="yellow"/>
        </w:rPr>
      </w:pPr>
      <w:r w:rsidRPr="00E34F7F">
        <w:rPr>
          <w:highlight w:val="yellow"/>
        </w:rPr>
        <w:t>Erosion and Structural Repair</w:t>
      </w:r>
    </w:p>
    <w:p w14:paraId="0CBAAF19" w14:textId="77777777" w:rsidR="0032277C" w:rsidRDefault="00E34F7F" w:rsidP="0032277C">
      <w:pPr>
        <w:spacing w:after="0"/>
        <w:jc w:val="left"/>
      </w:pPr>
      <w:r w:rsidRPr="00E34F7F">
        <w:rPr>
          <w:highlight w:val="yellow"/>
        </w:rPr>
        <w:t>Repair basin inlets, outlets, trickle channels, and all other structural components required for the basin to operate as intended. Repair and vegetate eroded areas as needed following inspection</w:t>
      </w:r>
    </w:p>
    <w:p w14:paraId="4269A0A8" w14:textId="77777777" w:rsidR="0032277C" w:rsidRDefault="0032277C">
      <w:pPr>
        <w:tabs>
          <w:tab w:val="clear" w:pos="950"/>
        </w:tabs>
        <w:spacing w:after="0" w:line="240" w:lineRule="auto"/>
        <w:jc w:val="left"/>
        <w:rPr>
          <w:highlight w:val="yellow"/>
        </w:rPr>
      </w:pPr>
      <w:r>
        <w:rPr>
          <w:highlight w:val="yellow"/>
        </w:rPr>
        <w:br w:type="page"/>
      </w:r>
    </w:p>
    <w:p w14:paraId="3533714D" w14:textId="3DFF3C19" w:rsidR="00BA3F7F" w:rsidRPr="00BA3F7F" w:rsidRDefault="00BA3F7F" w:rsidP="0032277C">
      <w:pPr>
        <w:pStyle w:val="Heading1"/>
        <w:numPr>
          <w:ilvl w:val="0"/>
          <w:numId w:val="0"/>
        </w:numPr>
        <w:ind w:left="432" w:hanging="432"/>
        <w:jc w:val="center"/>
      </w:pPr>
      <w:bookmarkStart w:id="10" w:name="_Toc10551600"/>
      <w:r w:rsidRPr="00BA3F7F">
        <w:lastRenderedPageBreak/>
        <w:t xml:space="preserve">Attachment </w:t>
      </w:r>
      <w:r>
        <w:t>B</w:t>
      </w:r>
      <w:r w:rsidRPr="00BA3F7F">
        <w:t xml:space="preserve">. </w:t>
      </w:r>
      <w:r w:rsidR="007A321D">
        <w:t xml:space="preserve">Inspection </w:t>
      </w:r>
      <w:r w:rsidR="00E5673A">
        <w:t>Form</w:t>
      </w:r>
      <w:bookmarkEnd w:id="10"/>
    </w:p>
    <w:p w14:paraId="1542701D" w14:textId="6B3045C0" w:rsidR="007A321D" w:rsidRPr="009D4AF2" w:rsidRDefault="007A321D" w:rsidP="007A321D">
      <w:r w:rsidRPr="00E34F7F">
        <w:rPr>
          <w:b/>
          <w:highlight w:val="yellow"/>
        </w:rPr>
        <w:t>Directions to Preparer:</w:t>
      </w:r>
      <w:r w:rsidRPr="009D4AF2">
        <w:rPr>
          <w:highlight w:val="yellow"/>
        </w:rPr>
        <w:t xml:space="preserve"> Insert the appropriate </w:t>
      </w:r>
      <w:r>
        <w:rPr>
          <w:highlight w:val="yellow"/>
        </w:rPr>
        <w:t xml:space="preserve">inspection </w:t>
      </w:r>
      <w:r w:rsidR="00E5673A">
        <w:rPr>
          <w:highlight w:val="yellow"/>
        </w:rPr>
        <w:t>form</w:t>
      </w:r>
      <w:r>
        <w:rPr>
          <w:highlight w:val="yellow"/>
        </w:rPr>
        <w:t xml:space="preserve"> for the SCM type/s on the property</w:t>
      </w:r>
      <w:r w:rsidRPr="009D4AF2">
        <w:rPr>
          <w:highlight w:val="yellow"/>
        </w:rPr>
        <w:t>.</w:t>
      </w:r>
    </w:p>
    <w:p w14:paraId="56AC5352" w14:textId="667BAC52" w:rsidR="00AD7F66" w:rsidRDefault="00AD7F66" w:rsidP="00AD7F66">
      <w:pPr>
        <w:spacing w:after="0"/>
        <w:rPr>
          <w:highlight w:val="yellow"/>
        </w:rPr>
      </w:pPr>
      <w:r>
        <w:rPr>
          <w:highlight w:val="yellow"/>
        </w:rPr>
        <w:t>SCM Inspection Checklists are available on the City of Boulder website at:</w:t>
      </w:r>
    </w:p>
    <w:p w14:paraId="60B8F1A9" w14:textId="357BDD75" w:rsidR="00E34F7F" w:rsidRDefault="0014349F" w:rsidP="00AD7F66">
      <w:pPr>
        <w:rPr>
          <w:rStyle w:val="Hyperlink"/>
          <w:highlight w:val="yellow"/>
        </w:rPr>
      </w:pPr>
      <w:hyperlink r:id="rId15" w:history="1">
        <w:r w:rsidR="00AD7F66" w:rsidRPr="00AD7F66">
          <w:rPr>
            <w:rStyle w:val="Hyperlink"/>
            <w:highlight w:val="yellow"/>
          </w:rPr>
          <w:t>https://bouldercolorado.gov/water/stormwater-quality</w:t>
        </w:r>
      </w:hyperlink>
    </w:p>
    <w:p w14:paraId="6BEB90AB" w14:textId="3B9ECB99" w:rsidR="0032277C" w:rsidRDefault="00E34F7F">
      <w:pPr>
        <w:tabs>
          <w:tab w:val="clear" w:pos="950"/>
        </w:tabs>
        <w:spacing w:after="0" w:line="240" w:lineRule="auto"/>
        <w:jc w:val="left"/>
        <w:rPr>
          <w:noProof/>
          <w:color w:val="0000FF" w:themeColor="hyperlink"/>
          <w:u w:val="single"/>
        </w:rPr>
      </w:pPr>
      <w:r>
        <w:rPr>
          <w:rStyle w:val="Hyperlink"/>
          <w:highlight w:val="yellow"/>
        </w:rPr>
        <w:br w:type="page"/>
      </w:r>
    </w:p>
    <w:p w14:paraId="6625984F" w14:textId="3036AC46" w:rsidR="0032277C" w:rsidRDefault="0032277C" w:rsidP="0032277C">
      <w:r w:rsidRPr="00E34F7F">
        <w:rPr>
          <w:b/>
          <w:highlight w:val="yellow"/>
        </w:rPr>
        <w:lastRenderedPageBreak/>
        <w:t>Directions to Preparer:</w:t>
      </w:r>
      <w:r w:rsidRPr="009D4AF2">
        <w:rPr>
          <w:highlight w:val="yellow"/>
        </w:rPr>
        <w:t xml:space="preserve"> </w:t>
      </w:r>
      <w:r w:rsidRPr="00E34F7F">
        <w:rPr>
          <w:highlight w:val="yellow"/>
        </w:rPr>
        <w:t xml:space="preserve">Extended detention basin </w:t>
      </w:r>
      <w:r>
        <w:rPr>
          <w:highlight w:val="yellow"/>
        </w:rPr>
        <w:t xml:space="preserve">inspection form </w:t>
      </w:r>
      <w:r w:rsidRPr="00E34F7F">
        <w:rPr>
          <w:highlight w:val="yellow"/>
        </w:rPr>
        <w:t>provided as example, replace with appropriate SCM type.</w:t>
      </w:r>
    </w:p>
    <w:p w14:paraId="32AFCDDE" w14:textId="5C81AA69" w:rsidR="0032277C" w:rsidRDefault="0032277C" w:rsidP="0032277C">
      <w:pPr>
        <w:tabs>
          <w:tab w:val="clear" w:pos="950"/>
        </w:tabs>
        <w:spacing w:after="0" w:line="240" w:lineRule="auto"/>
        <w:jc w:val="center"/>
        <w:rPr>
          <w:rFonts w:ascii="Times New Roman Bold" w:hAnsi="Times New Roman Bold"/>
          <w:b/>
          <w:caps/>
          <w:szCs w:val="24"/>
        </w:rPr>
      </w:pPr>
      <w:r>
        <w:rPr>
          <w:noProof/>
        </w:rPr>
        <w:drawing>
          <wp:inline distT="0" distB="0" distL="0" distR="0" wp14:anchorId="757354FC" wp14:editId="099679BC">
            <wp:extent cx="5997600" cy="8042511"/>
            <wp:effectExtent l="0" t="0" r="3175" b="0"/>
            <wp:docPr id="5" name="Picture 5"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DB PDF Inspection Form.jpg"/>
                    <pic:cNvPicPr/>
                  </pic:nvPicPr>
                  <pic:blipFill rotWithShape="1">
                    <a:blip r:embed="rId16" cstate="print">
                      <a:extLst>
                        <a:ext uri="{28A0092B-C50C-407E-A947-70E740481C1C}">
                          <a14:useLocalDpi xmlns:a14="http://schemas.microsoft.com/office/drawing/2010/main" val="0"/>
                        </a:ext>
                      </a:extLst>
                    </a:blip>
                    <a:srcRect l="4337" t="2822" r="4599" b="2814"/>
                    <a:stretch/>
                  </pic:blipFill>
                  <pic:spPr bwMode="auto">
                    <a:xfrm>
                      <a:off x="0" y="0"/>
                      <a:ext cx="6001303" cy="8047477"/>
                    </a:xfrm>
                    <a:prstGeom prst="rect">
                      <a:avLst/>
                    </a:prstGeom>
                    <a:ln>
                      <a:noFill/>
                    </a:ln>
                    <a:extLst>
                      <a:ext uri="{53640926-AAD7-44D8-BBD7-CCE9431645EC}">
                        <a14:shadowObscured xmlns:a14="http://schemas.microsoft.com/office/drawing/2010/main"/>
                      </a:ext>
                    </a:extLst>
                  </pic:spPr>
                </pic:pic>
              </a:graphicData>
            </a:graphic>
          </wp:inline>
        </w:drawing>
      </w:r>
      <w:r>
        <w:br w:type="page"/>
      </w:r>
    </w:p>
    <w:p w14:paraId="7CFCBFF4" w14:textId="0AAD3AA7" w:rsidR="007A321D" w:rsidRPr="00BA3F7F" w:rsidRDefault="007A321D" w:rsidP="007A321D">
      <w:pPr>
        <w:pStyle w:val="Heading1"/>
        <w:numPr>
          <w:ilvl w:val="0"/>
          <w:numId w:val="0"/>
        </w:numPr>
        <w:ind w:left="432" w:hanging="432"/>
        <w:jc w:val="center"/>
      </w:pPr>
      <w:bookmarkStart w:id="11" w:name="_Toc10551601"/>
      <w:r w:rsidRPr="00BA3F7F">
        <w:lastRenderedPageBreak/>
        <w:t xml:space="preserve">Attachment </w:t>
      </w:r>
      <w:r>
        <w:t>C</w:t>
      </w:r>
      <w:r w:rsidRPr="00BA3F7F">
        <w:t xml:space="preserve">. </w:t>
      </w:r>
      <w:r>
        <w:t>SCM Drawings</w:t>
      </w:r>
      <w:bookmarkEnd w:id="11"/>
    </w:p>
    <w:p w14:paraId="075CFCD7" w14:textId="1087CDCF" w:rsidR="007A321D" w:rsidRPr="009D4AF2" w:rsidRDefault="007A321D" w:rsidP="007A321D">
      <w:r w:rsidRPr="009D4AF2">
        <w:rPr>
          <w:highlight w:val="yellow"/>
        </w:rPr>
        <w:t xml:space="preserve">Directions to Preparer: </w:t>
      </w:r>
      <w:r>
        <w:rPr>
          <w:highlight w:val="yellow"/>
        </w:rPr>
        <w:t>Attach construction drawings that are specific to the onsite stormwater control measures. The purpose of these drawings is to depict the components of the facility such that inspection and maintenance staff can locate facility components. It is recommended that this includes a plan layout and detail drawings specific to the SCM facility. Do not include construction drawings unrelated to stormwater components.</w:t>
      </w:r>
    </w:p>
    <w:p w14:paraId="155C67B3" w14:textId="03ACEFAF" w:rsidR="007A321D" w:rsidRDefault="007A321D" w:rsidP="007A321D">
      <w:pPr>
        <w:tabs>
          <w:tab w:val="clear" w:pos="950"/>
        </w:tabs>
        <w:spacing w:after="0" w:line="240" w:lineRule="auto"/>
        <w:jc w:val="left"/>
      </w:pPr>
    </w:p>
    <w:sectPr w:rsidR="007A321D" w:rsidSect="00BA3F7F">
      <w:headerReference w:type="even" r:id="rId17"/>
      <w:headerReference w:type="default" r:id="rId18"/>
      <w:footerReference w:type="default" r:id="rId19"/>
      <w:headerReference w:type="first" r:id="rId20"/>
      <w:footerReference w:type="first" r:id="rId21"/>
      <w:pgSz w:w="12240" w:h="15840" w:code="1"/>
      <w:pgMar w:top="1152" w:right="1152" w:bottom="1152" w:left="1152" w:header="864" w:footer="504" w:gutter="0"/>
      <w:paperSrc w:first="15" w:other="15"/>
      <w:pgNumType w:start="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B24B74" w14:textId="77777777" w:rsidR="001F2A32" w:rsidRDefault="001F2A32" w:rsidP="00E83F1D">
      <w:r>
        <w:separator/>
      </w:r>
    </w:p>
  </w:endnote>
  <w:endnote w:type="continuationSeparator" w:id="0">
    <w:p w14:paraId="69F5DBC1" w14:textId="77777777" w:rsidR="001F2A32" w:rsidRDefault="001F2A32" w:rsidP="00E83F1D">
      <w:r>
        <w:continuationSeparator/>
      </w:r>
    </w:p>
  </w:endnote>
  <w:endnote w:type="continuationNotice" w:id="1">
    <w:p w14:paraId="483C9054" w14:textId="77777777" w:rsidR="001F2A32" w:rsidRDefault="001F2A32" w:rsidP="00E83F1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89C70F" w14:textId="664F35BC" w:rsidR="00876A05" w:rsidRDefault="00876A05" w:rsidP="00876A05">
    <w:pPr>
      <w:pStyle w:val="Footer"/>
    </w:pPr>
    <w:bookmarkStart w:id="0" w:name="_Hlk10205743"/>
    <w:bookmarkStart w:id="1" w:name="_Hlk10205744"/>
    <w:r>
      <w:t>4049 N. 75</w:t>
    </w:r>
    <w:r w:rsidRPr="00FD2BE5">
      <w:rPr>
        <w:vertAlign w:val="superscript"/>
      </w:rPr>
      <w:t>th</w:t>
    </w:r>
    <w:r>
      <w:t xml:space="preserve"> Street, Boulder CO 80301                      |                       </w:t>
    </w:r>
    <w:r w:rsidRPr="00FD2BE5">
      <w:t>StormwaterQuality@bouldercolorado.gov</w:t>
    </w:r>
    <w:r>
      <w:t xml:space="preserve">                      |                       303-413-7350</w:t>
    </w:r>
  </w:p>
  <w:p w14:paraId="11A0F768" w14:textId="043F4DF5" w:rsidR="00876A05" w:rsidRDefault="00876A05">
    <w:pPr>
      <w:pStyle w:val="Footer"/>
    </w:pPr>
    <w:r>
      <w:t xml:space="preserve">                                                                                                                          </w:t>
    </w:r>
    <w:hyperlink r:id="rId1" w:history="1">
      <w:r w:rsidRPr="00530ED4">
        <w:rPr>
          <w:rStyle w:val="Hyperlink"/>
        </w:rPr>
        <w:t>www.boulderwater.net</w:t>
      </w:r>
    </w:hyperlink>
    <w:bookmarkEnd w:id="0"/>
    <w:bookmarkEnd w:id="1"/>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62990018"/>
      <w:docPartObj>
        <w:docPartGallery w:val="Page Numbers (Bottom of Page)"/>
        <w:docPartUnique/>
      </w:docPartObj>
    </w:sdtPr>
    <w:sdtEndPr>
      <w:rPr>
        <w:noProof/>
      </w:rPr>
    </w:sdtEndPr>
    <w:sdtContent>
      <w:p w14:paraId="1B79E887" w14:textId="277D58B7" w:rsidR="00BA3F7F" w:rsidRDefault="00BA3F7F">
        <w:pPr>
          <w:pStyle w:val="Footer"/>
          <w:jc w:val="center"/>
        </w:pPr>
        <w:r>
          <w:fldChar w:fldCharType="begin"/>
        </w:r>
        <w:r>
          <w:instrText xml:space="preserve"> PAGE   \* MERGEFORMAT </w:instrText>
        </w:r>
        <w:r>
          <w:fldChar w:fldCharType="separate"/>
        </w:r>
        <w:r w:rsidR="001403CD">
          <w:rPr>
            <w:noProof/>
          </w:rPr>
          <w:t>8</w:t>
        </w:r>
        <w:r>
          <w:rPr>
            <w:noProof/>
          </w:rPr>
          <w:fldChar w:fldCharType="end"/>
        </w:r>
      </w:p>
    </w:sdtContent>
  </w:sdt>
  <w:p w14:paraId="40EDED40" w14:textId="77777777" w:rsidR="00385082" w:rsidRPr="002E6F34" w:rsidRDefault="00385082" w:rsidP="00E83F1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F6459D" w14:textId="3DACCA86" w:rsidR="00462EEC" w:rsidRPr="0032277C" w:rsidRDefault="00462EEC" w:rsidP="003227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83750A" w14:textId="77777777" w:rsidR="001F2A32" w:rsidRDefault="001F2A32" w:rsidP="00E83F1D">
      <w:r>
        <w:separator/>
      </w:r>
    </w:p>
  </w:footnote>
  <w:footnote w:type="continuationSeparator" w:id="0">
    <w:p w14:paraId="65ACC879" w14:textId="77777777" w:rsidR="001F2A32" w:rsidRDefault="001F2A32" w:rsidP="00E83F1D">
      <w:r>
        <w:continuationSeparator/>
      </w:r>
    </w:p>
  </w:footnote>
  <w:footnote w:type="continuationNotice" w:id="1">
    <w:p w14:paraId="30241F8D" w14:textId="77777777" w:rsidR="001F2A32" w:rsidRDefault="001F2A32" w:rsidP="00E83F1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B6BB17" w14:textId="77777777" w:rsidR="00EE4E97" w:rsidRPr="009241EC" w:rsidRDefault="00EE4E97" w:rsidP="00EE4E97">
    <w:pPr>
      <w:framePr w:w="1018" w:h="872" w:hRule="exact" w:hSpace="90" w:vSpace="90" w:wrap="auto" w:vAnchor="page" w:hAnchor="page" w:x="765" w:y="570"/>
      <w:pBdr>
        <w:top w:val="single" w:sz="6" w:space="0" w:color="FFFFFF"/>
        <w:left w:val="single" w:sz="6" w:space="0" w:color="FFFFFF"/>
        <w:bottom w:val="single" w:sz="6" w:space="0" w:color="FFFFFF"/>
        <w:right w:val="single" w:sz="6" w:space="0" w:color="FFFFFF"/>
      </w:pBdr>
      <w:ind w:left="90"/>
      <w:rPr>
        <w:rFonts w:ascii="Arial" w:hAnsi="Arial" w:cs="Arial"/>
        <w:sz w:val="24"/>
      </w:rPr>
    </w:pPr>
  </w:p>
  <w:p w14:paraId="05B9CC20" w14:textId="77777777" w:rsidR="00EE4E97" w:rsidRPr="009241EC" w:rsidRDefault="00EE4E97" w:rsidP="00EE4E97">
    <w:pPr>
      <w:framePr w:w="1018" w:h="872" w:hRule="exact" w:hSpace="90" w:vSpace="90" w:wrap="auto" w:vAnchor="page" w:hAnchor="page" w:x="1126" w:y="976"/>
      <w:pBdr>
        <w:top w:val="single" w:sz="6" w:space="0" w:color="FFFFFF"/>
        <w:left w:val="single" w:sz="6" w:space="0" w:color="FFFFFF"/>
        <w:bottom w:val="single" w:sz="6" w:space="0" w:color="FFFFFF"/>
        <w:right w:val="single" w:sz="6" w:space="0" w:color="FFFFFF"/>
      </w:pBdr>
      <w:ind w:left="90"/>
      <w:rPr>
        <w:rFonts w:ascii="Arial" w:hAnsi="Arial" w:cs="Arial"/>
        <w:sz w:val="24"/>
      </w:rPr>
    </w:pPr>
  </w:p>
  <w:p w14:paraId="1A2EF197" w14:textId="43D8AD15" w:rsidR="00EE4E97" w:rsidRPr="00526765" w:rsidRDefault="00EE4E97" w:rsidP="00EE4E97">
    <w:pPr>
      <w:rPr>
        <w:rFonts w:ascii="Arial" w:hAnsi="Arial" w:cs="Arial"/>
        <w:sz w:val="24"/>
      </w:rPr>
    </w:pPr>
    <w:r w:rsidRPr="00526765">
      <w:rPr>
        <w:noProof/>
        <w:sz w:val="24"/>
      </w:rPr>
      <w:drawing>
        <wp:anchor distT="0" distB="0" distL="114300" distR="114300" simplePos="0" relativeHeight="251661824" behindDoc="0" locked="0" layoutInCell="1" allowOverlap="1" wp14:anchorId="15F6F6FD" wp14:editId="7A260E55">
          <wp:simplePos x="0" y="0"/>
          <wp:positionH relativeFrom="column">
            <wp:posOffset>36195</wp:posOffset>
          </wp:positionH>
          <wp:positionV relativeFrom="paragraph">
            <wp:posOffset>-224881</wp:posOffset>
          </wp:positionV>
          <wp:extent cx="610171" cy="581025"/>
          <wp:effectExtent l="0" t="0" r="0" b="0"/>
          <wp:wrapNone/>
          <wp:docPr id="7" name="Picture 7" descr="Image result for city of boulde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city of boulder 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10171" cy="5810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26765">
      <w:rPr>
        <w:rFonts w:ascii="Arial" w:hAnsi="Arial" w:cs="Arial"/>
        <w:sz w:val="24"/>
      </w:rPr>
      <w:t>City of Boulder</w:t>
    </w:r>
    <w:r>
      <w:rPr>
        <w:rFonts w:ascii="Arial" w:hAnsi="Arial" w:cs="Arial"/>
        <w:sz w:val="24"/>
      </w:rPr>
      <w:t xml:space="preserve"> </w:t>
    </w:r>
    <w:r w:rsidRPr="00526765">
      <w:rPr>
        <w:rFonts w:ascii="Arial" w:hAnsi="Arial" w:cs="Arial"/>
        <w:sz w:val="24"/>
      </w:rPr>
      <w:t>Stormwater Quality Program</w:t>
    </w:r>
  </w:p>
  <w:p w14:paraId="4B194D5E" w14:textId="77777777" w:rsidR="00EE4E97" w:rsidRDefault="00EE4E9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BB7C6C" w14:textId="77777777" w:rsidR="00385082" w:rsidRDefault="00385082" w:rsidP="00E83F1D">
    <w:pPr>
      <w:pStyle w:val="Header"/>
    </w:pPr>
  </w:p>
  <w:p w14:paraId="46A11A2B" w14:textId="77777777" w:rsidR="00385082" w:rsidRDefault="00385082" w:rsidP="00E83F1D"/>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2EFC28" w14:textId="77777777" w:rsidR="0032277C" w:rsidRDefault="0032277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16D568" w14:textId="5ED21CEE" w:rsidR="00462EEC" w:rsidRPr="0032277C" w:rsidRDefault="00462EEC" w:rsidP="0032277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AD1922"/>
    <w:multiLevelType w:val="hybridMultilevel"/>
    <w:tmpl w:val="D1B6C3A4"/>
    <w:lvl w:ilvl="0" w:tplc="147E7F60">
      <w:start w:val="1"/>
      <w:numFmt w:val="bullet"/>
      <w:lvlText w:val=""/>
      <w:lvlJc w:val="left"/>
      <w:pPr>
        <w:ind w:left="720" w:hanging="360"/>
      </w:pPr>
      <w:rPr>
        <w:rFonts w:ascii="Symbol" w:hAnsi="Symbol" w:hint="default"/>
      </w:rPr>
    </w:lvl>
    <w:lvl w:ilvl="1" w:tplc="01C2F1EE">
      <w:start w:val="1"/>
      <w:numFmt w:val="bullet"/>
      <w:lvlText w:val="o"/>
      <w:lvlJc w:val="left"/>
      <w:pPr>
        <w:ind w:left="1440" w:hanging="360"/>
      </w:pPr>
      <w:rPr>
        <w:rFonts w:ascii="Courier New" w:hAnsi="Courier New" w:hint="default"/>
      </w:rPr>
    </w:lvl>
    <w:lvl w:ilvl="2" w:tplc="D1AE763E">
      <w:start w:val="1"/>
      <w:numFmt w:val="bullet"/>
      <w:lvlText w:val=""/>
      <w:lvlJc w:val="left"/>
      <w:pPr>
        <w:ind w:left="2160" w:hanging="360"/>
      </w:pPr>
      <w:rPr>
        <w:rFonts w:ascii="Wingdings" w:hAnsi="Wingdings" w:hint="default"/>
      </w:rPr>
    </w:lvl>
    <w:lvl w:ilvl="3" w:tplc="C56C67EC">
      <w:start w:val="1"/>
      <w:numFmt w:val="bullet"/>
      <w:lvlText w:val=""/>
      <w:lvlJc w:val="left"/>
      <w:pPr>
        <w:ind w:left="2880" w:hanging="360"/>
      </w:pPr>
      <w:rPr>
        <w:rFonts w:ascii="Symbol" w:hAnsi="Symbol" w:hint="default"/>
      </w:rPr>
    </w:lvl>
    <w:lvl w:ilvl="4" w:tplc="4E56888C">
      <w:start w:val="1"/>
      <w:numFmt w:val="bullet"/>
      <w:lvlText w:val="o"/>
      <w:lvlJc w:val="left"/>
      <w:pPr>
        <w:ind w:left="3600" w:hanging="360"/>
      </w:pPr>
      <w:rPr>
        <w:rFonts w:ascii="Courier New" w:hAnsi="Courier New" w:hint="default"/>
      </w:rPr>
    </w:lvl>
    <w:lvl w:ilvl="5" w:tplc="CE1699D2">
      <w:start w:val="1"/>
      <w:numFmt w:val="bullet"/>
      <w:lvlText w:val=""/>
      <w:lvlJc w:val="left"/>
      <w:pPr>
        <w:ind w:left="4320" w:hanging="360"/>
      </w:pPr>
      <w:rPr>
        <w:rFonts w:ascii="Wingdings" w:hAnsi="Wingdings" w:hint="default"/>
      </w:rPr>
    </w:lvl>
    <w:lvl w:ilvl="6" w:tplc="B5C6156C">
      <w:start w:val="1"/>
      <w:numFmt w:val="bullet"/>
      <w:lvlText w:val=""/>
      <w:lvlJc w:val="left"/>
      <w:pPr>
        <w:ind w:left="5040" w:hanging="360"/>
      </w:pPr>
      <w:rPr>
        <w:rFonts w:ascii="Symbol" w:hAnsi="Symbol" w:hint="default"/>
      </w:rPr>
    </w:lvl>
    <w:lvl w:ilvl="7" w:tplc="35AEB28A">
      <w:start w:val="1"/>
      <w:numFmt w:val="bullet"/>
      <w:lvlText w:val="o"/>
      <w:lvlJc w:val="left"/>
      <w:pPr>
        <w:ind w:left="5760" w:hanging="360"/>
      </w:pPr>
      <w:rPr>
        <w:rFonts w:ascii="Courier New" w:hAnsi="Courier New" w:hint="default"/>
      </w:rPr>
    </w:lvl>
    <w:lvl w:ilvl="8" w:tplc="CBB42E2E">
      <w:start w:val="1"/>
      <w:numFmt w:val="bullet"/>
      <w:lvlText w:val=""/>
      <w:lvlJc w:val="left"/>
      <w:pPr>
        <w:ind w:left="6480" w:hanging="360"/>
      </w:pPr>
      <w:rPr>
        <w:rFonts w:ascii="Wingdings" w:hAnsi="Wingdings" w:hint="default"/>
      </w:rPr>
    </w:lvl>
  </w:abstractNum>
  <w:abstractNum w:abstractNumId="1" w15:restartNumberingAfterBreak="0">
    <w:nsid w:val="0912324B"/>
    <w:multiLevelType w:val="hybridMultilevel"/>
    <w:tmpl w:val="4E30DC8C"/>
    <w:lvl w:ilvl="0" w:tplc="04090001">
      <w:start w:val="1"/>
      <w:numFmt w:val="bullet"/>
      <w:lvlText w:val=""/>
      <w:lvlJc w:val="left"/>
      <w:pPr>
        <w:ind w:left="1166" w:hanging="360"/>
      </w:pPr>
      <w:rPr>
        <w:rFonts w:ascii="Symbol" w:hAnsi="Symbol" w:hint="default"/>
      </w:rPr>
    </w:lvl>
    <w:lvl w:ilvl="1" w:tplc="04090003" w:tentative="1">
      <w:start w:val="1"/>
      <w:numFmt w:val="bullet"/>
      <w:lvlText w:val="o"/>
      <w:lvlJc w:val="left"/>
      <w:pPr>
        <w:ind w:left="1886" w:hanging="360"/>
      </w:pPr>
      <w:rPr>
        <w:rFonts w:ascii="Courier New" w:hAnsi="Courier New" w:cs="Courier New" w:hint="default"/>
      </w:rPr>
    </w:lvl>
    <w:lvl w:ilvl="2" w:tplc="04090005" w:tentative="1">
      <w:start w:val="1"/>
      <w:numFmt w:val="bullet"/>
      <w:lvlText w:val=""/>
      <w:lvlJc w:val="left"/>
      <w:pPr>
        <w:ind w:left="2606" w:hanging="360"/>
      </w:pPr>
      <w:rPr>
        <w:rFonts w:ascii="Wingdings" w:hAnsi="Wingdings" w:hint="default"/>
      </w:rPr>
    </w:lvl>
    <w:lvl w:ilvl="3" w:tplc="04090001" w:tentative="1">
      <w:start w:val="1"/>
      <w:numFmt w:val="bullet"/>
      <w:lvlText w:val=""/>
      <w:lvlJc w:val="left"/>
      <w:pPr>
        <w:ind w:left="3326" w:hanging="360"/>
      </w:pPr>
      <w:rPr>
        <w:rFonts w:ascii="Symbol" w:hAnsi="Symbol" w:hint="default"/>
      </w:rPr>
    </w:lvl>
    <w:lvl w:ilvl="4" w:tplc="04090003" w:tentative="1">
      <w:start w:val="1"/>
      <w:numFmt w:val="bullet"/>
      <w:lvlText w:val="o"/>
      <w:lvlJc w:val="left"/>
      <w:pPr>
        <w:ind w:left="4046" w:hanging="360"/>
      </w:pPr>
      <w:rPr>
        <w:rFonts w:ascii="Courier New" w:hAnsi="Courier New" w:cs="Courier New" w:hint="default"/>
      </w:rPr>
    </w:lvl>
    <w:lvl w:ilvl="5" w:tplc="04090005" w:tentative="1">
      <w:start w:val="1"/>
      <w:numFmt w:val="bullet"/>
      <w:lvlText w:val=""/>
      <w:lvlJc w:val="left"/>
      <w:pPr>
        <w:ind w:left="4766" w:hanging="360"/>
      </w:pPr>
      <w:rPr>
        <w:rFonts w:ascii="Wingdings" w:hAnsi="Wingdings" w:hint="default"/>
      </w:rPr>
    </w:lvl>
    <w:lvl w:ilvl="6" w:tplc="04090001" w:tentative="1">
      <w:start w:val="1"/>
      <w:numFmt w:val="bullet"/>
      <w:lvlText w:val=""/>
      <w:lvlJc w:val="left"/>
      <w:pPr>
        <w:ind w:left="5486" w:hanging="360"/>
      </w:pPr>
      <w:rPr>
        <w:rFonts w:ascii="Symbol" w:hAnsi="Symbol" w:hint="default"/>
      </w:rPr>
    </w:lvl>
    <w:lvl w:ilvl="7" w:tplc="04090003" w:tentative="1">
      <w:start w:val="1"/>
      <w:numFmt w:val="bullet"/>
      <w:lvlText w:val="o"/>
      <w:lvlJc w:val="left"/>
      <w:pPr>
        <w:ind w:left="6206" w:hanging="360"/>
      </w:pPr>
      <w:rPr>
        <w:rFonts w:ascii="Courier New" w:hAnsi="Courier New" w:cs="Courier New" w:hint="default"/>
      </w:rPr>
    </w:lvl>
    <w:lvl w:ilvl="8" w:tplc="04090005" w:tentative="1">
      <w:start w:val="1"/>
      <w:numFmt w:val="bullet"/>
      <w:lvlText w:val=""/>
      <w:lvlJc w:val="left"/>
      <w:pPr>
        <w:ind w:left="6926" w:hanging="360"/>
      </w:pPr>
      <w:rPr>
        <w:rFonts w:ascii="Wingdings" w:hAnsi="Wingdings" w:hint="default"/>
      </w:rPr>
    </w:lvl>
  </w:abstractNum>
  <w:abstractNum w:abstractNumId="2" w15:restartNumberingAfterBreak="0">
    <w:nsid w:val="13427FB8"/>
    <w:multiLevelType w:val="hybridMultilevel"/>
    <w:tmpl w:val="35A4641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left"/>
      <w:pPr>
        <w:ind w:left="2160" w:hanging="360"/>
      </w:pPr>
    </w:lvl>
    <w:lvl w:ilvl="3" w:tplc="43C8E6BC">
      <w:start w:val="1"/>
      <w:numFmt w:val="bullet"/>
      <w:lvlText w:val=""/>
      <w:lvlJc w:val="left"/>
      <w:pPr>
        <w:ind w:left="2880" w:hanging="360"/>
      </w:pPr>
      <w:rPr>
        <w:rFonts w:ascii="Symbol" w:hAnsi="Symbol" w:hint="default"/>
      </w:rPr>
    </w:lvl>
    <w:lvl w:ilvl="4" w:tplc="6A3CECEA">
      <w:start w:val="1"/>
      <w:numFmt w:val="bullet"/>
      <w:lvlText w:val="o"/>
      <w:lvlJc w:val="left"/>
      <w:pPr>
        <w:ind w:left="3600" w:hanging="360"/>
      </w:pPr>
      <w:rPr>
        <w:rFonts w:ascii="Courier New" w:hAnsi="Courier New" w:hint="default"/>
      </w:rPr>
    </w:lvl>
    <w:lvl w:ilvl="5" w:tplc="615A5248">
      <w:start w:val="1"/>
      <w:numFmt w:val="bullet"/>
      <w:lvlText w:val=""/>
      <w:lvlJc w:val="left"/>
      <w:pPr>
        <w:ind w:left="4320" w:hanging="360"/>
      </w:pPr>
      <w:rPr>
        <w:rFonts w:ascii="Wingdings" w:hAnsi="Wingdings" w:hint="default"/>
      </w:rPr>
    </w:lvl>
    <w:lvl w:ilvl="6" w:tplc="F794A100">
      <w:start w:val="1"/>
      <w:numFmt w:val="bullet"/>
      <w:lvlText w:val=""/>
      <w:lvlJc w:val="left"/>
      <w:pPr>
        <w:ind w:left="5040" w:hanging="360"/>
      </w:pPr>
      <w:rPr>
        <w:rFonts w:ascii="Symbol" w:hAnsi="Symbol" w:hint="default"/>
      </w:rPr>
    </w:lvl>
    <w:lvl w:ilvl="7" w:tplc="F15CDDBA">
      <w:start w:val="1"/>
      <w:numFmt w:val="bullet"/>
      <w:lvlText w:val="o"/>
      <w:lvlJc w:val="left"/>
      <w:pPr>
        <w:ind w:left="5760" w:hanging="360"/>
      </w:pPr>
      <w:rPr>
        <w:rFonts w:ascii="Courier New" w:hAnsi="Courier New" w:hint="default"/>
      </w:rPr>
    </w:lvl>
    <w:lvl w:ilvl="8" w:tplc="D7D49DAC">
      <w:start w:val="1"/>
      <w:numFmt w:val="bullet"/>
      <w:lvlText w:val=""/>
      <w:lvlJc w:val="left"/>
      <w:pPr>
        <w:ind w:left="6480" w:hanging="360"/>
      </w:pPr>
      <w:rPr>
        <w:rFonts w:ascii="Wingdings" w:hAnsi="Wingdings" w:hint="default"/>
      </w:rPr>
    </w:lvl>
  </w:abstractNum>
  <w:abstractNum w:abstractNumId="3" w15:restartNumberingAfterBreak="0">
    <w:nsid w:val="13AE2166"/>
    <w:multiLevelType w:val="hybridMultilevel"/>
    <w:tmpl w:val="064E4210"/>
    <w:lvl w:ilvl="0" w:tplc="31DE8E2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0370B9"/>
    <w:multiLevelType w:val="hybridMultilevel"/>
    <w:tmpl w:val="659EDF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29153BD"/>
    <w:multiLevelType w:val="hybridMultilevel"/>
    <w:tmpl w:val="62B41616"/>
    <w:lvl w:ilvl="0" w:tplc="B15A5D84">
      <w:start w:val="1"/>
      <w:numFmt w:val="bullet"/>
      <w:lvlText w:val=""/>
      <w:lvlJc w:val="left"/>
      <w:pPr>
        <w:ind w:left="720" w:hanging="360"/>
      </w:pPr>
      <w:rPr>
        <w:rFonts w:ascii="Symbol" w:hAnsi="Symbol" w:hint="default"/>
      </w:rPr>
    </w:lvl>
    <w:lvl w:ilvl="1" w:tplc="F564B270">
      <w:start w:val="1"/>
      <w:numFmt w:val="bullet"/>
      <w:lvlText w:val="o"/>
      <w:lvlJc w:val="left"/>
      <w:pPr>
        <w:ind w:left="1440" w:hanging="360"/>
      </w:pPr>
      <w:rPr>
        <w:rFonts w:ascii="Courier New" w:hAnsi="Courier New" w:hint="default"/>
      </w:rPr>
    </w:lvl>
    <w:lvl w:ilvl="2" w:tplc="FF48F2C0">
      <w:start w:val="1"/>
      <w:numFmt w:val="bullet"/>
      <w:lvlText w:val=""/>
      <w:lvlJc w:val="left"/>
      <w:pPr>
        <w:ind w:left="2160" w:hanging="360"/>
      </w:pPr>
      <w:rPr>
        <w:rFonts w:ascii="Wingdings" w:hAnsi="Wingdings" w:hint="default"/>
      </w:rPr>
    </w:lvl>
    <w:lvl w:ilvl="3" w:tplc="4BEACE3A">
      <w:start w:val="1"/>
      <w:numFmt w:val="bullet"/>
      <w:lvlText w:val=""/>
      <w:lvlJc w:val="left"/>
      <w:pPr>
        <w:ind w:left="2880" w:hanging="360"/>
      </w:pPr>
      <w:rPr>
        <w:rFonts w:ascii="Symbol" w:hAnsi="Symbol" w:hint="default"/>
      </w:rPr>
    </w:lvl>
    <w:lvl w:ilvl="4" w:tplc="10A49F3A">
      <w:start w:val="1"/>
      <w:numFmt w:val="bullet"/>
      <w:lvlText w:val="o"/>
      <w:lvlJc w:val="left"/>
      <w:pPr>
        <w:ind w:left="3600" w:hanging="360"/>
      </w:pPr>
      <w:rPr>
        <w:rFonts w:ascii="Courier New" w:hAnsi="Courier New" w:hint="default"/>
      </w:rPr>
    </w:lvl>
    <w:lvl w:ilvl="5" w:tplc="2350F80C">
      <w:start w:val="1"/>
      <w:numFmt w:val="bullet"/>
      <w:lvlText w:val=""/>
      <w:lvlJc w:val="left"/>
      <w:pPr>
        <w:ind w:left="4320" w:hanging="360"/>
      </w:pPr>
      <w:rPr>
        <w:rFonts w:ascii="Wingdings" w:hAnsi="Wingdings" w:hint="default"/>
      </w:rPr>
    </w:lvl>
    <w:lvl w:ilvl="6" w:tplc="85429A62">
      <w:start w:val="1"/>
      <w:numFmt w:val="bullet"/>
      <w:lvlText w:val=""/>
      <w:lvlJc w:val="left"/>
      <w:pPr>
        <w:ind w:left="5040" w:hanging="360"/>
      </w:pPr>
      <w:rPr>
        <w:rFonts w:ascii="Symbol" w:hAnsi="Symbol" w:hint="default"/>
      </w:rPr>
    </w:lvl>
    <w:lvl w:ilvl="7" w:tplc="3CD6354E">
      <w:start w:val="1"/>
      <w:numFmt w:val="bullet"/>
      <w:lvlText w:val="o"/>
      <w:lvlJc w:val="left"/>
      <w:pPr>
        <w:ind w:left="5760" w:hanging="360"/>
      </w:pPr>
      <w:rPr>
        <w:rFonts w:ascii="Courier New" w:hAnsi="Courier New" w:hint="default"/>
      </w:rPr>
    </w:lvl>
    <w:lvl w:ilvl="8" w:tplc="4BEE7440">
      <w:start w:val="1"/>
      <w:numFmt w:val="bullet"/>
      <w:lvlText w:val=""/>
      <w:lvlJc w:val="left"/>
      <w:pPr>
        <w:ind w:left="6480" w:hanging="360"/>
      </w:pPr>
      <w:rPr>
        <w:rFonts w:ascii="Wingdings" w:hAnsi="Wingdings" w:hint="default"/>
      </w:rPr>
    </w:lvl>
  </w:abstractNum>
  <w:abstractNum w:abstractNumId="6" w15:restartNumberingAfterBreak="0">
    <w:nsid w:val="39C035D8"/>
    <w:multiLevelType w:val="hybridMultilevel"/>
    <w:tmpl w:val="A3FCA36A"/>
    <w:lvl w:ilvl="0" w:tplc="5CB620CE">
      <w:start w:val="1"/>
      <w:numFmt w:val="lowerLetter"/>
      <w:lvlText w:val="(%1)"/>
      <w:lvlJc w:val="left"/>
      <w:pPr>
        <w:ind w:left="2300" w:hanging="721"/>
      </w:pPr>
      <w:rPr>
        <w:rFonts w:ascii="Times New Roman" w:eastAsia="Times New Roman" w:hAnsi="Times New Roman" w:hint="default"/>
        <w:spacing w:val="-1"/>
        <w:w w:val="99"/>
        <w:sz w:val="22"/>
        <w:szCs w:val="22"/>
      </w:rPr>
    </w:lvl>
    <w:lvl w:ilvl="1" w:tplc="04090019">
      <w:start w:val="1"/>
      <w:numFmt w:val="lowerLetter"/>
      <w:lvlText w:val="%2."/>
      <w:lvlJc w:val="left"/>
      <w:pPr>
        <w:ind w:left="1440" w:hanging="360"/>
      </w:pPr>
    </w:lvl>
    <w:lvl w:ilvl="2" w:tplc="3EC44CF8">
      <w:start w:val="1"/>
      <w:numFmt w:val="lowerRoman"/>
      <w:lvlText w:val="(%3)"/>
      <w:lvlJc w:val="left"/>
      <w:pPr>
        <w:ind w:left="2160" w:hanging="180"/>
      </w:pPr>
      <w:rPr>
        <w:rFonts w:ascii="Times New Roman" w:eastAsia="Times New Roman" w:hAnsi="Times New Roman" w:hint="default"/>
        <w:spacing w:val="-1"/>
        <w:w w:val="99"/>
        <w:sz w:val="22"/>
        <w:szCs w:val="22"/>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B766645"/>
    <w:multiLevelType w:val="hybridMultilevel"/>
    <w:tmpl w:val="F13660EE"/>
    <w:lvl w:ilvl="0" w:tplc="CE72A538">
      <w:start w:val="1"/>
      <w:numFmt w:val="decimal"/>
      <w:pStyle w:val="NumberedListforGeoDocs"/>
      <w:lvlText w:val="%1."/>
      <w:lvlJc w:val="left"/>
      <w:pPr>
        <w:ind w:left="72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BE46217"/>
    <w:multiLevelType w:val="hybridMultilevel"/>
    <w:tmpl w:val="468012F0"/>
    <w:lvl w:ilvl="0" w:tplc="C7DA6930">
      <w:start w:val="1"/>
      <w:numFmt w:val="decimal"/>
      <w:lvlText w:val="%1."/>
      <w:lvlJc w:val="left"/>
      <w:pPr>
        <w:ind w:left="720" w:hanging="360"/>
      </w:pPr>
      <w:rPr>
        <w:rFonts w:hint="default"/>
        <w:b/>
      </w:rPr>
    </w:lvl>
    <w:lvl w:ilvl="1" w:tplc="0898F048">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CF537F6"/>
    <w:multiLevelType w:val="hybridMultilevel"/>
    <w:tmpl w:val="B29231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B2C295C"/>
    <w:multiLevelType w:val="multilevel"/>
    <w:tmpl w:val="B5DAE392"/>
    <w:lvl w:ilvl="0">
      <w:start w:val="1"/>
      <w:numFmt w:val="decimal"/>
      <w:pStyle w:val="Heading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Heading3"/>
      <w:lvlText w:val="%1.%2.%3"/>
      <w:lvlJc w:val="left"/>
      <w:pPr>
        <w:tabs>
          <w:tab w:val="num" w:pos="3240"/>
        </w:tabs>
        <w:ind w:left="324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1" w15:restartNumberingAfterBreak="0">
    <w:nsid w:val="52472605"/>
    <w:multiLevelType w:val="hybridMultilevel"/>
    <w:tmpl w:val="F8E4C42A"/>
    <w:lvl w:ilvl="0" w:tplc="31E808A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5E163D2"/>
    <w:multiLevelType w:val="hybridMultilevel"/>
    <w:tmpl w:val="E6D63E2C"/>
    <w:lvl w:ilvl="0" w:tplc="84F06066">
      <w:start w:val="1"/>
      <w:numFmt w:val="bullet"/>
      <w:pStyle w:val="BulletListforGeoDocs"/>
      <w:lvlText w:val=""/>
      <w:lvlJc w:val="left"/>
      <w:pPr>
        <w:ind w:left="787" w:hanging="360"/>
      </w:pPr>
      <w:rPr>
        <w:rFonts w:ascii="Symbol" w:hAnsi="Symbol" w:hint="default"/>
      </w:rPr>
    </w:lvl>
    <w:lvl w:ilvl="1" w:tplc="04090003" w:tentative="1">
      <w:start w:val="1"/>
      <w:numFmt w:val="bullet"/>
      <w:lvlText w:val="o"/>
      <w:lvlJc w:val="left"/>
      <w:pPr>
        <w:ind w:left="1507" w:hanging="360"/>
      </w:pPr>
      <w:rPr>
        <w:rFonts w:ascii="Courier New" w:hAnsi="Courier New" w:cs="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cs="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cs="Courier New" w:hint="default"/>
      </w:rPr>
    </w:lvl>
    <w:lvl w:ilvl="8" w:tplc="04090005" w:tentative="1">
      <w:start w:val="1"/>
      <w:numFmt w:val="bullet"/>
      <w:lvlText w:val=""/>
      <w:lvlJc w:val="left"/>
      <w:pPr>
        <w:ind w:left="6547" w:hanging="360"/>
      </w:pPr>
      <w:rPr>
        <w:rFonts w:ascii="Wingdings" w:hAnsi="Wingdings" w:hint="default"/>
      </w:rPr>
    </w:lvl>
  </w:abstractNum>
  <w:abstractNum w:abstractNumId="13" w15:restartNumberingAfterBreak="0">
    <w:nsid w:val="58BE460E"/>
    <w:multiLevelType w:val="hybridMultilevel"/>
    <w:tmpl w:val="F120E63C"/>
    <w:lvl w:ilvl="0" w:tplc="1EA8954C">
      <w:start w:val="1"/>
      <w:numFmt w:val="decimal"/>
      <w:lvlText w:val="(%1)"/>
      <w:lvlJc w:val="left"/>
      <w:pPr>
        <w:ind w:left="1580" w:hanging="721"/>
      </w:pPr>
      <w:rPr>
        <w:rFonts w:ascii="Times New Roman" w:eastAsia="Times New Roman" w:hAnsi="Times New Roman" w:hint="default"/>
        <w:spacing w:val="-1"/>
        <w:w w:val="99"/>
        <w:sz w:val="22"/>
        <w:szCs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D3F75B2"/>
    <w:multiLevelType w:val="hybridMultilevel"/>
    <w:tmpl w:val="9B6E3AF8"/>
    <w:lvl w:ilvl="0" w:tplc="31DE8E2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17B6A79"/>
    <w:multiLevelType w:val="hybridMultilevel"/>
    <w:tmpl w:val="09CAC7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D565D06"/>
    <w:multiLevelType w:val="hybridMultilevel"/>
    <w:tmpl w:val="D5026D68"/>
    <w:lvl w:ilvl="0" w:tplc="A5AC60E0">
      <w:start w:val="1"/>
      <w:numFmt w:val="bullet"/>
      <w:lvlText w:val=""/>
      <w:lvlJc w:val="left"/>
      <w:pPr>
        <w:ind w:left="720" w:hanging="360"/>
      </w:pPr>
      <w:rPr>
        <w:rFonts w:ascii="Symbol" w:hAnsi="Symbol" w:hint="default"/>
      </w:rPr>
    </w:lvl>
    <w:lvl w:ilvl="1" w:tplc="D4C0493A">
      <w:start w:val="1"/>
      <w:numFmt w:val="bullet"/>
      <w:lvlText w:val="o"/>
      <w:lvlJc w:val="left"/>
      <w:pPr>
        <w:ind w:left="1440" w:hanging="360"/>
      </w:pPr>
      <w:rPr>
        <w:rFonts w:ascii="Courier New" w:hAnsi="Courier New" w:hint="default"/>
      </w:rPr>
    </w:lvl>
    <w:lvl w:ilvl="2" w:tplc="AB069D28">
      <w:start w:val="1"/>
      <w:numFmt w:val="bullet"/>
      <w:lvlText w:val=""/>
      <w:lvlJc w:val="left"/>
      <w:pPr>
        <w:ind w:left="2160" w:hanging="360"/>
      </w:pPr>
      <w:rPr>
        <w:rFonts w:ascii="Wingdings" w:hAnsi="Wingdings" w:hint="default"/>
      </w:rPr>
    </w:lvl>
    <w:lvl w:ilvl="3" w:tplc="B2E8F742">
      <w:start w:val="1"/>
      <w:numFmt w:val="bullet"/>
      <w:lvlText w:val=""/>
      <w:lvlJc w:val="left"/>
      <w:pPr>
        <w:ind w:left="2880" w:hanging="360"/>
      </w:pPr>
      <w:rPr>
        <w:rFonts w:ascii="Symbol" w:hAnsi="Symbol" w:hint="default"/>
      </w:rPr>
    </w:lvl>
    <w:lvl w:ilvl="4" w:tplc="3B5241B4">
      <w:start w:val="1"/>
      <w:numFmt w:val="bullet"/>
      <w:lvlText w:val="o"/>
      <w:lvlJc w:val="left"/>
      <w:pPr>
        <w:ind w:left="3600" w:hanging="360"/>
      </w:pPr>
      <w:rPr>
        <w:rFonts w:ascii="Courier New" w:hAnsi="Courier New" w:hint="default"/>
      </w:rPr>
    </w:lvl>
    <w:lvl w:ilvl="5" w:tplc="1180A58E">
      <w:start w:val="1"/>
      <w:numFmt w:val="bullet"/>
      <w:lvlText w:val=""/>
      <w:lvlJc w:val="left"/>
      <w:pPr>
        <w:ind w:left="4320" w:hanging="360"/>
      </w:pPr>
      <w:rPr>
        <w:rFonts w:ascii="Wingdings" w:hAnsi="Wingdings" w:hint="default"/>
      </w:rPr>
    </w:lvl>
    <w:lvl w:ilvl="6" w:tplc="ADC4E182">
      <w:start w:val="1"/>
      <w:numFmt w:val="bullet"/>
      <w:lvlText w:val=""/>
      <w:lvlJc w:val="left"/>
      <w:pPr>
        <w:ind w:left="5040" w:hanging="360"/>
      </w:pPr>
      <w:rPr>
        <w:rFonts w:ascii="Symbol" w:hAnsi="Symbol" w:hint="default"/>
      </w:rPr>
    </w:lvl>
    <w:lvl w:ilvl="7" w:tplc="DE54FDF4">
      <w:start w:val="1"/>
      <w:numFmt w:val="bullet"/>
      <w:lvlText w:val="o"/>
      <w:lvlJc w:val="left"/>
      <w:pPr>
        <w:ind w:left="5760" w:hanging="360"/>
      </w:pPr>
      <w:rPr>
        <w:rFonts w:ascii="Courier New" w:hAnsi="Courier New" w:hint="default"/>
      </w:rPr>
    </w:lvl>
    <w:lvl w:ilvl="8" w:tplc="21A0742C">
      <w:start w:val="1"/>
      <w:numFmt w:val="bullet"/>
      <w:lvlText w:val=""/>
      <w:lvlJc w:val="left"/>
      <w:pPr>
        <w:ind w:left="6480" w:hanging="360"/>
      </w:pPr>
      <w:rPr>
        <w:rFonts w:ascii="Wingdings" w:hAnsi="Wingdings" w:hint="default"/>
      </w:rPr>
    </w:lvl>
  </w:abstractNum>
  <w:abstractNum w:abstractNumId="17" w15:restartNumberingAfterBreak="0">
    <w:nsid w:val="78AB7C1C"/>
    <w:multiLevelType w:val="hybridMultilevel"/>
    <w:tmpl w:val="2B76BA6C"/>
    <w:lvl w:ilvl="0" w:tplc="682853E6">
      <w:start w:val="1"/>
      <w:numFmt w:val="bullet"/>
      <w:lvlText w:val=""/>
      <w:lvlJc w:val="left"/>
      <w:pPr>
        <w:ind w:left="720" w:hanging="360"/>
      </w:pPr>
      <w:rPr>
        <w:rFonts w:ascii="Symbol" w:hAnsi="Symbol" w:hint="default"/>
      </w:rPr>
    </w:lvl>
    <w:lvl w:ilvl="1" w:tplc="F55C7452">
      <w:start w:val="1"/>
      <w:numFmt w:val="bullet"/>
      <w:lvlText w:val="o"/>
      <w:lvlJc w:val="left"/>
      <w:pPr>
        <w:ind w:left="1440" w:hanging="360"/>
      </w:pPr>
      <w:rPr>
        <w:rFonts w:ascii="Courier New" w:hAnsi="Courier New" w:hint="default"/>
      </w:rPr>
    </w:lvl>
    <w:lvl w:ilvl="2" w:tplc="D32E3C4E">
      <w:start w:val="1"/>
      <w:numFmt w:val="bullet"/>
      <w:lvlText w:val=""/>
      <w:lvlJc w:val="left"/>
      <w:pPr>
        <w:ind w:left="2160" w:hanging="360"/>
      </w:pPr>
      <w:rPr>
        <w:rFonts w:ascii="Wingdings" w:hAnsi="Wingdings" w:hint="default"/>
      </w:rPr>
    </w:lvl>
    <w:lvl w:ilvl="3" w:tplc="E4E25928">
      <w:start w:val="1"/>
      <w:numFmt w:val="bullet"/>
      <w:lvlText w:val=""/>
      <w:lvlJc w:val="left"/>
      <w:pPr>
        <w:ind w:left="2880" w:hanging="360"/>
      </w:pPr>
      <w:rPr>
        <w:rFonts w:ascii="Symbol" w:hAnsi="Symbol" w:hint="default"/>
      </w:rPr>
    </w:lvl>
    <w:lvl w:ilvl="4" w:tplc="EEE69844">
      <w:start w:val="1"/>
      <w:numFmt w:val="bullet"/>
      <w:lvlText w:val="o"/>
      <w:lvlJc w:val="left"/>
      <w:pPr>
        <w:ind w:left="3600" w:hanging="360"/>
      </w:pPr>
      <w:rPr>
        <w:rFonts w:ascii="Courier New" w:hAnsi="Courier New" w:hint="default"/>
      </w:rPr>
    </w:lvl>
    <w:lvl w:ilvl="5" w:tplc="F620D802">
      <w:start w:val="1"/>
      <w:numFmt w:val="bullet"/>
      <w:lvlText w:val=""/>
      <w:lvlJc w:val="left"/>
      <w:pPr>
        <w:ind w:left="4320" w:hanging="360"/>
      </w:pPr>
      <w:rPr>
        <w:rFonts w:ascii="Wingdings" w:hAnsi="Wingdings" w:hint="default"/>
      </w:rPr>
    </w:lvl>
    <w:lvl w:ilvl="6" w:tplc="6AA015EC">
      <w:start w:val="1"/>
      <w:numFmt w:val="bullet"/>
      <w:lvlText w:val=""/>
      <w:lvlJc w:val="left"/>
      <w:pPr>
        <w:ind w:left="5040" w:hanging="360"/>
      </w:pPr>
      <w:rPr>
        <w:rFonts w:ascii="Symbol" w:hAnsi="Symbol" w:hint="default"/>
      </w:rPr>
    </w:lvl>
    <w:lvl w:ilvl="7" w:tplc="7826B37C">
      <w:start w:val="1"/>
      <w:numFmt w:val="bullet"/>
      <w:lvlText w:val="o"/>
      <w:lvlJc w:val="left"/>
      <w:pPr>
        <w:ind w:left="5760" w:hanging="360"/>
      </w:pPr>
      <w:rPr>
        <w:rFonts w:ascii="Courier New" w:hAnsi="Courier New" w:hint="default"/>
      </w:rPr>
    </w:lvl>
    <w:lvl w:ilvl="8" w:tplc="1756B096">
      <w:start w:val="1"/>
      <w:numFmt w:val="bullet"/>
      <w:lvlText w:val=""/>
      <w:lvlJc w:val="left"/>
      <w:pPr>
        <w:ind w:left="6480" w:hanging="360"/>
      </w:pPr>
      <w:rPr>
        <w:rFonts w:ascii="Wingdings" w:hAnsi="Wingdings" w:hint="default"/>
      </w:rPr>
    </w:lvl>
  </w:abstractNum>
  <w:abstractNum w:abstractNumId="18" w15:restartNumberingAfterBreak="0">
    <w:nsid w:val="79032C19"/>
    <w:multiLevelType w:val="hybridMultilevel"/>
    <w:tmpl w:val="E99C95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B857DC1"/>
    <w:multiLevelType w:val="hybridMultilevel"/>
    <w:tmpl w:val="57B2C6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F041EE3"/>
    <w:multiLevelType w:val="hybridMultilevel"/>
    <w:tmpl w:val="3AC4F03E"/>
    <w:lvl w:ilvl="0" w:tplc="41AA8CC0">
      <w:start w:val="1"/>
      <w:numFmt w:val="bullet"/>
      <w:lvlText w:val=""/>
      <w:lvlJc w:val="left"/>
      <w:pPr>
        <w:ind w:left="720" w:hanging="360"/>
      </w:pPr>
      <w:rPr>
        <w:rFonts w:ascii="Symbol" w:hAnsi="Symbol" w:hint="default"/>
      </w:rPr>
    </w:lvl>
    <w:lvl w:ilvl="1" w:tplc="03CC008C">
      <w:start w:val="1"/>
      <w:numFmt w:val="bullet"/>
      <w:lvlText w:val="o"/>
      <w:lvlJc w:val="left"/>
      <w:pPr>
        <w:ind w:left="1440" w:hanging="360"/>
      </w:pPr>
      <w:rPr>
        <w:rFonts w:ascii="Courier New" w:hAnsi="Courier New" w:hint="default"/>
      </w:rPr>
    </w:lvl>
    <w:lvl w:ilvl="2" w:tplc="6B96ED56">
      <w:start w:val="1"/>
      <w:numFmt w:val="bullet"/>
      <w:lvlText w:val=""/>
      <w:lvlJc w:val="left"/>
      <w:pPr>
        <w:ind w:left="2160" w:hanging="360"/>
      </w:pPr>
      <w:rPr>
        <w:rFonts w:ascii="Wingdings" w:hAnsi="Wingdings" w:hint="default"/>
      </w:rPr>
    </w:lvl>
    <w:lvl w:ilvl="3" w:tplc="86BA2FB6">
      <w:start w:val="1"/>
      <w:numFmt w:val="bullet"/>
      <w:lvlText w:val=""/>
      <w:lvlJc w:val="left"/>
      <w:pPr>
        <w:ind w:left="2880" w:hanging="360"/>
      </w:pPr>
      <w:rPr>
        <w:rFonts w:ascii="Symbol" w:hAnsi="Symbol" w:hint="default"/>
      </w:rPr>
    </w:lvl>
    <w:lvl w:ilvl="4" w:tplc="E238242E">
      <w:start w:val="1"/>
      <w:numFmt w:val="bullet"/>
      <w:lvlText w:val="o"/>
      <w:lvlJc w:val="left"/>
      <w:pPr>
        <w:ind w:left="3600" w:hanging="360"/>
      </w:pPr>
      <w:rPr>
        <w:rFonts w:ascii="Courier New" w:hAnsi="Courier New" w:hint="default"/>
      </w:rPr>
    </w:lvl>
    <w:lvl w:ilvl="5" w:tplc="41FE4302">
      <w:start w:val="1"/>
      <w:numFmt w:val="bullet"/>
      <w:lvlText w:val=""/>
      <w:lvlJc w:val="left"/>
      <w:pPr>
        <w:ind w:left="4320" w:hanging="360"/>
      </w:pPr>
      <w:rPr>
        <w:rFonts w:ascii="Wingdings" w:hAnsi="Wingdings" w:hint="default"/>
      </w:rPr>
    </w:lvl>
    <w:lvl w:ilvl="6" w:tplc="1E56289E">
      <w:start w:val="1"/>
      <w:numFmt w:val="bullet"/>
      <w:lvlText w:val=""/>
      <w:lvlJc w:val="left"/>
      <w:pPr>
        <w:ind w:left="5040" w:hanging="360"/>
      </w:pPr>
      <w:rPr>
        <w:rFonts w:ascii="Symbol" w:hAnsi="Symbol" w:hint="default"/>
      </w:rPr>
    </w:lvl>
    <w:lvl w:ilvl="7" w:tplc="B2F2A63A">
      <w:start w:val="1"/>
      <w:numFmt w:val="bullet"/>
      <w:lvlText w:val="o"/>
      <w:lvlJc w:val="left"/>
      <w:pPr>
        <w:ind w:left="5760" w:hanging="360"/>
      </w:pPr>
      <w:rPr>
        <w:rFonts w:ascii="Courier New" w:hAnsi="Courier New" w:hint="default"/>
      </w:rPr>
    </w:lvl>
    <w:lvl w:ilvl="8" w:tplc="6B5E7FFE">
      <w:start w:val="1"/>
      <w:numFmt w:val="bullet"/>
      <w:lvlText w:val=""/>
      <w:lvlJc w:val="left"/>
      <w:pPr>
        <w:ind w:left="6480" w:hanging="360"/>
      </w:pPr>
      <w:rPr>
        <w:rFonts w:ascii="Wingdings" w:hAnsi="Wingdings" w:hint="default"/>
      </w:rPr>
    </w:lvl>
  </w:abstractNum>
  <w:num w:numId="1">
    <w:abstractNumId w:val="0"/>
  </w:num>
  <w:num w:numId="2">
    <w:abstractNumId w:val="17"/>
  </w:num>
  <w:num w:numId="3">
    <w:abstractNumId w:val="20"/>
  </w:num>
  <w:num w:numId="4">
    <w:abstractNumId w:val="16"/>
  </w:num>
  <w:num w:numId="5">
    <w:abstractNumId w:val="2"/>
  </w:num>
  <w:num w:numId="6">
    <w:abstractNumId w:val="5"/>
  </w:num>
  <w:num w:numId="7">
    <w:abstractNumId w:val="10"/>
  </w:num>
  <w:num w:numId="8">
    <w:abstractNumId w:val="10"/>
  </w:num>
  <w:num w:numId="9">
    <w:abstractNumId w:val="11"/>
  </w:num>
  <w:num w:numId="10">
    <w:abstractNumId w:val="7"/>
  </w:num>
  <w:num w:numId="11">
    <w:abstractNumId w:val="18"/>
  </w:num>
  <w:num w:numId="12">
    <w:abstractNumId w:val="14"/>
  </w:num>
  <w:num w:numId="13">
    <w:abstractNumId w:val="3"/>
  </w:num>
  <w:num w:numId="14">
    <w:abstractNumId w:val="15"/>
  </w:num>
  <w:num w:numId="15">
    <w:abstractNumId w:val="9"/>
  </w:num>
  <w:num w:numId="16">
    <w:abstractNumId w:val="8"/>
  </w:num>
  <w:num w:numId="17">
    <w:abstractNumId w:val="7"/>
    <w:lvlOverride w:ilvl="0">
      <w:startOverride w:val="1"/>
    </w:lvlOverride>
  </w:num>
  <w:num w:numId="18">
    <w:abstractNumId w:val="12"/>
  </w:num>
  <w:num w:numId="19">
    <w:abstractNumId w:val="19"/>
  </w:num>
  <w:num w:numId="20">
    <w:abstractNumId w:val="1"/>
  </w:num>
  <w:num w:numId="21">
    <w:abstractNumId w:val="13"/>
  </w:num>
  <w:num w:numId="2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6"/>
  </w:num>
  <w:num w:numId="24">
    <w:abstractNumId w:val="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hdrShapeDefaults>
    <o:shapedefaults v:ext="edit" spidmax="2457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7I0NTS2MLI0NDY2NrJU0lEKTi0uzszPAykwtKwFAHxScD4tAAAA"/>
  </w:docVars>
  <w:rsids>
    <w:rsidRoot w:val="007936A3"/>
    <w:rsid w:val="00000BA3"/>
    <w:rsid w:val="0000192E"/>
    <w:rsid w:val="00002742"/>
    <w:rsid w:val="00003548"/>
    <w:rsid w:val="00004464"/>
    <w:rsid w:val="00005335"/>
    <w:rsid w:val="000062BB"/>
    <w:rsid w:val="00006397"/>
    <w:rsid w:val="00006494"/>
    <w:rsid w:val="00010EDF"/>
    <w:rsid w:val="00010F23"/>
    <w:rsid w:val="00011C53"/>
    <w:rsid w:val="00012749"/>
    <w:rsid w:val="00013B7A"/>
    <w:rsid w:val="0001456C"/>
    <w:rsid w:val="00015425"/>
    <w:rsid w:val="00016021"/>
    <w:rsid w:val="0001653F"/>
    <w:rsid w:val="00016BD1"/>
    <w:rsid w:val="00016D9D"/>
    <w:rsid w:val="00017074"/>
    <w:rsid w:val="00017D2E"/>
    <w:rsid w:val="0002106C"/>
    <w:rsid w:val="000212A7"/>
    <w:rsid w:val="00021939"/>
    <w:rsid w:val="00023DC1"/>
    <w:rsid w:val="00023ED9"/>
    <w:rsid w:val="00025461"/>
    <w:rsid w:val="000258AB"/>
    <w:rsid w:val="00025F96"/>
    <w:rsid w:val="00026CD5"/>
    <w:rsid w:val="00027458"/>
    <w:rsid w:val="000300DC"/>
    <w:rsid w:val="0003014C"/>
    <w:rsid w:val="00030790"/>
    <w:rsid w:val="000312B2"/>
    <w:rsid w:val="00032039"/>
    <w:rsid w:val="00032A3F"/>
    <w:rsid w:val="0003327E"/>
    <w:rsid w:val="000338C6"/>
    <w:rsid w:val="000351E2"/>
    <w:rsid w:val="00035CD8"/>
    <w:rsid w:val="00036ABF"/>
    <w:rsid w:val="00036EC4"/>
    <w:rsid w:val="00037D2E"/>
    <w:rsid w:val="00040B6E"/>
    <w:rsid w:val="00040CF9"/>
    <w:rsid w:val="000410D0"/>
    <w:rsid w:val="0004121F"/>
    <w:rsid w:val="00041318"/>
    <w:rsid w:val="000418EF"/>
    <w:rsid w:val="00043C34"/>
    <w:rsid w:val="00044D2E"/>
    <w:rsid w:val="00046851"/>
    <w:rsid w:val="00050C45"/>
    <w:rsid w:val="00050EB3"/>
    <w:rsid w:val="00052B1F"/>
    <w:rsid w:val="00052EAB"/>
    <w:rsid w:val="000535C0"/>
    <w:rsid w:val="00053837"/>
    <w:rsid w:val="00053A6E"/>
    <w:rsid w:val="000540F2"/>
    <w:rsid w:val="00054723"/>
    <w:rsid w:val="0005496C"/>
    <w:rsid w:val="00055BAE"/>
    <w:rsid w:val="00057174"/>
    <w:rsid w:val="00057E01"/>
    <w:rsid w:val="00057ECE"/>
    <w:rsid w:val="0006063F"/>
    <w:rsid w:val="00060FE6"/>
    <w:rsid w:val="000618EE"/>
    <w:rsid w:val="00062501"/>
    <w:rsid w:val="0006260E"/>
    <w:rsid w:val="00062DAC"/>
    <w:rsid w:val="00063376"/>
    <w:rsid w:val="000635E7"/>
    <w:rsid w:val="0006439E"/>
    <w:rsid w:val="00064F01"/>
    <w:rsid w:val="00066503"/>
    <w:rsid w:val="00066C35"/>
    <w:rsid w:val="00066F6B"/>
    <w:rsid w:val="000671E4"/>
    <w:rsid w:val="00070C98"/>
    <w:rsid w:val="000724E7"/>
    <w:rsid w:val="00073F5A"/>
    <w:rsid w:val="00075080"/>
    <w:rsid w:val="00076C40"/>
    <w:rsid w:val="00080C8E"/>
    <w:rsid w:val="00082866"/>
    <w:rsid w:val="00083C00"/>
    <w:rsid w:val="00084D49"/>
    <w:rsid w:val="00086FE9"/>
    <w:rsid w:val="0009212F"/>
    <w:rsid w:val="0009223C"/>
    <w:rsid w:val="00092F35"/>
    <w:rsid w:val="000939B5"/>
    <w:rsid w:val="00093C5B"/>
    <w:rsid w:val="0009602A"/>
    <w:rsid w:val="00096409"/>
    <w:rsid w:val="000974B6"/>
    <w:rsid w:val="0009772B"/>
    <w:rsid w:val="000A17CE"/>
    <w:rsid w:val="000A1C63"/>
    <w:rsid w:val="000A3537"/>
    <w:rsid w:val="000A35DE"/>
    <w:rsid w:val="000A39B1"/>
    <w:rsid w:val="000A5652"/>
    <w:rsid w:val="000A5839"/>
    <w:rsid w:val="000A58AB"/>
    <w:rsid w:val="000A6014"/>
    <w:rsid w:val="000A66C7"/>
    <w:rsid w:val="000B0A0A"/>
    <w:rsid w:val="000B1915"/>
    <w:rsid w:val="000B1934"/>
    <w:rsid w:val="000B251C"/>
    <w:rsid w:val="000B35B2"/>
    <w:rsid w:val="000B3753"/>
    <w:rsid w:val="000B3966"/>
    <w:rsid w:val="000B3E58"/>
    <w:rsid w:val="000B4141"/>
    <w:rsid w:val="000B46D1"/>
    <w:rsid w:val="000B476F"/>
    <w:rsid w:val="000B5012"/>
    <w:rsid w:val="000B5F74"/>
    <w:rsid w:val="000B6C3F"/>
    <w:rsid w:val="000B78F0"/>
    <w:rsid w:val="000B798E"/>
    <w:rsid w:val="000B7F0B"/>
    <w:rsid w:val="000C072C"/>
    <w:rsid w:val="000C1BB5"/>
    <w:rsid w:val="000C1CB9"/>
    <w:rsid w:val="000C2B77"/>
    <w:rsid w:val="000C2EFD"/>
    <w:rsid w:val="000C3ACC"/>
    <w:rsid w:val="000C5C79"/>
    <w:rsid w:val="000C6277"/>
    <w:rsid w:val="000C6DBD"/>
    <w:rsid w:val="000C7996"/>
    <w:rsid w:val="000C7FE3"/>
    <w:rsid w:val="000D11A4"/>
    <w:rsid w:val="000D1783"/>
    <w:rsid w:val="000D33F2"/>
    <w:rsid w:val="000D37AD"/>
    <w:rsid w:val="000D3BE1"/>
    <w:rsid w:val="000D3D1C"/>
    <w:rsid w:val="000D3E47"/>
    <w:rsid w:val="000D4189"/>
    <w:rsid w:val="000D439E"/>
    <w:rsid w:val="000D4663"/>
    <w:rsid w:val="000D49B6"/>
    <w:rsid w:val="000D6829"/>
    <w:rsid w:val="000D7BE7"/>
    <w:rsid w:val="000D7DFD"/>
    <w:rsid w:val="000E028E"/>
    <w:rsid w:val="000E03BF"/>
    <w:rsid w:val="000E0A6A"/>
    <w:rsid w:val="000E0CDA"/>
    <w:rsid w:val="000E1061"/>
    <w:rsid w:val="000E18E5"/>
    <w:rsid w:val="000E2777"/>
    <w:rsid w:val="000E3A78"/>
    <w:rsid w:val="000E4519"/>
    <w:rsid w:val="000E45B8"/>
    <w:rsid w:val="000E4991"/>
    <w:rsid w:val="000E4CB1"/>
    <w:rsid w:val="000E4CF3"/>
    <w:rsid w:val="000E67D5"/>
    <w:rsid w:val="000E6A9F"/>
    <w:rsid w:val="000E775C"/>
    <w:rsid w:val="000F1FA4"/>
    <w:rsid w:val="000F261E"/>
    <w:rsid w:val="000F39FD"/>
    <w:rsid w:val="000F438B"/>
    <w:rsid w:val="000F4851"/>
    <w:rsid w:val="000F6F46"/>
    <w:rsid w:val="0010110E"/>
    <w:rsid w:val="00101FB9"/>
    <w:rsid w:val="00102B65"/>
    <w:rsid w:val="001058E9"/>
    <w:rsid w:val="00106333"/>
    <w:rsid w:val="001075DB"/>
    <w:rsid w:val="0011001E"/>
    <w:rsid w:val="001124A5"/>
    <w:rsid w:val="00112B6E"/>
    <w:rsid w:val="0011505F"/>
    <w:rsid w:val="00115D1C"/>
    <w:rsid w:val="0011755C"/>
    <w:rsid w:val="00117761"/>
    <w:rsid w:val="00117809"/>
    <w:rsid w:val="00120585"/>
    <w:rsid w:val="001206C7"/>
    <w:rsid w:val="00121015"/>
    <w:rsid w:val="001212B9"/>
    <w:rsid w:val="00122661"/>
    <w:rsid w:val="00122B49"/>
    <w:rsid w:val="00122D98"/>
    <w:rsid w:val="00124946"/>
    <w:rsid w:val="00124F56"/>
    <w:rsid w:val="00125872"/>
    <w:rsid w:val="0012601C"/>
    <w:rsid w:val="00130D19"/>
    <w:rsid w:val="001324D9"/>
    <w:rsid w:val="00132DE1"/>
    <w:rsid w:val="00133314"/>
    <w:rsid w:val="00133812"/>
    <w:rsid w:val="0013586A"/>
    <w:rsid w:val="001365FB"/>
    <w:rsid w:val="001403CD"/>
    <w:rsid w:val="0014057B"/>
    <w:rsid w:val="0014188F"/>
    <w:rsid w:val="0014244F"/>
    <w:rsid w:val="00142552"/>
    <w:rsid w:val="001428C9"/>
    <w:rsid w:val="001428F6"/>
    <w:rsid w:val="00142E84"/>
    <w:rsid w:val="0014349F"/>
    <w:rsid w:val="001439EA"/>
    <w:rsid w:val="00144164"/>
    <w:rsid w:val="001443F2"/>
    <w:rsid w:val="00144DF7"/>
    <w:rsid w:val="001454C0"/>
    <w:rsid w:val="0014593F"/>
    <w:rsid w:val="0014633E"/>
    <w:rsid w:val="00146874"/>
    <w:rsid w:val="00146A6F"/>
    <w:rsid w:val="00147527"/>
    <w:rsid w:val="00147BC0"/>
    <w:rsid w:val="00147D31"/>
    <w:rsid w:val="0015061C"/>
    <w:rsid w:val="001507AF"/>
    <w:rsid w:val="00152E5D"/>
    <w:rsid w:val="001546A2"/>
    <w:rsid w:val="00154F49"/>
    <w:rsid w:val="00155FAB"/>
    <w:rsid w:val="001569D8"/>
    <w:rsid w:val="00156B46"/>
    <w:rsid w:val="00156BBB"/>
    <w:rsid w:val="001577C1"/>
    <w:rsid w:val="00157A47"/>
    <w:rsid w:val="0016093B"/>
    <w:rsid w:val="001640E2"/>
    <w:rsid w:val="0016503E"/>
    <w:rsid w:val="00167344"/>
    <w:rsid w:val="00170370"/>
    <w:rsid w:val="00172EAB"/>
    <w:rsid w:val="001734C8"/>
    <w:rsid w:val="00173AEA"/>
    <w:rsid w:val="001746DC"/>
    <w:rsid w:val="00176567"/>
    <w:rsid w:val="00176F4C"/>
    <w:rsid w:val="00177469"/>
    <w:rsid w:val="00177AEA"/>
    <w:rsid w:val="00180CAD"/>
    <w:rsid w:val="001831CD"/>
    <w:rsid w:val="00184A22"/>
    <w:rsid w:val="001866DA"/>
    <w:rsid w:val="00187A63"/>
    <w:rsid w:val="00187A8E"/>
    <w:rsid w:val="00187FDB"/>
    <w:rsid w:val="001938EA"/>
    <w:rsid w:val="001940F6"/>
    <w:rsid w:val="001962F2"/>
    <w:rsid w:val="0019768C"/>
    <w:rsid w:val="00197B19"/>
    <w:rsid w:val="001A0529"/>
    <w:rsid w:val="001A16D0"/>
    <w:rsid w:val="001A1B63"/>
    <w:rsid w:val="001A1E68"/>
    <w:rsid w:val="001A3239"/>
    <w:rsid w:val="001A4579"/>
    <w:rsid w:val="001A6A8C"/>
    <w:rsid w:val="001A6F65"/>
    <w:rsid w:val="001A7121"/>
    <w:rsid w:val="001B08CB"/>
    <w:rsid w:val="001B0B29"/>
    <w:rsid w:val="001B1BDE"/>
    <w:rsid w:val="001B237A"/>
    <w:rsid w:val="001B2B18"/>
    <w:rsid w:val="001B3381"/>
    <w:rsid w:val="001B3924"/>
    <w:rsid w:val="001B403F"/>
    <w:rsid w:val="001B5381"/>
    <w:rsid w:val="001B7A0C"/>
    <w:rsid w:val="001C30FD"/>
    <w:rsid w:val="001C3153"/>
    <w:rsid w:val="001C3B00"/>
    <w:rsid w:val="001C45EE"/>
    <w:rsid w:val="001C46FB"/>
    <w:rsid w:val="001C4A14"/>
    <w:rsid w:val="001C54D7"/>
    <w:rsid w:val="001C6681"/>
    <w:rsid w:val="001C6FC1"/>
    <w:rsid w:val="001C7D39"/>
    <w:rsid w:val="001D022E"/>
    <w:rsid w:val="001D045B"/>
    <w:rsid w:val="001D0953"/>
    <w:rsid w:val="001D11D6"/>
    <w:rsid w:val="001D15E6"/>
    <w:rsid w:val="001D4E17"/>
    <w:rsid w:val="001D5237"/>
    <w:rsid w:val="001E0B59"/>
    <w:rsid w:val="001E0C83"/>
    <w:rsid w:val="001E1310"/>
    <w:rsid w:val="001E1693"/>
    <w:rsid w:val="001E3C3B"/>
    <w:rsid w:val="001E4F30"/>
    <w:rsid w:val="001E4FBD"/>
    <w:rsid w:val="001E5AD1"/>
    <w:rsid w:val="001E66AF"/>
    <w:rsid w:val="001E6C95"/>
    <w:rsid w:val="001E6D92"/>
    <w:rsid w:val="001E6FF9"/>
    <w:rsid w:val="001F21E8"/>
    <w:rsid w:val="001F26BD"/>
    <w:rsid w:val="001F2A32"/>
    <w:rsid w:val="001F365D"/>
    <w:rsid w:val="001F400C"/>
    <w:rsid w:val="001F5D2B"/>
    <w:rsid w:val="001F5DBA"/>
    <w:rsid w:val="001F6F09"/>
    <w:rsid w:val="002012D4"/>
    <w:rsid w:val="00202A80"/>
    <w:rsid w:val="0020301C"/>
    <w:rsid w:val="00203DC9"/>
    <w:rsid w:val="00205153"/>
    <w:rsid w:val="00205199"/>
    <w:rsid w:val="00206A26"/>
    <w:rsid w:val="00207697"/>
    <w:rsid w:val="0021058B"/>
    <w:rsid w:val="00211E54"/>
    <w:rsid w:val="002127E0"/>
    <w:rsid w:val="002147AF"/>
    <w:rsid w:val="00214DD4"/>
    <w:rsid w:val="00216565"/>
    <w:rsid w:val="00216C4E"/>
    <w:rsid w:val="002200EC"/>
    <w:rsid w:val="00220F4F"/>
    <w:rsid w:val="00221249"/>
    <w:rsid w:val="002215F9"/>
    <w:rsid w:val="002223CC"/>
    <w:rsid w:val="00222AD9"/>
    <w:rsid w:val="00222D33"/>
    <w:rsid w:val="00222E93"/>
    <w:rsid w:val="002234D0"/>
    <w:rsid w:val="002234E5"/>
    <w:rsid w:val="00225DBF"/>
    <w:rsid w:val="00227F56"/>
    <w:rsid w:val="00230165"/>
    <w:rsid w:val="00230AC3"/>
    <w:rsid w:val="00231824"/>
    <w:rsid w:val="002319FA"/>
    <w:rsid w:val="00231B73"/>
    <w:rsid w:val="002326ED"/>
    <w:rsid w:val="002333A1"/>
    <w:rsid w:val="002352BE"/>
    <w:rsid w:val="0023553D"/>
    <w:rsid w:val="002377E7"/>
    <w:rsid w:val="00237D59"/>
    <w:rsid w:val="00240096"/>
    <w:rsid w:val="00241273"/>
    <w:rsid w:val="00241770"/>
    <w:rsid w:val="00242444"/>
    <w:rsid w:val="0024607E"/>
    <w:rsid w:val="00246B64"/>
    <w:rsid w:val="00250779"/>
    <w:rsid w:val="002511C9"/>
    <w:rsid w:val="002535ED"/>
    <w:rsid w:val="00254A1E"/>
    <w:rsid w:val="0025595E"/>
    <w:rsid w:val="0025637F"/>
    <w:rsid w:val="00257185"/>
    <w:rsid w:val="00260857"/>
    <w:rsid w:val="00261455"/>
    <w:rsid w:val="002629EA"/>
    <w:rsid w:val="002629F8"/>
    <w:rsid w:val="00262E65"/>
    <w:rsid w:val="00263841"/>
    <w:rsid w:val="00264151"/>
    <w:rsid w:val="002659B7"/>
    <w:rsid w:val="0026708C"/>
    <w:rsid w:val="0026722A"/>
    <w:rsid w:val="00267296"/>
    <w:rsid w:val="0026783C"/>
    <w:rsid w:val="002720D0"/>
    <w:rsid w:val="00272A02"/>
    <w:rsid w:val="002760D0"/>
    <w:rsid w:val="00276960"/>
    <w:rsid w:val="00276FD8"/>
    <w:rsid w:val="00277DB4"/>
    <w:rsid w:val="00280661"/>
    <w:rsid w:val="002806B1"/>
    <w:rsid w:val="00281081"/>
    <w:rsid w:val="00281717"/>
    <w:rsid w:val="0028452D"/>
    <w:rsid w:val="00285C0C"/>
    <w:rsid w:val="00286728"/>
    <w:rsid w:val="00286CCA"/>
    <w:rsid w:val="002875A7"/>
    <w:rsid w:val="00287CFF"/>
    <w:rsid w:val="002903A1"/>
    <w:rsid w:val="002913A1"/>
    <w:rsid w:val="00291BF0"/>
    <w:rsid w:val="00291C6B"/>
    <w:rsid w:val="00291D42"/>
    <w:rsid w:val="002924FE"/>
    <w:rsid w:val="00293AA9"/>
    <w:rsid w:val="00295D0F"/>
    <w:rsid w:val="0029619D"/>
    <w:rsid w:val="00297FE7"/>
    <w:rsid w:val="002A02DC"/>
    <w:rsid w:val="002A0C01"/>
    <w:rsid w:val="002A32C7"/>
    <w:rsid w:val="002A38F6"/>
    <w:rsid w:val="002A4A69"/>
    <w:rsid w:val="002A4BED"/>
    <w:rsid w:val="002A4C63"/>
    <w:rsid w:val="002A5825"/>
    <w:rsid w:val="002A70CF"/>
    <w:rsid w:val="002A79D4"/>
    <w:rsid w:val="002A7D7E"/>
    <w:rsid w:val="002B0773"/>
    <w:rsid w:val="002B0DB2"/>
    <w:rsid w:val="002B14E1"/>
    <w:rsid w:val="002B189A"/>
    <w:rsid w:val="002B1F54"/>
    <w:rsid w:val="002B20A7"/>
    <w:rsid w:val="002B2D76"/>
    <w:rsid w:val="002B42CA"/>
    <w:rsid w:val="002B5122"/>
    <w:rsid w:val="002B5642"/>
    <w:rsid w:val="002B654B"/>
    <w:rsid w:val="002B71FA"/>
    <w:rsid w:val="002B77CE"/>
    <w:rsid w:val="002C04F4"/>
    <w:rsid w:val="002C1889"/>
    <w:rsid w:val="002C28F8"/>
    <w:rsid w:val="002C3120"/>
    <w:rsid w:val="002C4433"/>
    <w:rsid w:val="002C51B4"/>
    <w:rsid w:val="002C55FF"/>
    <w:rsid w:val="002C59D9"/>
    <w:rsid w:val="002C5B12"/>
    <w:rsid w:val="002C5D83"/>
    <w:rsid w:val="002C664A"/>
    <w:rsid w:val="002C78E2"/>
    <w:rsid w:val="002D17DB"/>
    <w:rsid w:val="002D1FD7"/>
    <w:rsid w:val="002D2C73"/>
    <w:rsid w:val="002D40CB"/>
    <w:rsid w:val="002D475E"/>
    <w:rsid w:val="002D514A"/>
    <w:rsid w:val="002D5C3A"/>
    <w:rsid w:val="002E0542"/>
    <w:rsid w:val="002E1338"/>
    <w:rsid w:val="002E3E8F"/>
    <w:rsid w:val="002E4319"/>
    <w:rsid w:val="002E47EF"/>
    <w:rsid w:val="002E6882"/>
    <w:rsid w:val="002E6F34"/>
    <w:rsid w:val="002E718D"/>
    <w:rsid w:val="002E7655"/>
    <w:rsid w:val="002E7ED8"/>
    <w:rsid w:val="002F31FD"/>
    <w:rsid w:val="002F33F2"/>
    <w:rsid w:val="002F4827"/>
    <w:rsid w:val="002F4A04"/>
    <w:rsid w:val="002F4E25"/>
    <w:rsid w:val="002F565D"/>
    <w:rsid w:val="002F5FFA"/>
    <w:rsid w:val="002F75F1"/>
    <w:rsid w:val="00302169"/>
    <w:rsid w:val="00302E2F"/>
    <w:rsid w:val="0030416D"/>
    <w:rsid w:val="0030454B"/>
    <w:rsid w:val="00304EEC"/>
    <w:rsid w:val="00306F29"/>
    <w:rsid w:val="00313871"/>
    <w:rsid w:val="00313E87"/>
    <w:rsid w:val="00314504"/>
    <w:rsid w:val="00314D96"/>
    <w:rsid w:val="003156F2"/>
    <w:rsid w:val="0031637C"/>
    <w:rsid w:val="00317EB1"/>
    <w:rsid w:val="00320107"/>
    <w:rsid w:val="00320134"/>
    <w:rsid w:val="0032277C"/>
    <w:rsid w:val="00323ACF"/>
    <w:rsid w:val="00324C31"/>
    <w:rsid w:val="00324F0E"/>
    <w:rsid w:val="0032538E"/>
    <w:rsid w:val="00326F46"/>
    <w:rsid w:val="003271A0"/>
    <w:rsid w:val="00327572"/>
    <w:rsid w:val="00327C3A"/>
    <w:rsid w:val="00330FA5"/>
    <w:rsid w:val="0033660C"/>
    <w:rsid w:val="00342758"/>
    <w:rsid w:val="00342E55"/>
    <w:rsid w:val="003443A0"/>
    <w:rsid w:val="00344F9C"/>
    <w:rsid w:val="00346CE9"/>
    <w:rsid w:val="003475D5"/>
    <w:rsid w:val="00347A17"/>
    <w:rsid w:val="00350AB5"/>
    <w:rsid w:val="003510E3"/>
    <w:rsid w:val="0035212D"/>
    <w:rsid w:val="00352254"/>
    <w:rsid w:val="00353000"/>
    <w:rsid w:val="00354408"/>
    <w:rsid w:val="003556C2"/>
    <w:rsid w:val="003568D5"/>
    <w:rsid w:val="00356CE7"/>
    <w:rsid w:val="0035767E"/>
    <w:rsid w:val="00361C6D"/>
    <w:rsid w:val="00363CC7"/>
    <w:rsid w:val="0036408F"/>
    <w:rsid w:val="003643C4"/>
    <w:rsid w:val="00364D23"/>
    <w:rsid w:val="00365C75"/>
    <w:rsid w:val="0036776C"/>
    <w:rsid w:val="003700AD"/>
    <w:rsid w:val="003708BD"/>
    <w:rsid w:val="003716A0"/>
    <w:rsid w:val="003719C4"/>
    <w:rsid w:val="00372950"/>
    <w:rsid w:val="00373CBB"/>
    <w:rsid w:val="00374401"/>
    <w:rsid w:val="00375C7D"/>
    <w:rsid w:val="00376849"/>
    <w:rsid w:val="00377114"/>
    <w:rsid w:val="00383A0C"/>
    <w:rsid w:val="00383F8B"/>
    <w:rsid w:val="00384F54"/>
    <w:rsid w:val="00385082"/>
    <w:rsid w:val="00385BBE"/>
    <w:rsid w:val="00387B20"/>
    <w:rsid w:val="00390A8B"/>
    <w:rsid w:val="00391D3D"/>
    <w:rsid w:val="003933B4"/>
    <w:rsid w:val="00394FBE"/>
    <w:rsid w:val="003962D3"/>
    <w:rsid w:val="00396A6C"/>
    <w:rsid w:val="00397511"/>
    <w:rsid w:val="00397B68"/>
    <w:rsid w:val="003A0842"/>
    <w:rsid w:val="003A1E52"/>
    <w:rsid w:val="003A239A"/>
    <w:rsid w:val="003A4AEB"/>
    <w:rsid w:val="003A5326"/>
    <w:rsid w:val="003A5D93"/>
    <w:rsid w:val="003B10A9"/>
    <w:rsid w:val="003B11D3"/>
    <w:rsid w:val="003B25DC"/>
    <w:rsid w:val="003B306B"/>
    <w:rsid w:val="003B31C8"/>
    <w:rsid w:val="003B3D5D"/>
    <w:rsid w:val="003B7B56"/>
    <w:rsid w:val="003C1D56"/>
    <w:rsid w:val="003C3AC9"/>
    <w:rsid w:val="003C3F7F"/>
    <w:rsid w:val="003C4DD0"/>
    <w:rsid w:val="003C50BF"/>
    <w:rsid w:val="003C57E6"/>
    <w:rsid w:val="003C668A"/>
    <w:rsid w:val="003D0678"/>
    <w:rsid w:val="003D2673"/>
    <w:rsid w:val="003D32EB"/>
    <w:rsid w:val="003D34AD"/>
    <w:rsid w:val="003D3838"/>
    <w:rsid w:val="003D5C97"/>
    <w:rsid w:val="003D63BE"/>
    <w:rsid w:val="003D6567"/>
    <w:rsid w:val="003D6F01"/>
    <w:rsid w:val="003D79B9"/>
    <w:rsid w:val="003E0CD6"/>
    <w:rsid w:val="003E1E1C"/>
    <w:rsid w:val="003E1F8E"/>
    <w:rsid w:val="003E2D94"/>
    <w:rsid w:val="003E582E"/>
    <w:rsid w:val="003F1736"/>
    <w:rsid w:val="003F1755"/>
    <w:rsid w:val="003F2455"/>
    <w:rsid w:val="003F4E11"/>
    <w:rsid w:val="003F5BC9"/>
    <w:rsid w:val="003F7DDE"/>
    <w:rsid w:val="004008FE"/>
    <w:rsid w:val="00400A37"/>
    <w:rsid w:val="00401351"/>
    <w:rsid w:val="00402B6A"/>
    <w:rsid w:val="00402F98"/>
    <w:rsid w:val="004031C5"/>
    <w:rsid w:val="00404797"/>
    <w:rsid w:val="00404C20"/>
    <w:rsid w:val="004050E9"/>
    <w:rsid w:val="004051FD"/>
    <w:rsid w:val="004074AF"/>
    <w:rsid w:val="00407D80"/>
    <w:rsid w:val="0041106F"/>
    <w:rsid w:val="0041134F"/>
    <w:rsid w:val="00412048"/>
    <w:rsid w:val="00412834"/>
    <w:rsid w:val="00412C14"/>
    <w:rsid w:val="00413130"/>
    <w:rsid w:val="004145AC"/>
    <w:rsid w:val="0041622C"/>
    <w:rsid w:val="00416A5B"/>
    <w:rsid w:val="00416ADB"/>
    <w:rsid w:val="004170AE"/>
    <w:rsid w:val="0041712E"/>
    <w:rsid w:val="00417B66"/>
    <w:rsid w:val="00417CDF"/>
    <w:rsid w:val="0042028E"/>
    <w:rsid w:val="004207CC"/>
    <w:rsid w:val="00420D4A"/>
    <w:rsid w:val="00422C38"/>
    <w:rsid w:val="0042376D"/>
    <w:rsid w:val="004242CD"/>
    <w:rsid w:val="00425C57"/>
    <w:rsid w:val="00425F76"/>
    <w:rsid w:val="00425FA5"/>
    <w:rsid w:val="004265DF"/>
    <w:rsid w:val="00426963"/>
    <w:rsid w:val="004323B5"/>
    <w:rsid w:val="00432D8A"/>
    <w:rsid w:val="00434777"/>
    <w:rsid w:val="004357CA"/>
    <w:rsid w:val="00435FA6"/>
    <w:rsid w:val="0044065D"/>
    <w:rsid w:val="00441C13"/>
    <w:rsid w:val="00443146"/>
    <w:rsid w:val="004431ED"/>
    <w:rsid w:val="00444DBA"/>
    <w:rsid w:val="00445B14"/>
    <w:rsid w:val="0044629A"/>
    <w:rsid w:val="004465B7"/>
    <w:rsid w:val="00446E7E"/>
    <w:rsid w:val="004502EE"/>
    <w:rsid w:val="004517F3"/>
    <w:rsid w:val="00452162"/>
    <w:rsid w:val="0045225A"/>
    <w:rsid w:val="00453702"/>
    <w:rsid w:val="00453868"/>
    <w:rsid w:val="00455197"/>
    <w:rsid w:val="0045574A"/>
    <w:rsid w:val="004605B7"/>
    <w:rsid w:val="00460605"/>
    <w:rsid w:val="0046240E"/>
    <w:rsid w:val="00462EEC"/>
    <w:rsid w:val="0046414E"/>
    <w:rsid w:val="00464FF5"/>
    <w:rsid w:val="0046624A"/>
    <w:rsid w:val="00470867"/>
    <w:rsid w:val="00470A48"/>
    <w:rsid w:val="004717A3"/>
    <w:rsid w:val="004725B9"/>
    <w:rsid w:val="004725F5"/>
    <w:rsid w:val="00473175"/>
    <w:rsid w:val="004748A5"/>
    <w:rsid w:val="00475212"/>
    <w:rsid w:val="00475EB0"/>
    <w:rsid w:val="004761E2"/>
    <w:rsid w:val="004800D3"/>
    <w:rsid w:val="004804EE"/>
    <w:rsid w:val="00483BA7"/>
    <w:rsid w:val="00483DEA"/>
    <w:rsid w:val="00484970"/>
    <w:rsid w:val="00484C45"/>
    <w:rsid w:val="0048662E"/>
    <w:rsid w:val="004876E4"/>
    <w:rsid w:val="0049052F"/>
    <w:rsid w:val="0049156C"/>
    <w:rsid w:val="00492A50"/>
    <w:rsid w:val="00492AEC"/>
    <w:rsid w:val="00492CE2"/>
    <w:rsid w:val="00492FCB"/>
    <w:rsid w:val="00493F3A"/>
    <w:rsid w:val="0049437E"/>
    <w:rsid w:val="004947CA"/>
    <w:rsid w:val="004A2339"/>
    <w:rsid w:val="004A2F8C"/>
    <w:rsid w:val="004A3331"/>
    <w:rsid w:val="004A3632"/>
    <w:rsid w:val="004A4967"/>
    <w:rsid w:val="004A51A5"/>
    <w:rsid w:val="004A55A8"/>
    <w:rsid w:val="004A5B35"/>
    <w:rsid w:val="004A626B"/>
    <w:rsid w:val="004A7CC6"/>
    <w:rsid w:val="004B0805"/>
    <w:rsid w:val="004B173D"/>
    <w:rsid w:val="004B1A97"/>
    <w:rsid w:val="004B1BC7"/>
    <w:rsid w:val="004B21DC"/>
    <w:rsid w:val="004B2463"/>
    <w:rsid w:val="004B2556"/>
    <w:rsid w:val="004B551B"/>
    <w:rsid w:val="004B56E1"/>
    <w:rsid w:val="004B5898"/>
    <w:rsid w:val="004B78CE"/>
    <w:rsid w:val="004C0ADC"/>
    <w:rsid w:val="004C16F3"/>
    <w:rsid w:val="004C1E41"/>
    <w:rsid w:val="004C22FA"/>
    <w:rsid w:val="004C333D"/>
    <w:rsid w:val="004C6804"/>
    <w:rsid w:val="004C6BCD"/>
    <w:rsid w:val="004D0DFF"/>
    <w:rsid w:val="004D0EF5"/>
    <w:rsid w:val="004D2709"/>
    <w:rsid w:val="004D3FAE"/>
    <w:rsid w:val="004D5EC6"/>
    <w:rsid w:val="004D62D3"/>
    <w:rsid w:val="004D721E"/>
    <w:rsid w:val="004D7D1C"/>
    <w:rsid w:val="004E01BC"/>
    <w:rsid w:val="004E1A8B"/>
    <w:rsid w:val="004E3A36"/>
    <w:rsid w:val="004E3E94"/>
    <w:rsid w:val="004E44D2"/>
    <w:rsid w:val="004E4524"/>
    <w:rsid w:val="004E50CF"/>
    <w:rsid w:val="004E5986"/>
    <w:rsid w:val="004F10B7"/>
    <w:rsid w:val="004F2AB9"/>
    <w:rsid w:val="004F2B07"/>
    <w:rsid w:val="004F359C"/>
    <w:rsid w:val="004F3A9E"/>
    <w:rsid w:val="004F4942"/>
    <w:rsid w:val="004F5C3D"/>
    <w:rsid w:val="004F5E17"/>
    <w:rsid w:val="004F5EFB"/>
    <w:rsid w:val="004F657E"/>
    <w:rsid w:val="004F751C"/>
    <w:rsid w:val="00500B5F"/>
    <w:rsid w:val="005016C0"/>
    <w:rsid w:val="00502C99"/>
    <w:rsid w:val="00505B5C"/>
    <w:rsid w:val="00505C18"/>
    <w:rsid w:val="0050657F"/>
    <w:rsid w:val="005079EC"/>
    <w:rsid w:val="005101E0"/>
    <w:rsid w:val="005113B1"/>
    <w:rsid w:val="00511BE4"/>
    <w:rsid w:val="00511E58"/>
    <w:rsid w:val="00513ABE"/>
    <w:rsid w:val="00514015"/>
    <w:rsid w:val="00515EEB"/>
    <w:rsid w:val="00516C6E"/>
    <w:rsid w:val="00520B09"/>
    <w:rsid w:val="005217C3"/>
    <w:rsid w:val="00521880"/>
    <w:rsid w:val="00523280"/>
    <w:rsid w:val="00523328"/>
    <w:rsid w:val="00526096"/>
    <w:rsid w:val="005303AE"/>
    <w:rsid w:val="00530AAD"/>
    <w:rsid w:val="00530E96"/>
    <w:rsid w:val="00531939"/>
    <w:rsid w:val="00531B33"/>
    <w:rsid w:val="00532A86"/>
    <w:rsid w:val="00533869"/>
    <w:rsid w:val="00540B03"/>
    <w:rsid w:val="00540ECB"/>
    <w:rsid w:val="00541542"/>
    <w:rsid w:val="005418B7"/>
    <w:rsid w:val="00543041"/>
    <w:rsid w:val="00543C41"/>
    <w:rsid w:val="0054420F"/>
    <w:rsid w:val="00544D9A"/>
    <w:rsid w:val="00545C84"/>
    <w:rsid w:val="00545D5C"/>
    <w:rsid w:val="00545F0F"/>
    <w:rsid w:val="00546D66"/>
    <w:rsid w:val="00547254"/>
    <w:rsid w:val="00547960"/>
    <w:rsid w:val="00550D58"/>
    <w:rsid w:val="0055122F"/>
    <w:rsid w:val="00551D39"/>
    <w:rsid w:val="0055262D"/>
    <w:rsid w:val="00553550"/>
    <w:rsid w:val="00553960"/>
    <w:rsid w:val="00560599"/>
    <w:rsid w:val="0056131D"/>
    <w:rsid w:val="00562DE9"/>
    <w:rsid w:val="005636AB"/>
    <w:rsid w:val="00563F6B"/>
    <w:rsid w:val="0056476C"/>
    <w:rsid w:val="00566461"/>
    <w:rsid w:val="0056659A"/>
    <w:rsid w:val="005667A0"/>
    <w:rsid w:val="00570DC6"/>
    <w:rsid w:val="00571451"/>
    <w:rsid w:val="005719EF"/>
    <w:rsid w:val="00572ABD"/>
    <w:rsid w:val="00573A92"/>
    <w:rsid w:val="00573EEE"/>
    <w:rsid w:val="0057424D"/>
    <w:rsid w:val="00574C42"/>
    <w:rsid w:val="0057531B"/>
    <w:rsid w:val="00575D98"/>
    <w:rsid w:val="0057689F"/>
    <w:rsid w:val="0058085E"/>
    <w:rsid w:val="00580C72"/>
    <w:rsid w:val="005815D1"/>
    <w:rsid w:val="00581A96"/>
    <w:rsid w:val="0058237D"/>
    <w:rsid w:val="005823B9"/>
    <w:rsid w:val="005825A5"/>
    <w:rsid w:val="00582BED"/>
    <w:rsid w:val="00583089"/>
    <w:rsid w:val="00583DC3"/>
    <w:rsid w:val="005841A1"/>
    <w:rsid w:val="00584C11"/>
    <w:rsid w:val="00585126"/>
    <w:rsid w:val="00585615"/>
    <w:rsid w:val="0058621A"/>
    <w:rsid w:val="00586554"/>
    <w:rsid w:val="00586BB9"/>
    <w:rsid w:val="0058701F"/>
    <w:rsid w:val="00591199"/>
    <w:rsid w:val="00591691"/>
    <w:rsid w:val="00594524"/>
    <w:rsid w:val="005960A4"/>
    <w:rsid w:val="005961C5"/>
    <w:rsid w:val="00596805"/>
    <w:rsid w:val="00597855"/>
    <w:rsid w:val="005A1057"/>
    <w:rsid w:val="005A272E"/>
    <w:rsid w:val="005A284D"/>
    <w:rsid w:val="005A2BAF"/>
    <w:rsid w:val="005A3169"/>
    <w:rsid w:val="005A3290"/>
    <w:rsid w:val="005A3DB5"/>
    <w:rsid w:val="005A5C09"/>
    <w:rsid w:val="005A629E"/>
    <w:rsid w:val="005A6FE6"/>
    <w:rsid w:val="005A7F87"/>
    <w:rsid w:val="005B1B26"/>
    <w:rsid w:val="005B20CA"/>
    <w:rsid w:val="005B310D"/>
    <w:rsid w:val="005B489D"/>
    <w:rsid w:val="005B55FF"/>
    <w:rsid w:val="005B59C7"/>
    <w:rsid w:val="005B67A2"/>
    <w:rsid w:val="005B6930"/>
    <w:rsid w:val="005B7B23"/>
    <w:rsid w:val="005C0381"/>
    <w:rsid w:val="005C0659"/>
    <w:rsid w:val="005C065C"/>
    <w:rsid w:val="005C1FFF"/>
    <w:rsid w:val="005C2D89"/>
    <w:rsid w:val="005C3090"/>
    <w:rsid w:val="005C5815"/>
    <w:rsid w:val="005C5A23"/>
    <w:rsid w:val="005C6029"/>
    <w:rsid w:val="005C6AD3"/>
    <w:rsid w:val="005C70C4"/>
    <w:rsid w:val="005C741D"/>
    <w:rsid w:val="005D0904"/>
    <w:rsid w:val="005D1200"/>
    <w:rsid w:val="005D1399"/>
    <w:rsid w:val="005D1BAF"/>
    <w:rsid w:val="005D27F8"/>
    <w:rsid w:val="005D325D"/>
    <w:rsid w:val="005D38AB"/>
    <w:rsid w:val="005D43FA"/>
    <w:rsid w:val="005D46CD"/>
    <w:rsid w:val="005D5832"/>
    <w:rsid w:val="005D6531"/>
    <w:rsid w:val="005D7B18"/>
    <w:rsid w:val="005E083D"/>
    <w:rsid w:val="005E083E"/>
    <w:rsid w:val="005E0A04"/>
    <w:rsid w:val="005E0F24"/>
    <w:rsid w:val="005E1860"/>
    <w:rsid w:val="005E2C56"/>
    <w:rsid w:val="005E35E9"/>
    <w:rsid w:val="005E4D4D"/>
    <w:rsid w:val="005E560B"/>
    <w:rsid w:val="005E5A95"/>
    <w:rsid w:val="005F0C57"/>
    <w:rsid w:val="005F3DF0"/>
    <w:rsid w:val="005F449B"/>
    <w:rsid w:val="005F6C1B"/>
    <w:rsid w:val="005F784A"/>
    <w:rsid w:val="005F7F37"/>
    <w:rsid w:val="00600C5C"/>
    <w:rsid w:val="00601701"/>
    <w:rsid w:val="00601AA9"/>
    <w:rsid w:val="006026D5"/>
    <w:rsid w:val="00602BE0"/>
    <w:rsid w:val="006037A8"/>
    <w:rsid w:val="006060FF"/>
    <w:rsid w:val="00607A11"/>
    <w:rsid w:val="006101F9"/>
    <w:rsid w:val="00611245"/>
    <w:rsid w:val="00611348"/>
    <w:rsid w:val="00611471"/>
    <w:rsid w:val="00611948"/>
    <w:rsid w:val="00612EC1"/>
    <w:rsid w:val="00613177"/>
    <w:rsid w:val="00613433"/>
    <w:rsid w:val="00613DFA"/>
    <w:rsid w:val="006143BF"/>
    <w:rsid w:val="00615868"/>
    <w:rsid w:val="00616067"/>
    <w:rsid w:val="00616929"/>
    <w:rsid w:val="00617071"/>
    <w:rsid w:val="00620298"/>
    <w:rsid w:val="006202E5"/>
    <w:rsid w:val="0062072B"/>
    <w:rsid w:val="00621AF9"/>
    <w:rsid w:val="00621E21"/>
    <w:rsid w:val="006223D7"/>
    <w:rsid w:val="00622520"/>
    <w:rsid w:val="00622637"/>
    <w:rsid w:val="0062410D"/>
    <w:rsid w:val="00624A17"/>
    <w:rsid w:val="00624DB9"/>
    <w:rsid w:val="0062521C"/>
    <w:rsid w:val="00626592"/>
    <w:rsid w:val="0062665D"/>
    <w:rsid w:val="006300CF"/>
    <w:rsid w:val="00631584"/>
    <w:rsid w:val="006315BC"/>
    <w:rsid w:val="00631A43"/>
    <w:rsid w:val="00632015"/>
    <w:rsid w:val="00634074"/>
    <w:rsid w:val="006347BA"/>
    <w:rsid w:val="00634884"/>
    <w:rsid w:val="00635A08"/>
    <w:rsid w:val="00635CE2"/>
    <w:rsid w:val="00636534"/>
    <w:rsid w:val="00636909"/>
    <w:rsid w:val="006370E8"/>
    <w:rsid w:val="0064022D"/>
    <w:rsid w:val="00640A9A"/>
    <w:rsid w:val="00641877"/>
    <w:rsid w:val="00644ED4"/>
    <w:rsid w:val="00645E5F"/>
    <w:rsid w:val="00646078"/>
    <w:rsid w:val="00646494"/>
    <w:rsid w:val="006500A3"/>
    <w:rsid w:val="006502C3"/>
    <w:rsid w:val="00650872"/>
    <w:rsid w:val="00652C1F"/>
    <w:rsid w:val="00653865"/>
    <w:rsid w:val="00654E2F"/>
    <w:rsid w:val="00655156"/>
    <w:rsid w:val="00656286"/>
    <w:rsid w:val="00656A89"/>
    <w:rsid w:val="0065735C"/>
    <w:rsid w:val="00657923"/>
    <w:rsid w:val="00657A4C"/>
    <w:rsid w:val="006601FC"/>
    <w:rsid w:val="006619BC"/>
    <w:rsid w:val="00661F2A"/>
    <w:rsid w:val="00663367"/>
    <w:rsid w:val="006638EE"/>
    <w:rsid w:val="00664651"/>
    <w:rsid w:val="00664922"/>
    <w:rsid w:val="006656A4"/>
    <w:rsid w:val="00666278"/>
    <w:rsid w:val="00666D1D"/>
    <w:rsid w:val="00666FCC"/>
    <w:rsid w:val="006679CE"/>
    <w:rsid w:val="00667CA7"/>
    <w:rsid w:val="00670C1F"/>
    <w:rsid w:val="00671C8C"/>
    <w:rsid w:val="00671FFA"/>
    <w:rsid w:val="00672F7B"/>
    <w:rsid w:val="00673F04"/>
    <w:rsid w:val="00674426"/>
    <w:rsid w:val="00674E55"/>
    <w:rsid w:val="006756E0"/>
    <w:rsid w:val="0067644B"/>
    <w:rsid w:val="006766BB"/>
    <w:rsid w:val="00676A9C"/>
    <w:rsid w:val="006778D9"/>
    <w:rsid w:val="00677F64"/>
    <w:rsid w:val="00680811"/>
    <w:rsid w:val="006808BA"/>
    <w:rsid w:val="00683EEE"/>
    <w:rsid w:val="0068448A"/>
    <w:rsid w:val="006851A3"/>
    <w:rsid w:val="006851C3"/>
    <w:rsid w:val="0068618A"/>
    <w:rsid w:val="00686437"/>
    <w:rsid w:val="006915F6"/>
    <w:rsid w:val="00691A44"/>
    <w:rsid w:val="00693AC4"/>
    <w:rsid w:val="00694143"/>
    <w:rsid w:val="006943FE"/>
    <w:rsid w:val="0069460E"/>
    <w:rsid w:val="0069503F"/>
    <w:rsid w:val="00695977"/>
    <w:rsid w:val="00696C58"/>
    <w:rsid w:val="006A0296"/>
    <w:rsid w:val="006A1C68"/>
    <w:rsid w:val="006A2659"/>
    <w:rsid w:val="006A269F"/>
    <w:rsid w:val="006A283D"/>
    <w:rsid w:val="006A3FA8"/>
    <w:rsid w:val="006A46B8"/>
    <w:rsid w:val="006A7FF3"/>
    <w:rsid w:val="006B0C81"/>
    <w:rsid w:val="006B10F1"/>
    <w:rsid w:val="006B1CCC"/>
    <w:rsid w:val="006B260E"/>
    <w:rsid w:val="006B4E3F"/>
    <w:rsid w:val="006B50A7"/>
    <w:rsid w:val="006B5A55"/>
    <w:rsid w:val="006B63C4"/>
    <w:rsid w:val="006B711E"/>
    <w:rsid w:val="006B7498"/>
    <w:rsid w:val="006B77D5"/>
    <w:rsid w:val="006C047F"/>
    <w:rsid w:val="006C05DE"/>
    <w:rsid w:val="006C1448"/>
    <w:rsid w:val="006C193C"/>
    <w:rsid w:val="006C2690"/>
    <w:rsid w:val="006C4ADD"/>
    <w:rsid w:val="006C57BA"/>
    <w:rsid w:val="006C6FEE"/>
    <w:rsid w:val="006C7E95"/>
    <w:rsid w:val="006D2400"/>
    <w:rsid w:val="006D380D"/>
    <w:rsid w:val="006D4113"/>
    <w:rsid w:val="006D6977"/>
    <w:rsid w:val="006D6FD6"/>
    <w:rsid w:val="006E11A3"/>
    <w:rsid w:val="006E2ABB"/>
    <w:rsid w:val="006E3063"/>
    <w:rsid w:val="006E3DD9"/>
    <w:rsid w:val="006E42B6"/>
    <w:rsid w:val="006E48E3"/>
    <w:rsid w:val="006E55FF"/>
    <w:rsid w:val="006E59A3"/>
    <w:rsid w:val="006E5A4D"/>
    <w:rsid w:val="006E5C0D"/>
    <w:rsid w:val="006E61A7"/>
    <w:rsid w:val="006E6401"/>
    <w:rsid w:val="006F1031"/>
    <w:rsid w:val="006F10B0"/>
    <w:rsid w:val="006F122A"/>
    <w:rsid w:val="006F2F89"/>
    <w:rsid w:val="006F39BA"/>
    <w:rsid w:val="006F3CA0"/>
    <w:rsid w:val="006F4256"/>
    <w:rsid w:val="006F557C"/>
    <w:rsid w:val="006F5EAA"/>
    <w:rsid w:val="006F5EAD"/>
    <w:rsid w:val="006F63F1"/>
    <w:rsid w:val="006F6647"/>
    <w:rsid w:val="006F6801"/>
    <w:rsid w:val="0070030B"/>
    <w:rsid w:val="007004BC"/>
    <w:rsid w:val="0070153E"/>
    <w:rsid w:val="00702648"/>
    <w:rsid w:val="00702745"/>
    <w:rsid w:val="00702A10"/>
    <w:rsid w:val="00702FD5"/>
    <w:rsid w:val="0070410A"/>
    <w:rsid w:val="00704D61"/>
    <w:rsid w:val="00704EC2"/>
    <w:rsid w:val="00706A53"/>
    <w:rsid w:val="00707A28"/>
    <w:rsid w:val="00710044"/>
    <w:rsid w:val="0071016F"/>
    <w:rsid w:val="007109CE"/>
    <w:rsid w:val="00710EEB"/>
    <w:rsid w:val="00711595"/>
    <w:rsid w:val="00711A8E"/>
    <w:rsid w:val="00712D9D"/>
    <w:rsid w:val="00712F9B"/>
    <w:rsid w:val="00713027"/>
    <w:rsid w:val="00713178"/>
    <w:rsid w:val="00714590"/>
    <w:rsid w:val="00715603"/>
    <w:rsid w:val="00716083"/>
    <w:rsid w:val="007162D4"/>
    <w:rsid w:val="00717A21"/>
    <w:rsid w:val="00720634"/>
    <w:rsid w:val="0072239B"/>
    <w:rsid w:val="007228D7"/>
    <w:rsid w:val="00723105"/>
    <w:rsid w:val="007247A6"/>
    <w:rsid w:val="00730596"/>
    <w:rsid w:val="00730651"/>
    <w:rsid w:val="00730B99"/>
    <w:rsid w:val="00731DCC"/>
    <w:rsid w:val="00734931"/>
    <w:rsid w:val="00734941"/>
    <w:rsid w:val="00734977"/>
    <w:rsid w:val="00734AC5"/>
    <w:rsid w:val="007350DC"/>
    <w:rsid w:val="007407E0"/>
    <w:rsid w:val="00741E8F"/>
    <w:rsid w:val="00742153"/>
    <w:rsid w:val="0074230F"/>
    <w:rsid w:val="00742338"/>
    <w:rsid w:val="00743D55"/>
    <w:rsid w:val="00744AF3"/>
    <w:rsid w:val="00745D3E"/>
    <w:rsid w:val="00747B6A"/>
    <w:rsid w:val="007521FE"/>
    <w:rsid w:val="00752C66"/>
    <w:rsid w:val="007540F1"/>
    <w:rsid w:val="00754391"/>
    <w:rsid w:val="00754CE4"/>
    <w:rsid w:val="007554EE"/>
    <w:rsid w:val="00755838"/>
    <w:rsid w:val="00755E0D"/>
    <w:rsid w:val="00756A0C"/>
    <w:rsid w:val="0076117E"/>
    <w:rsid w:val="007626DD"/>
    <w:rsid w:val="007628FF"/>
    <w:rsid w:val="007639DB"/>
    <w:rsid w:val="00764627"/>
    <w:rsid w:val="007656DF"/>
    <w:rsid w:val="00765839"/>
    <w:rsid w:val="00766B99"/>
    <w:rsid w:val="007679B4"/>
    <w:rsid w:val="00770312"/>
    <w:rsid w:val="007715A5"/>
    <w:rsid w:val="007717C5"/>
    <w:rsid w:val="00772635"/>
    <w:rsid w:val="007733B2"/>
    <w:rsid w:val="007748F3"/>
    <w:rsid w:val="00774EE0"/>
    <w:rsid w:val="0077583B"/>
    <w:rsid w:val="00775ABF"/>
    <w:rsid w:val="00775CEA"/>
    <w:rsid w:val="00776172"/>
    <w:rsid w:val="00780C1A"/>
    <w:rsid w:val="007816C8"/>
    <w:rsid w:val="007816F1"/>
    <w:rsid w:val="0078278D"/>
    <w:rsid w:val="007828DA"/>
    <w:rsid w:val="0078373B"/>
    <w:rsid w:val="0078647B"/>
    <w:rsid w:val="00786769"/>
    <w:rsid w:val="007904B4"/>
    <w:rsid w:val="00790767"/>
    <w:rsid w:val="007913F8"/>
    <w:rsid w:val="00791D36"/>
    <w:rsid w:val="00792537"/>
    <w:rsid w:val="007936A3"/>
    <w:rsid w:val="007953A1"/>
    <w:rsid w:val="00795CAC"/>
    <w:rsid w:val="00796ADA"/>
    <w:rsid w:val="00796E76"/>
    <w:rsid w:val="007A00AB"/>
    <w:rsid w:val="007A0C36"/>
    <w:rsid w:val="007A0F6D"/>
    <w:rsid w:val="007A17E8"/>
    <w:rsid w:val="007A1AF4"/>
    <w:rsid w:val="007A20D7"/>
    <w:rsid w:val="007A321D"/>
    <w:rsid w:val="007A328F"/>
    <w:rsid w:val="007A3468"/>
    <w:rsid w:val="007A3653"/>
    <w:rsid w:val="007A4A52"/>
    <w:rsid w:val="007A5049"/>
    <w:rsid w:val="007A53B2"/>
    <w:rsid w:val="007A566A"/>
    <w:rsid w:val="007A65B5"/>
    <w:rsid w:val="007A6D46"/>
    <w:rsid w:val="007A7137"/>
    <w:rsid w:val="007A7C7B"/>
    <w:rsid w:val="007A7DAF"/>
    <w:rsid w:val="007B0E48"/>
    <w:rsid w:val="007B232E"/>
    <w:rsid w:val="007B40FB"/>
    <w:rsid w:val="007B5282"/>
    <w:rsid w:val="007B7E1A"/>
    <w:rsid w:val="007C0132"/>
    <w:rsid w:val="007C0E87"/>
    <w:rsid w:val="007C26D2"/>
    <w:rsid w:val="007C3B18"/>
    <w:rsid w:val="007C62EB"/>
    <w:rsid w:val="007C6BA9"/>
    <w:rsid w:val="007C6CA0"/>
    <w:rsid w:val="007C7A93"/>
    <w:rsid w:val="007C7D30"/>
    <w:rsid w:val="007D03D6"/>
    <w:rsid w:val="007D05A4"/>
    <w:rsid w:val="007D238B"/>
    <w:rsid w:val="007D2BE7"/>
    <w:rsid w:val="007D35E2"/>
    <w:rsid w:val="007D5903"/>
    <w:rsid w:val="007D6607"/>
    <w:rsid w:val="007D6C47"/>
    <w:rsid w:val="007E02CB"/>
    <w:rsid w:val="007E266D"/>
    <w:rsid w:val="007E6A3A"/>
    <w:rsid w:val="007E754F"/>
    <w:rsid w:val="007F063A"/>
    <w:rsid w:val="007F0C15"/>
    <w:rsid w:val="007F1C36"/>
    <w:rsid w:val="007F2E9C"/>
    <w:rsid w:val="007F2FE8"/>
    <w:rsid w:val="007F3D04"/>
    <w:rsid w:val="007F4367"/>
    <w:rsid w:val="007F562C"/>
    <w:rsid w:val="007F57EC"/>
    <w:rsid w:val="007F5FD4"/>
    <w:rsid w:val="007F6791"/>
    <w:rsid w:val="007F75C8"/>
    <w:rsid w:val="00800297"/>
    <w:rsid w:val="0080045E"/>
    <w:rsid w:val="00800A18"/>
    <w:rsid w:val="00800AB7"/>
    <w:rsid w:val="00801872"/>
    <w:rsid w:val="00801F40"/>
    <w:rsid w:val="008023D2"/>
    <w:rsid w:val="0080282F"/>
    <w:rsid w:val="008037D5"/>
    <w:rsid w:val="00803A60"/>
    <w:rsid w:val="00804C50"/>
    <w:rsid w:val="0080599B"/>
    <w:rsid w:val="00807E08"/>
    <w:rsid w:val="00807FBF"/>
    <w:rsid w:val="00811EBE"/>
    <w:rsid w:val="008133D1"/>
    <w:rsid w:val="00813BFB"/>
    <w:rsid w:val="00813F54"/>
    <w:rsid w:val="0081438A"/>
    <w:rsid w:val="008144B9"/>
    <w:rsid w:val="00814E4E"/>
    <w:rsid w:val="008153C7"/>
    <w:rsid w:val="00816971"/>
    <w:rsid w:val="00816E43"/>
    <w:rsid w:val="00821B5E"/>
    <w:rsid w:val="008224FA"/>
    <w:rsid w:val="00822C57"/>
    <w:rsid w:val="00822EE6"/>
    <w:rsid w:val="00823D5E"/>
    <w:rsid w:val="00824918"/>
    <w:rsid w:val="00825C6C"/>
    <w:rsid w:val="0082661D"/>
    <w:rsid w:val="00826A25"/>
    <w:rsid w:val="00827D04"/>
    <w:rsid w:val="008313CE"/>
    <w:rsid w:val="0083226F"/>
    <w:rsid w:val="00832A31"/>
    <w:rsid w:val="008331A9"/>
    <w:rsid w:val="008333FF"/>
    <w:rsid w:val="00836110"/>
    <w:rsid w:val="00836126"/>
    <w:rsid w:val="00836F55"/>
    <w:rsid w:val="00837451"/>
    <w:rsid w:val="00840216"/>
    <w:rsid w:val="008407E4"/>
    <w:rsid w:val="00841C92"/>
    <w:rsid w:val="0084266F"/>
    <w:rsid w:val="00843861"/>
    <w:rsid w:val="00844512"/>
    <w:rsid w:val="008445CB"/>
    <w:rsid w:val="008449D3"/>
    <w:rsid w:val="00845216"/>
    <w:rsid w:val="008467FD"/>
    <w:rsid w:val="00851BF4"/>
    <w:rsid w:val="00851DC7"/>
    <w:rsid w:val="00853E56"/>
    <w:rsid w:val="0085415E"/>
    <w:rsid w:val="008545E9"/>
    <w:rsid w:val="00854E6A"/>
    <w:rsid w:val="008555C4"/>
    <w:rsid w:val="008568AC"/>
    <w:rsid w:val="008571F4"/>
    <w:rsid w:val="00860929"/>
    <w:rsid w:val="00861998"/>
    <w:rsid w:val="008623EF"/>
    <w:rsid w:val="00862DFE"/>
    <w:rsid w:val="00862EB3"/>
    <w:rsid w:val="0086383D"/>
    <w:rsid w:val="00865A69"/>
    <w:rsid w:val="00865C33"/>
    <w:rsid w:val="008668B0"/>
    <w:rsid w:val="00866BF8"/>
    <w:rsid w:val="00866E8C"/>
    <w:rsid w:val="00867DE5"/>
    <w:rsid w:val="00870662"/>
    <w:rsid w:val="00871FA4"/>
    <w:rsid w:val="00872004"/>
    <w:rsid w:val="00872A73"/>
    <w:rsid w:val="00873463"/>
    <w:rsid w:val="00875023"/>
    <w:rsid w:val="00875C39"/>
    <w:rsid w:val="00875FCE"/>
    <w:rsid w:val="00876A05"/>
    <w:rsid w:val="00876AD3"/>
    <w:rsid w:val="008770EE"/>
    <w:rsid w:val="00877FE9"/>
    <w:rsid w:val="0088030E"/>
    <w:rsid w:val="00881228"/>
    <w:rsid w:val="008817B6"/>
    <w:rsid w:val="008825F1"/>
    <w:rsid w:val="008842BA"/>
    <w:rsid w:val="0088476D"/>
    <w:rsid w:val="0088478A"/>
    <w:rsid w:val="0088700E"/>
    <w:rsid w:val="00891CEF"/>
    <w:rsid w:val="00891FFC"/>
    <w:rsid w:val="00894ABC"/>
    <w:rsid w:val="008971E4"/>
    <w:rsid w:val="008A0786"/>
    <w:rsid w:val="008A0B6C"/>
    <w:rsid w:val="008A16A8"/>
    <w:rsid w:val="008A3234"/>
    <w:rsid w:val="008A5A18"/>
    <w:rsid w:val="008A69B0"/>
    <w:rsid w:val="008B0FBB"/>
    <w:rsid w:val="008B1D5F"/>
    <w:rsid w:val="008B2067"/>
    <w:rsid w:val="008B2281"/>
    <w:rsid w:val="008B5BF1"/>
    <w:rsid w:val="008B6C42"/>
    <w:rsid w:val="008C0904"/>
    <w:rsid w:val="008C15F0"/>
    <w:rsid w:val="008C16AE"/>
    <w:rsid w:val="008C17A5"/>
    <w:rsid w:val="008C1E0F"/>
    <w:rsid w:val="008C2207"/>
    <w:rsid w:val="008C3161"/>
    <w:rsid w:val="008C7AC4"/>
    <w:rsid w:val="008C7C93"/>
    <w:rsid w:val="008D1438"/>
    <w:rsid w:val="008D2057"/>
    <w:rsid w:val="008D2251"/>
    <w:rsid w:val="008D6E45"/>
    <w:rsid w:val="008D71C4"/>
    <w:rsid w:val="008E0416"/>
    <w:rsid w:val="008E06F1"/>
    <w:rsid w:val="008E08B4"/>
    <w:rsid w:val="008E1107"/>
    <w:rsid w:val="008E2F15"/>
    <w:rsid w:val="008E3E79"/>
    <w:rsid w:val="008E40F4"/>
    <w:rsid w:val="008E42A4"/>
    <w:rsid w:val="008E5C1A"/>
    <w:rsid w:val="008E69A0"/>
    <w:rsid w:val="008E79A3"/>
    <w:rsid w:val="008F089E"/>
    <w:rsid w:val="008F0FB6"/>
    <w:rsid w:val="008F1343"/>
    <w:rsid w:val="008F1AFD"/>
    <w:rsid w:val="008F219D"/>
    <w:rsid w:val="008F2CD0"/>
    <w:rsid w:val="008F3E3E"/>
    <w:rsid w:val="008F3EE9"/>
    <w:rsid w:val="008F48BD"/>
    <w:rsid w:val="008F5C6E"/>
    <w:rsid w:val="008F7DF4"/>
    <w:rsid w:val="00903143"/>
    <w:rsid w:val="00904628"/>
    <w:rsid w:val="00905506"/>
    <w:rsid w:val="009058C4"/>
    <w:rsid w:val="00905B0E"/>
    <w:rsid w:val="00910AAA"/>
    <w:rsid w:val="00910E5A"/>
    <w:rsid w:val="00913079"/>
    <w:rsid w:val="00913165"/>
    <w:rsid w:val="00914F0D"/>
    <w:rsid w:val="0091622D"/>
    <w:rsid w:val="0091732E"/>
    <w:rsid w:val="009200A7"/>
    <w:rsid w:val="009210D7"/>
    <w:rsid w:val="00923169"/>
    <w:rsid w:val="00923F14"/>
    <w:rsid w:val="00924370"/>
    <w:rsid w:val="009245E5"/>
    <w:rsid w:val="00924A5B"/>
    <w:rsid w:val="009255FB"/>
    <w:rsid w:val="00925A97"/>
    <w:rsid w:val="00925B49"/>
    <w:rsid w:val="009261AF"/>
    <w:rsid w:val="00926F75"/>
    <w:rsid w:val="00927944"/>
    <w:rsid w:val="00927D1F"/>
    <w:rsid w:val="0093044D"/>
    <w:rsid w:val="00930DCD"/>
    <w:rsid w:val="009311CF"/>
    <w:rsid w:val="00931B57"/>
    <w:rsid w:val="00932CEA"/>
    <w:rsid w:val="00932D51"/>
    <w:rsid w:val="0093382A"/>
    <w:rsid w:val="00935188"/>
    <w:rsid w:val="009364A1"/>
    <w:rsid w:val="00937243"/>
    <w:rsid w:val="00937524"/>
    <w:rsid w:val="009378B2"/>
    <w:rsid w:val="0094153D"/>
    <w:rsid w:val="00941DCC"/>
    <w:rsid w:val="00942944"/>
    <w:rsid w:val="00942B50"/>
    <w:rsid w:val="00942F67"/>
    <w:rsid w:val="00943FE7"/>
    <w:rsid w:val="009457F9"/>
    <w:rsid w:val="00946CB8"/>
    <w:rsid w:val="0095061A"/>
    <w:rsid w:val="00953526"/>
    <w:rsid w:val="00953923"/>
    <w:rsid w:val="00953A30"/>
    <w:rsid w:val="00954820"/>
    <w:rsid w:val="009553F4"/>
    <w:rsid w:val="00956660"/>
    <w:rsid w:val="0095701A"/>
    <w:rsid w:val="009572ED"/>
    <w:rsid w:val="00957855"/>
    <w:rsid w:val="0096011A"/>
    <w:rsid w:val="00960F29"/>
    <w:rsid w:val="00963E23"/>
    <w:rsid w:val="009641A6"/>
    <w:rsid w:val="009647CD"/>
    <w:rsid w:val="00964B4C"/>
    <w:rsid w:val="0096613A"/>
    <w:rsid w:val="0096743A"/>
    <w:rsid w:val="00967704"/>
    <w:rsid w:val="0097031D"/>
    <w:rsid w:val="00971AD2"/>
    <w:rsid w:val="0097346F"/>
    <w:rsid w:val="00973D44"/>
    <w:rsid w:val="009744BE"/>
    <w:rsid w:val="009762D0"/>
    <w:rsid w:val="009766D0"/>
    <w:rsid w:val="00977E66"/>
    <w:rsid w:val="00983311"/>
    <w:rsid w:val="00985186"/>
    <w:rsid w:val="009856C9"/>
    <w:rsid w:val="009858DB"/>
    <w:rsid w:val="00990C74"/>
    <w:rsid w:val="009910D0"/>
    <w:rsid w:val="009944C7"/>
    <w:rsid w:val="009979FA"/>
    <w:rsid w:val="00997C9C"/>
    <w:rsid w:val="00997DCE"/>
    <w:rsid w:val="009A11D2"/>
    <w:rsid w:val="009A38DE"/>
    <w:rsid w:val="009A68B3"/>
    <w:rsid w:val="009A7117"/>
    <w:rsid w:val="009A7A9F"/>
    <w:rsid w:val="009A7B6C"/>
    <w:rsid w:val="009A7BF2"/>
    <w:rsid w:val="009B1BB0"/>
    <w:rsid w:val="009B242B"/>
    <w:rsid w:val="009B3EE6"/>
    <w:rsid w:val="009B3F25"/>
    <w:rsid w:val="009B4162"/>
    <w:rsid w:val="009B585F"/>
    <w:rsid w:val="009B5AFB"/>
    <w:rsid w:val="009B6F92"/>
    <w:rsid w:val="009B7019"/>
    <w:rsid w:val="009B71C3"/>
    <w:rsid w:val="009C0685"/>
    <w:rsid w:val="009C0EC4"/>
    <w:rsid w:val="009C1548"/>
    <w:rsid w:val="009C17A9"/>
    <w:rsid w:val="009C2CDF"/>
    <w:rsid w:val="009C3970"/>
    <w:rsid w:val="009C4AFE"/>
    <w:rsid w:val="009C5BCC"/>
    <w:rsid w:val="009C60A0"/>
    <w:rsid w:val="009C69BD"/>
    <w:rsid w:val="009C74AA"/>
    <w:rsid w:val="009D009A"/>
    <w:rsid w:val="009D037F"/>
    <w:rsid w:val="009D0614"/>
    <w:rsid w:val="009D154A"/>
    <w:rsid w:val="009D215A"/>
    <w:rsid w:val="009D36EA"/>
    <w:rsid w:val="009D45B4"/>
    <w:rsid w:val="009D4AF2"/>
    <w:rsid w:val="009D5FDB"/>
    <w:rsid w:val="009D69F4"/>
    <w:rsid w:val="009D6CC0"/>
    <w:rsid w:val="009D7238"/>
    <w:rsid w:val="009E04D4"/>
    <w:rsid w:val="009E140C"/>
    <w:rsid w:val="009E2DB0"/>
    <w:rsid w:val="009E35BF"/>
    <w:rsid w:val="009E68E7"/>
    <w:rsid w:val="009E694F"/>
    <w:rsid w:val="009E6FE1"/>
    <w:rsid w:val="009F1440"/>
    <w:rsid w:val="009F1EEC"/>
    <w:rsid w:val="009F55D1"/>
    <w:rsid w:val="009F67DC"/>
    <w:rsid w:val="009F77A5"/>
    <w:rsid w:val="009F7C04"/>
    <w:rsid w:val="00A015E1"/>
    <w:rsid w:val="00A01D5A"/>
    <w:rsid w:val="00A04304"/>
    <w:rsid w:val="00A04634"/>
    <w:rsid w:val="00A05FB9"/>
    <w:rsid w:val="00A109E8"/>
    <w:rsid w:val="00A140CB"/>
    <w:rsid w:val="00A14411"/>
    <w:rsid w:val="00A15AFE"/>
    <w:rsid w:val="00A15D23"/>
    <w:rsid w:val="00A15D47"/>
    <w:rsid w:val="00A16C31"/>
    <w:rsid w:val="00A17C95"/>
    <w:rsid w:val="00A17F71"/>
    <w:rsid w:val="00A215F4"/>
    <w:rsid w:val="00A229A6"/>
    <w:rsid w:val="00A235B8"/>
    <w:rsid w:val="00A24CCD"/>
    <w:rsid w:val="00A24F93"/>
    <w:rsid w:val="00A2532A"/>
    <w:rsid w:val="00A2570C"/>
    <w:rsid w:val="00A26B65"/>
    <w:rsid w:val="00A305A8"/>
    <w:rsid w:val="00A31229"/>
    <w:rsid w:val="00A319FD"/>
    <w:rsid w:val="00A31E77"/>
    <w:rsid w:val="00A3361D"/>
    <w:rsid w:val="00A33AB3"/>
    <w:rsid w:val="00A33B32"/>
    <w:rsid w:val="00A35E4D"/>
    <w:rsid w:val="00A35E6D"/>
    <w:rsid w:val="00A407AF"/>
    <w:rsid w:val="00A40A64"/>
    <w:rsid w:val="00A40B78"/>
    <w:rsid w:val="00A40B9B"/>
    <w:rsid w:val="00A40C43"/>
    <w:rsid w:val="00A413C5"/>
    <w:rsid w:val="00A41AD6"/>
    <w:rsid w:val="00A42675"/>
    <w:rsid w:val="00A46FEE"/>
    <w:rsid w:val="00A47212"/>
    <w:rsid w:val="00A4794D"/>
    <w:rsid w:val="00A505B3"/>
    <w:rsid w:val="00A50AE2"/>
    <w:rsid w:val="00A51FCC"/>
    <w:rsid w:val="00A51FFF"/>
    <w:rsid w:val="00A52FC9"/>
    <w:rsid w:val="00A53BCB"/>
    <w:rsid w:val="00A53D18"/>
    <w:rsid w:val="00A612FE"/>
    <w:rsid w:val="00A617ED"/>
    <w:rsid w:val="00A62AF9"/>
    <w:rsid w:val="00A6542B"/>
    <w:rsid w:val="00A70DE9"/>
    <w:rsid w:val="00A710C2"/>
    <w:rsid w:val="00A74256"/>
    <w:rsid w:val="00A742FD"/>
    <w:rsid w:val="00A74A28"/>
    <w:rsid w:val="00A75EC5"/>
    <w:rsid w:val="00A76E9C"/>
    <w:rsid w:val="00A80C91"/>
    <w:rsid w:val="00A81B45"/>
    <w:rsid w:val="00A81C38"/>
    <w:rsid w:val="00A84D4D"/>
    <w:rsid w:val="00A8685F"/>
    <w:rsid w:val="00A900A9"/>
    <w:rsid w:val="00A91696"/>
    <w:rsid w:val="00A91A24"/>
    <w:rsid w:val="00A91C39"/>
    <w:rsid w:val="00A928C4"/>
    <w:rsid w:val="00A92A8A"/>
    <w:rsid w:val="00A93425"/>
    <w:rsid w:val="00A9449E"/>
    <w:rsid w:val="00A952B9"/>
    <w:rsid w:val="00A97308"/>
    <w:rsid w:val="00AA0487"/>
    <w:rsid w:val="00AA13DE"/>
    <w:rsid w:val="00AA2383"/>
    <w:rsid w:val="00AA23AD"/>
    <w:rsid w:val="00AA2738"/>
    <w:rsid w:val="00AA2DDE"/>
    <w:rsid w:val="00AA3105"/>
    <w:rsid w:val="00AA75C5"/>
    <w:rsid w:val="00AA7DE6"/>
    <w:rsid w:val="00AB0B08"/>
    <w:rsid w:val="00AB28CA"/>
    <w:rsid w:val="00AB29CD"/>
    <w:rsid w:val="00AB3781"/>
    <w:rsid w:val="00AB4077"/>
    <w:rsid w:val="00AB4A86"/>
    <w:rsid w:val="00AB4EF9"/>
    <w:rsid w:val="00AB5303"/>
    <w:rsid w:val="00AB5E18"/>
    <w:rsid w:val="00AB771F"/>
    <w:rsid w:val="00AB7E39"/>
    <w:rsid w:val="00AB7EA7"/>
    <w:rsid w:val="00AC2716"/>
    <w:rsid w:val="00AC28D6"/>
    <w:rsid w:val="00AC417B"/>
    <w:rsid w:val="00AC4197"/>
    <w:rsid w:val="00AC5895"/>
    <w:rsid w:val="00AC5A5A"/>
    <w:rsid w:val="00AC5B5E"/>
    <w:rsid w:val="00AD0276"/>
    <w:rsid w:val="00AD15DC"/>
    <w:rsid w:val="00AD3572"/>
    <w:rsid w:val="00AD3AF9"/>
    <w:rsid w:val="00AD4837"/>
    <w:rsid w:val="00AD501D"/>
    <w:rsid w:val="00AD509B"/>
    <w:rsid w:val="00AD513E"/>
    <w:rsid w:val="00AD69CA"/>
    <w:rsid w:val="00AD7F66"/>
    <w:rsid w:val="00AE071D"/>
    <w:rsid w:val="00AE07C3"/>
    <w:rsid w:val="00AE0869"/>
    <w:rsid w:val="00AE0C58"/>
    <w:rsid w:val="00AE0DDB"/>
    <w:rsid w:val="00AE0DDD"/>
    <w:rsid w:val="00AE0DF5"/>
    <w:rsid w:val="00AE0F18"/>
    <w:rsid w:val="00AE24D4"/>
    <w:rsid w:val="00AE27B1"/>
    <w:rsid w:val="00AE30F1"/>
    <w:rsid w:val="00AE3468"/>
    <w:rsid w:val="00AE3838"/>
    <w:rsid w:val="00AE3852"/>
    <w:rsid w:val="00AE4A82"/>
    <w:rsid w:val="00AE6515"/>
    <w:rsid w:val="00AE668E"/>
    <w:rsid w:val="00AE679E"/>
    <w:rsid w:val="00AF0781"/>
    <w:rsid w:val="00AF083B"/>
    <w:rsid w:val="00AF4B09"/>
    <w:rsid w:val="00AF5EAB"/>
    <w:rsid w:val="00AF702B"/>
    <w:rsid w:val="00B000B2"/>
    <w:rsid w:val="00B0146C"/>
    <w:rsid w:val="00B0204D"/>
    <w:rsid w:val="00B052AA"/>
    <w:rsid w:val="00B0651E"/>
    <w:rsid w:val="00B06737"/>
    <w:rsid w:val="00B06AD3"/>
    <w:rsid w:val="00B077D0"/>
    <w:rsid w:val="00B105CD"/>
    <w:rsid w:val="00B1126D"/>
    <w:rsid w:val="00B1281F"/>
    <w:rsid w:val="00B13070"/>
    <w:rsid w:val="00B13A0D"/>
    <w:rsid w:val="00B15465"/>
    <w:rsid w:val="00B178BF"/>
    <w:rsid w:val="00B17CC4"/>
    <w:rsid w:val="00B2140B"/>
    <w:rsid w:val="00B21DB9"/>
    <w:rsid w:val="00B22002"/>
    <w:rsid w:val="00B254D6"/>
    <w:rsid w:val="00B27587"/>
    <w:rsid w:val="00B311EC"/>
    <w:rsid w:val="00B31602"/>
    <w:rsid w:val="00B31608"/>
    <w:rsid w:val="00B33941"/>
    <w:rsid w:val="00B34534"/>
    <w:rsid w:val="00B347E1"/>
    <w:rsid w:val="00B34FFE"/>
    <w:rsid w:val="00B35027"/>
    <w:rsid w:val="00B35DBF"/>
    <w:rsid w:val="00B35FED"/>
    <w:rsid w:val="00B365E0"/>
    <w:rsid w:val="00B4019A"/>
    <w:rsid w:val="00B42529"/>
    <w:rsid w:val="00B43513"/>
    <w:rsid w:val="00B4392D"/>
    <w:rsid w:val="00B46427"/>
    <w:rsid w:val="00B46997"/>
    <w:rsid w:val="00B46A54"/>
    <w:rsid w:val="00B46AC6"/>
    <w:rsid w:val="00B47199"/>
    <w:rsid w:val="00B509F0"/>
    <w:rsid w:val="00B52537"/>
    <w:rsid w:val="00B54E9A"/>
    <w:rsid w:val="00B55477"/>
    <w:rsid w:val="00B565EF"/>
    <w:rsid w:val="00B569A7"/>
    <w:rsid w:val="00B571CC"/>
    <w:rsid w:val="00B57399"/>
    <w:rsid w:val="00B57915"/>
    <w:rsid w:val="00B610CA"/>
    <w:rsid w:val="00B62E29"/>
    <w:rsid w:val="00B66B2E"/>
    <w:rsid w:val="00B71B5F"/>
    <w:rsid w:val="00B71BE1"/>
    <w:rsid w:val="00B71BE8"/>
    <w:rsid w:val="00B71BEB"/>
    <w:rsid w:val="00B7507C"/>
    <w:rsid w:val="00B75180"/>
    <w:rsid w:val="00B8039E"/>
    <w:rsid w:val="00B81726"/>
    <w:rsid w:val="00B81D1B"/>
    <w:rsid w:val="00B8382F"/>
    <w:rsid w:val="00B8420C"/>
    <w:rsid w:val="00B853B7"/>
    <w:rsid w:val="00B85F04"/>
    <w:rsid w:val="00B90ECE"/>
    <w:rsid w:val="00B911E5"/>
    <w:rsid w:val="00B91D40"/>
    <w:rsid w:val="00B9610C"/>
    <w:rsid w:val="00B976A5"/>
    <w:rsid w:val="00B979CA"/>
    <w:rsid w:val="00BA08A3"/>
    <w:rsid w:val="00BA2008"/>
    <w:rsid w:val="00BA2BD1"/>
    <w:rsid w:val="00BA3F7F"/>
    <w:rsid w:val="00BA4F52"/>
    <w:rsid w:val="00BA60E5"/>
    <w:rsid w:val="00BA7327"/>
    <w:rsid w:val="00BA786F"/>
    <w:rsid w:val="00BA7892"/>
    <w:rsid w:val="00BA79FC"/>
    <w:rsid w:val="00BB12EC"/>
    <w:rsid w:val="00BB1AE8"/>
    <w:rsid w:val="00BB2220"/>
    <w:rsid w:val="00BB25A6"/>
    <w:rsid w:val="00BB3178"/>
    <w:rsid w:val="00BB3431"/>
    <w:rsid w:val="00BB56EE"/>
    <w:rsid w:val="00BB6CE7"/>
    <w:rsid w:val="00BB71CD"/>
    <w:rsid w:val="00BB7ECA"/>
    <w:rsid w:val="00BC0343"/>
    <w:rsid w:val="00BC0F10"/>
    <w:rsid w:val="00BC199D"/>
    <w:rsid w:val="00BC1F94"/>
    <w:rsid w:val="00BC2F01"/>
    <w:rsid w:val="00BC357A"/>
    <w:rsid w:val="00BC41B4"/>
    <w:rsid w:val="00BC41D0"/>
    <w:rsid w:val="00BC51F3"/>
    <w:rsid w:val="00BC57D3"/>
    <w:rsid w:val="00BC646E"/>
    <w:rsid w:val="00BC6E60"/>
    <w:rsid w:val="00BC78E5"/>
    <w:rsid w:val="00BD0050"/>
    <w:rsid w:val="00BD083C"/>
    <w:rsid w:val="00BD08D2"/>
    <w:rsid w:val="00BD1C13"/>
    <w:rsid w:val="00BD2058"/>
    <w:rsid w:val="00BD2F36"/>
    <w:rsid w:val="00BD3FA3"/>
    <w:rsid w:val="00BD4334"/>
    <w:rsid w:val="00BD4795"/>
    <w:rsid w:val="00BD5121"/>
    <w:rsid w:val="00BD59AC"/>
    <w:rsid w:val="00BD64BC"/>
    <w:rsid w:val="00BD65D5"/>
    <w:rsid w:val="00BE1610"/>
    <w:rsid w:val="00BE2361"/>
    <w:rsid w:val="00BE260F"/>
    <w:rsid w:val="00BE2DA4"/>
    <w:rsid w:val="00BE3E6E"/>
    <w:rsid w:val="00BE435C"/>
    <w:rsid w:val="00BE45C6"/>
    <w:rsid w:val="00BE5809"/>
    <w:rsid w:val="00BE6724"/>
    <w:rsid w:val="00BE784E"/>
    <w:rsid w:val="00BF2A43"/>
    <w:rsid w:val="00BF2EB7"/>
    <w:rsid w:val="00BF4BB8"/>
    <w:rsid w:val="00BF4E3F"/>
    <w:rsid w:val="00BF55FD"/>
    <w:rsid w:val="00C00CA8"/>
    <w:rsid w:val="00C057F4"/>
    <w:rsid w:val="00C05B14"/>
    <w:rsid w:val="00C06E87"/>
    <w:rsid w:val="00C072E6"/>
    <w:rsid w:val="00C073B8"/>
    <w:rsid w:val="00C111A8"/>
    <w:rsid w:val="00C13AEE"/>
    <w:rsid w:val="00C13B32"/>
    <w:rsid w:val="00C13E8B"/>
    <w:rsid w:val="00C14203"/>
    <w:rsid w:val="00C14B4A"/>
    <w:rsid w:val="00C16B8E"/>
    <w:rsid w:val="00C17B46"/>
    <w:rsid w:val="00C202E4"/>
    <w:rsid w:val="00C20AC8"/>
    <w:rsid w:val="00C21262"/>
    <w:rsid w:val="00C21B35"/>
    <w:rsid w:val="00C22B8E"/>
    <w:rsid w:val="00C24092"/>
    <w:rsid w:val="00C24DF0"/>
    <w:rsid w:val="00C24E9B"/>
    <w:rsid w:val="00C25336"/>
    <w:rsid w:val="00C25D3B"/>
    <w:rsid w:val="00C25DF5"/>
    <w:rsid w:val="00C27C0B"/>
    <w:rsid w:val="00C30D2D"/>
    <w:rsid w:val="00C31261"/>
    <w:rsid w:val="00C323F5"/>
    <w:rsid w:val="00C32809"/>
    <w:rsid w:val="00C34198"/>
    <w:rsid w:val="00C34F01"/>
    <w:rsid w:val="00C3533D"/>
    <w:rsid w:val="00C3604C"/>
    <w:rsid w:val="00C406E9"/>
    <w:rsid w:val="00C41A39"/>
    <w:rsid w:val="00C42298"/>
    <w:rsid w:val="00C42C78"/>
    <w:rsid w:val="00C4433D"/>
    <w:rsid w:val="00C455AF"/>
    <w:rsid w:val="00C45729"/>
    <w:rsid w:val="00C459CF"/>
    <w:rsid w:val="00C478FB"/>
    <w:rsid w:val="00C507F0"/>
    <w:rsid w:val="00C5092B"/>
    <w:rsid w:val="00C50D33"/>
    <w:rsid w:val="00C510C0"/>
    <w:rsid w:val="00C5198D"/>
    <w:rsid w:val="00C5233B"/>
    <w:rsid w:val="00C52E69"/>
    <w:rsid w:val="00C53FAE"/>
    <w:rsid w:val="00C540DD"/>
    <w:rsid w:val="00C55C15"/>
    <w:rsid w:val="00C55C84"/>
    <w:rsid w:val="00C55FF2"/>
    <w:rsid w:val="00C56925"/>
    <w:rsid w:val="00C57A1F"/>
    <w:rsid w:val="00C57D44"/>
    <w:rsid w:val="00C63255"/>
    <w:rsid w:val="00C63F88"/>
    <w:rsid w:val="00C64141"/>
    <w:rsid w:val="00C648FE"/>
    <w:rsid w:val="00C660E3"/>
    <w:rsid w:val="00C67A70"/>
    <w:rsid w:val="00C67D9E"/>
    <w:rsid w:val="00C7185B"/>
    <w:rsid w:val="00C7676B"/>
    <w:rsid w:val="00C8056C"/>
    <w:rsid w:val="00C814E3"/>
    <w:rsid w:val="00C822E0"/>
    <w:rsid w:val="00C82D7D"/>
    <w:rsid w:val="00C84655"/>
    <w:rsid w:val="00C84799"/>
    <w:rsid w:val="00C8732C"/>
    <w:rsid w:val="00C9011E"/>
    <w:rsid w:val="00C9192B"/>
    <w:rsid w:val="00C93D69"/>
    <w:rsid w:val="00C94474"/>
    <w:rsid w:val="00C95759"/>
    <w:rsid w:val="00C95E7D"/>
    <w:rsid w:val="00CA0986"/>
    <w:rsid w:val="00CA138E"/>
    <w:rsid w:val="00CA1FC0"/>
    <w:rsid w:val="00CA386D"/>
    <w:rsid w:val="00CA3A3A"/>
    <w:rsid w:val="00CA4683"/>
    <w:rsid w:val="00CA5818"/>
    <w:rsid w:val="00CA5FBC"/>
    <w:rsid w:val="00CA6068"/>
    <w:rsid w:val="00CA69A3"/>
    <w:rsid w:val="00CA712E"/>
    <w:rsid w:val="00CB06AA"/>
    <w:rsid w:val="00CB416E"/>
    <w:rsid w:val="00CB53BF"/>
    <w:rsid w:val="00CB60EA"/>
    <w:rsid w:val="00CB6920"/>
    <w:rsid w:val="00CC0C54"/>
    <w:rsid w:val="00CC3468"/>
    <w:rsid w:val="00CC3CAA"/>
    <w:rsid w:val="00CC49DA"/>
    <w:rsid w:val="00CC5F0C"/>
    <w:rsid w:val="00CC6389"/>
    <w:rsid w:val="00CC69D9"/>
    <w:rsid w:val="00CC7655"/>
    <w:rsid w:val="00CD0E36"/>
    <w:rsid w:val="00CD107A"/>
    <w:rsid w:val="00CD2591"/>
    <w:rsid w:val="00CD3A6F"/>
    <w:rsid w:val="00CD5DB3"/>
    <w:rsid w:val="00CD73BC"/>
    <w:rsid w:val="00CD74A8"/>
    <w:rsid w:val="00CD7EF5"/>
    <w:rsid w:val="00CE0878"/>
    <w:rsid w:val="00CE14D4"/>
    <w:rsid w:val="00CE21E2"/>
    <w:rsid w:val="00CE3894"/>
    <w:rsid w:val="00CE5519"/>
    <w:rsid w:val="00CE5CFF"/>
    <w:rsid w:val="00CE67F6"/>
    <w:rsid w:val="00CE6842"/>
    <w:rsid w:val="00CE7F27"/>
    <w:rsid w:val="00CF0688"/>
    <w:rsid w:val="00CF0F04"/>
    <w:rsid w:val="00CF382E"/>
    <w:rsid w:val="00CF431D"/>
    <w:rsid w:val="00CF46EC"/>
    <w:rsid w:val="00CF4F5F"/>
    <w:rsid w:val="00CF564B"/>
    <w:rsid w:val="00CF57A1"/>
    <w:rsid w:val="00D007E5"/>
    <w:rsid w:val="00D01EF1"/>
    <w:rsid w:val="00D02D36"/>
    <w:rsid w:val="00D03F82"/>
    <w:rsid w:val="00D04513"/>
    <w:rsid w:val="00D10264"/>
    <w:rsid w:val="00D10793"/>
    <w:rsid w:val="00D10F11"/>
    <w:rsid w:val="00D11D9C"/>
    <w:rsid w:val="00D12594"/>
    <w:rsid w:val="00D13402"/>
    <w:rsid w:val="00D14DA8"/>
    <w:rsid w:val="00D15E8D"/>
    <w:rsid w:val="00D168A6"/>
    <w:rsid w:val="00D17C37"/>
    <w:rsid w:val="00D17D16"/>
    <w:rsid w:val="00D20075"/>
    <w:rsid w:val="00D20148"/>
    <w:rsid w:val="00D202C8"/>
    <w:rsid w:val="00D23F33"/>
    <w:rsid w:val="00D24180"/>
    <w:rsid w:val="00D24F74"/>
    <w:rsid w:val="00D32192"/>
    <w:rsid w:val="00D32B34"/>
    <w:rsid w:val="00D32E44"/>
    <w:rsid w:val="00D3435E"/>
    <w:rsid w:val="00D34422"/>
    <w:rsid w:val="00D35B97"/>
    <w:rsid w:val="00D36E74"/>
    <w:rsid w:val="00D37001"/>
    <w:rsid w:val="00D37DD2"/>
    <w:rsid w:val="00D40809"/>
    <w:rsid w:val="00D409CF"/>
    <w:rsid w:val="00D40DCE"/>
    <w:rsid w:val="00D43376"/>
    <w:rsid w:val="00D44006"/>
    <w:rsid w:val="00D446E6"/>
    <w:rsid w:val="00D44F6E"/>
    <w:rsid w:val="00D45C4D"/>
    <w:rsid w:val="00D45D61"/>
    <w:rsid w:val="00D46EB6"/>
    <w:rsid w:val="00D50AC9"/>
    <w:rsid w:val="00D50CBD"/>
    <w:rsid w:val="00D51951"/>
    <w:rsid w:val="00D522A0"/>
    <w:rsid w:val="00D522BD"/>
    <w:rsid w:val="00D529F7"/>
    <w:rsid w:val="00D53721"/>
    <w:rsid w:val="00D555A7"/>
    <w:rsid w:val="00D561DC"/>
    <w:rsid w:val="00D57252"/>
    <w:rsid w:val="00D60BAD"/>
    <w:rsid w:val="00D612E0"/>
    <w:rsid w:val="00D64A62"/>
    <w:rsid w:val="00D64E60"/>
    <w:rsid w:val="00D67098"/>
    <w:rsid w:val="00D67651"/>
    <w:rsid w:val="00D679BE"/>
    <w:rsid w:val="00D67D67"/>
    <w:rsid w:val="00D70462"/>
    <w:rsid w:val="00D70AF6"/>
    <w:rsid w:val="00D70C50"/>
    <w:rsid w:val="00D71D47"/>
    <w:rsid w:val="00D7404F"/>
    <w:rsid w:val="00D748BA"/>
    <w:rsid w:val="00D74D1F"/>
    <w:rsid w:val="00D75803"/>
    <w:rsid w:val="00D76C46"/>
    <w:rsid w:val="00D77A1E"/>
    <w:rsid w:val="00D77E98"/>
    <w:rsid w:val="00D80D61"/>
    <w:rsid w:val="00D816CB"/>
    <w:rsid w:val="00D81878"/>
    <w:rsid w:val="00D82113"/>
    <w:rsid w:val="00D83DC6"/>
    <w:rsid w:val="00D83EED"/>
    <w:rsid w:val="00D84B0F"/>
    <w:rsid w:val="00D84D00"/>
    <w:rsid w:val="00D85878"/>
    <w:rsid w:val="00D8776B"/>
    <w:rsid w:val="00D90D64"/>
    <w:rsid w:val="00D914E9"/>
    <w:rsid w:val="00D91A98"/>
    <w:rsid w:val="00D92936"/>
    <w:rsid w:val="00D94A97"/>
    <w:rsid w:val="00D95D62"/>
    <w:rsid w:val="00D9637D"/>
    <w:rsid w:val="00D96694"/>
    <w:rsid w:val="00D96C19"/>
    <w:rsid w:val="00D96D23"/>
    <w:rsid w:val="00D96F63"/>
    <w:rsid w:val="00DA0C2F"/>
    <w:rsid w:val="00DA107B"/>
    <w:rsid w:val="00DA15A3"/>
    <w:rsid w:val="00DA2860"/>
    <w:rsid w:val="00DA37A2"/>
    <w:rsid w:val="00DA4CE9"/>
    <w:rsid w:val="00DB0255"/>
    <w:rsid w:val="00DB124B"/>
    <w:rsid w:val="00DB4213"/>
    <w:rsid w:val="00DB5EEE"/>
    <w:rsid w:val="00DB740E"/>
    <w:rsid w:val="00DC015B"/>
    <w:rsid w:val="00DC1D16"/>
    <w:rsid w:val="00DC4545"/>
    <w:rsid w:val="00DC682F"/>
    <w:rsid w:val="00DC6E36"/>
    <w:rsid w:val="00DC70A9"/>
    <w:rsid w:val="00DC7192"/>
    <w:rsid w:val="00DD043D"/>
    <w:rsid w:val="00DD0877"/>
    <w:rsid w:val="00DD33ED"/>
    <w:rsid w:val="00DD35FA"/>
    <w:rsid w:val="00DD3F83"/>
    <w:rsid w:val="00DD4281"/>
    <w:rsid w:val="00DD5583"/>
    <w:rsid w:val="00DD6343"/>
    <w:rsid w:val="00DD7493"/>
    <w:rsid w:val="00DE0D9B"/>
    <w:rsid w:val="00DE1C49"/>
    <w:rsid w:val="00DE27CD"/>
    <w:rsid w:val="00DE321C"/>
    <w:rsid w:val="00DE35E8"/>
    <w:rsid w:val="00DE507A"/>
    <w:rsid w:val="00DE58CE"/>
    <w:rsid w:val="00DE63B1"/>
    <w:rsid w:val="00DE7683"/>
    <w:rsid w:val="00DF02B7"/>
    <w:rsid w:val="00DF14FF"/>
    <w:rsid w:val="00DF3A33"/>
    <w:rsid w:val="00DF563E"/>
    <w:rsid w:val="00DF56C1"/>
    <w:rsid w:val="00DF6B60"/>
    <w:rsid w:val="00DF7CD8"/>
    <w:rsid w:val="00DF7E8F"/>
    <w:rsid w:val="00E01F05"/>
    <w:rsid w:val="00E02E86"/>
    <w:rsid w:val="00E03A51"/>
    <w:rsid w:val="00E04034"/>
    <w:rsid w:val="00E04DDE"/>
    <w:rsid w:val="00E04E0F"/>
    <w:rsid w:val="00E04FDA"/>
    <w:rsid w:val="00E053B2"/>
    <w:rsid w:val="00E055ED"/>
    <w:rsid w:val="00E105D6"/>
    <w:rsid w:val="00E107AE"/>
    <w:rsid w:val="00E109BE"/>
    <w:rsid w:val="00E11E9E"/>
    <w:rsid w:val="00E12549"/>
    <w:rsid w:val="00E12660"/>
    <w:rsid w:val="00E12A52"/>
    <w:rsid w:val="00E13317"/>
    <w:rsid w:val="00E15411"/>
    <w:rsid w:val="00E158FE"/>
    <w:rsid w:val="00E16697"/>
    <w:rsid w:val="00E216E7"/>
    <w:rsid w:val="00E22025"/>
    <w:rsid w:val="00E2311D"/>
    <w:rsid w:val="00E248A7"/>
    <w:rsid w:val="00E259A1"/>
    <w:rsid w:val="00E25D7F"/>
    <w:rsid w:val="00E26827"/>
    <w:rsid w:val="00E2689F"/>
    <w:rsid w:val="00E26E0E"/>
    <w:rsid w:val="00E2779D"/>
    <w:rsid w:val="00E277F3"/>
    <w:rsid w:val="00E30AC9"/>
    <w:rsid w:val="00E3110F"/>
    <w:rsid w:val="00E3176F"/>
    <w:rsid w:val="00E33153"/>
    <w:rsid w:val="00E3363A"/>
    <w:rsid w:val="00E33DA2"/>
    <w:rsid w:val="00E345C4"/>
    <w:rsid w:val="00E34628"/>
    <w:rsid w:val="00E34C27"/>
    <w:rsid w:val="00E34F7F"/>
    <w:rsid w:val="00E40678"/>
    <w:rsid w:val="00E411B3"/>
    <w:rsid w:val="00E4262D"/>
    <w:rsid w:val="00E42A95"/>
    <w:rsid w:val="00E440B1"/>
    <w:rsid w:val="00E44E34"/>
    <w:rsid w:val="00E46BC6"/>
    <w:rsid w:val="00E50783"/>
    <w:rsid w:val="00E51A1C"/>
    <w:rsid w:val="00E53C57"/>
    <w:rsid w:val="00E545C2"/>
    <w:rsid w:val="00E548B8"/>
    <w:rsid w:val="00E54A2B"/>
    <w:rsid w:val="00E5673A"/>
    <w:rsid w:val="00E576FF"/>
    <w:rsid w:val="00E60528"/>
    <w:rsid w:val="00E6186E"/>
    <w:rsid w:val="00E618E3"/>
    <w:rsid w:val="00E61D52"/>
    <w:rsid w:val="00E62527"/>
    <w:rsid w:val="00E62C2E"/>
    <w:rsid w:val="00E649B3"/>
    <w:rsid w:val="00E64A8E"/>
    <w:rsid w:val="00E66B04"/>
    <w:rsid w:val="00E674EA"/>
    <w:rsid w:val="00E677A4"/>
    <w:rsid w:val="00E67B94"/>
    <w:rsid w:val="00E70612"/>
    <w:rsid w:val="00E722A4"/>
    <w:rsid w:val="00E72988"/>
    <w:rsid w:val="00E72D8E"/>
    <w:rsid w:val="00E740B2"/>
    <w:rsid w:val="00E74CF0"/>
    <w:rsid w:val="00E74F63"/>
    <w:rsid w:val="00E7620D"/>
    <w:rsid w:val="00E77D9B"/>
    <w:rsid w:val="00E8040B"/>
    <w:rsid w:val="00E81DBB"/>
    <w:rsid w:val="00E83F1D"/>
    <w:rsid w:val="00E86161"/>
    <w:rsid w:val="00E86B37"/>
    <w:rsid w:val="00E86EF0"/>
    <w:rsid w:val="00E87C4E"/>
    <w:rsid w:val="00E87ECF"/>
    <w:rsid w:val="00E93598"/>
    <w:rsid w:val="00E942D9"/>
    <w:rsid w:val="00E94617"/>
    <w:rsid w:val="00E9591A"/>
    <w:rsid w:val="00E95DDD"/>
    <w:rsid w:val="00E96662"/>
    <w:rsid w:val="00E970B9"/>
    <w:rsid w:val="00EA115D"/>
    <w:rsid w:val="00EA14EE"/>
    <w:rsid w:val="00EA31F6"/>
    <w:rsid w:val="00EA5CF8"/>
    <w:rsid w:val="00EA66D0"/>
    <w:rsid w:val="00EA7BFB"/>
    <w:rsid w:val="00EB042A"/>
    <w:rsid w:val="00EB0ECD"/>
    <w:rsid w:val="00EB21D8"/>
    <w:rsid w:val="00EB24C8"/>
    <w:rsid w:val="00EB2ADF"/>
    <w:rsid w:val="00EB4296"/>
    <w:rsid w:val="00EB5BC7"/>
    <w:rsid w:val="00EB6A2D"/>
    <w:rsid w:val="00EB7198"/>
    <w:rsid w:val="00EB7701"/>
    <w:rsid w:val="00EC00A9"/>
    <w:rsid w:val="00EC0227"/>
    <w:rsid w:val="00EC2D64"/>
    <w:rsid w:val="00EC5198"/>
    <w:rsid w:val="00EC78E1"/>
    <w:rsid w:val="00ED011D"/>
    <w:rsid w:val="00ED2234"/>
    <w:rsid w:val="00ED33E5"/>
    <w:rsid w:val="00ED44E2"/>
    <w:rsid w:val="00ED6482"/>
    <w:rsid w:val="00EE028D"/>
    <w:rsid w:val="00EE09F1"/>
    <w:rsid w:val="00EE0F0E"/>
    <w:rsid w:val="00EE13C7"/>
    <w:rsid w:val="00EE27F5"/>
    <w:rsid w:val="00EE2C2E"/>
    <w:rsid w:val="00EE2F97"/>
    <w:rsid w:val="00EE3362"/>
    <w:rsid w:val="00EE4E97"/>
    <w:rsid w:val="00EE5439"/>
    <w:rsid w:val="00EE7593"/>
    <w:rsid w:val="00EE78FD"/>
    <w:rsid w:val="00EF01BF"/>
    <w:rsid w:val="00EF10CC"/>
    <w:rsid w:val="00EF1AE1"/>
    <w:rsid w:val="00EF2E60"/>
    <w:rsid w:val="00EF40C2"/>
    <w:rsid w:val="00EF4CB6"/>
    <w:rsid w:val="00EF5AEA"/>
    <w:rsid w:val="00EF6DE7"/>
    <w:rsid w:val="00EF7C88"/>
    <w:rsid w:val="00F017C8"/>
    <w:rsid w:val="00F03698"/>
    <w:rsid w:val="00F036EE"/>
    <w:rsid w:val="00F04C89"/>
    <w:rsid w:val="00F05826"/>
    <w:rsid w:val="00F05D7B"/>
    <w:rsid w:val="00F0695F"/>
    <w:rsid w:val="00F07438"/>
    <w:rsid w:val="00F07BF7"/>
    <w:rsid w:val="00F1213E"/>
    <w:rsid w:val="00F12255"/>
    <w:rsid w:val="00F128C1"/>
    <w:rsid w:val="00F12C1A"/>
    <w:rsid w:val="00F12E1B"/>
    <w:rsid w:val="00F1342F"/>
    <w:rsid w:val="00F146EB"/>
    <w:rsid w:val="00F155A2"/>
    <w:rsid w:val="00F16DFE"/>
    <w:rsid w:val="00F21144"/>
    <w:rsid w:val="00F226DE"/>
    <w:rsid w:val="00F24D9D"/>
    <w:rsid w:val="00F25FBE"/>
    <w:rsid w:val="00F26A65"/>
    <w:rsid w:val="00F270CC"/>
    <w:rsid w:val="00F27612"/>
    <w:rsid w:val="00F30154"/>
    <w:rsid w:val="00F3047B"/>
    <w:rsid w:val="00F313DB"/>
    <w:rsid w:val="00F33864"/>
    <w:rsid w:val="00F33A87"/>
    <w:rsid w:val="00F35CE0"/>
    <w:rsid w:val="00F36B4A"/>
    <w:rsid w:val="00F36C2F"/>
    <w:rsid w:val="00F3712B"/>
    <w:rsid w:val="00F37578"/>
    <w:rsid w:val="00F37D6C"/>
    <w:rsid w:val="00F41157"/>
    <w:rsid w:val="00F411FD"/>
    <w:rsid w:val="00F41919"/>
    <w:rsid w:val="00F4250D"/>
    <w:rsid w:val="00F426F5"/>
    <w:rsid w:val="00F42E6E"/>
    <w:rsid w:val="00F431EE"/>
    <w:rsid w:val="00F447A4"/>
    <w:rsid w:val="00F44C95"/>
    <w:rsid w:val="00F45179"/>
    <w:rsid w:val="00F45673"/>
    <w:rsid w:val="00F46165"/>
    <w:rsid w:val="00F46BD2"/>
    <w:rsid w:val="00F471DF"/>
    <w:rsid w:val="00F503EB"/>
    <w:rsid w:val="00F5118C"/>
    <w:rsid w:val="00F533AF"/>
    <w:rsid w:val="00F5362E"/>
    <w:rsid w:val="00F552EE"/>
    <w:rsid w:val="00F56974"/>
    <w:rsid w:val="00F60BF6"/>
    <w:rsid w:val="00F60F7A"/>
    <w:rsid w:val="00F620E5"/>
    <w:rsid w:val="00F62DD3"/>
    <w:rsid w:val="00F6308E"/>
    <w:rsid w:val="00F64407"/>
    <w:rsid w:val="00F6471D"/>
    <w:rsid w:val="00F65E41"/>
    <w:rsid w:val="00F67749"/>
    <w:rsid w:val="00F67DDC"/>
    <w:rsid w:val="00F7139B"/>
    <w:rsid w:val="00F7231E"/>
    <w:rsid w:val="00F73CAF"/>
    <w:rsid w:val="00F74595"/>
    <w:rsid w:val="00F7604C"/>
    <w:rsid w:val="00F760DA"/>
    <w:rsid w:val="00F761CC"/>
    <w:rsid w:val="00F77306"/>
    <w:rsid w:val="00F776C7"/>
    <w:rsid w:val="00F77BCE"/>
    <w:rsid w:val="00F77F6E"/>
    <w:rsid w:val="00F802F6"/>
    <w:rsid w:val="00F80BF2"/>
    <w:rsid w:val="00F81D87"/>
    <w:rsid w:val="00F8221B"/>
    <w:rsid w:val="00F82245"/>
    <w:rsid w:val="00F83A32"/>
    <w:rsid w:val="00F84C5D"/>
    <w:rsid w:val="00F85984"/>
    <w:rsid w:val="00F864C9"/>
    <w:rsid w:val="00F87FDA"/>
    <w:rsid w:val="00F90020"/>
    <w:rsid w:val="00F9090E"/>
    <w:rsid w:val="00F91627"/>
    <w:rsid w:val="00F91BAA"/>
    <w:rsid w:val="00F92733"/>
    <w:rsid w:val="00F92CB9"/>
    <w:rsid w:val="00F94D76"/>
    <w:rsid w:val="00F95A98"/>
    <w:rsid w:val="00F95F8C"/>
    <w:rsid w:val="00FA002D"/>
    <w:rsid w:val="00FA081E"/>
    <w:rsid w:val="00FA14F8"/>
    <w:rsid w:val="00FA346D"/>
    <w:rsid w:val="00FA376E"/>
    <w:rsid w:val="00FA46CB"/>
    <w:rsid w:val="00FA48CC"/>
    <w:rsid w:val="00FA5017"/>
    <w:rsid w:val="00FA6109"/>
    <w:rsid w:val="00FA711D"/>
    <w:rsid w:val="00FA7436"/>
    <w:rsid w:val="00FA7B50"/>
    <w:rsid w:val="00FA7C02"/>
    <w:rsid w:val="00FB1544"/>
    <w:rsid w:val="00FB158A"/>
    <w:rsid w:val="00FB19BA"/>
    <w:rsid w:val="00FB3EE8"/>
    <w:rsid w:val="00FB4314"/>
    <w:rsid w:val="00FB5F8C"/>
    <w:rsid w:val="00FB67DC"/>
    <w:rsid w:val="00FB6928"/>
    <w:rsid w:val="00FB6C72"/>
    <w:rsid w:val="00FB77F1"/>
    <w:rsid w:val="00FC0AA3"/>
    <w:rsid w:val="00FC3DF2"/>
    <w:rsid w:val="00FC5E39"/>
    <w:rsid w:val="00FC5F0E"/>
    <w:rsid w:val="00FC684A"/>
    <w:rsid w:val="00FC68CC"/>
    <w:rsid w:val="00FC6A85"/>
    <w:rsid w:val="00FC710D"/>
    <w:rsid w:val="00FC73FF"/>
    <w:rsid w:val="00FD17A4"/>
    <w:rsid w:val="00FD2BE5"/>
    <w:rsid w:val="00FD3061"/>
    <w:rsid w:val="00FD3730"/>
    <w:rsid w:val="00FD45AD"/>
    <w:rsid w:val="00FD4D31"/>
    <w:rsid w:val="00FD5217"/>
    <w:rsid w:val="00FD7C46"/>
    <w:rsid w:val="00FE0365"/>
    <w:rsid w:val="00FE0B2C"/>
    <w:rsid w:val="00FE0D90"/>
    <w:rsid w:val="00FE1524"/>
    <w:rsid w:val="00FE1AF9"/>
    <w:rsid w:val="00FE31CF"/>
    <w:rsid w:val="00FE3623"/>
    <w:rsid w:val="00FE52F8"/>
    <w:rsid w:val="00FE59D1"/>
    <w:rsid w:val="00FF0331"/>
    <w:rsid w:val="00FF04F0"/>
    <w:rsid w:val="00FF11F4"/>
    <w:rsid w:val="00FF1795"/>
    <w:rsid w:val="00FF1DAC"/>
    <w:rsid w:val="00FF211D"/>
    <w:rsid w:val="00FF2AE5"/>
    <w:rsid w:val="00FF2E37"/>
    <w:rsid w:val="00FF65C9"/>
    <w:rsid w:val="00FF6D5C"/>
    <w:rsid w:val="00FF753C"/>
    <w:rsid w:val="00FF7AF2"/>
    <w:rsid w:val="0AFDD3E3"/>
    <w:rsid w:val="12C51DC9"/>
    <w:rsid w:val="17B288A7"/>
    <w:rsid w:val="1ECE6664"/>
    <w:rsid w:val="20676589"/>
    <w:rsid w:val="2324518E"/>
    <w:rsid w:val="2A4C9D54"/>
    <w:rsid w:val="3233EF71"/>
    <w:rsid w:val="4C289796"/>
    <w:rsid w:val="571D9C7A"/>
    <w:rsid w:val="62E78F51"/>
    <w:rsid w:val="6BAEE9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7060737F"/>
  <w15:docId w15:val="{F3C6DECF-0B23-4079-9473-FCDB142B7D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83F1D"/>
    <w:pPr>
      <w:tabs>
        <w:tab w:val="left" w:pos="950"/>
      </w:tabs>
      <w:spacing w:after="240" w:line="264" w:lineRule="auto"/>
      <w:jc w:val="both"/>
    </w:pPr>
    <w:rPr>
      <w:sz w:val="22"/>
      <w:szCs w:val="22"/>
    </w:rPr>
  </w:style>
  <w:style w:type="paragraph" w:styleId="Heading1">
    <w:name w:val="heading 1"/>
    <w:basedOn w:val="Normal"/>
    <w:next w:val="Normal"/>
    <w:autoRedefine/>
    <w:qFormat/>
    <w:rsid w:val="00FA081E"/>
    <w:pPr>
      <w:keepNext/>
      <w:keepLines/>
      <w:numPr>
        <w:numId w:val="8"/>
      </w:numPr>
      <w:tabs>
        <w:tab w:val="clear" w:pos="950"/>
        <w:tab w:val="left" w:pos="900"/>
      </w:tabs>
      <w:spacing w:before="480"/>
      <w:outlineLvl w:val="0"/>
    </w:pPr>
    <w:rPr>
      <w:rFonts w:ascii="Times New Roman Bold" w:hAnsi="Times New Roman Bold"/>
      <w:b/>
      <w:caps/>
      <w:szCs w:val="24"/>
    </w:rPr>
  </w:style>
  <w:style w:type="paragraph" w:styleId="Heading2">
    <w:name w:val="heading 2"/>
    <w:basedOn w:val="Normal"/>
    <w:next w:val="BodyText"/>
    <w:autoRedefine/>
    <w:qFormat/>
    <w:rsid w:val="00B75180"/>
    <w:pPr>
      <w:keepNext/>
      <w:tabs>
        <w:tab w:val="clear" w:pos="950"/>
        <w:tab w:val="left" w:pos="900"/>
      </w:tabs>
      <w:spacing w:before="120" w:after="120"/>
      <w:ind w:left="907" w:hanging="907"/>
      <w:outlineLvl w:val="1"/>
    </w:pPr>
    <w:rPr>
      <w:rFonts w:ascii="Times New Roman Bold" w:hAnsi="Times New Roman Bold" w:cs="Arial"/>
      <w:b/>
      <w:u w:val="single"/>
    </w:rPr>
  </w:style>
  <w:style w:type="paragraph" w:styleId="Heading3">
    <w:name w:val="heading 3"/>
    <w:basedOn w:val="Normal"/>
    <w:next w:val="Normal"/>
    <w:link w:val="Heading3Char"/>
    <w:autoRedefine/>
    <w:qFormat/>
    <w:rsid w:val="005719EF"/>
    <w:pPr>
      <w:keepNext/>
      <w:keepLines/>
      <w:numPr>
        <w:ilvl w:val="2"/>
        <w:numId w:val="8"/>
      </w:numPr>
      <w:tabs>
        <w:tab w:val="clear" w:pos="950"/>
        <w:tab w:val="left" w:pos="900"/>
      </w:tabs>
      <w:spacing w:before="120"/>
      <w:ind w:left="907" w:hanging="907"/>
      <w:outlineLvl w:val="2"/>
    </w:pPr>
    <w:rPr>
      <w:rFonts w:ascii="Times New Roman Bold" w:hAnsi="Times New Roman Bold"/>
      <w:b/>
      <w:i/>
    </w:rPr>
  </w:style>
  <w:style w:type="paragraph" w:styleId="Heading4">
    <w:name w:val="heading 4"/>
    <w:basedOn w:val="Normal"/>
    <w:next w:val="Normal"/>
    <w:link w:val="Heading4Char"/>
    <w:autoRedefine/>
    <w:qFormat/>
    <w:rsid w:val="002659B7"/>
    <w:pPr>
      <w:keepNext/>
      <w:widowControl w:val="0"/>
      <w:numPr>
        <w:ilvl w:val="3"/>
        <w:numId w:val="8"/>
      </w:numPr>
      <w:tabs>
        <w:tab w:val="clear" w:pos="864"/>
        <w:tab w:val="clear" w:pos="950"/>
        <w:tab w:val="left" w:pos="900"/>
      </w:tabs>
      <w:spacing w:before="120"/>
      <w:ind w:left="907" w:hanging="907"/>
      <w:outlineLvl w:val="3"/>
    </w:pPr>
    <w:rPr>
      <w:rFonts w:ascii="Times New Roman Bold" w:hAnsi="Times New Roman Bold"/>
      <w:b/>
      <w:bCs/>
      <w:i/>
    </w:rPr>
  </w:style>
  <w:style w:type="paragraph" w:styleId="Heading5">
    <w:name w:val="heading 5"/>
    <w:basedOn w:val="Normal"/>
    <w:next w:val="Normal"/>
    <w:link w:val="Heading5Char"/>
    <w:autoRedefine/>
    <w:qFormat/>
    <w:rsid w:val="002659B7"/>
    <w:pPr>
      <w:keepNext/>
      <w:numPr>
        <w:ilvl w:val="4"/>
        <w:numId w:val="8"/>
      </w:numPr>
      <w:tabs>
        <w:tab w:val="clear" w:pos="950"/>
      </w:tabs>
      <w:outlineLvl w:val="4"/>
    </w:pPr>
    <w:rPr>
      <w:i/>
    </w:rPr>
  </w:style>
  <w:style w:type="paragraph" w:styleId="Heading6">
    <w:name w:val="heading 6"/>
    <w:basedOn w:val="Normal"/>
    <w:next w:val="Normal"/>
    <w:link w:val="Heading6Char"/>
    <w:autoRedefine/>
    <w:qFormat/>
    <w:rsid w:val="002659B7"/>
    <w:pPr>
      <w:numPr>
        <w:ilvl w:val="5"/>
        <w:numId w:val="8"/>
      </w:numPr>
      <w:tabs>
        <w:tab w:val="clear" w:pos="950"/>
      </w:tabs>
      <w:outlineLvl w:val="5"/>
    </w:pPr>
    <w:rPr>
      <w:b/>
      <w:bCs/>
    </w:rPr>
  </w:style>
  <w:style w:type="paragraph" w:styleId="Heading7">
    <w:name w:val="heading 7"/>
    <w:basedOn w:val="Normal"/>
    <w:next w:val="Normal"/>
    <w:link w:val="Heading7Char"/>
    <w:autoRedefine/>
    <w:qFormat/>
    <w:rsid w:val="002659B7"/>
    <w:pPr>
      <w:numPr>
        <w:ilvl w:val="6"/>
        <w:numId w:val="8"/>
      </w:numPr>
      <w:spacing w:before="240" w:after="60"/>
      <w:outlineLvl w:val="6"/>
    </w:pPr>
    <w:rPr>
      <w:szCs w:val="24"/>
    </w:rPr>
  </w:style>
  <w:style w:type="paragraph" w:styleId="Heading8">
    <w:name w:val="heading 8"/>
    <w:basedOn w:val="Normal"/>
    <w:next w:val="Normal"/>
    <w:link w:val="Heading8Char"/>
    <w:autoRedefine/>
    <w:qFormat/>
    <w:rsid w:val="002659B7"/>
    <w:pPr>
      <w:numPr>
        <w:ilvl w:val="7"/>
        <w:numId w:val="8"/>
      </w:numPr>
      <w:spacing w:before="240" w:after="60"/>
      <w:outlineLvl w:val="7"/>
    </w:pPr>
    <w:rPr>
      <w:i/>
      <w:iCs/>
      <w:szCs w:val="24"/>
    </w:rPr>
  </w:style>
  <w:style w:type="paragraph" w:styleId="Heading9">
    <w:name w:val="heading 9"/>
    <w:basedOn w:val="Normal"/>
    <w:next w:val="Normal"/>
    <w:link w:val="Heading9Char"/>
    <w:autoRedefine/>
    <w:qFormat/>
    <w:rsid w:val="002659B7"/>
    <w:pPr>
      <w:numPr>
        <w:ilvl w:val="8"/>
        <w:numId w:val="8"/>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MacroText">
    <w:name w:val="macro"/>
    <w:semiHidden/>
    <w:rsid w:val="00574C42"/>
    <w:pPr>
      <w:tabs>
        <w:tab w:val="left" w:pos="480"/>
        <w:tab w:val="left" w:pos="960"/>
        <w:tab w:val="left" w:pos="1440"/>
        <w:tab w:val="left" w:pos="1920"/>
        <w:tab w:val="left" w:pos="2400"/>
        <w:tab w:val="left" w:pos="2880"/>
        <w:tab w:val="left" w:pos="3360"/>
        <w:tab w:val="left" w:pos="3840"/>
        <w:tab w:val="left" w:pos="4320"/>
      </w:tabs>
    </w:pPr>
    <w:rPr>
      <w:sz w:val="24"/>
    </w:rPr>
  </w:style>
  <w:style w:type="character" w:customStyle="1" w:styleId="BigForm">
    <w:name w:val="Big Form"/>
    <w:basedOn w:val="DefaultParagraphFont"/>
    <w:rsid w:val="00574C42"/>
    <w:rPr>
      <w:rFonts w:ascii="Arial" w:hAnsi="Arial"/>
      <w:sz w:val="28"/>
    </w:rPr>
  </w:style>
  <w:style w:type="character" w:customStyle="1" w:styleId="DataText">
    <w:name w:val="Data Text"/>
    <w:basedOn w:val="DefaultParagraphFont"/>
    <w:rsid w:val="00574C42"/>
    <w:rPr>
      <w:rFonts w:ascii="Courier" w:hAnsi="Courier"/>
      <w:sz w:val="24"/>
    </w:rPr>
  </w:style>
  <w:style w:type="paragraph" w:styleId="Header">
    <w:name w:val="header"/>
    <w:basedOn w:val="Normal"/>
    <w:link w:val="HeaderChar"/>
    <w:autoRedefine/>
    <w:uiPriority w:val="99"/>
    <w:rsid w:val="00C55C15"/>
    <w:pPr>
      <w:tabs>
        <w:tab w:val="center" w:pos="4320"/>
        <w:tab w:val="right" w:pos="8640"/>
      </w:tabs>
      <w:spacing w:after="0" w:line="240" w:lineRule="auto"/>
    </w:pPr>
  </w:style>
  <w:style w:type="paragraph" w:styleId="Footer">
    <w:name w:val="footer"/>
    <w:basedOn w:val="Normal"/>
    <w:link w:val="FooterChar"/>
    <w:uiPriority w:val="99"/>
    <w:rsid w:val="00574C42"/>
    <w:pPr>
      <w:tabs>
        <w:tab w:val="center" w:pos="4320"/>
        <w:tab w:val="right" w:pos="8640"/>
      </w:tabs>
      <w:spacing w:after="0"/>
    </w:pPr>
    <w:rPr>
      <w:sz w:val="16"/>
    </w:rPr>
  </w:style>
  <w:style w:type="paragraph" w:customStyle="1" w:styleId="subject10pt">
    <w:name w:val="subject 10pt"/>
    <w:basedOn w:val="Subject"/>
    <w:autoRedefine/>
    <w:rsid w:val="003475D5"/>
    <w:pPr>
      <w:ind w:left="1152" w:hanging="1152"/>
    </w:pPr>
    <w:rPr>
      <w:sz w:val="20"/>
    </w:rPr>
  </w:style>
  <w:style w:type="paragraph" w:styleId="Date">
    <w:name w:val="Date"/>
    <w:basedOn w:val="Normal"/>
    <w:next w:val="Address"/>
    <w:autoRedefine/>
    <w:rsid w:val="00E77D9B"/>
    <w:pPr>
      <w:spacing w:before="240"/>
      <w:jc w:val="right"/>
    </w:pPr>
    <w:rPr>
      <w:noProof/>
      <w:sz w:val="23"/>
    </w:rPr>
  </w:style>
  <w:style w:type="paragraph" w:customStyle="1" w:styleId="Address">
    <w:name w:val="Address"/>
    <w:basedOn w:val="Normal"/>
    <w:autoRedefine/>
    <w:rsid w:val="006D2400"/>
    <w:pPr>
      <w:spacing w:after="0" w:line="240" w:lineRule="auto"/>
    </w:pPr>
    <w:rPr>
      <w:sz w:val="23"/>
    </w:rPr>
  </w:style>
  <w:style w:type="paragraph" w:customStyle="1" w:styleId="Attention">
    <w:name w:val="Attention"/>
    <w:basedOn w:val="Normal"/>
    <w:next w:val="Subject"/>
    <w:autoRedefine/>
    <w:rsid w:val="00A91A24"/>
    <w:pPr>
      <w:spacing w:before="240" w:after="0" w:line="240" w:lineRule="auto"/>
    </w:pPr>
    <w:rPr>
      <w:sz w:val="23"/>
    </w:rPr>
  </w:style>
  <w:style w:type="paragraph" w:customStyle="1" w:styleId="Subject">
    <w:name w:val="Subject"/>
    <w:basedOn w:val="Normal"/>
    <w:autoRedefine/>
    <w:rsid w:val="00A91A24"/>
    <w:pPr>
      <w:spacing w:before="240" w:line="240" w:lineRule="auto"/>
      <w:jc w:val="left"/>
    </w:pPr>
    <w:rPr>
      <w:rFonts w:ascii="Times New Roman Bold" w:hAnsi="Times New Roman Bold"/>
      <w:b/>
      <w:sz w:val="23"/>
    </w:rPr>
  </w:style>
  <w:style w:type="paragraph" w:styleId="Salutation">
    <w:name w:val="Salutation"/>
    <w:basedOn w:val="Normal"/>
    <w:next w:val="Normal"/>
    <w:autoRedefine/>
    <w:rsid w:val="00A91A24"/>
    <w:pPr>
      <w:spacing w:before="240" w:line="240" w:lineRule="auto"/>
    </w:pPr>
    <w:rPr>
      <w:sz w:val="23"/>
    </w:rPr>
  </w:style>
  <w:style w:type="paragraph" w:styleId="Closing">
    <w:name w:val="Closing"/>
    <w:basedOn w:val="Normal"/>
    <w:next w:val="Signature"/>
    <w:autoRedefine/>
    <w:rsid w:val="009C17A9"/>
    <w:pPr>
      <w:spacing w:before="240" w:after="720" w:line="240" w:lineRule="auto"/>
    </w:pPr>
    <w:rPr>
      <w:sz w:val="23"/>
    </w:rPr>
  </w:style>
  <w:style w:type="paragraph" w:styleId="Signature">
    <w:name w:val="Signature"/>
    <w:basedOn w:val="Normal"/>
    <w:autoRedefine/>
    <w:rsid w:val="009C17A9"/>
    <w:pPr>
      <w:spacing w:after="0"/>
    </w:pPr>
    <w:rPr>
      <w:sz w:val="23"/>
    </w:rPr>
  </w:style>
  <w:style w:type="paragraph" w:styleId="BodyText">
    <w:name w:val="Body Text"/>
    <w:basedOn w:val="Normal"/>
    <w:link w:val="BodyTextChar"/>
    <w:rsid w:val="00500B5F"/>
  </w:style>
  <w:style w:type="paragraph" w:customStyle="1" w:styleId="Salutation10pt">
    <w:name w:val="Salutation 10pt"/>
    <w:basedOn w:val="Salutation"/>
    <w:autoRedefine/>
    <w:rsid w:val="003475D5"/>
    <w:rPr>
      <w:sz w:val="20"/>
    </w:rPr>
  </w:style>
  <w:style w:type="paragraph" w:customStyle="1" w:styleId="StyleAddressLinespacingMultiple105li">
    <w:name w:val="Style Address + Line spacing:  Multiple 1.05 li"/>
    <w:basedOn w:val="Address"/>
    <w:rsid w:val="00052EAB"/>
    <w:pPr>
      <w:spacing w:line="252" w:lineRule="auto"/>
    </w:pPr>
  </w:style>
  <w:style w:type="paragraph" w:customStyle="1" w:styleId="StyleClosingLeft0">
    <w:name w:val="Style Closing + Left:  0&quot;"/>
    <w:basedOn w:val="Closing"/>
    <w:rsid w:val="00A91A24"/>
  </w:style>
  <w:style w:type="table" w:styleId="TableGrid">
    <w:name w:val="Table Grid"/>
    <w:basedOn w:val="TableNormal"/>
    <w:rsid w:val="009979FA"/>
    <w:pPr>
      <w:tabs>
        <w:tab w:val="left" w:pos="475"/>
        <w:tab w:val="left" w:pos="950"/>
        <w:tab w:val="left" w:pos="2390"/>
      </w:tabs>
      <w:spacing w:line="264"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title">
    <w:name w:val="Memo title"/>
    <w:basedOn w:val="Normal"/>
    <w:autoRedefine/>
    <w:rsid w:val="00932D51"/>
    <w:pPr>
      <w:tabs>
        <w:tab w:val="left" w:pos="475"/>
        <w:tab w:val="left" w:pos="2390"/>
      </w:tabs>
      <w:spacing w:before="240" w:after="480" w:line="240" w:lineRule="auto"/>
      <w:jc w:val="center"/>
    </w:pPr>
    <w:rPr>
      <w:rFonts w:ascii="Times New Roman Bold" w:hAnsi="Times New Roman Bold"/>
      <w:b/>
      <w:bCs/>
      <w:spacing w:val="40"/>
      <w:sz w:val="32"/>
      <w:szCs w:val="32"/>
    </w:rPr>
  </w:style>
  <w:style w:type="paragraph" w:customStyle="1" w:styleId="2pageheader">
    <w:name w:val="2 page header"/>
    <w:basedOn w:val="Header"/>
    <w:autoRedefine/>
    <w:rsid w:val="00607A11"/>
    <w:pPr>
      <w:jc w:val="left"/>
    </w:pPr>
  </w:style>
  <w:style w:type="paragraph" w:customStyle="1" w:styleId="DateLine">
    <w:name w:val="DateLine"/>
    <w:basedOn w:val="Normal"/>
    <w:rsid w:val="006D4113"/>
    <w:pPr>
      <w:tabs>
        <w:tab w:val="left" w:pos="1440"/>
      </w:tabs>
      <w:spacing w:after="120"/>
      <w:ind w:left="1440" w:hanging="1440"/>
      <w:jc w:val="left"/>
    </w:pPr>
  </w:style>
  <w:style w:type="paragraph" w:customStyle="1" w:styleId="ToLine">
    <w:name w:val="ToLine"/>
    <w:basedOn w:val="Normal"/>
    <w:rsid w:val="0094153D"/>
    <w:pPr>
      <w:tabs>
        <w:tab w:val="left" w:pos="1440"/>
      </w:tabs>
      <w:spacing w:after="120"/>
      <w:ind w:left="1440" w:hanging="1440"/>
      <w:jc w:val="left"/>
    </w:pPr>
  </w:style>
  <w:style w:type="paragraph" w:customStyle="1" w:styleId="FromLine">
    <w:name w:val="FromLine"/>
    <w:basedOn w:val="Normal"/>
    <w:rsid w:val="0094153D"/>
    <w:pPr>
      <w:tabs>
        <w:tab w:val="left" w:pos="1440"/>
      </w:tabs>
      <w:suppressAutoHyphens/>
      <w:spacing w:after="120"/>
      <w:ind w:left="1440" w:hanging="1440"/>
      <w:jc w:val="left"/>
    </w:pPr>
  </w:style>
  <w:style w:type="paragraph" w:customStyle="1" w:styleId="SubjectLine">
    <w:name w:val="SubjectLine"/>
    <w:basedOn w:val="Normal"/>
    <w:rsid w:val="0094153D"/>
    <w:pPr>
      <w:tabs>
        <w:tab w:val="left" w:pos="1440"/>
      </w:tabs>
      <w:suppressAutoHyphens/>
      <w:ind w:left="1440" w:hanging="1440"/>
      <w:jc w:val="left"/>
    </w:pPr>
  </w:style>
  <w:style w:type="paragraph" w:customStyle="1" w:styleId="MemoLastLine">
    <w:name w:val="MemoLastLine"/>
    <w:basedOn w:val="BodyText"/>
    <w:rsid w:val="00117761"/>
    <w:pPr>
      <w:spacing w:before="240"/>
      <w:jc w:val="center"/>
    </w:pPr>
    <w:rPr>
      <w:spacing w:val="120"/>
    </w:rPr>
  </w:style>
  <w:style w:type="paragraph" w:customStyle="1" w:styleId="BorderLine">
    <w:name w:val="BorderLine"/>
    <w:basedOn w:val="BodyText"/>
    <w:rsid w:val="00932D51"/>
    <w:pPr>
      <w:pBdr>
        <w:top w:val="single" w:sz="6" w:space="1" w:color="auto"/>
      </w:pBdr>
    </w:pPr>
  </w:style>
  <w:style w:type="character" w:customStyle="1" w:styleId="Heading4Char">
    <w:name w:val="Heading 4 Char"/>
    <w:basedOn w:val="DefaultParagraphFont"/>
    <w:link w:val="Heading4"/>
    <w:rsid w:val="002659B7"/>
    <w:rPr>
      <w:rFonts w:ascii="Times New Roman Bold" w:hAnsi="Times New Roman Bold"/>
      <w:b/>
      <w:bCs/>
      <w:i/>
      <w:sz w:val="24"/>
    </w:rPr>
  </w:style>
  <w:style w:type="character" w:customStyle="1" w:styleId="Heading5Char">
    <w:name w:val="Heading 5 Char"/>
    <w:basedOn w:val="DefaultParagraphFont"/>
    <w:link w:val="Heading5"/>
    <w:rsid w:val="002659B7"/>
    <w:rPr>
      <w:i/>
      <w:sz w:val="24"/>
    </w:rPr>
  </w:style>
  <w:style w:type="character" w:customStyle="1" w:styleId="Heading6Char">
    <w:name w:val="Heading 6 Char"/>
    <w:basedOn w:val="DefaultParagraphFont"/>
    <w:link w:val="Heading6"/>
    <w:rsid w:val="002659B7"/>
    <w:rPr>
      <w:b/>
      <w:bCs/>
      <w:sz w:val="22"/>
      <w:szCs w:val="22"/>
    </w:rPr>
  </w:style>
  <w:style w:type="character" w:customStyle="1" w:styleId="Heading7Char">
    <w:name w:val="Heading 7 Char"/>
    <w:basedOn w:val="DefaultParagraphFont"/>
    <w:link w:val="Heading7"/>
    <w:rsid w:val="002659B7"/>
    <w:rPr>
      <w:sz w:val="24"/>
      <w:szCs w:val="24"/>
    </w:rPr>
  </w:style>
  <w:style w:type="character" w:customStyle="1" w:styleId="Heading8Char">
    <w:name w:val="Heading 8 Char"/>
    <w:basedOn w:val="DefaultParagraphFont"/>
    <w:link w:val="Heading8"/>
    <w:rsid w:val="002659B7"/>
    <w:rPr>
      <w:i/>
      <w:iCs/>
      <w:sz w:val="24"/>
      <w:szCs w:val="24"/>
    </w:rPr>
  </w:style>
  <w:style w:type="character" w:customStyle="1" w:styleId="Heading9Char">
    <w:name w:val="Heading 9 Char"/>
    <w:basedOn w:val="DefaultParagraphFont"/>
    <w:link w:val="Heading9"/>
    <w:rsid w:val="002659B7"/>
    <w:rPr>
      <w:rFonts w:ascii="Arial" w:hAnsi="Arial" w:cs="Arial"/>
      <w:sz w:val="22"/>
      <w:szCs w:val="22"/>
    </w:rPr>
  </w:style>
  <w:style w:type="paragraph" w:styleId="Title">
    <w:name w:val="Title"/>
    <w:basedOn w:val="Normal"/>
    <w:link w:val="TitleChar"/>
    <w:autoRedefine/>
    <w:qFormat/>
    <w:rsid w:val="00813BFB"/>
    <w:pPr>
      <w:spacing w:after="0"/>
      <w:jc w:val="center"/>
      <w:outlineLvl w:val="0"/>
    </w:pPr>
    <w:rPr>
      <w:rFonts w:ascii="Times New Roman Bold" w:hAnsi="Times New Roman Bold" w:cs="Arial"/>
      <w:b/>
      <w:bCs/>
      <w:i/>
      <w:kern w:val="28"/>
      <w:sz w:val="24"/>
      <w:szCs w:val="24"/>
    </w:rPr>
  </w:style>
  <w:style w:type="character" w:customStyle="1" w:styleId="TitleChar">
    <w:name w:val="Title Char"/>
    <w:basedOn w:val="DefaultParagraphFont"/>
    <w:link w:val="Title"/>
    <w:rsid w:val="00813BFB"/>
    <w:rPr>
      <w:rFonts w:ascii="Times New Roman Bold" w:hAnsi="Times New Roman Bold" w:cs="Arial"/>
      <w:b/>
      <w:bCs/>
      <w:i/>
      <w:kern w:val="28"/>
      <w:sz w:val="24"/>
      <w:szCs w:val="24"/>
    </w:rPr>
  </w:style>
  <w:style w:type="character" w:styleId="Emphasis">
    <w:name w:val="Emphasis"/>
    <w:basedOn w:val="DefaultParagraphFont"/>
    <w:qFormat/>
    <w:rsid w:val="002659B7"/>
    <w:rPr>
      <w:i/>
      <w:iCs/>
    </w:rPr>
  </w:style>
  <w:style w:type="paragraph" w:customStyle="1" w:styleId="BulletListforGeoDocs">
    <w:name w:val="Bullet List for Geo Docs"/>
    <w:basedOn w:val="ListParagraph"/>
    <w:link w:val="BulletListforGeoDocsChar"/>
    <w:qFormat/>
    <w:rsid w:val="00BA3F7F"/>
    <w:pPr>
      <w:numPr>
        <w:numId w:val="18"/>
      </w:numPr>
      <w:spacing w:before="120" w:after="120" w:line="252" w:lineRule="auto"/>
      <w:ind w:left="792"/>
      <w:contextualSpacing w:val="0"/>
    </w:pPr>
    <w:rPr>
      <w:rFonts w:ascii="Times New Roman" w:hAnsi="Times New Roman" w:cs="Times New Roman"/>
      <w:b/>
    </w:rPr>
  </w:style>
  <w:style w:type="character" w:customStyle="1" w:styleId="BulletListforGeoDocsChar">
    <w:name w:val="Bullet List for Geo Docs Char"/>
    <w:basedOn w:val="DefaultParagraphFont"/>
    <w:link w:val="BulletListforGeoDocs"/>
    <w:rsid w:val="00BA3F7F"/>
    <w:rPr>
      <w:rFonts w:eastAsiaTheme="minorHAnsi"/>
      <w:b/>
      <w:sz w:val="22"/>
      <w:szCs w:val="22"/>
    </w:rPr>
  </w:style>
  <w:style w:type="paragraph" w:customStyle="1" w:styleId="NumberedListforGeoDocs">
    <w:name w:val="Numbered List for Geo Docs"/>
    <w:basedOn w:val="Normal"/>
    <w:link w:val="NumberedListforGeoDocsChar"/>
    <w:qFormat/>
    <w:rsid w:val="002659B7"/>
    <w:pPr>
      <w:numPr>
        <w:numId w:val="10"/>
      </w:numPr>
      <w:tabs>
        <w:tab w:val="clear" w:pos="950"/>
        <w:tab w:val="left" w:pos="720"/>
      </w:tabs>
      <w:spacing w:after="120"/>
    </w:pPr>
  </w:style>
  <w:style w:type="character" w:customStyle="1" w:styleId="NumberedListforGeoDocsChar">
    <w:name w:val="Numbered List for Geo Docs Char"/>
    <w:basedOn w:val="DefaultParagraphFont"/>
    <w:link w:val="NumberedListforGeoDocs"/>
    <w:rsid w:val="002659B7"/>
    <w:rPr>
      <w:sz w:val="24"/>
    </w:rPr>
  </w:style>
  <w:style w:type="paragraph" w:styleId="ListParagraph">
    <w:name w:val="List Paragraph"/>
    <w:basedOn w:val="Normal"/>
    <w:uiPriority w:val="34"/>
    <w:qFormat/>
    <w:rsid w:val="00A40A64"/>
    <w:pPr>
      <w:tabs>
        <w:tab w:val="clear" w:pos="950"/>
      </w:tabs>
      <w:spacing w:after="200" w:line="276" w:lineRule="auto"/>
      <w:ind w:left="720"/>
      <w:contextualSpacing/>
      <w:jc w:val="left"/>
    </w:pPr>
    <w:rPr>
      <w:rFonts w:asciiTheme="minorHAnsi" w:eastAsiaTheme="minorHAnsi" w:hAnsiTheme="minorHAnsi" w:cstheme="minorBidi"/>
    </w:rPr>
  </w:style>
  <w:style w:type="character" w:styleId="Hyperlink">
    <w:name w:val="Hyperlink"/>
    <w:basedOn w:val="DefaultParagraphFont"/>
    <w:uiPriority w:val="99"/>
    <w:unhideWhenUsed/>
    <w:rsid w:val="00CF57A1"/>
    <w:rPr>
      <w:color w:val="0000FF" w:themeColor="hyperlink"/>
      <w:u w:val="single"/>
    </w:rPr>
  </w:style>
  <w:style w:type="character" w:styleId="CommentReference">
    <w:name w:val="annotation reference"/>
    <w:basedOn w:val="DefaultParagraphFont"/>
    <w:rsid w:val="00CF57A1"/>
    <w:rPr>
      <w:sz w:val="16"/>
      <w:szCs w:val="16"/>
    </w:rPr>
  </w:style>
  <w:style w:type="paragraph" w:styleId="CommentText">
    <w:name w:val="annotation text"/>
    <w:basedOn w:val="Normal"/>
    <w:link w:val="CommentTextChar"/>
    <w:rsid w:val="00CF57A1"/>
    <w:pPr>
      <w:spacing w:line="240" w:lineRule="auto"/>
    </w:pPr>
    <w:rPr>
      <w:sz w:val="20"/>
    </w:rPr>
  </w:style>
  <w:style w:type="character" w:customStyle="1" w:styleId="CommentTextChar">
    <w:name w:val="Comment Text Char"/>
    <w:basedOn w:val="DefaultParagraphFont"/>
    <w:link w:val="CommentText"/>
    <w:rsid w:val="00CF57A1"/>
  </w:style>
  <w:style w:type="paragraph" w:styleId="CommentSubject">
    <w:name w:val="annotation subject"/>
    <w:basedOn w:val="CommentText"/>
    <w:next w:val="CommentText"/>
    <w:link w:val="CommentSubjectChar"/>
    <w:rsid w:val="00CF57A1"/>
    <w:rPr>
      <w:b/>
      <w:bCs/>
    </w:rPr>
  </w:style>
  <w:style w:type="character" w:customStyle="1" w:styleId="CommentSubjectChar">
    <w:name w:val="Comment Subject Char"/>
    <w:basedOn w:val="CommentTextChar"/>
    <w:link w:val="CommentSubject"/>
    <w:rsid w:val="00CF57A1"/>
    <w:rPr>
      <w:b/>
      <w:bCs/>
    </w:rPr>
  </w:style>
  <w:style w:type="paragraph" w:styleId="BalloonText">
    <w:name w:val="Balloon Text"/>
    <w:basedOn w:val="Normal"/>
    <w:link w:val="BalloonTextChar"/>
    <w:rsid w:val="00CF57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CF57A1"/>
    <w:rPr>
      <w:rFonts w:ascii="Tahoma" w:hAnsi="Tahoma" w:cs="Tahoma"/>
      <w:sz w:val="16"/>
      <w:szCs w:val="16"/>
    </w:rPr>
  </w:style>
  <w:style w:type="character" w:customStyle="1" w:styleId="Heading3Char">
    <w:name w:val="Heading 3 Char"/>
    <w:basedOn w:val="DefaultParagraphFont"/>
    <w:link w:val="Heading3"/>
    <w:rsid w:val="0049156C"/>
    <w:rPr>
      <w:rFonts w:ascii="Times New Roman Bold" w:hAnsi="Times New Roman Bold"/>
      <w:b/>
      <w:i/>
      <w:sz w:val="24"/>
    </w:rPr>
  </w:style>
  <w:style w:type="character" w:customStyle="1" w:styleId="BodyTextChar">
    <w:name w:val="Body Text Char"/>
    <w:basedOn w:val="DefaultParagraphFont"/>
    <w:link w:val="BodyText"/>
    <w:rsid w:val="0049156C"/>
    <w:rPr>
      <w:sz w:val="24"/>
    </w:rPr>
  </w:style>
  <w:style w:type="paragraph" w:styleId="Revision">
    <w:name w:val="Revision"/>
    <w:hidden/>
    <w:uiPriority w:val="99"/>
    <w:semiHidden/>
    <w:rsid w:val="00D02D36"/>
    <w:rPr>
      <w:sz w:val="24"/>
    </w:rPr>
  </w:style>
  <w:style w:type="paragraph" w:styleId="Caption">
    <w:name w:val="caption"/>
    <w:basedOn w:val="Normal"/>
    <w:next w:val="Normal"/>
    <w:link w:val="CaptionChar"/>
    <w:unhideWhenUsed/>
    <w:qFormat/>
    <w:rsid w:val="00E83F1D"/>
    <w:pPr>
      <w:spacing w:after="0" w:line="240" w:lineRule="auto"/>
    </w:pPr>
    <w:rPr>
      <w:b/>
      <w:bCs/>
      <w:szCs w:val="18"/>
    </w:rPr>
  </w:style>
  <w:style w:type="table" w:customStyle="1" w:styleId="ListTable31">
    <w:name w:val="List Table 31"/>
    <w:basedOn w:val="TableNormal"/>
    <w:uiPriority w:val="48"/>
    <w:rsid w:val="008555C4"/>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character" w:customStyle="1" w:styleId="UnresolvedMention1">
    <w:name w:val="Unresolved Mention1"/>
    <w:basedOn w:val="DefaultParagraphFont"/>
    <w:uiPriority w:val="99"/>
    <w:semiHidden/>
    <w:unhideWhenUsed/>
    <w:rsid w:val="00413130"/>
    <w:rPr>
      <w:color w:val="808080"/>
      <w:shd w:val="clear" w:color="auto" w:fill="E6E6E6"/>
    </w:rPr>
  </w:style>
  <w:style w:type="table" w:styleId="GridTable1Light-Accent1">
    <w:name w:val="Grid Table 1 Light Accent 1"/>
    <w:basedOn w:val="TableNormal"/>
    <w:uiPriority w:val="46"/>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CaptionChar">
    <w:name w:val="Caption Char"/>
    <w:basedOn w:val="DefaultParagraphFont"/>
    <w:link w:val="Caption"/>
    <w:rsid w:val="00E83F1D"/>
    <w:rPr>
      <w:b/>
      <w:bCs/>
      <w:sz w:val="22"/>
      <w:szCs w:val="18"/>
    </w:rPr>
  </w:style>
  <w:style w:type="character" w:customStyle="1" w:styleId="HeaderChar">
    <w:name w:val="Header Char"/>
    <w:basedOn w:val="DefaultParagraphFont"/>
    <w:link w:val="Header"/>
    <w:uiPriority w:val="99"/>
    <w:rsid w:val="00FD2BE5"/>
    <w:rPr>
      <w:sz w:val="24"/>
    </w:rPr>
  </w:style>
  <w:style w:type="paragraph" w:styleId="BodyTextIndent">
    <w:name w:val="Body Text Indent"/>
    <w:basedOn w:val="Normal"/>
    <w:link w:val="BodyTextIndentChar"/>
    <w:semiHidden/>
    <w:unhideWhenUsed/>
    <w:rsid w:val="0030416D"/>
    <w:pPr>
      <w:spacing w:after="120"/>
      <w:ind w:left="360"/>
    </w:pPr>
  </w:style>
  <w:style w:type="character" w:customStyle="1" w:styleId="BodyTextIndentChar">
    <w:name w:val="Body Text Indent Char"/>
    <w:basedOn w:val="DefaultParagraphFont"/>
    <w:link w:val="BodyTextIndent"/>
    <w:semiHidden/>
    <w:rsid w:val="0030416D"/>
    <w:rPr>
      <w:sz w:val="24"/>
    </w:rPr>
  </w:style>
  <w:style w:type="paragraph" w:styleId="NoSpacing">
    <w:name w:val="No Spacing"/>
    <w:uiPriority w:val="1"/>
    <w:qFormat/>
    <w:rsid w:val="00E83F1D"/>
    <w:pPr>
      <w:tabs>
        <w:tab w:val="left" w:pos="950"/>
      </w:tabs>
    </w:pPr>
    <w:rPr>
      <w:sz w:val="24"/>
    </w:rPr>
  </w:style>
  <w:style w:type="paragraph" w:styleId="Subtitle">
    <w:name w:val="Subtitle"/>
    <w:basedOn w:val="Normal"/>
    <w:next w:val="Normal"/>
    <w:link w:val="SubtitleChar"/>
    <w:qFormat/>
    <w:rsid w:val="00813BFB"/>
    <w:pPr>
      <w:numPr>
        <w:ilvl w:val="1"/>
      </w:numPr>
      <w:spacing w:after="160"/>
      <w:jc w:val="center"/>
    </w:pPr>
    <w:rPr>
      <w:rFonts w:eastAsiaTheme="minorEastAsia"/>
      <w:color w:val="5A5A5A" w:themeColor="text1" w:themeTint="A5"/>
      <w:spacing w:val="15"/>
    </w:rPr>
  </w:style>
  <w:style w:type="character" w:customStyle="1" w:styleId="SubtitleChar">
    <w:name w:val="Subtitle Char"/>
    <w:basedOn w:val="DefaultParagraphFont"/>
    <w:link w:val="Subtitle"/>
    <w:rsid w:val="00813BFB"/>
    <w:rPr>
      <w:rFonts w:eastAsiaTheme="minorEastAsia"/>
      <w:color w:val="5A5A5A" w:themeColor="text1" w:themeTint="A5"/>
      <w:spacing w:val="15"/>
      <w:sz w:val="22"/>
      <w:szCs w:val="22"/>
    </w:rPr>
  </w:style>
  <w:style w:type="paragraph" w:styleId="TOCHeading">
    <w:name w:val="TOC Heading"/>
    <w:basedOn w:val="Heading1"/>
    <w:next w:val="Normal"/>
    <w:uiPriority w:val="39"/>
    <w:unhideWhenUsed/>
    <w:qFormat/>
    <w:rsid w:val="00813BFB"/>
    <w:pPr>
      <w:numPr>
        <w:numId w:val="0"/>
      </w:numPr>
      <w:tabs>
        <w:tab w:val="clear" w:pos="900"/>
      </w:tabs>
      <w:spacing w:before="240" w:after="0" w:line="259" w:lineRule="auto"/>
      <w:jc w:val="left"/>
      <w:outlineLvl w:val="9"/>
    </w:pPr>
    <w:rPr>
      <w:rFonts w:asciiTheme="majorHAnsi" w:eastAsiaTheme="majorEastAsia" w:hAnsiTheme="majorHAnsi" w:cstheme="majorBidi"/>
      <w:b w:val="0"/>
      <w:caps w:val="0"/>
      <w:color w:val="365F91" w:themeColor="accent1" w:themeShade="BF"/>
      <w:sz w:val="32"/>
      <w:szCs w:val="32"/>
    </w:rPr>
  </w:style>
  <w:style w:type="paragraph" w:styleId="TOC1">
    <w:name w:val="toc 1"/>
    <w:basedOn w:val="Normal"/>
    <w:next w:val="Normal"/>
    <w:autoRedefine/>
    <w:uiPriority w:val="39"/>
    <w:unhideWhenUsed/>
    <w:rsid w:val="00813BFB"/>
    <w:pPr>
      <w:tabs>
        <w:tab w:val="clear" w:pos="950"/>
      </w:tabs>
      <w:spacing w:after="100"/>
    </w:pPr>
  </w:style>
  <w:style w:type="paragraph" w:styleId="TOC2">
    <w:name w:val="toc 2"/>
    <w:basedOn w:val="Normal"/>
    <w:next w:val="Normal"/>
    <w:autoRedefine/>
    <w:uiPriority w:val="39"/>
    <w:unhideWhenUsed/>
    <w:rsid w:val="00813BFB"/>
    <w:pPr>
      <w:tabs>
        <w:tab w:val="clear" w:pos="950"/>
      </w:tabs>
      <w:spacing w:after="100"/>
      <w:ind w:left="220"/>
    </w:pPr>
  </w:style>
  <w:style w:type="character" w:customStyle="1" w:styleId="FooterChar">
    <w:name w:val="Footer Char"/>
    <w:basedOn w:val="DefaultParagraphFont"/>
    <w:link w:val="Footer"/>
    <w:uiPriority w:val="99"/>
    <w:rsid w:val="00BA3F7F"/>
    <w:rPr>
      <w:sz w:val="16"/>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313101">
      <w:bodyDiv w:val="1"/>
      <w:marLeft w:val="0"/>
      <w:marRight w:val="0"/>
      <w:marTop w:val="0"/>
      <w:marBottom w:val="0"/>
      <w:divBdr>
        <w:top w:val="none" w:sz="0" w:space="0" w:color="auto"/>
        <w:left w:val="none" w:sz="0" w:space="0" w:color="auto"/>
        <w:bottom w:val="none" w:sz="0" w:space="0" w:color="auto"/>
        <w:right w:val="none" w:sz="0" w:space="0" w:color="auto"/>
      </w:divBdr>
    </w:div>
    <w:div w:id="46802663">
      <w:bodyDiv w:val="1"/>
      <w:marLeft w:val="0"/>
      <w:marRight w:val="0"/>
      <w:marTop w:val="0"/>
      <w:marBottom w:val="0"/>
      <w:divBdr>
        <w:top w:val="none" w:sz="0" w:space="0" w:color="auto"/>
        <w:left w:val="none" w:sz="0" w:space="0" w:color="auto"/>
        <w:bottom w:val="none" w:sz="0" w:space="0" w:color="auto"/>
        <w:right w:val="none" w:sz="0" w:space="0" w:color="auto"/>
      </w:divBdr>
    </w:div>
    <w:div w:id="199977891">
      <w:bodyDiv w:val="1"/>
      <w:marLeft w:val="0"/>
      <w:marRight w:val="0"/>
      <w:marTop w:val="0"/>
      <w:marBottom w:val="0"/>
      <w:divBdr>
        <w:top w:val="none" w:sz="0" w:space="0" w:color="auto"/>
        <w:left w:val="none" w:sz="0" w:space="0" w:color="auto"/>
        <w:bottom w:val="none" w:sz="0" w:space="0" w:color="auto"/>
        <w:right w:val="none" w:sz="0" w:space="0" w:color="auto"/>
      </w:divBdr>
    </w:div>
    <w:div w:id="241716428">
      <w:bodyDiv w:val="1"/>
      <w:marLeft w:val="0"/>
      <w:marRight w:val="0"/>
      <w:marTop w:val="0"/>
      <w:marBottom w:val="0"/>
      <w:divBdr>
        <w:top w:val="none" w:sz="0" w:space="0" w:color="auto"/>
        <w:left w:val="none" w:sz="0" w:space="0" w:color="auto"/>
        <w:bottom w:val="none" w:sz="0" w:space="0" w:color="auto"/>
        <w:right w:val="none" w:sz="0" w:space="0" w:color="auto"/>
      </w:divBdr>
    </w:div>
    <w:div w:id="256333765">
      <w:bodyDiv w:val="1"/>
      <w:marLeft w:val="0"/>
      <w:marRight w:val="0"/>
      <w:marTop w:val="0"/>
      <w:marBottom w:val="0"/>
      <w:divBdr>
        <w:top w:val="none" w:sz="0" w:space="0" w:color="auto"/>
        <w:left w:val="none" w:sz="0" w:space="0" w:color="auto"/>
        <w:bottom w:val="none" w:sz="0" w:space="0" w:color="auto"/>
        <w:right w:val="none" w:sz="0" w:space="0" w:color="auto"/>
      </w:divBdr>
    </w:div>
    <w:div w:id="326982572">
      <w:bodyDiv w:val="1"/>
      <w:marLeft w:val="0"/>
      <w:marRight w:val="0"/>
      <w:marTop w:val="0"/>
      <w:marBottom w:val="0"/>
      <w:divBdr>
        <w:top w:val="none" w:sz="0" w:space="0" w:color="auto"/>
        <w:left w:val="none" w:sz="0" w:space="0" w:color="auto"/>
        <w:bottom w:val="none" w:sz="0" w:space="0" w:color="auto"/>
        <w:right w:val="none" w:sz="0" w:space="0" w:color="auto"/>
      </w:divBdr>
    </w:div>
    <w:div w:id="376664415">
      <w:bodyDiv w:val="1"/>
      <w:marLeft w:val="0"/>
      <w:marRight w:val="0"/>
      <w:marTop w:val="0"/>
      <w:marBottom w:val="0"/>
      <w:divBdr>
        <w:top w:val="none" w:sz="0" w:space="0" w:color="auto"/>
        <w:left w:val="none" w:sz="0" w:space="0" w:color="auto"/>
        <w:bottom w:val="none" w:sz="0" w:space="0" w:color="auto"/>
        <w:right w:val="none" w:sz="0" w:space="0" w:color="auto"/>
      </w:divBdr>
    </w:div>
    <w:div w:id="402794479">
      <w:bodyDiv w:val="1"/>
      <w:marLeft w:val="0"/>
      <w:marRight w:val="0"/>
      <w:marTop w:val="0"/>
      <w:marBottom w:val="0"/>
      <w:divBdr>
        <w:top w:val="none" w:sz="0" w:space="0" w:color="auto"/>
        <w:left w:val="none" w:sz="0" w:space="0" w:color="auto"/>
        <w:bottom w:val="none" w:sz="0" w:space="0" w:color="auto"/>
        <w:right w:val="none" w:sz="0" w:space="0" w:color="auto"/>
      </w:divBdr>
    </w:div>
    <w:div w:id="439838568">
      <w:bodyDiv w:val="1"/>
      <w:marLeft w:val="0"/>
      <w:marRight w:val="0"/>
      <w:marTop w:val="0"/>
      <w:marBottom w:val="0"/>
      <w:divBdr>
        <w:top w:val="none" w:sz="0" w:space="0" w:color="auto"/>
        <w:left w:val="none" w:sz="0" w:space="0" w:color="auto"/>
        <w:bottom w:val="none" w:sz="0" w:space="0" w:color="auto"/>
        <w:right w:val="none" w:sz="0" w:space="0" w:color="auto"/>
      </w:divBdr>
    </w:div>
    <w:div w:id="440148559">
      <w:bodyDiv w:val="1"/>
      <w:marLeft w:val="0"/>
      <w:marRight w:val="0"/>
      <w:marTop w:val="0"/>
      <w:marBottom w:val="0"/>
      <w:divBdr>
        <w:top w:val="none" w:sz="0" w:space="0" w:color="auto"/>
        <w:left w:val="none" w:sz="0" w:space="0" w:color="auto"/>
        <w:bottom w:val="none" w:sz="0" w:space="0" w:color="auto"/>
        <w:right w:val="none" w:sz="0" w:space="0" w:color="auto"/>
      </w:divBdr>
    </w:div>
    <w:div w:id="458189382">
      <w:bodyDiv w:val="1"/>
      <w:marLeft w:val="0"/>
      <w:marRight w:val="0"/>
      <w:marTop w:val="0"/>
      <w:marBottom w:val="0"/>
      <w:divBdr>
        <w:top w:val="none" w:sz="0" w:space="0" w:color="auto"/>
        <w:left w:val="none" w:sz="0" w:space="0" w:color="auto"/>
        <w:bottom w:val="none" w:sz="0" w:space="0" w:color="auto"/>
        <w:right w:val="none" w:sz="0" w:space="0" w:color="auto"/>
      </w:divBdr>
    </w:div>
    <w:div w:id="578752178">
      <w:bodyDiv w:val="1"/>
      <w:marLeft w:val="0"/>
      <w:marRight w:val="0"/>
      <w:marTop w:val="0"/>
      <w:marBottom w:val="0"/>
      <w:divBdr>
        <w:top w:val="none" w:sz="0" w:space="0" w:color="auto"/>
        <w:left w:val="none" w:sz="0" w:space="0" w:color="auto"/>
        <w:bottom w:val="none" w:sz="0" w:space="0" w:color="auto"/>
        <w:right w:val="none" w:sz="0" w:space="0" w:color="auto"/>
      </w:divBdr>
    </w:div>
    <w:div w:id="599870217">
      <w:bodyDiv w:val="1"/>
      <w:marLeft w:val="0"/>
      <w:marRight w:val="0"/>
      <w:marTop w:val="0"/>
      <w:marBottom w:val="0"/>
      <w:divBdr>
        <w:top w:val="none" w:sz="0" w:space="0" w:color="auto"/>
        <w:left w:val="none" w:sz="0" w:space="0" w:color="auto"/>
        <w:bottom w:val="none" w:sz="0" w:space="0" w:color="auto"/>
        <w:right w:val="none" w:sz="0" w:space="0" w:color="auto"/>
      </w:divBdr>
    </w:div>
    <w:div w:id="619724187">
      <w:bodyDiv w:val="1"/>
      <w:marLeft w:val="0"/>
      <w:marRight w:val="0"/>
      <w:marTop w:val="0"/>
      <w:marBottom w:val="0"/>
      <w:divBdr>
        <w:top w:val="none" w:sz="0" w:space="0" w:color="auto"/>
        <w:left w:val="none" w:sz="0" w:space="0" w:color="auto"/>
        <w:bottom w:val="none" w:sz="0" w:space="0" w:color="auto"/>
        <w:right w:val="none" w:sz="0" w:space="0" w:color="auto"/>
      </w:divBdr>
    </w:div>
    <w:div w:id="634331914">
      <w:bodyDiv w:val="1"/>
      <w:marLeft w:val="0"/>
      <w:marRight w:val="0"/>
      <w:marTop w:val="0"/>
      <w:marBottom w:val="0"/>
      <w:divBdr>
        <w:top w:val="none" w:sz="0" w:space="0" w:color="auto"/>
        <w:left w:val="none" w:sz="0" w:space="0" w:color="auto"/>
        <w:bottom w:val="none" w:sz="0" w:space="0" w:color="auto"/>
        <w:right w:val="none" w:sz="0" w:space="0" w:color="auto"/>
      </w:divBdr>
    </w:div>
    <w:div w:id="724255827">
      <w:bodyDiv w:val="1"/>
      <w:marLeft w:val="0"/>
      <w:marRight w:val="0"/>
      <w:marTop w:val="0"/>
      <w:marBottom w:val="0"/>
      <w:divBdr>
        <w:top w:val="none" w:sz="0" w:space="0" w:color="auto"/>
        <w:left w:val="none" w:sz="0" w:space="0" w:color="auto"/>
        <w:bottom w:val="none" w:sz="0" w:space="0" w:color="auto"/>
        <w:right w:val="none" w:sz="0" w:space="0" w:color="auto"/>
      </w:divBdr>
    </w:div>
    <w:div w:id="795636584">
      <w:bodyDiv w:val="1"/>
      <w:marLeft w:val="0"/>
      <w:marRight w:val="0"/>
      <w:marTop w:val="0"/>
      <w:marBottom w:val="0"/>
      <w:divBdr>
        <w:top w:val="none" w:sz="0" w:space="0" w:color="auto"/>
        <w:left w:val="none" w:sz="0" w:space="0" w:color="auto"/>
        <w:bottom w:val="none" w:sz="0" w:space="0" w:color="auto"/>
        <w:right w:val="none" w:sz="0" w:space="0" w:color="auto"/>
      </w:divBdr>
    </w:div>
    <w:div w:id="845828639">
      <w:bodyDiv w:val="1"/>
      <w:marLeft w:val="0"/>
      <w:marRight w:val="0"/>
      <w:marTop w:val="0"/>
      <w:marBottom w:val="0"/>
      <w:divBdr>
        <w:top w:val="none" w:sz="0" w:space="0" w:color="auto"/>
        <w:left w:val="none" w:sz="0" w:space="0" w:color="auto"/>
        <w:bottom w:val="none" w:sz="0" w:space="0" w:color="auto"/>
        <w:right w:val="none" w:sz="0" w:space="0" w:color="auto"/>
      </w:divBdr>
    </w:div>
    <w:div w:id="884294620">
      <w:bodyDiv w:val="1"/>
      <w:marLeft w:val="0"/>
      <w:marRight w:val="0"/>
      <w:marTop w:val="0"/>
      <w:marBottom w:val="0"/>
      <w:divBdr>
        <w:top w:val="none" w:sz="0" w:space="0" w:color="auto"/>
        <w:left w:val="none" w:sz="0" w:space="0" w:color="auto"/>
        <w:bottom w:val="none" w:sz="0" w:space="0" w:color="auto"/>
        <w:right w:val="none" w:sz="0" w:space="0" w:color="auto"/>
      </w:divBdr>
    </w:div>
    <w:div w:id="910195808">
      <w:bodyDiv w:val="1"/>
      <w:marLeft w:val="0"/>
      <w:marRight w:val="0"/>
      <w:marTop w:val="0"/>
      <w:marBottom w:val="0"/>
      <w:divBdr>
        <w:top w:val="none" w:sz="0" w:space="0" w:color="auto"/>
        <w:left w:val="none" w:sz="0" w:space="0" w:color="auto"/>
        <w:bottom w:val="none" w:sz="0" w:space="0" w:color="auto"/>
        <w:right w:val="none" w:sz="0" w:space="0" w:color="auto"/>
      </w:divBdr>
    </w:div>
    <w:div w:id="967471154">
      <w:bodyDiv w:val="1"/>
      <w:marLeft w:val="0"/>
      <w:marRight w:val="0"/>
      <w:marTop w:val="0"/>
      <w:marBottom w:val="0"/>
      <w:divBdr>
        <w:top w:val="none" w:sz="0" w:space="0" w:color="auto"/>
        <w:left w:val="none" w:sz="0" w:space="0" w:color="auto"/>
        <w:bottom w:val="none" w:sz="0" w:space="0" w:color="auto"/>
        <w:right w:val="none" w:sz="0" w:space="0" w:color="auto"/>
      </w:divBdr>
    </w:div>
    <w:div w:id="981665361">
      <w:bodyDiv w:val="1"/>
      <w:marLeft w:val="0"/>
      <w:marRight w:val="0"/>
      <w:marTop w:val="0"/>
      <w:marBottom w:val="0"/>
      <w:divBdr>
        <w:top w:val="none" w:sz="0" w:space="0" w:color="auto"/>
        <w:left w:val="none" w:sz="0" w:space="0" w:color="auto"/>
        <w:bottom w:val="none" w:sz="0" w:space="0" w:color="auto"/>
        <w:right w:val="none" w:sz="0" w:space="0" w:color="auto"/>
      </w:divBdr>
    </w:div>
    <w:div w:id="989166777">
      <w:bodyDiv w:val="1"/>
      <w:marLeft w:val="0"/>
      <w:marRight w:val="0"/>
      <w:marTop w:val="0"/>
      <w:marBottom w:val="0"/>
      <w:divBdr>
        <w:top w:val="none" w:sz="0" w:space="0" w:color="auto"/>
        <w:left w:val="none" w:sz="0" w:space="0" w:color="auto"/>
        <w:bottom w:val="none" w:sz="0" w:space="0" w:color="auto"/>
        <w:right w:val="none" w:sz="0" w:space="0" w:color="auto"/>
      </w:divBdr>
    </w:div>
    <w:div w:id="1062293717">
      <w:bodyDiv w:val="1"/>
      <w:marLeft w:val="0"/>
      <w:marRight w:val="0"/>
      <w:marTop w:val="0"/>
      <w:marBottom w:val="0"/>
      <w:divBdr>
        <w:top w:val="none" w:sz="0" w:space="0" w:color="auto"/>
        <w:left w:val="none" w:sz="0" w:space="0" w:color="auto"/>
        <w:bottom w:val="none" w:sz="0" w:space="0" w:color="auto"/>
        <w:right w:val="none" w:sz="0" w:space="0" w:color="auto"/>
      </w:divBdr>
    </w:div>
    <w:div w:id="1180436023">
      <w:bodyDiv w:val="1"/>
      <w:marLeft w:val="0"/>
      <w:marRight w:val="0"/>
      <w:marTop w:val="0"/>
      <w:marBottom w:val="0"/>
      <w:divBdr>
        <w:top w:val="none" w:sz="0" w:space="0" w:color="auto"/>
        <w:left w:val="none" w:sz="0" w:space="0" w:color="auto"/>
        <w:bottom w:val="none" w:sz="0" w:space="0" w:color="auto"/>
        <w:right w:val="none" w:sz="0" w:space="0" w:color="auto"/>
      </w:divBdr>
    </w:div>
    <w:div w:id="1206721611">
      <w:bodyDiv w:val="1"/>
      <w:marLeft w:val="0"/>
      <w:marRight w:val="0"/>
      <w:marTop w:val="0"/>
      <w:marBottom w:val="0"/>
      <w:divBdr>
        <w:top w:val="none" w:sz="0" w:space="0" w:color="auto"/>
        <w:left w:val="none" w:sz="0" w:space="0" w:color="auto"/>
        <w:bottom w:val="none" w:sz="0" w:space="0" w:color="auto"/>
        <w:right w:val="none" w:sz="0" w:space="0" w:color="auto"/>
      </w:divBdr>
    </w:div>
    <w:div w:id="1229422414">
      <w:bodyDiv w:val="1"/>
      <w:marLeft w:val="0"/>
      <w:marRight w:val="0"/>
      <w:marTop w:val="0"/>
      <w:marBottom w:val="0"/>
      <w:divBdr>
        <w:top w:val="none" w:sz="0" w:space="0" w:color="auto"/>
        <w:left w:val="none" w:sz="0" w:space="0" w:color="auto"/>
        <w:bottom w:val="none" w:sz="0" w:space="0" w:color="auto"/>
        <w:right w:val="none" w:sz="0" w:space="0" w:color="auto"/>
      </w:divBdr>
    </w:div>
    <w:div w:id="1281842926">
      <w:bodyDiv w:val="1"/>
      <w:marLeft w:val="0"/>
      <w:marRight w:val="0"/>
      <w:marTop w:val="0"/>
      <w:marBottom w:val="0"/>
      <w:divBdr>
        <w:top w:val="none" w:sz="0" w:space="0" w:color="auto"/>
        <w:left w:val="none" w:sz="0" w:space="0" w:color="auto"/>
        <w:bottom w:val="none" w:sz="0" w:space="0" w:color="auto"/>
        <w:right w:val="none" w:sz="0" w:space="0" w:color="auto"/>
      </w:divBdr>
    </w:div>
    <w:div w:id="1302732708">
      <w:bodyDiv w:val="1"/>
      <w:marLeft w:val="0"/>
      <w:marRight w:val="0"/>
      <w:marTop w:val="0"/>
      <w:marBottom w:val="0"/>
      <w:divBdr>
        <w:top w:val="none" w:sz="0" w:space="0" w:color="auto"/>
        <w:left w:val="none" w:sz="0" w:space="0" w:color="auto"/>
        <w:bottom w:val="none" w:sz="0" w:space="0" w:color="auto"/>
        <w:right w:val="none" w:sz="0" w:space="0" w:color="auto"/>
      </w:divBdr>
    </w:div>
    <w:div w:id="1400131996">
      <w:bodyDiv w:val="1"/>
      <w:marLeft w:val="0"/>
      <w:marRight w:val="0"/>
      <w:marTop w:val="0"/>
      <w:marBottom w:val="0"/>
      <w:divBdr>
        <w:top w:val="none" w:sz="0" w:space="0" w:color="auto"/>
        <w:left w:val="none" w:sz="0" w:space="0" w:color="auto"/>
        <w:bottom w:val="none" w:sz="0" w:space="0" w:color="auto"/>
        <w:right w:val="none" w:sz="0" w:space="0" w:color="auto"/>
      </w:divBdr>
    </w:div>
    <w:div w:id="1449737890">
      <w:bodyDiv w:val="1"/>
      <w:marLeft w:val="0"/>
      <w:marRight w:val="0"/>
      <w:marTop w:val="0"/>
      <w:marBottom w:val="0"/>
      <w:divBdr>
        <w:top w:val="none" w:sz="0" w:space="0" w:color="auto"/>
        <w:left w:val="none" w:sz="0" w:space="0" w:color="auto"/>
        <w:bottom w:val="none" w:sz="0" w:space="0" w:color="auto"/>
        <w:right w:val="none" w:sz="0" w:space="0" w:color="auto"/>
      </w:divBdr>
    </w:div>
    <w:div w:id="1469737100">
      <w:bodyDiv w:val="1"/>
      <w:marLeft w:val="0"/>
      <w:marRight w:val="0"/>
      <w:marTop w:val="0"/>
      <w:marBottom w:val="0"/>
      <w:divBdr>
        <w:top w:val="none" w:sz="0" w:space="0" w:color="auto"/>
        <w:left w:val="none" w:sz="0" w:space="0" w:color="auto"/>
        <w:bottom w:val="none" w:sz="0" w:space="0" w:color="auto"/>
        <w:right w:val="none" w:sz="0" w:space="0" w:color="auto"/>
      </w:divBdr>
    </w:div>
    <w:div w:id="1470897802">
      <w:bodyDiv w:val="1"/>
      <w:marLeft w:val="0"/>
      <w:marRight w:val="0"/>
      <w:marTop w:val="0"/>
      <w:marBottom w:val="0"/>
      <w:divBdr>
        <w:top w:val="none" w:sz="0" w:space="0" w:color="auto"/>
        <w:left w:val="none" w:sz="0" w:space="0" w:color="auto"/>
        <w:bottom w:val="none" w:sz="0" w:space="0" w:color="auto"/>
        <w:right w:val="none" w:sz="0" w:space="0" w:color="auto"/>
      </w:divBdr>
    </w:div>
    <w:div w:id="1511680862">
      <w:bodyDiv w:val="1"/>
      <w:marLeft w:val="0"/>
      <w:marRight w:val="0"/>
      <w:marTop w:val="0"/>
      <w:marBottom w:val="0"/>
      <w:divBdr>
        <w:top w:val="none" w:sz="0" w:space="0" w:color="auto"/>
        <w:left w:val="none" w:sz="0" w:space="0" w:color="auto"/>
        <w:bottom w:val="none" w:sz="0" w:space="0" w:color="auto"/>
        <w:right w:val="none" w:sz="0" w:space="0" w:color="auto"/>
      </w:divBdr>
    </w:div>
    <w:div w:id="1597326489">
      <w:bodyDiv w:val="1"/>
      <w:marLeft w:val="0"/>
      <w:marRight w:val="0"/>
      <w:marTop w:val="0"/>
      <w:marBottom w:val="0"/>
      <w:divBdr>
        <w:top w:val="none" w:sz="0" w:space="0" w:color="auto"/>
        <w:left w:val="none" w:sz="0" w:space="0" w:color="auto"/>
        <w:bottom w:val="none" w:sz="0" w:space="0" w:color="auto"/>
        <w:right w:val="none" w:sz="0" w:space="0" w:color="auto"/>
      </w:divBdr>
    </w:div>
    <w:div w:id="1628899552">
      <w:bodyDiv w:val="1"/>
      <w:marLeft w:val="0"/>
      <w:marRight w:val="0"/>
      <w:marTop w:val="0"/>
      <w:marBottom w:val="0"/>
      <w:divBdr>
        <w:top w:val="none" w:sz="0" w:space="0" w:color="auto"/>
        <w:left w:val="none" w:sz="0" w:space="0" w:color="auto"/>
        <w:bottom w:val="none" w:sz="0" w:space="0" w:color="auto"/>
        <w:right w:val="none" w:sz="0" w:space="0" w:color="auto"/>
      </w:divBdr>
    </w:div>
    <w:div w:id="1637950383">
      <w:bodyDiv w:val="1"/>
      <w:marLeft w:val="0"/>
      <w:marRight w:val="0"/>
      <w:marTop w:val="0"/>
      <w:marBottom w:val="0"/>
      <w:divBdr>
        <w:top w:val="none" w:sz="0" w:space="0" w:color="auto"/>
        <w:left w:val="none" w:sz="0" w:space="0" w:color="auto"/>
        <w:bottom w:val="none" w:sz="0" w:space="0" w:color="auto"/>
        <w:right w:val="none" w:sz="0" w:space="0" w:color="auto"/>
      </w:divBdr>
    </w:div>
    <w:div w:id="1699157025">
      <w:bodyDiv w:val="1"/>
      <w:marLeft w:val="0"/>
      <w:marRight w:val="0"/>
      <w:marTop w:val="0"/>
      <w:marBottom w:val="0"/>
      <w:divBdr>
        <w:top w:val="none" w:sz="0" w:space="0" w:color="auto"/>
        <w:left w:val="none" w:sz="0" w:space="0" w:color="auto"/>
        <w:bottom w:val="none" w:sz="0" w:space="0" w:color="auto"/>
        <w:right w:val="none" w:sz="0" w:space="0" w:color="auto"/>
      </w:divBdr>
    </w:div>
    <w:div w:id="1733114503">
      <w:bodyDiv w:val="1"/>
      <w:marLeft w:val="0"/>
      <w:marRight w:val="0"/>
      <w:marTop w:val="0"/>
      <w:marBottom w:val="0"/>
      <w:divBdr>
        <w:top w:val="none" w:sz="0" w:space="0" w:color="auto"/>
        <w:left w:val="none" w:sz="0" w:space="0" w:color="auto"/>
        <w:bottom w:val="none" w:sz="0" w:space="0" w:color="auto"/>
        <w:right w:val="none" w:sz="0" w:space="0" w:color="auto"/>
      </w:divBdr>
    </w:div>
    <w:div w:id="1769344879">
      <w:bodyDiv w:val="1"/>
      <w:marLeft w:val="0"/>
      <w:marRight w:val="0"/>
      <w:marTop w:val="0"/>
      <w:marBottom w:val="0"/>
      <w:divBdr>
        <w:top w:val="none" w:sz="0" w:space="0" w:color="auto"/>
        <w:left w:val="none" w:sz="0" w:space="0" w:color="auto"/>
        <w:bottom w:val="none" w:sz="0" w:space="0" w:color="auto"/>
        <w:right w:val="none" w:sz="0" w:space="0" w:color="auto"/>
      </w:divBdr>
    </w:div>
    <w:div w:id="1785422114">
      <w:bodyDiv w:val="1"/>
      <w:marLeft w:val="0"/>
      <w:marRight w:val="0"/>
      <w:marTop w:val="0"/>
      <w:marBottom w:val="0"/>
      <w:divBdr>
        <w:top w:val="none" w:sz="0" w:space="0" w:color="auto"/>
        <w:left w:val="none" w:sz="0" w:space="0" w:color="auto"/>
        <w:bottom w:val="none" w:sz="0" w:space="0" w:color="auto"/>
        <w:right w:val="none" w:sz="0" w:space="0" w:color="auto"/>
      </w:divBdr>
    </w:div>
    <w:div w:id="1829128904">
      <w:bodyDiv w:val="1"/>
      <w:marLeft w:val="0"/>
      <w:marRight w:val="0"/>
      <w:marTop w:val="0"/>
      <w:marBottom w:val="0"/>
      <w:divBdr>
        <w:top w:val="none" w:sz="0" w:space="0" w:color="auto"/>
        <w:left w:val="none" w:sz="0" w:space="0" w:color="auto"/>
        <w:bottom w:val="none" w:sz="0" w:space="0" w:color="auto"/>
        <w:right w:val="none" w:sz="0" w:space="0" w:color="auto"/>
      </w:divBdr>
    </w:div>
    <w:div w:id="1859657779">
      <w:bodyDiv w:val="1"/>
      <w:marLeft w:val="0"/>
      <w:marRight w:val="0"/>
      <w:marTop w:val="0"/>
      <w:marBottom w:val="0"/>
      <w:divBdr>
        <w:top w:val="none" w:sz="0" w:space="0" w:color="auto"/>
        <w:left w:val="none" w:sz="0" w:space="0" w:color="auto"/>
        <w:bottom w:val="none" w:sz="0" w:space="0" w:color="auto"/>
        <w:right w:val="none" w:sz="0" w:space="0" w:color="auto"/>
      </w:divBdr>
    </w:div>
    <w:div w:id="1889300790">
      <w:bodyDiv w:val="1"/>
      <w:marLeft w:val="0"/>
      <w:marRight w:val="0"/>
      <w:marTop w:val="0"/>
      <w:marBottom w:val="0"/>
      <w:divBdr>
        <w:top w:val="none" w:sz="0" w:space="0" w:color="auto"/>
        <w:left w:val="none" w:sz="0" w:space="0" w:color="auto"/>
        <w:bottom w:val="none" w:sz="0" w:space="0" w:color="auto"/>
        <w:right w:val="none" w:sz="0" w:space="0" w:color="auto"/>
      </w:divBdr>
    </w:div>
    <w:div w:id="1941791529">
      <w:bodyDiv w:val="1"/>
      <w:marLeft w:val="0"/>
      <w:marRight w:val="0"/>
      <w:marTop w:val="0"/>
      <w:marBottom w:val="0"/>
      <w:divBdr>
        <w:top w:val="none" w:sz="0" w:space="0" w:color="auto"/>
        <w:left w:val="none" w:sz="0" w:space="0" w:color="auto"/>
        <w:bottom w:val="none" w:sz="0" w:space="0" w:color="auto"/>
        <w:right w:val="none" w:sz="0" w:space="0" w:color="auto"/>
      </w:divBdr>
    </w:div>
    <w:div w:id="1956398700">
      <w:bodyDiv w:val="1"/>
      <w:marLeft w:val="0"/>
      <w:marRight w:val="0"/>
      <w:marTop w:val="0"/>
      <w:marBottom w:val="0"/>
      <w:divBdr>
        <w:top w:val="none" w:sz="0" w:space="0" w:color="auto"/>
        <w:left w:val="none" w:sz="0" w:space="0" w:color="auto"/>
        <w:bottom w:val="none" w:sz="0" w:space="0" w:color="auto"/>
        <w:right w:val="none" w:sz="0" w:space="0" w:color="auto"/>
      </w:divBdr>
    </w:div>
    <w:div w:id="2029716920">
      <w:bodyDiv w:val="1"/>
      <w:marLeft w:val="0"/>
      <w:marRight w:val="0"/>
      <w:marTop w:val="0"/>
      <w:marBottom w:val="0"/>
      <w:divBdr>
        <w:top w:val="none" w:sz="0" w:space="0" w:color="auto"/>
        <w:left w:val="none" w:sz="0" w:space="0" w:color="auto"/>
        <w:bottom w:val="none" w:sz="0" w:space="0" w:color="auto"/>
        <w:right w:val="none" w:sz="0" w:space="0" w:color="auto"/>
      </w:divBdr>
    </w:div>
    <w:div w:id="2039769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udfcd.org/wp-content/uploads/2014/07/Chapter-6-BMP-Maintenance.pdf"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stormwatercenter.colostate.edu/wp-content/uploads/2018/04/BMP_I-M_Manual_med.pdf"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image" Target="media/image2.jpg"/><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ormwatercenter.colostate.edu/wp-content/uploads/2018/04/BMP_I-M_Manual_med.pdf" TargetMode="External"/><Relationship Id="rId5" Type="http://schemas.openxmlformats.org/officeDocument/2006/relationships/webSettings" Target="webSettings.xml"/><Relationship Id="rId15" Type="http://schemas.openxmlformats.org/officeDocument/2006/relationships/hyperlink" Target="https://bouldercolorado.gov/water/stormwater-quality" TargetMode="External"/><Relationship Id="rId23" Type="http://schemas.openxmlformats.org/officeDocument/2006/relationships/theme" Target="theme/theme1.xml"/><Relationship Id="rId10" Type="http://schemas.openxmlformats.org/officeDocument/2006/relationships/hyperlink" Target="http://stormwatercenter.colostate.edu/resources/certified-professionals/"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bouldercolorado.gov/water/stormwater-quality"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boulderwater.ne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2BB8B2-2428-498D-BB3F-34D1DAEFF3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1717</TotalTime>
  <Pages>10</Pages>
  <Words>1896</Words>
  <Characters>12274</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City of Boulder O&amp;M Guide</vt:lpstr>
    </vt:vector>
  </TitlesOfParts>
  <Company>GeoSyntec Consultants, Inc.</Company>
  <LinksUpToDate>false</LinksUpToDate>
  <CharactersWithSpaces>14142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City of Boulder O&amp;M Guide</dc:title>
  <dc:creator/>
  <cp:keywords>Stormwater Quality</cp:keywords>
  <cp:lastModifiedBy>Koryto, Kevin</cp:lastModifiedBy>
  <cp:revision>23</cp:revision>
  <cp:lastPrinted>2018-03-27T21:26:00Z</cp:lastPrinted>
  <dcterms:created xsi:type="dcterms:W3CDTF">2019-05-28T15:30:00Z</dcterms:created>
  <dcterms:modified xsi:type="dcterms:W3CDTF">2019-06-17T18:19:00Z</dcterms:modified>
</cp:coreProperties>
</file>