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3025" w14:textId="77777777" w:rsidR="008258D7" w:rsidRPr="001E3B8A" w:rsidRDefault="00FB0F6F" w:rsidP="352FE39D">
      <w:pP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352FE39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City of Boulder</w:t>
      </w:r>
    </w:p>
    <w:p w14:paraId="13C93026" w14:textId="4CD910BB" w:rsidR="008258D7" w:rsidRPr="001E3B8A" w:rsidRDefault="00FB0F6F" w:rsidP="352FE39D">
      <w:pP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352FE39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Human Relations Commission</w:t>
      </w:r>
      <w:r w:rsidR="00057772" w:rsidRPr="352FE39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/</w:t>
      </w:r>
      <w:r w:rsidR="5EAB43FD" w:rsidRPr="352FE39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Office of Arts and Culture</w:t>
      </w:r>
    </w:p>
    <w:p w14:paraId="7CEC0DF6" w14:textId="77777777" w:rsidR="00BA0B39" w:rsidRPr="001E3B8A" w:rsidRDefault="00BA0B39" w:rsidP="352FE39D">
      <w:pP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352FE39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Indigenous Peoples Day</w:t>
      </w:r>
    </w:p>
    <w:p w14:paraId="56B90079" w14:textId="0716F3DD" w:rsidR="007470C0" w:rsidRDefault="00BA0B39" w:rsidP="007470C0">
      <w:pPr>
        <w:ind w:right="1732"/>
        <w:rPr>
          <w:rFonts w:ascii="Times New Roman" w:eastAsia="Times New Roman" w:hAnsi="Times New Roman" w:cs="Times New Roman"/>
          <w:sz w:val="30"/>
          <w:szCs w:val="30"/>
        </w:rPr>
      </w:pPr>
      <w:r w:rsidRPr="001E3B8A">
        <w:rPr>
          <w:rFonts w:ascii="Times New Roman"/>
          <w:b/>
          <w:sz w:val="30"/>
          <w:szCs w:val="30"/>
        </w:rPr>
        <w:t xml:space="preserve">October </w:t>
      </w:r>
      <w:r w:rsidR="007470C0">
        <w:rPr>
          <w:rFonts w:ascii="Times New Roman"/>
          <w:b/>
          <w:sz w:val="30"/>
          <w:szCs w:val="30"/>
        </w:rPr>
        <w:t>8</w:t>
      </w:r>
      <w:r w:rsidR="00593A71">
        <w:rPr>
          <w:rFonts w:ascii="Times New Roman"/>
          <w:b/>
          <w:sz w:val="30"/>
          <w:szCs w:val="30"/>
        </w:rPr>
        <w:t>-1</w:t>
      </w:r>
      <w:r w:rsidR="00104648">
        <w:rPr>
          <w:rFonts w:ascii="Times New Roman"/>
          <w:b/>
          <w:sz w:val="30"/>
          <w:szCs w:val="30"/>
        </w:rPr>
        <w:t>0</w:t>
      </w:r>
      <w:r w:rsidR="00E643CD" w:rsidRPr="001E3B8A">
        <w:rPr>
          <w:rFonts w:ascii="Times New Roman"/>
          <w:b/>
          <w:sz w:val="30"/>
          <w:szCs w:val="30"/>
        </w:rPr>
        <w:t>, 20</w:t>
      </w:r>
      <w:r w:rsidR="0098194F">
        <w:rPr>
          <w:rFonts w:ascii="Times New Roman"/>
          <w:b/>
          <w:sz w:val="30"/>
          <w:szCs w:val="30"/>
        </w:rPr>
        <w:t>2</w:t>
      </w:r>
      <w:r w:rsidR="00104648">
        <w:rPr>
          <w:rFonts w:ascii="Times New Roman"/>
          <w:b/>
          <w:sz w:val="30"/>
          <w:szCs w:val="30"/>
        </w:rPr>
        <w:t>2</w:t>
      </w:r>
    </w:p>
    <w:p w14:paraId="3B4B8EA5" w14:textId="77777777" w:rsidR="007470C0" w:rsidRDefault="007470C0" w:rsidP="007470C0">
      <w:pPr>
        <w:ind w:right="1732"/>
        <w:rPr>
          <w:rFonts w:ascii="Times New Roman" w:eastAsia="Times New Roman" w:hAnsi="Times New Roman" w:cs="Times New Roman"/>
          <w:sz w:val="30"/>
          <w:szCs w:val="30"/>
        </w:rPr>
      </w:pPr>
    </w:p>
    <w:p w14:paraId="13C93029" w14:textId="14EAF468" w:rsidR="008258D7" w:rsidRPr="001E3B8A" w:rsidRDefault="00E643CD" w:rsidP="007470C0">
      <w:pPr>
        <w:ind w:right="1732"/>
        <w:rPr>
          <w:rFonts w:ascii="Times New Roman" w:eastAsia="Times New Roman" w:hAnsi="Times New Roman" w:cs="Times New Roman"/>
          <w:sz w:val="30"/>
          <w:szCs w:val="30"/>
        </w:rPr>
      </w:pPr>
      <w:r w:rsidRPr="001E3B8A">
        <w:rPr>
          <w:rFonts w:ascii="Times New Roman"/>
          <w:b/>
          <w:sz w:val="30"/>
          <w:szCs w:val="30"/>
        </w:rPr>
        <w:t>20</w:t>
      </w:r>
      <w:r w:rsidR="00593A71">
        <w:rPr>
          <w:rFonts w:ascii="Times New Roman"/>
          <w:b/>
          <w:sz w:val="30"/>
          <w:szCs w:val="30"/>
        </w:rPr>
        <w:t>2</w:t>
      </w:r>
      <w:r w:rsidR="00104648">
        <w:rPr>
          <w:rFonts w:ascii="Times New Roman"/>
          <w:b/>
          <w:sz w:val="30"/>
          <w:szCs w:val="30"/>
        </w:rPr>
        <w:t>2</w:t>
      </w:r>
      <w:r w:rsidR="00EB3535" w:rsidRPr="001E3B8A">
        <w:rPr>
          <w:rFonts w:ascii="Times New Roman"/>
          <w:b/>
          <w:sz w:val="30"/>
          <w:szCs w:val="30"/>
        </w:rPr>
        <w:t xml:space="preserve"> </w:t>
      </w:r>
      <w:r w:rsidR="00FB0F6F" w:rsidRPr="001E3B8A">
        <w:rPr>
          <w:rFonts w:ascii="Times New Roman"/>
          <w:b/>
          <w:sz w:val="30"/>
          <w:szCs w:val="30"/>
        </w:rPr>
        <w:t>Request for</w:t>
      </w:r>
      <w:r w:rsidR="00FB0F6F" w:rsidRPr="001E3B8A">
        <w:rPr>
          <w:rFonts w:ascii="Times New Roman"/>
          <w:b/>
          <w:spacing w:val="-6"/>
          <w:sz w:val="30"/>
          <w:szCs w:val="30"/>
        </w:rPr>
        <w:t xml:space="preserve"> </w:t>
      </w:r>
      <w:r w:rsidR="00FB0F6F" w:rsidRPr="001E3B8A">
        <w:rPr>
          <w:rFonts w:ascii="Times New Roman"/>
          <w:b/>
          <w:sz w:val="30"/>
          <w:szCs w:val="30"/>
        </w:rPr>
        <w:t>Proposal</w:t>
      </w:r>
    </w:p>
    <w:p w14:paraId="13C9302A" w14:textId="5DD2AC91" w:rsidR="008258D7" w:rsidRPr="001E3B8A" w:rsidRDefault="00FB0F6F" w:rsidP="101C5538">
      <w:pPr>
        <w:spacing w:line="368" w:lineRule="exact"/>
        <w:ind w:right="1732"/>
        <w:rPr>
          <w:rFonts w:ascii="Times New Roman" w:eastAsia="Times New Roman" w:hAnsi="Times New Roman" w:cs="Times New Roman"/>
          <w:sz w:val="30"/>
          <w:szCs w:val="30"/>
        </w:rPr>
      </w:pPr>
      <w:r w:rsidRPr="101C5538">
        <w:rPr>
          <w:rFonts w:ascii="Times New Roman"/>
          <w:b/>
          <w:bCs/>
          <w:sz w:val="30"/>
          <w:szCs w:val="30"/>
        </w:rPr>
        <w:t xml:space="preserve">Deadline </w:t>
      </w:r>
      <w:r w:rsidR="00E643CD" w:rsidRPr="101C5538">
        <w:rPr>
          <w:rFonts w:ascii="Times New Roman"/>
          <w:b/>
          <w:bCs/>
          <w:sz w:val="30"/>
          <w:szCs w:val="30"/>
        </w:rPr>
        <w:t xml:space="preserve">to Apply:  5 p.m. </w:t>
      </w:r>
      <w:r w:rsidR="007470C0" w:rsidRPr="101C5538">
        <w:rPr>
          <w:rFonts w:ascii="Times New Roman"/>
          <w:b/>
          <w:bCs/>
          <w:sz w:val="30"/>
          <w:szCs w:val="30"/>
        </w:rPr>
        <w:t>Monday</w:t>
      </w:r>
      <w:r w:rsidR="00E643CD" w:rsidRPr="101C5538">
        <w:rPr>
          <w:rFonts w:ascii="Times New Roman"/>
          <w:b/>
          <w:bCs/>
          <w:sz w:val="30"/>
          <w:szCs w:val="30"/>
        </w:rPr>
        <w:t>,</w:t>
      </w:r>
      <w:r w:rsidR="00EB3535" w:rsidRPr="101C5538">
        <w:rPr>
          <w:rFonts w:ascii="Times New Roman"/>
          <w:b/>
          <w:bCs/>
          <w:sz w:val="30"/>
          <w:szCs w:val="30"/>
        </w:rPr>
        <w:t xml:space="preserve"> </w:t>
      </w:r>
      <w:r w:rsidR="007470C0" w:rsidRPr="101C5538">
        <w:rPr>
          <w:rFonts w:ascii="Times New Roman"/>
          <w:b/>
          <w:bCs/>
          <w:sz w:val="30"/>
          <w:szCs w:val="30"/>
        </w:rPr>
        <w:t>July</w:t>
      </w:r>
      <w:r w:rsidR="00EB3535" w:rsidRPr="101C5538">
        <w:rPr>
          <w:rFonts w:ascii="Times New Roman"/>
          <w:b/>
          <w:bCs/>
          <w:sz w:val="30"/>
          <w:szCs w:val="30"/>
        </w:rPr>
        <w:t xml:space="preserve"> </w:t>
      </w:r>
      <w:r w:rsidR="007470C0" w:rsidRPr="101C5538">
        <w:rPr>
          <w:rFonts w:ascii="Times New Roman"/>
          <w:b/>
          <w:bCs/>
          <w:sz w:val="30"/>
          <w:szCs w:val="30"/>
        </w:rPr>
        <w:t>11,</w:t>
      </w:r>
      <w:r w:rsidRPr="101C5538">
        <w:rPr>
          <w:rFonts w:ascii="Times New Roman"/>
          <w:b/>
          <w:bCs/>
          <w:spacing w:val="-15"/>
          <w:sz w:val="30"/>
          <w:szCs w:val="30"/>
        </w:rPr>
        <w:t xml:space="preserve"> </w:t>
      </w:r>
      <w:r w:rsidR="006B2979" w:rsidRPr="101C5538">
        <w:rPr>
          <w:rFonts w:ascii="Times New Roman"/>
          <w:b/>
          <w:bCs/>
          <w:sz w:val="30"/>
          <w:szCs w:val="30"/>
        </w:rPr>
        <w:t>202</w:t>
      </w:r>
      <w:r w:rsidR="00104648" w:rsidRPr="101C5538">
        <w:rPr>
          <w:rFonts w:ascii="Times New Roman"/>
          <w:b/>
          <w:bCs/>
          <w:sz w:val="30"/>
          <w:szCs w:val="30"/>
        </w:rPr>
        <w:t>2</w:t>
      </w:r>
    </w:p>
    <w:p w14:paraId="13C9302B" w14:textId="77777777" w:rsidR="008258D7" w:rsidRDefault="008258D7" w:rsidP="6B023182">
      <w:pPr>
        <w:pStyle w:val="BodyText"/>
      </w:pPr>
    </w:p>
    <w:p w14:paraId="13C9302C" w14:textId="77777777" w:rsidR="008258D7" w:rsidRDefault="00FB0F6F">
      <w:pPr>
        <w:pStyle w:val="Heading3"/>
        <w:spacing w:before="274" w:line="274" w:lineRule="exact"/>
        <w:ind w:right="1732"/>
        <w:rPr>
          <w:b w:val="0"/>
          <w:bCs w:val="0"/>
          <w:u w:val="none"/>
        </w:rPr>
      </w:pPr>
      <w:r>
        <w:rPr>
          <w:u w:val="thick" w:color="000000"/>
        </w:rPr>
        <w:t>Fund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Description</w:t>
      </w:r>
    </w:p>
    <w:p w14:paraId="13C9302D" w14:textId="493C90BC" w:rsidR="008258D7" w:rsidRDefault="008A140B">
      <w:pPr>
        <w:pStyle w:val="BodyText"/>
        <w:ind w:left="100" w:right="117" w:firstLine="0"/>
      </w:pPr>
      <w:r>
        <w:t xml:space="preserve">On the second Monday in October of each year, the City of Boulder supports events that encourage understanding and appreciation of Indigenous Peoples, their traditions, </w:t>
      </w:r>
      <w:proofErr w:type="gramStart"/>
      <w:r>
        <w:t>culture</w:t>
      </w:r>
      <w:proofErr w:type="gramEnd"/>
      <w:r>
        <w:t xml:space="preserve"> and our shared history in these ancestral lands known as the Boulder Valley.</w:t>
      </w:r>
    </w:p>
    <w:p w14:paraId="341708CB" w14:textId="5AB7C725" w:rsidR="008A140B" w:rsidRDefault="008A14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1EBE6" w14:textId="3D3D9B3F" w:rsidR="008258D7" w:rsidRDefault="00FB0F6F" w:rsidP="6B023182">
      <w:pPr>
        <w:pStyle w:val="BodyText"/>
        <w:numPr>
          <w:ilvl w:val="0"/>
          <w:numId w:val="2"/>
        </w:numPr>
        <w:ind w:right="117"/>
        <w:rPr>
          <w:rFonts w:asciiTheme="minorHAnsi" w:eastAsiaTheme="minorEastAsia" w:hAnsiTheme="minorHAnsi"/>
        </w:rPr>
      </w:pPr>
      <w:r>
        <w:t>This funding cycle will support eve</w:t>
      </w:r>
      <w:r>
        <w:rPr>
          <w:rFonts w:cs="Times New Roman"/>
        </w:rPr>
        <w:t xml:space="preserve">nts held as part of the city’s </w:t>
      </w:r>
      <w:r>
        <w:rPr>
          <w:rFonts w:cs="Times New Roman"/>
          <w:b/>
          <w:bCs/>
        </w:rPr>
        <w:t>Annual</w:t>
      </w:r>
      <w:r>
        <w:rPr>
          <w:rFonts w:cs="Times New Roman"/>
          <w:b/>
          <w:bCs/>
          <w:spacing w:val="-7"/>
        </w:rPr>
        <w:t xml:space="preserve"> </w:t>
      </w:r>
      <w:r w:rsidR="00BA0B39">
        <w:rPr>
          <w:rFonts w:cs="Times New Roman"/>
          <w:b/>
          <w:bCs/>
          <w:spacing w:val="-7"/>
        </w:rPr>
        <w:t>Indigenous Peoples</w:t>
      </w:r>
      <w:r w:rsidR="00680A43">
        <w:rPr>
          <w:rFonts w:cs="Times New Roman"/>
          <w:b/>
          <w:bCs/>
          <w:spacing w:val="-7"/>
        </w:rPr>
        <w:t xml:space="preserve"> Day</w:t>
      </w:r>
      <w:r>
        <w:rPr>
          <w:rFonts w:cs="Times New Roman"/>
          <w:b/>
          <w:bCs/>
        </w:rPr>
        <w:t xml:space="preserve">, </w:t>
      </w:r>
      <w:r w:rsidR="00593A71" w:rsidRPr="00593A71">
        <w:rPr>
          <w:rFonts w:cs="Times New Roman"/>
        </w:rPr>
        <w:t xml:space="preserve">with events running from October </w:t>
      </w:r>
      <w:r w:rsidR="007470C0">
        <w:rPr>
          <w:rFonts w:cs="Times New Roman"/>
        </w:rPr>
        <w:t>8</w:t>
      </w:r>
      <w:r w:rsidR="00593A71" w:rsidRPr="00593A71">
        <w:rPr>
          <w:rFonts w:cs="Times New Roman"/>
        </w:rPr>
        <w:t xml:space="preserve"> </w:t>
      </w:r>
      <w:r w:rsidR="00593A71" w:rsidRPr="00C358E4">
        <w:rPr>
          <w:rFonts w:cs="Times New Roman"/>
        </w:rPr>
        <w:t>- 1</w:t>
      </w:r>
      <w:r w:rsidR="00104648">
        <w:rPr>
          <w:rFonts w:cs="Times New Roman"/>
        </w:rPr>
        <w:t>0</w:t>
      </w:r>
      <w:r w:rsidRPr="00C358E4">
        <w:t>. Events</w:t>
      </w:r>
      <w:r>
        <w:t xml:space="preserve"> that promote knowledge about Indigenous Peoples in the Boulder Valley and work to unifying communities are the objective of this</w:t>
      </w:r>
      <w:r>
        <w:rPr>
          <w:spacing w:val="-6"/>
        </w:rPr>
        <w:t xml:space="preserve"> </w:t>
      </w:r>
      <w:r>
        <w:t>fund.</w:t>
      </w:r>
      <w:r w:rsidR="00C2609C">
        <w:t xml:space="preserve"> </w:t>
      </w:r>
      <w:r w:rsidR="00C2609C" w:rsidRPr="00C2609C">
        <w:t>The Human Relations Commission encourages indigenous-led and indigenous youth-led organizations to apply</w:t>
      </w:r>
      <w:r w:rsidR="00E26673">
        <w:t>, as well as groups that are</w:t>
      </w:r>
      <w:r w:rsidR="006E6EA0">
        <w:t xml:space="preserve"> proposing events with a youth component</w:t>
      </w:r>
      <w:r w:rsidR="00C2609C" w:rsidRPr="00C2609C">
        <w:t>.</w:t>
      </w:r>
      <w:r w:rsidR="00C2609C">
        <w:t xml:space="preserve"> </w:t>
      </w:r>
    </w:p>
    <w:p w14:paraId="02155536" w14:textId="48D26C64" w:rsidR="008258D7" w:rsidRDefault="6B023182" w:rsidP="6B023182">
      <w:pPr>
        <w:pStyle w:val="BodyText"/>
        <w:numPr>
          <w:ilvl w:val="0"/>
          <w:numId w:val="2"/>
        </w:numPr>
        <w:ind w:right="117"/>
      </w:pPr>
      <w:proofErr w:type="gramStart"/>
      <w:r w:rsidRPr="6B023182">
        <w:rPr>
          <w:rFonts w:cs="Times New Roman"/>
        </w:rPr>
        <w:t>e.g.</w:t>
      </w:r>
      <w:proofErr w:type="gramEnd"/>
      <w:r w:rsidRPr="6B023182">
        <w:rPr>
          <w:rFonts w:cs="Times New Roman"/>
        </w:rPr>
        <w:t xml:space="preserve"> masking, physical distancing or holding virtual events if necessary) and organizers may be required to provide a compliance plan.</w:t>
      </w:r>
    </w:p>
    <w:p w14:paraId="13C93030" w14:textId="7B7DAE22" w:rsidR="008258D7" w:rsidRDefault="008258D7">
      <w:pPr>
        <w:pStyle w:val="BodyText"/>
        <w:ind w:left="100" w:right="117" w:firstLine="0"/>
      </w:pPr>
    </w:p>
    <w:p w14:paraId="13C93031" w14:textId="77777777" w:rsidR="008258D7" w:rsidRDefault="008258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3C93032" w14:textId="77777777" w:rsidR="008258D7" w:rsidRDefault="00FB0F6F">
      <w:pPr>
        <w:pStyle w:val="Heading3"/>
        <w:spacing w:line="274" w:lineRule="exact"/>
        <w:ind w:right="1732"/>
        <w:rPr>
          <w:b w:val="0"/>
          <w:bCs w:val="0"/>
          <w:u w:val="none"/>
        </w:rPr>
      </w:pPr>
      <w:r>
        <w:rPr>
          <w:u w:val="thick" w:color="000000"/>
        </w:rPr>
        <w:t>Available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Funds</w:t>
      </w:r>
    </w:p>
    <w:p w14:paraId="2E377393" w14:textId="22C7FA90" w:rsidR="007B6395" w:rsidRDefault="00FB0F6F" w:rsidP="00C2609C">
      <w:pPr>
        <w:pStyle w:val="BodyText"/>
        <w:ind w:left="100" w:right="117" w:hanging="10"/>
      </w:pPr>
      <w:r>
        <w:t>Organizations are eligible for grants with a maximum amount of $</w:t>
      </w:r>
      <w:r w:rsidR="00B551F9">
        <w:t>2</w:t>
      </w:r>
      <w:r>
        <w:t>,</w:t>
      </w:r>
      <w:r w:rsidR="00B551F9">
        <w:t>0</w:t>
      </w:r>
      <w:r>
        <w:t>00</w:t>
      </w:r>
      <w:r w:rsidR="001E3B8A">
        <w:t xml:space="preserve"> </w:t>
      </w:r>
      <w:r>
        <w:t>for</w:t>
      </w:r>
      <w:r>
        <w:rPr>
          <w:spacing w:val="-9"/>
        </w:rPr>
        <w:t xml:space="preserve"> </w:t>
      </w:r>
      <w:r>
        <w:t>each event.</w:t>
      </w:r>
      <w:r w:rsidR="00C2609C">
        <w:t xml:space="preserve"> </w:t>
      </w:r>
      <w:r w:rsidR="00DA6F76">
        <w:t>T</w:t>
      </w:r>
      <w:r w:rsidR="00C2609C">
        <w:t xml:space="preserve">he </w:t>
      </w:r>
      <w:r w:rsidR="227AAD78" w:rsidRPr="352FE39D">
        <w:rPr>
          <w:rFonts w:cs="Times New Roman"/>
        </w:rPr>
        <w:t>Office of Arts and Culture</w:t>
      </w:r>
      <w:r w:rsidR="00C2609C" w:rsidRPr="352FE39D">
        <w:rPr>
          <w:rFonts w:cs="Times New Roman"/>
        </w:rPr>
        <w:t xml:space="preserve"> </w:t>
      </w:r>
      <w:r w:rsidR="00C2609C">
        <w:t xml:space="preserve">has an enhancement grant </w:t>
      </w:r>
      <w:r w:rsidR="007B6395">
        <w:t>of up to $</w:t>
      </w:r>
      <w:r w:rsidR="00DA6F76">
        <w:t>2</w:t>
      </w:r>
      <w:r w:rsidR="0028352B">
        <w:t>,</w:t>
      </w:r>
      <w:r w:rsidR="007B6395">
        <w:t>000 available for these projects that include arts components.</w:t>
      </w:r>
    </w:p>
    <w:p w14:paraId="15763A01" w14:textId="77777777" w:rsidR="007B6395" w:rsidRDefault="007B6395" w:rsidP="00C2609C">
      <w:pPr>
        <w:pStyle w:val="BodyText"/>
        <w:ind w:left="100" w:right="117" w:hanging="10"/>
      </w:pPr>
    </w:p>
    <w:p w14:paraId="0A3E8A3C" w14:textId="0E8E018D" w:rsidR="00C2609C" w:rsidRDefault="00C2609C" w:rsidP="060A2326">
      <w:pPr>
        <w:pStyle w:val="BodyText"/>
        <w:ind w:left="100" w:right="117" w:firstLine="0"/>
      </w:pPr>
      <w:r>
        <w:t xml:space="preserve">To be eligible for </w:t>
      </w:r>
      <w:r w:rsidR="007B6395">
        <w:t xml:space="preserve">this </w:t>
      </w:r>
      <w:r w:rsidR="00E46B47">
        <w:t>additional funding</w:t>
      </w:r>
      <w:r>
        <w:t>, your project must stimulate or promote arts, culture, and creativity for the people of the city through one or more of the below categories:</w:t>
      </w:r>
    </w:p>
    <w:p w14:paraId="1C49CDBB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r>
        <w:t xml:space="preserve">Visual arts and </w:t>
      </w:r>
      <w:proofErr w:type="gramStart"/>
      <w:r>
        <w:t>crafts;</w:t>
      </w:r>
      <w:proofErr w:type="gramEnd"/>
    </w:p>
    <w:p w14:paraId="56663FAC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proofErr w:type="gramStart"/>
      <w:r>
        <w:t>Music;</w:t>
      </w:r>
      <w:proofErr w:type="gramEnd"/>
    </w:p>
    <w:p w14:paraId="2BA580ED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proofErr w:type="gramStart"/>
      <w:r>
        <w:t>Theater;</w:t>
      </w:r>
      <w:proofErr w:type="gramEnd"/>
    </w:p>
    <w:p w14:paraId="074FDCF7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r>
        <w:t xml:space="preserve">Literary </w:t>
      </w:r>
      <w:proofErr w:type="gramStart"/>
      <w:r>
        <w:t>arts;</w:t>
      </w:r>
      <w:proofErr w:type="gramEnd"/>
    </w:p>
    <w:p w14:paraId="1DDCB38B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proofErr w:type="gramStart"/>
      <w:r>
        <w:t>Dance;</w:t>
      </w:r>
      <w:proofErr w:type="gramEnd"/>
    </w:p>
    <w:p w14:paraId="36E09DBC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r>
        <w:t xml:space="preserve">Time-based media, film/video, digital art, and web-based </w:t>
      </w:r>
      <w:proofErr w:type="gramStart"/>
      <w:r>
        <w:t>art;</w:t>
      </w:r>
      <w:proofErr w:type="gramEnd"/>
    </w:p>
    <w:p w14:paraId="620FFEA6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r>
        <w:t xml:space="preserve">Educational activities including lectures, classes and field </w:t>
      </w:r>
      <w:proofErr w:type="gramStart"/>
      <w:r>
        <w:t>trips;</w:t>
      </w:r>
      <w:proofErr w:type="gramEnd"/>
    </w:p>
    <w:p w14:paraId="1AA91FD7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r>
        <w:t xml:space="preserve">Festivals, exhibitions, and art in public </w:t>
      </w:r>
      <w:proofErr w:type="gramStart"/>
      <w:r>
        <w:t>places;</w:t>
      </w:r>
      <w:proofErr w:type="gramEnd"/>
    </w:p>
    <w:p w14:paraId="65374668" w14:textId="77777777" w:rsidR="00C2609C" w:rsidRDefault="00C2609C" w:rsidP="00C2609C">
      <w:pPr>
        <w:pStyle w:val="BodyText"/>
        <w:numPr>
          <w:ilvl w:val="0"/>
          <w:numId w:val="3"/>
        </w:numPr>
        <w:ind w:right="117"/>
      </w:pPr>
      <w:r>
        <w:t xml:space="preserve">History and </w:t>
      </w:r>
      <w:proofErr w:type="gramStart"/>
      <w:r>
        <w:t>heritage;</w:t>
      </w:r>
      <w:proofErr w:type="gramEnd"/>
    </w:p>
    <w:p w14:paraId="1494F2AE" w14:textId="77777777" w:rsidR="00C2609C" w:rsidRDefault="00C2609C" w:rsidP="00C2609C">
      <w:pPr>
        <w:pStyle w:val="BodyText"/>
        <w:numPr>
          <w:ilvl w:val="0"/>
          <w:numId w:val="3"/>
        </w:numPr>
        <w:ind w:right="117" w:hanging="450"/>
      </w:pPr>
      <w:r>
        <w:t>Design, architecture, and landscape; and</w:t>
      </w:r>
    </w:p>
    <w:p w14:paraId="66402CFD" w14:textId="4AD85C0C" w:rsidR="00C2609C" w:rsidRDefault="00C2609C" w:rsidP="00C2609C">
      <w:pPr>
        <w:pStyle w:val="BodyText"/>
        <w:numPr>
          <w:ilvl w:val="0"/>
          <w:numId w:val="3"/>
        </w:numPr>
        <w:ind w:right="117" w:hanging="450"/>
      </w:pPr>
      <w:r>
        <w:t>The contemplative arts.</w:t>
      </w:r>
    </w:p>
    <w:p w14:paraId="13C93033" w14:textId="537ADC5C" w:rsidR="008258D7" w:rsidRDefault="00C2609C" w:rsidP="00C2609C">
      <w:pPr>
        <w:pStyle w:val="BodyText"/>
        <w:ind w:left="100" w:right="117" w:hanging="10"/>
      </w:pPr>
      <w:r>
        <w:t xml:space="preserve">If your project includes one or more of these arts components, please check here. </w:t>
      </w:r>
      <w:r w:rsidRPr="00C2609C">
        <w:rPr>
          <w:rFonts w:ascii="Segoe UI Symbol" w:hAnsi="Segoe UI Symbol" w:cs="Segoe UI Symbol"/>
          <w:sz w:val="40"/>
          <w:szCs w:val="40"/>
        </w:rPr>
        <w:t>☐</w:t>
      </w:r>
    </w:p>
    <w:p w14:paraId="13C93034" w14:textId="77777777" w:rsidR="008258D7" w:rsidRDefault="008258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0E4D2A2" w14:textId="77777777" w:rsidR="00ED4D08" w:rsidRDefault="00ED4D0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3983EE" w14:textId="77777777" w:rsidR="00ED4D08" w:rsidRDefault="00ED4D0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AAD7972" w14:textId="77777777" w:rsidR="00ED4D08" w:rsidRDefault="00ED4D0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3C93035" w14:textId="77777777" w:rsidR="008258D7" w:rsidRDefault="00FB0F6F">
      <w:pPr>
        <w:pStyle w:val="Heading3"/>
        <w:spacing w:line="274" w:lineRule="exact"/>
        <w:ind w:right="1732"/>
        <w:rPr>
          <w:b w:val="0"/>
          <w:bCs w:val="0"/>
          <w:u w:val="none"/>
        </w:rPr>
      </w:pPr>
      <w:r>
        <w:rPr>
          <w:u w:val="thick" w:color="000000"/>
        </w:rPr>
        <w:t>Eligibility</w:t>
      </w:r>
    </w:p>
    <w:p w14:paraId="13C93036" w14:textId="6E488E8D" w:rsidR="008258D7" w:rsidRPr="00BC7E33" w:rsidRDefault="00FB0F6F">
      <w:pPr>
        <w:pStyle w:val="BodyText"/>
        <w:spacing w:line="274" w:lineRule="exact"/>
        <w:ind w:left="100" w:right="1732" w:firstLine="0"/>
      </w:pPr>
      <w:r w:rsidRPr="00BC7E33">
        <w:t>Funding priority criteria</w:t>
      </w:r>
      <w:r w:rsidR="00593A71" w:rsidRPr="00BC7E33">
        <w:t xml:space="preserve"> for events</w:t>
      </w:r>
      <w:r w:rsidRPr="00BC7E33">
        <w:rPr>
          <w:spacing w:val="-6"/>
        </w:rPr>
        <w:t xml:space="preserve"> </w:t>
      </w:r>
      <w:r w:rsidRPr="00BC7E33">
        <w:t>includes:</w:t>
      </w:r>
    </w:p>
    <w:p w14:paraId="13C93037" w14:textId="682314BA" w:rsidR="008258D7" w:rsidRPr="00BC7E33" w:rsidRDefault="00FB0F6F" w:rsidP="6B023182">
      <w:pPr>
        <w:pStyle w:val="ListParagraph"/>
        <w:numPr>
          <w:ilvl w:val="0"/>
          <w:numId w:val="2"/>
        </w:numPr>
        <w:tabs>
          <w:tab w:val="left" w:pos="821"/>
        </w:tabs>
        <w:spacing w:before="2" w:line="293" w:lineRule="exact"/>
        <w:ind w:right="1732"/>
        <w:rPr>
          <w:rFonts w:ascii="Times New Roman" w:eastAsia="Times New Roman" w:hAnsi="Times New Roman" w:cs="Times New Roman"/>
          <w:sz w:val="24"/>
          <w:szCs w:val="24"/>
        </w:rPr>
      </w:pPr>
      <w:r w:rsidRPr="00BC7E33">
        <w:rPr>
          <w:rFonts w:ascii="Times New Roman"/>
          <w:sz w:val="24"/>
          <w:szCs w:val="24"/>
        </w:rPr>
        <w:t>Community initiated</w:t>
      </w:r>
    </w:p>
    <w:p w14:paraId="5D9FA0B1" w14:textId="63F0459F" w:rsidR="00680A43" w:rsidRPr="00680A43" w:rsidRDefault="00680A43" w:rsidP="00680A43">
      <w:pPr>
        <w:pStyle w:val="BodyText"/>
        <w:numPr>
          <w:ilvl w:val="0"/>
          <w:numId w:val="2"/>
        </w:numPr>
        <w:ind w:right="117"/>
      </w:pPr>
      <w:r w:rsidRPr="00BC7E33">
        <w:t>Events that encourage understanding and appreciation of Indigenous Peoples, their traditions</w:t>
      </w:r>
      <w:r>
        <w:t xml:space="preserve">, </w:t>
      </w:r>
      <w:proofErr w:type="gramStart"/>
      <w:r>
        <w:t>culture</w:t>
      </w:r>
      <w:proofErr w:type="gramEnd"/>
      <w:r>
        <w:t xml:space="preserve"> and our shared history in these ancestral lands known as the Boulder Valley</w:t>
      </w:r>
    </w:p>
    <w:p w14:paraId="13C93038" w14:textId="77777777" w:rsidR="008258D7" w:rsidRDefault="00FB0F6F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1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Nonprofit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agency/group</w:t>
      </w:r>
    </w:p>
    <w:p w14:paraId="13C93039" w14:textId="77777777" w:rsidR="008258D7" w:rsidRDefault="00FB0F6F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1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Free and open to the public</w:t>
      </w:r>
    </w:p>
    <w:p w14:paraId="13C9303A" w14:textId="054493F4" w:rsidR="008258D7" w:rsidRDefault="00FB0F6F" w:rsidP="060A2326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1732"/>
        <w:rPr>
          <w:rFonts w:ascii="Times New Roman" w:eastAsia="Times New Roman" w:hAnsi="Times New Roman" w:cs="Times New Roman"/>
          <w:sz w:val="24"/>
          <w:szCs w:val="24"/>
        </w:rPr>
      </w:pPr>
      <w:r w:rsidRPr="060A2326">
        <w:rPr>
          <w:rFonts w:ascii="Times New Roman"/>
          <w:sz w:val="24"/>
          <w:szCs w:val="24"/>
        </w:rPr>
        <w:t>Event to be held within Boulder city</w:t>
      </w:r>
      <w:r w:rsidRPr="060A2326">
        <w:rPr>
          <w:rFonts w:ascii="Times New Roman"/>
          <w:spacing w:val="-5"/>
          <w:sz w:val="24"/>
          <w:szCs w:val="24"/>
        </w:rPr>
        <w:t xml:space="preserve"> </w:t>
      </w:r>
      <w:r w:rsidRPr="060A2326">
        <w:rPr>
          <w:rFonts w:ascii="Times New Roman"/>
          <w:sz w:val="24"/>
          <w:szCs w:val="24"/>
        </w:rPr>
        <w:t>limits</w:t>
      </w:r>
    </w:p>
    <w:p w14:paraId="13C9303B" w14:textId="50845B79" w:rsidR="008258D7" w:rsidRPr="00E538D8" w:rsidRDefault="00FB0F6F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6B023182">
        <w:rPr>
          <w:rFonts w:ascii="Times New Roman"/>
          <w:sz w:val="24"/>
          <w:szCs w:val="24"/>
        </w:rPr>
        <w:t xml:space="preserve">Event to be held </w:t>
      </w:r>
      <w:r w:rsidR="00BA0B39" w:rsidRPr="6B023182">
        <w:rPr>
          <w:rFonts w:ascii="Times New Roman"/>
          <w:sz w:val="24"/>
          <w:szCs w:val="24"/>
        </w:rPr>
        <w:t>on Indigenous Peoples Day</w:t>
      </w:r>
      <w:r w:rsidR="00593A71" w:rsidRPr="6B023182">
        <w:rPr>
          <w:rFonts w:ascii="Times New Roman"/>
          <w:sz w:val="24"/>
          <w:szCs w:val="24"/>
        </w:rPr>
        <w:t xml:space="preserve"> weekend</w:t>
      </w:r>
      <w:r w:rsidR="00BA0B39" w:rsidRPr="6B023182">
        <w:rPr>
          <w:rFonts w:ascii="Times New Roman"/>
          <w:sz w:val="24"/>
          <w:szCs w:val="24"/>
        </w:rPr>
        <w:t xml:space="preserve">: October </w:t>
      </w:r>
      <w:r w:rsidR="007470C0" w:rsidRPr="6B023182">
        <w:rPr>
          <w:rFonts w:ascii="Times New Roman"/>
          <w:sz w:val="24"/>
          <w:szCs w:val="24"/>
        </w:rPr>
        <w:t xml:space="preserve">8 </w:t>
      </w:r>
      <w:r w:rsidR="00593A71" w:rsidRPr="6B023182">
        <w:rPr>
          <w:rFonts w:ascii="Times New Roman"/>
          <w:sz w:val="24"/>
          <w:szCs w:val="24"/>
        </w:rPr>
        <w:t>- 1</w:t>
      </w:r>
      <w:r w:rsidR="00104648" w:rsidRPr="6B023182">
        <w:rPr>
          <w:rFonts w:ascii="Times New Roman"/>
          <w:sz w:val="24"/>
          <w:szCs w:val="24"/>
        </w:rPr>
        <w:t>0</w:t>
      </w:r>
      <w:r w:rsidR="00593A71" w:rsidRPr="6B023182">
        <w:rPr>
          <w:rFonts w:ascii="Times New Roman"/>
          <w:sz w:val="24"/>
          <w:szCs w:val="24"/>
        </w:rPr>
        <w:t>, 202</w:t>
      </w:r>
      <w:r w:rsidR="00104648" w:rsidRPr="6B023182">
        <w:rPr>
          <w:rFonts w:ascii="Times New Roman"/>
          <w:sz w:val="24"/>
          <w:szCs w:val="24"/>
        </w:rPr>
        <w:t>2</w:t>
      </w:r>
    </w:p>
    <w:p w14:paraId="2A353B7F" w14:textId="3A9EBED8" w:rsidR="060A2326" w:rsidRDefault="060A2326" w:rsidP="6B023182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right="117"/>
        <w:rPr>
          <w:rFonts w:eastAsiaTheme="minorEastAsia"/>
          <w:sz w:val="24"/>
          <w:szCs w:val="24"/>
        </w:rPr>
      </w:pPr>
      <w:r w:rsidRPr="6B023182">
        <w:rPr>
          <w:rFonts w:ascii="Times New Roman"/>
          <w:sz w:val="24"/>
          <w:szCs w:val="24"/>
        </w:rPr>
        <w:t>Events appropriate for youth are encouraged</w:t>
      </w:r>
    </w:p>
    <w:p w14:paraId="590A686B" w14:textId="617DB80E" w:rsidR="6B023182" w:rsidRDefault="6B023182" w:rsidP="6B02318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B023182">
        <w:rPr>
          <w:rFonts w:ascii="Times New Roman" w:eastAsia="Times New Roman" w:hAnsi="Times New Roman" w:cs="Times New Roman"/>
          <w:sz w:val="24"/>
          <w:szCs w:val="24"/>
        </w:rPr>
        <w:t>Events must abide by all public health requirements, including based on specific COVID-19 guidance to prevent infection transmission (</w:t>
      </w:r>
      <w:proofErr w:type="gramStart"/>
      <w:r w:rsidRPr="6B023182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6B023182">
        <w:rPr>
          <w:rFonts w:ascii="Times New Roman" w:eastAsia="Times New Roman" w:hAnsi="Times New Roman" w:cs="Times New Roman"/>
          <w:sz w:val="24"/>
          <w:szCs w:val="24"/>
        </w:rPr>
        <w:t xml:space="preserve"> masking, physical distancing or holding virtual events if necessary) and organizers may be required to provide a compliance plan. You can find the current Boulder County Public Health guidelines at www.bouldercounty.org/families/disease/covid-19-information.</w:t>
      </w:r>
    </w:p>
    <w:p w14:paraId="13C9303C" w14:textId="7C4B302B" w:rsidR="008258D7" w:rsidRPr="002D2C29" w:rsidRDefault="00FB0F6F">
      <w:pPr>
        <w:pStyle w:val="ListParagraph"/>
        <w:numPr>
          <w:ilvl w:val="0"/>
          <w:numId w:val="2"/>
        </w:numPr>
        <w:tabs>
          <w:tab w:val="left" w:pos="821"/>
        </w:tabs>
        <w:spacing w:before="13"/>
        <w:ind w:right="452"/>
        <w:rPr>
          <w:rFonts w:ascii="Times New Roman" w:eastAsia="Times New Roman" w:hAnsi="Times New Roman" w:cs="Times New Roman"/>
          <w:sz w:val="24"/>
          <w:szCs w:val="24"/>
        </w:rPr>
      </w:pPr>
      <w:r w:rsidRPr="00EB3535">
        <w:rPr>
          <w:rFonts w:ascii="Times New Roman"/>
          <w:sz w:val="24"/>
        </w:rPr>
        <w:t>Funds may be used only for non-personnel related expenses, such as</w:t>
      </w:r>
      <w:r w:rsidRPr="00EB3535">
        <w:rPr>
          <w:rFonts w:ascii="Times New Roman"/>
          <w:spacing w:val="-10"/>
          <w:sz w:val="24"/>
        </w:rPr>
        <w:t xml:space="preserve"> </w:t>
      </w:r>
      <w:r w:rsidRPr="00EB3535">
        <w:rPr>
          <w:rFonts w:ascii="Times New Roman"/>
          <w:sz w:val="24"/>
        </w:rPr>
        <w:t xml:space="preserve">food, postage, </w:t>
      </w:r>
      <w:proofErr w:type="gramStart"/>
      <w:r w:rsidRPr="00EB3535">
        <w:rPr>
          <w:rFonts w:ascii="Times New Roman"/>
          <w:sz w:val="24"/>
        </w:rPr>
        <w:t>marketing</w:t>
      </w:r>
      <w:proofErr w:type="gramEnd"/>
      <w:r w:rsidRPr="00EB3535">
        <w:rPr>
          <w:rFonts w:ascii="Times New Roman"/>
          <w:sz w:val="24"/>
        </w:rPr>
        <w:t xml:space="preserve"> and office supplies. Funding cannot be used to</w:t>
      </w:r>
      <w:r w:rsidRPr="00EB3535">
        <w:rPr>
          <w:rFonts w:ascii="Times New Roman"/>
          <w:spacing w:val="-10"/>
          <w:sz w:val="24"/>
        </w:rPr>
        <w:t xml:space="preserve"> </w:t>
      </w:r>
      <w:r w:rsidRPr="00EB3535">
        <w:rPr>
          <w:rFonts w:ascii="Times New Roman"/>
          <w:sz w:val="24"/>
        </w:rPr>
        <w:t>compensate event organizers, though the grant may pay for a guest speaker at an</w:t>
      </w:r>
      <w:r w:rsidRPr="00EB3535">
        <w:rPr>
          <w:rFonts w:ascii="Times New Roman"/>
          <w:spacing w:val="-12"/>
          <w:sz w:val="24"/>
        </w:rPr>
        <w:t xml:space="preserve"> </w:t>
      </w:r>
      <w:r w:rsidRPr="00EB3535">
        <w:rPr>
          <w:rFonts w:ascii="Times New Roman"/>
          <w:sz w:val="24"/>
        </w:rPr>
        <w:t>event.</w:t>
      </w:r>
    </w:p>
    <w:p w14:paraId="6B83DFB9" w14:textId="4F373F84" w:rsidR="00D07965" w:rsidRPr="00EB3535" w:rsidRDefault="00D07965">
      <w:pPr>
        <w:pStyle w:val="ListParagraph"/>
        <w:numPr>
          <w:ilvl w:val="0"/>
          <w:numId w:val="2"/>
        </w:numPr>
        <w:tabs>
          <w:tab w:val="left" w:pos="821"/>
        </w:tabs>
        <w:spacing w:before="13"/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Funded groups are encouraged to coordinate with other funded groups about event scheduling.</w:t>
      </w:r>
    </w:p>
    <w:p w14:paraId="13C9303D" w14:textId="46AA4274" w:rsidR="008258D7" w:rsidRDefault="00FB0F6F" w:rsidP="352FE39D">
      <w:pPr>
        <w:pStyle w:val="ListParagraph"/>
        <w:numPr>
          <w:ilvl w:val="0"/>
          <w:numId w:val="2"/>
        </w:numPr>
        <w:tabs>
          <w:tab w:val="left" w:pos="821"/>
        </w:tabs>
        <w:spacing w:before="24" w:line="274" w:lineRule="exact"/>
        <w:ind w:right="366"/>
        <w:rPr>
          <w:rFonts w:eastAsiaTheme="minorEastAsia"/>
          <w:sz w:val="24"/>
          <w:szCs w:val="24"/>
        </w:rPr>
      </w:pPr>
      <w:r w:rsidRPr="352FE39D">
        <w:rPr>
          <w:rFonts w:ascii="Times New Roman"/>
          <w:sz w:val="24"/>
          <w:szCs w:val="24"/>
        </w:rPr>
        <w:t xml:space="preserve">Funded groups are required to recognize </w:t>
      </w:r>
      <w:r w:rsidR="00057772" w:rsidRPr="352FE39D">
        <w:rPr>
          <w:rFonts w:ascii="Times New Roman"/>
          <w:sz w:val="24"/>
          <w:szCs w:val="24"/>
        </w:rPr>
        <w:t xml:space="preserve">Human Relations Commission and </w:t>
      </w:r>
      <w:r w:rsidR="413741DA" w:rsidRPr="352FE39D">
        <w:rPr>
          <w:rFonts w:ascii="Times New Roman" w:eastAsia="Times New Roman" w:hAnsi="Times New Roman" w:cs="Times New Roman"/>
          <w:sz w:val="24"/>
          <w:szCs w:val="24"/>
        </w:rPr>
        <w:t>Office of Arts and Culture</w:t>
      </w:r>
      <w:r w:rsidR="00057772" w:rsidRPr="352FE39D">
        <w:rPr>
          <w:rFonts w:ascii="Times New Roman"/>
          <w:sz w:val="24"/>
          <w:szCs w:val="24"/>
        </w:rPr>
        <w:t xml:space="preserve"> </w:t>
      </w:r>
      <w:r w:rsidRPr="352FE39D">
        <w:rPr>
          <w:rFonts w:ascii="Times New Roman"/>
          <w:sz w:val="24"/>
          <w:szCs w:val="24"/>
        </w:rPr>
        <w:t>support on any event</w:t>
      </w:r>
      <w:r w:rsidRPr="352FE39D">
        <w:rPr>
          <w:rFonts w:ascii="Times New Roman"/>
          <w:spacing w:val="-10"/>
          <w:sz w:val="24"/>
          <w:szCs w:val="24"/>
        </w:rPr>
        <w:t xml:space="preserve"> </w:t>
      </w:r>
      <w:r w:rsidRPr="352FE39D">
        <w:rPr>
          <w:rFonts w:ascii="Times New Roman"/>
          <w:sz w:val="24"/>
          <w:szCs w:val="24"/>
        </w:rPr>
        <w:t>advertising and at the event</w:t>
      </w:r>
      <w:r w:rsidRPr="352FE39D">
        <w:rPr>
          <w:rFonts w:ascii="Times New Roman"/>
          <w:spacing w:val="-2"/>
          <w:sz w:val="24"/>
          <w:szCs w:val="24"/>
        </w:rPr>
        <w:t xml:space="preserve"> </w:t>
      </w:r>
      <w:r w:rsidRPr="352FE39D">
        <w:rPr>
          <w:rFonts w:ascii="Times New Roman"/>
          <w:sz w:val="24"/>
          <w:szCs w:val="24"/>
        </w:rPr>
        <w:t>itself.</w:t>
      </w:r>
    </w:p>
    <w:p w14:paraId="3BF8AC0E" w14:textId="7A269900" w:rsidR="008258D7" w:rsidRPr="00E538D8" w:rsidRDefault="00FB0F6F" w:rsidP="00C2609C">
      <w:pPr>
        <w:pStyle w:val="ListParagraph"/>
        <w:numPr>
          <w:ilvl w:val="0"/>
          <w:numId w:val="2"/>
        </w:numPr>
        <w:tabs>
          <w:tab w:val="left" w:pos="821"/>
        </w:tabs>
        <w:ind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Following the event, funded groups are required to appear at a designated</w:t>
      </w:r>
      <w:r>
        <w:rPr>
          <w:rFonts w:ascii="Times New Roman"/>
          <w:spacing w:val="-10"/>
          <w:sz w:val="24"/>
        </w:rPr>
        <w:t xml:space="preserve"> </w:t>
      </w:r>
      <w:r w:rsidR="00057772">
        <w:rPr>
          <w:rFonts w:ascii="Times New Roman"/>
          <w:sz w:val="24"/>
        </w:rPr>
        <w:t>city</w:t>
      </w:r>
      <w:r>
        <w:rPr>
          <w:rFonts w:ascii="Times New Roman"/>
          <w:sz w:val="24"/>
        </w:rPr>
        <w:t xml:space="preserve"> meeting and report on the event. Failure to appear at the designated </w:t>
      </w:r>
      <w:r w:rsidR="00057772">
        <w:rPr>
          <w:rFonts w:ascii="Times New Roman"/>
          <w:sz w:val="24"/>
        </w:rPr>
        <w:t>city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meeting will negatively affect future funding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requests.</w:t>
      </w:r>
    </w:p>
    <w:p w14:paraId="3F21FE6C" w14:textId="77777777" w:rsidR="00C2609C" w:rsidRPr="00C2609C" w:rsidRDefault="00C2609C" w:rsidP="00C2609C">
      <w:pPr>
        <w:pStyle w:val="ListParagraph"/>
        <w:tabs>
          <w:tab w:val="left" w:pos="821"/>
        </w:tabs>
        <w:ind w:left="820" w:right="146"/>
        <w:rPr>
          <w:rFonts w:ascii="Times New Roman" w:eastAsia="Times New Roman" w:hAnsi="Times New Roman" w:cs="Times New Roman"/>
          <w:sz w:val="24"/>
          <w:szCs w:val="24"/>
        </w:rPr>
      </w:pPr>
    </w:p>
    <w:p w14:paraId="13C93040" w14:textId="29B285F7" w:rsidR="008258D7" w:rsidRDefault="00FB0F6F" w:rsidP="00C2609C">
      <w:pPr>
        <w:pStyle w:val="BodyText"/>
        <w:spacing w:before="48"/>
        <w:ind w:left="0" w:right="419" w:firstLine="0"/>
      </w:pPr>
      <w:r>
        <w:t>The</w:t>
      </w:r>
      <w:r w:rsidR="00057772">
        <w:t xml:space="preserve"> Human Relations Commission and the </w:t>
      </w:r>
      <w:r w:rsidR="3AFACF1A" w:rsidRPr="352FE39D">
        <w:rPr>
          <w:rFonts w:cs="Times New Roman"/>
        </w:rPr>
        <w:t>Office of Arts and Culture</w:t>
      </w:r>
      <w:r>
        <w:t xml:space="preserve"> will not</w:t>
      </w:r>
      <w:r>
        <w:rPr>
          <w:spacing w:val="-2"/>
        </w:rPr>
        <w:t xml:space="preserve"> </w:t>
      </w:r>
      <w:r>
        <w:t>fund:</w:t>
      </w:r>
    </w:p>
    <w:p w14:paraId="13C93041" w14:textId="77777777" w:rsidR="008258D7" w:rsidRDefault="00FB0F6F">
      <w:pPr>
        <w:pStyle w:val="ListParagraph"/>
        <w:numPr>
          <w:ilvl w:val="0"/>
          <w:numId w:val="2"/>
        </w:numPr>
        <w:tabs>
          <w:tab w:val="left" w:pos="821"/>
        </w:tabs>
        <w:spacing w:before="28"/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Proposals that are not from community organizations. Community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organizations are, however, encouraged to partner with other groups for their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p w14:paraId="13C93042" w14:textId="77777777" w:rsidR="008258D7" w:rsidRDefault="00FB0F6F">
      <w:pPr>
        <w:pStyle w:val="ListParagraph"/>
        <w:numPr>
          <w:ilvl w:val="0"/>
          <w:numId w:val="2"/>
        </w:numPr>
        <w:tabs>
          <w:tab w:val="left" w:pos="821"/>
        </w:tabs>
        <w:spacing w:before="2" w:line="293" w:lineRule="exact"/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Groups that have failed to meet their contractual requirement in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past.</w:t>
      </w:r>
    </w:p>
    <w:p w14:paraId="13C93043" w14:textId="77777777" w:rsidR="008258D7" w:rsidRDefault="00FB0F6F">
      <w:pPr>
        <w:pStyle w:val="ListParagraph"/>
        <w:numPr>
          <w:ilvl w:val="0"/>
          <w:numId w:val="2"/>
        </w:numPr>
        <w:tabs>
          <w:tab w:val="left" w:pos="821"/>
        </w:tabs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Events that are not free and open to the public. Admission may not be charged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at these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events.</w:t>
      </w:r>
    </w:p>
    <w:p w14:paraId="13C93044" w14:textId="77777777" w:rsidR="008258D7" w:rsidRDefault="008258D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3C93045" w14:textId="77777777" w:rsidR="008258D7" w:rsidRDefault="00FB0F6F">
      <w:pPr>
        <w:pStyle w:val="BodyText"/>
        <w:ind w:left="100" w:firstLine="0"/>
      </w:pPr>
      <w:r>
        <w:t>The city reserves the right to reject any or all proposals, to waive informalities</w:t>
      </w:r>
      <w:r>
        <w:rPr>
          <w:spacing w:val="-11"/>
        </w:rPr>
        <w:t xml:space="preserve"> </w:t>
      </w:r>
      <w:r>
        <w:t>and irregularities in proposals received, and to accept any portion of any proposal or all</w:t>
      </w:r>
      <w:r>
        <w:rPr>
          <w:spacing w:val="-12"/>
        </w:rPr>
        <w:t xml:space="preserve"> </w:t>
      </w:r>
      <w:r>
        <w:t>items proposed if deemed in the best interests of the</w:t>
      </w:r>
      <w:r>
        <w:rPr>
          <w:spacing w:val="-7"/>
        </w:rPr>
        <w:t xml:space="preserve"> </w:t>
      </w:r>
      <w:r>
        <w:t>city.</w:t>
      </w:r>
    </w:p>
    <w:p w14:paraId="13C93046" w14:textId="77777777" w:rsidR="008258D7" w:rsidRDefault="008258D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13C93047" w14:textId="77777777" w:rsidR="008258D7" w:rsidRDefault="00FB0F6F">
      <w:pPr>
        <w:pStyle w:val="Heading1"/>
        <w:spacing w:line="364" w:lineRule="exact"/>
        <w:ind w:right="419"/>
        <w:rPr>
          <w:b w:val="0"/>
          <w:bCs w:val="0"/>
        </w:rPr>
      </w:pPr>
      <w:r>
        <w:t>Deadline:</w:t>
      </w:r>
    </w:p>
    <w:p w14:paraId="13C93048" w14:textId="4A30E5CB" w:rsidR="008258D7" w:rsidRDefault="00FB0F6F">
      <w:pPr>
        <w:pStyle w:val="BodyText"/>
        <w:ind w:left="100" w:right="419" w:firstLine="0"/>
      </w:pPr>
      <w:r>
        <w:t xml:space="preserve">Applications must be </w:t>
      </w:r>
      <w:r>
        <w:rPr>
          <w:u w:val="single" w:color="000000"/>
        </w:rPr>
        <w:t xml:space="preserve">received </w:t>
      </w:r>
      <w:r>
        <w:t xml:space="preserve">by </w:t>
      </w:r>
      <w:r w:rsidR="00E643CD" w:rsidRPr="4A076257">
        <w:rPr>
          <w:b/>
          <w:bCs/>
        </w:rPr>
        <w:t xml:space="preserve">5:00 p.m., </w:t>
      </w:r>
      <w:r w:rsidR="007470C0" w:rsidRPr="101C5538">
        <w:rPr>
          <w:b/>
          <w:bCs/>
        </w:rPr>
        <w:t>Monday</w:t>
      </w:r>
      <w:r w:rsidR="00E643CD" w:rsidRPr="101C5538">
        <w:rPr>
          <w:b/>
          <w:bCs/>
        </w:rPr>
        <w:t xml:space="preserve">, </w:t>
      </w:r>
      <w:r w:rsidR="007470C0" w:rsidRPr="101C5538">
        <w:rPr>
          <w:b/>
          <w:bCs/>
        </w:rPr>
        <w:t>July 11</w:t>
      </w:r>
      <w:r w:rsidR="00104648" w:rsidRPr="101C5538">
        <w:rPr>
          <w:b/>
          <w:bCs/>
        </w:rPr>
        <w:t>,</w:t>
      </w:r>
      <w:r w:rsidR="00E643CD" w:rsidRPr="101C5538">
        <w:rPr>
          <w:b/>
          <w:bCs/>
        </w:rPr>
        <w:t xml:space="preserve"> 20</w:t>
      </w:r>
      <w:r w:rsidR="5CFCDA7D" w:rsidRPr="101C5538">
        <w:rPr>
          <w:b/>
          <w:bCs/>
        </w:rPr>
        <w:t>2</w:t>
      </w:r>
      <w:r w:rsidR="00104648" w:rsidRPr="101C5538">
        <w:rPr>
          <w:b/>
          <w:bCs/>
        </w:rPr>
        <w:t>2</w:t>
      </w:r>
      <w:r w:rsidRPr="4A076257">
        <w:rPr>
          <w:b/>
          <w:bCs/>
        </w:rPr>
        <w:t xml:space="preserve">. </w:t>
      </w:r>
      <w:r>
        <w:t>You may</w:t>
      </w:r>
      <w:r>
        <w:rPr>
          <w:spacing w:val="-11"/>
        </w:rPr>
        <w:t xml:space="preserve"> </w:t>
      </w:r>
      <w:r>
        <w:t>either mail, hand-deliver or email your proposal. Please see below for where to send</w:t>
      </w:r>
      <w:r>
        <w:rPr>
          <w:spacing w:val="-13"/>
        </w:rPr>
        <w:t xml:space="preserve"> </w:t>
      </w:r>
      <w:r>
        <w:t>your application.</w:t>
      </w:r>
    </w:p>
    <w:p w14:paraId="13C93049" w14:textId="77777777" w:rsidR="008258D7" w:rsidRDefault="008258D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AC4A264" w14:textId="77777777" w:rsidR="007179E0" w:rsidRDefault="007179E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7862A09" w14:textId="77777777" w:rsidR="007179E0" w:rsidRDefault="007179E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A493520" w14:textId="77777777" w:rsidR="007179E0" w:rsidRDefault="007179E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5E3FFF7" w14:textId="77777777" w:rsidR="007179E0" w:rsidRDefault="007179E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6E398DD" w14:textId="77777777" w:rsidR="007179E0" w:rsidRDefault="007179E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C9304A" w14:textId="77777777" w:rsidR="008258D7" w:rsidRDefault="00FB0F6F">
      <w:pPr>
        <w:pStyle w:val="Heading1"/>
        <w:spacing w:line="365" w:lineRule="exact"/>
        <w:ind w:right="419"/>
        <w:rPr>
          <w:b w:val="0"/>
          <w:bCs w:val="0"/>
        </w:rPr>
      </w:pPr>
      <w:r>
        <w:t>To</w:t>
      </w:r>
      <w:r>
        <w:rPr>
          <w:spacing w:val="-3"/>
        </w:rPr>
        <w:t xml:space="preserve"> </w:t>
      </w:r>
      <w:r>
        <w:t>Apply:</w:t>
      </w:r>
    </w:p>
    <w:p w14:paraId="13C9304B" w14:textId="77777777" w:rsidR="008258D7" w:rsidRDefault="00FB0F6F">
      <w:pPr>
        <w:pStyle w:val="BodyText"/>
        <w:spacing w:line="273" w:lineRule="exact"/>
        <w:ind w:left="100" w:right="419" w:firstLine="0"/>
      </w:pPr>
      <w:r>
        <w:t>Please submit your application in the following</w:t>
      </w:r>
      <w:r>
        <w:rPr>
          <w:spacing w:val="-10"/>
        </w:rPr>
        <w:t xml:space="preserve"> </w:t>
      </w:r>
      <w:r>
        <w:t>order:</w:t>
      </w:r>
    </w:p>
    <w:p w14:paraId="13C9304C" w14:textId="77777777" w:rsidR="008258D7" w:rsidRDefault="00FB0F6F">
      <w:pPr>
        <w:pStyle w:val="ListParagraph"/>
        <w:numPr>
          <w:ilvl w:val="0"/>
          <w:numId w:val="1"/>
        </w:numPr>
        <w:tabs>
          <w:tab w:val="left" w:pos="821"/>
        </w:tabs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Cover Sheet </w:t>
      </w:r>
      <w:r>
        <w:rPr>
          <w:rFonts w:ascii="Times New Roman"/>
          <w:sz w:val="24"/>
        </w:rPr>
        <w:t>(see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attached)</w:t>
      </w:r>
    </w:p>
    <w:p w14:paraId="13C9304D" w14:textId="77777777" w:rsidR="008258D7" w:rsidRDefault="00FB0F6F">
      <w:pPr>
        <w:pStyle w:val="ListParagraph"/>
        <w:numPr>
          <w:ilvl w:val="0"/>
          <w:numId w:val="1"/>
        </w:numPr>
        <w:tabs>
          <w:tab w:val="left" w:pos="821"/>
        </w:tabs>
        <w:spacing w:before="5" w:line="274" w:lineRule="exact"/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Narrative </w:t>
      </w:r>
      <w:r>
        <w:rPr>
          <w:rFonts w:ascii="Times New Roman" w:eastAsia="Times New Roman" w:hAnsi="Times New Roman" w:cs="Times New Roman"/>
          <w:sz w:val="24"/>
          <w:szCs w:val="24"/>
        </w:rPr>
        <w:t>– answer the five questions below. Please use no more than two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single- spaced pages for your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responses.</w:t>
      </w:r>
    </w:p>
    <w:p w14:paraId="13C9304E" w14:textId="2DC4CE50" w:rsidR="008258D7" w:rsidRDefault="00680A43">
      <w:pPr>
        <w:pStyle w:val="ListParagraph"/>
        <w:numPr>
          <w:ilvl w:val="1"/>
          <w:numId w:val="1"/>
        </w:numPr>
        <w:tabs>
          <w:tab w:val="left" w:pos="1541"/>
        </w:tabs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Who is </w:t>
      </w:r>
      <w:r w:rsidR="00FB0F6F">
        <w:rPr>
          <w:rFonts w:ascii="Times New Roman"/>
          <w:sz w:val="24"/>
        </w:rPr>
        <w:t>the organizing body of th</w:t>
      </w:r>
      <w:r>
        <w:rPr>
          <w:rFonts w:ascii="Times New Roman"/>
          <w:sz w:val="24"/>
        </w:rPr>
        <w:t xml:space="preserve">is event? Please list </w:t>
      </w:r>
      <w:r w:rsidR="00FB0F6F">
        <w:rPr>
          <w:rFonts w:ascii="Times New Roman"/>
          <w:sz w:val="24"/>
        </w:rPr>
        <w:t>co-sponsoring groups if it is a collaborative</w:t>
      </w:r>
      <w:r w:rsidR="00FB0F6F">
        <w:rPr>
          <w:rFonts w:ascii="Times New Roman"/>
          <w:spacing w:val="-12"/>
          <w:sz w:val="24"/>
        </w:rPr>
        <w:t xml:space="preserve"> </w:t>
      </w:r>
      <w:r w:rsidR="00FB0F6F">
        <w:rPr>
          <w:rFonts w:ascii="Times New Roman"/>
          <w:sz w:val="24"/>
        </w:rPr>
        <w:t>effort.</w:t>
      </w:r>
    </w:p>
    <w:p w14:paraId="13C9304F" w14:textId="77777777" w:rsidR="008258D7" w:rsidRDefault="00FB0F6F">
      <w:pPr>
        <w:pStyle w:val="ListParagraph"/>
        <w:numPr>
          <w:ilvl w:val="1"/>
          <w:numId w:val="1"/>
        </w:numPr>
        <w:tabs>
          <w:tab w:val="left" w:pos="1541"/>
        </w:tabs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a description of the event,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including:</w:t>
      </w:r>
    </w:p>
    <w:p w14:paraId="13C93050" w14:textId="45EE1D4D" w:rsidR="008258D7" w:rsidRPr="002D2C29" w:rsidRDefault="00FB0F6F">
      <w:pPr>
        <w:pStyle w:val="ListParagraph"/>
        <w:numPr>
          <w:ilvl w:val="2"/>
          <w:numId w:val="1"/>
        </w:numPr>
        <w:tabs>
          <w:tab w:val="left" w:pos="2801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general description of the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event;</w:t>
      </w:r>
      <w:proofErr w:type="gramEnd"/>
    </w:p>
    <w:p w14:paraId="5AE6E372" w14:textId="30D3B909" w:rsidR="00BB4A4E" w:rsidRDefault="00D07965">
      <w:pPr>
        <w:pStyle w:val="ListParagraph"/>
        <w:numPr>
          <w:ilvl w:val="2"/>
          <w:numId w:val="1"/>
        </w:numPr>
        <w:tabs>
          <w:tab w:val="left" w:pos="2801"/>
        </w:tabs>
        <w:ind w:right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attendance;</w:t>
      </w:r>
      <w:proofErr w:type="gramEnd"/>
    </w:p>
    <w:p w14:paraId="13C93051" w14:textId="77777777" w:rsidR="008258D7" w:rsidRDefault="00FB0F6F">
      <w:pPr>
        <w:pStyle w:val="ListParagraph"/>
        <w:numPr>
          <w:ilvl w:val="2"/>
          <w:numId w:val="1"/>
        </w:numPr>
        <w:tabs>
          <w:tab w:val="left" w:pos="2801"/>
        </w:tabs>
        <w:ind w:right="419" w:hanging="91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your event will engage and educate the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community;</w:t>
      </w:r>
      <w:proofErr w:type="gramEnd"/>
    </w:p>
    <w:p w14:paraId="13C93052" w14:textId="2905C669" w:rsidR="008258D7" w:rsidRDefault="00FB0F6F" w:rsidP="00507E9E">
      <w:pPr>
        <w:pStyle w:val="ListParagraph"/>
        <w:numPr>
          <w:ilvl w:val="2"/>
          <w:numId w:val="1"/>
        </w:numPr>
        <w:tabs>
          <w:tab w:val="left" w:pos="2801"/>
        </w:tabs>
        <w:ind w:right="1107" w:hanging="91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your event will foster inclusivity and respect</w:t>
      </w:r>
      <w:r>
        <w:rPr>
          <w:rFonts w:ascii="Times New Roman"/>
          <w:spacing w:val="-10"/>
          <w:sz w:val="24"/>
        </w:rPr>
        <w:t xml:space="preserve"> </w:t>
      </w:r>
      <w:r w:rsidR="008A140B">
        <w:rPr>
          <w:rFonts w:ascii="Times New Roman"/>
          <w:sz w:val="24"/>
        </w:rPr>
        <w:t>for indigenous peoples</w:t>
      </w:r>
      <w:r>
        <w:rPr>
          <w:rFonts w:ascii="Times New Roman"/>
          <w:sz w:val="24"/>
        </w:rPr>
        <w:t>.</w:t>
      </w:r>
    </w:p>
    <w:p w14:paraId="13C93053" w14:textId="77777777" w:rsidR="008258D7" w:rsidRDefault="00FB0F6F">
      <w:pPr>
        <w:pStyle w:val="ListParagraph"/>
        <w:numPr>
          <w:ilvl w:val="1"/>
          <w:numId w:val="1"/>
        </w:numPr>
        <w:tabs>
          <w:tab w:val="left" w:pos="1541"/>
        </w:tabs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goals of the event?</w:t>
      </w:r>
    </w:p>
    <w:p w14:paraId="13C93054" w14:textId="77777777" w:rsidR="008258D7" w:rsidRDefault="00FB0F6F">
      <w:pPr>
        <w:pStyle w:val="ListParagraph"/>
        <w:numPr>
          <w:ilvl w:val="1"/>
          <w:numId w:val="1"/>
        </w:numPr>
        <w:tabs>
          <w:tab w:val="left" w:pos="1541"/>
        </w:tabs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will the event be promoted to the Boulder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population?</w:t>
      </w:r>
    </w:p>
    <w:p w14:paraId="13C93055" w14:textId="5EE1E601" w:rsidR="008258D7" w:rsidRDefault="00FB0F6F">
      <w:pPr>
        <w:pStyle w:val="ListParagraph"/>
        <w:numPr>
          <w:ilvl w:val="0"/>
          <w:numId w:val="1"/>
        </w:numPr>
        <w:tabs>
          <w:tab w:val="left" w:pos="821"/>
        </w:tabs>
        <w:ind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Budget Table </w:t>
      </w:r>
      <w:r>
        <w:rPr>
          <w:rFonts w:ascii="Times New Roman"/>
          <w:sz w:val="24"/>
        </w:rPr>
        <w:t>(see attached): Using the attached budget sheet, provide 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detailed, projected </w:t>
      </w:r>
      <w:r w:rsidR="00E643CD">
        <w:rPr>
          <w:rFonts w:ascii="Times New Roman"/>
          <w:sz w:val="24"/>
        </w:rPr>
        <w:t>budget of expenses for your 20</w:t>
      </w:r>
      <w:r w:rsidR="00486364">
        <w:rPr>
          <w:rFonts w:ascii="Times New Roman"/>
          <w:sz w:val="24"/>
        </w:rPr>
        <w:t>2</w:t>
      </w:r>
      <w:r w:rsidR="00104648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 xml:space="preserve"> event. You may hand-write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numbers onto the sheet if 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wish.</w:t>
      </w:r>
    </w:p>
    <w:p w14:paraId="13C9305B" w14:textId="77777777" w:rsidR="008258D7" w:rsidRDefault="008258D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3C9305C" w14:textId="311F73C3" w:rsidR="008258D7" w:rsidRDefault="00FB0F6F">
      <w:pPr>
        <w:spacing w:line="242" w:lineRule="auto"/>
        <w:ind w:left="100" w:right="419"/>
        <w:rPr>
          <w:rFonts w:ascii="Times New Roman" w:eastAsia="Times New Roman" w:hAnsi="Times New Roman" w:cs="Times New Roman"/>
          <w:sz w:val="24"/>
          <w:szCs w:val="24"/>
        </w:rPr>
      </w:pPr>
      <w:r w:rsidRPr="060A2326">
        <w:rPr>
          <w:rFonts w:ascii="Times New Roman"/>
          <w:sz w:val="24"/>
          <w:szCs w:val="24"/>
        </w:rPr>
        <w:t xml:space="preserve">Applications may be emailed by </w:t>
      </w:r>
      <w:r w:rsidR="007470C0" w:rsidRPr="101C5538">
        <w:rPr>
          <w:rFonts w:ascii="Times New Roman"/>
          <w:b/>
          <w:bCs/>
          <w:sz w:val="24"/>
          <w:szCs w:val="24"/>
        </w:rPr>
        <w:t>July</w:t>
      </w:r>
      <w:r w:rsidR="00EB3535" w:rsidRPr="101C5538">
        <w:rPr>
          <w:rFonts w:ascii="Times New Roman"/>
          <w:b/>
          <w:bCs/>
          <w:sz w:val="24"/>
          <w:szCs w:val="24"/>
        </w:rPr>
        <w:t xml:space="preserve"> </w:t>
      </w:r>
      <w:r w:rsidR="007470C0" w:rsidRPr="101C5538">
        <w:rPr>
          <w:rFonts w:ascii="Times New Roman"/>
          <w:b/>
          <w:bCs/>
          <w:sz w:val="24"/>
          <w:szCs w:val="24"/>
        </w:rPr>
        <w:t>11</w:t>
      </w:r>
      <w:r w:rsidR="00EB3535" w:rsidRPr="101C5538">
        <w:rPr>
          <w:rFonts w:ascii="Times New Roman"/>
          <w:b/>
          <w:bCs/>
          <w:sz w:val="24"/>
          <w:szCs w:val="24"/>
        </w:rPr>
        <w:t>,</w:t>
      </w:r>
      <w:r w:rsidR="00E643CD" w:rsidRPr="101C5538">
        <w:rPr>
          <w:rFonts w:ascii="Times New Roman"/>
          <w:b/>
          <w:bCs/>
          <w:sz w:val="24"/>
          <w:szCs w:val="24"/>
        </w:rPr>
        <w:t xml:space="preserve"> </w:t>
      </w:r>
      <w:r w:rsidR="00FF4474" w:rsidRPr="101C5538">
        <w:rPr>
          <w:rFonts w:ascii="Times New Roman"/>
          <w:b/>
          <w:bCs/>
          <w:sz w:val="24"/>
          <w:szCs w:val="24"/>
        </w:rPr>
        <w:t>2022</w:t>
      </w:r>
      <w:r w:rsidR="00FF4474" w:rsidRPr="060A2326">
        <w:rPr>
          <w:rFonts w:ascii="Times New Roman"/>
          <w:b/>
          <w:bCs/>
          <w:sz w:val="24"/>
          <w:szCs w:val="24"/>
        </w:rPr>
        <w:t>,</w:t>
      </w:r>
      <w:r w:rsidRPr="060A2326">
        <w:rPr>
          <w:rFonts w:ascii="Times New Roman"/>
          <w:b/>
          <w:bCs/>
          <w:sz w:val="24"/>
          <w:szCs w:val="24"/>
        </w:rPr>
        <w:t xml:space="preserve"> by 5:00 p.m</w:t>
      </w:r>
      <w:r w:rsidRPr="060A2326">
        <w:rPr>
          <w:rFonts w:ascii="Times New Roman"/>
          <w:sz w:val="24"/>
          <w:szCs w:val="24"/>
        </w:rPr>
        <w:t>.</w:t>
      </w:r>
      <w:r w:rsidRPr="060A2326">
        <w:rPr>
          <w:rFonts w:ascii="Times New Roman"/>
          <w:spacing w:val="-9"/>
          <w:sz w:val="24"/>
          <w:szCs w:val="24"/>
        </w:rPr>
        <w:t xml:space="preserve"> </w:t>
      </w:r>
      <w:r w:rsidR="00680A43" w:rsidRPr="060A2326">
        <w:rPr>
          <w:rFonts w:ascii="Times New Roman"/>
          <w:spacing w:val="-9"/>
          <w:sz w:val="24"/>
          <w:szCs w:val="24"/>
        </w:rPr>
        <w:t xml:space="preserve">(Mountain Time) </w:t>
      </w:r>
      <w:r w:rsidRPr="060A2326">
        <w:rPr>
          <w:rFonts w:ascii="Times New Roman"/>
          <w:sz w:val="24"/>
          <w:szCs w:val="24"/>
        </w:rPr>
        <w:t xml:space="preserve">to </w:t>
      </w:r>
      <w:hyperlink r:id="rId10" w:history="1">
        <w:r w:rsidR="00104648" w:rsidRPr="060A2326">
          <w:rPr>
            <w:rStyle w:val="Hyperlink"/>
            <w:rFonts w:ascii="Times New Roman"/>
            <w:sz w:val="24"/>
            <w:szCs w:val="24"/>
          </w:rPr>
          <w:t>castro-camposi@bouldercolorado.gov</w:t>
        </w:r>
      </w:hyperlink>
      <w:r w:rsidR="00104648" w:rsidRPr="060A2326">
        <w:rPr>
          <w:rFonts w:ascii="Times New Roman"/>
          <w:sz w:val="24"/>
          <w:szCs w:val="24"/>
        </w:rPr>
        <w:t xml:space="preserve">. </w:t>
      </w:r>
    </w:p>
    <w:p w14:paraId="13C9305D" w14:textId="77777777" w:rsidR="008258D7" w:rsidRDefault="008258D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3C9305E" w14:textId="153DEBB4" w:rsidR="008258D7" w:rsidRDefault="00FB0F6F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4A076257">
        <w:rPr>
          <w:rFonts w:ascii="Times New Roman"/>
          <w:b/>
          <w:bCs/>
          <w:sz w:val="24"/>
          <w:szCs w:val="24"/>
        </w:rPr>
        <w:t xml:space="preserve">Late applications will not be accepted. </w:t>
      </w:r>
      <w:r w:rsidRPr="4A076257">
        <w:rPr>
          <w:rFonts w:ascii="Times New Roman"/>
          <w:spacing w:val="-13"/>
          <w:sz w:val="24"/>
          <w:szCs w:val="24"/>
        </w:rPr>
        <w:t xml:space="preserve"> </w:t>
      </w:r>
      <w:r w:rsidRPr="4A076257">
        <w:rPr>
          <w:rFonts w:ascii="Times New Roman"/>
          <w:sz w:val="24"/>
          <w:szCs w:val="24"/>
        </w:rPr>
        <w:t xml:space="preserve">Any applications that arrive in our office after </w:t>
      </w:r>
      <w:r w:rsidR="007470C0" w:rsidRPr="101C5538">
        <w:rPr>
          <w:rFonts w:ascii="Times New Roman"/>
          <w:b/>
          <w:bCs/>
          <w:sz w:val="24"/>
          <w:szCs w:val="24"/>
        </w:rPr>
        <w:t>July</w:t>
      </w:r>
      <w:r w:rsidR="00EB3535" w:rsidRPr="101C5538">
        <w:rPr>
          <w:rFonts w:ascii="Times New Roman"/>
          <w:b/>
          <w:bCs/>
          <w:sz w:val="24"/>
          <w:szCs w:val="24"/>
        </w:rPr>
        <w:t xml:space="preserve"> </w:t>
      </w:r>
      <w:r w:rsidR="007470C0" w:rsidRPr="101C5538">
        <w:rPr>
          <w:rFonts w:ascii="Times New Roman"/>
          <w:b/>
          <w:bCs/>
          <w:sz w:val="24"/>
          <w:szCs w:val="24"/>
        </w:rPr>
        <w:t>11</w:t>
      </w:r>
      <w:r w:rsidR="00EB3535" w:rsidRPr="101C5538">
        <w:rPr>
          <w:rFonts w:ascii="Times New Roman"/>
          <w:b/>
          <w:bCs/>
          <w:sz w:val="24"/>
          <w:szCs w:val="24"/>
        </w:rPr>
        <w:t xml:space="preserve">, </w:t>
      </w:r>
      <w:r w:rsidR="00486364" w:rsidRPr="101C5538">
        <w:rPr>
          <w:rFonts w:ascii="Times New Roman"/>
          <w:b/>
          <w:bCs/>
          <w:sz w:val="24"/>
          <w:szCs w:val="24"/>
        </w:rPr>
        <w:t>202</w:t>
      </w:r>
      <w:r w:rsidR="00104648" w:rsidRPr="101C5538">
        <w:rPr>
          <w:rFonts w:ascii="Times New Roman"/>
          <w:b/>
          <w:bCs/>
          <w:sz w:val="24"/>
          <w:szCs w:val="24"/>
        </w:rPr>
        <w:t>2</w:t>
      </w:r>
      <w:r w:rsidR="00FF4474" w:rsidRPr="101C5538">
        <w:rPr>
          <w:rFonts w:ascii="Times New Roman"/>
          <w:b/>
          <w:bCs/>
          <w:sz w:val="24"/>
          <w:szCs w:val="24"/>
        </w:rPr>
        <w:t>,</w:t>
      </w:r>
      <w:r w:rsidRPr="4A076257">
        <w:rPr>
          <w:rFonts w:ascii="Times New Roman"/>
          <w:b/>
          <w:bCs/>
          <w:sz w:val="24"/>
          <w:szCs w:val="24"/>
        </w:rPr>
        <w:t xml:space="preserve"> </w:t>
      </w:r>
      <w:r w:rsidRPr="4A076257">
        <w:rPr>
          <w:rFonts w:ascii="Times New Roman"/>
          <w:sz w:val="24"/>
          <w:szCs w:val="24"/>
        </w:rPr>
        <w:t>will not be considered.  Thank</w:t>
      </w:r>
      <w:r w:rsidRPr="4A076257">
        <w:rPr>
          <w:rFonts w:ascii="Times New Roman"/>
          <w:spacing w:val="-3"/>
          <w:sz w:val="24"/>
          <w:szCs w:val="24"/>
        </w:rPr>
        <w:t xml:space="preserve"> </w:t>
      </w:r>
      <w:r w:rsidRPr="4A076257">
        <w:rPr>
          <w:rFonts w:ascii="Times New Roman"/>
          <w:sz w:val="24"/>
          <w:szCs w:val="24"/>
        </w:rPr>
        <w:t>you.</w:t>
      </w:r>
    </w:p>
    <w:p w14:paraId="13C9305F" w14:textId="7AB61913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ECD6BA" w14:textId="576A491B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33615" w14:textId="60CE9766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9300BD" w14:textId="48C26D29" w:rsidR="001E3B8A" w:rsidRPr="008A0467" w:rsidRDefault="001E3B8A" w:rsidP="001E3B8A">
      <w:pPr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A046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br/>
      </w:r>
      <w:r w:rsidRPr="008A0467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 xml:space="preserve">This page </w:t>
      </w:r>
      <w:r w:rsidR="0011004E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intentionally</w:t>
      </w:r>
      <w:r w:rsidRPr="008A0467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left blank</w:t>
      </w:r>
      <w:r w:rsidR="00EE0D11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.</w:t>
      </w:r>
    </w:p>
    <w:p w14:paraId="1B0C7560" w14:textId="77777777" w:rsidR="008258D7" w:rsidRPr="008A0467" w:rsidRDefault="008258D7">
      <w:pP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32DCCF30" w14:textId="77777777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D673C" w14:textId="77777777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36889" w14:textId="77777777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DAF841" w14:textId="77777777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3BA3A" w14:textId="77777777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8A4C1" w14:textId="19727F20" w:rsidR="001E3B8A" w:rsidRDefault="001E3B8A">
      <w:pPr>
        <w:rPr>
          <w:rFonts w:ascii="Times New Roman" w:eastAsia="Times New Roman" w:hAnsi="Times New Roman" w:cs="Times New Roman"/>
          <w:sz w:val="24"/>
          <w:szCs w:val="24"/>
        </w:rPr>
        <w:sectPr w:rsidR="001E3B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80" w:right="1540" w:bottom="280" w:left="1700" w:header="720" w:footer="720" w:gutter="0"/>
          <w:cols w:space="720"/>
        </w:sectPr>
      </w:pPr>
    </w:p>
    <w:p w14:paraId="13C93060" w14:textId="77777777" w:rsidR="008258D7" w:rsidRDefault="00FB0F6F" w:rsidP="001E3B8A">
      <w:pPr>
        <w:spacing w:before="37" w:line="322" w:lineRule="exact"/>
        <w:ind w:left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Request for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Proposal</w:t>
      </w:r>
    </w:p>
    <w:p w14:paraId="13C93061" w14:textId="29F0F511" w:rsidR="008258D7" w:rsidRDefault="008A140B" w:rsidP="001E3B8A">
      <w:pPr>
        <w:ind w:left="9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Annual Indigenous Peoples Day</w:t>
      </w:r>
      <w:r w:rsidR="00FB0F6F">
        <w:rPr>
          <w:rFonts w:ascii="Times New Roman"/>
          <w:b/>
          <w:sz w:val="28"/>
        </w:rPr>
        <w:t xml:space="preserve"> (cover</w:t>
      </w:r>
      <w:r w:rsidR="00FB0F6F">
        <w:rPr>
          <w:rFonts w:ascii="Times New Roman"/>
          <w:b/>
          <w:spacing w:val="-19"/>
          <w:sz w:val="28"/>
        </w:rPr>
        <w:t xml:space="preserve"> </w:t>
      </w:r>
      <w:r w:rsidR="00FB0F6F">
        <w:rPr>
          <w:rFonts w:ascii="Times New Roman"/>
          <w:b/>
          <w:sz w:val="28"/>
        </w:rPr>
        <w:t>sheet)</w:t>
      </w:r>
    </w:p>
    <w:p w14:paraId="2D47943B" w14:textId="76BD3B8D" w:rsidR="00E643CD" w:rsidRDefault="00E643CD" w:rsidP="001E3B8A">
      <w:pPr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E643CD">
        <w:rPr>
          <w:rFonts w:ascii="Times New Roman" w:eastAsia="Times New Roman" w:hAnsi="Times New Roman" w:cs="Times New Roman"/>
          <w:b/>
          <w:sz w:val="28"/>
          <w:szCs w:val="28"/>
        </w:rPr>
        <w:t>Name of Organization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3C93062" w14:textId="77777777" w:rsidR="008258D7" w:rsidRDefault="008258D7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C57DE7" w14:textId="1AE940C7" w:rsidR="001E3B8A" w:rsidRDefault="00881BE6" w:rsidP="6107484E">
      <w:pPr>
        <w:tabs>
          <w:tab w:val="left" w:pos="9616"/>
        </w:tabs>
        <w:ind w:left="2790"/>
        <w:jc w:val="right"/>
        <w:rPr>
          <w:rFonts w:ascii="Times New Roman"/>
          <w:b/>
          <w:bCs/>
          <w:i/>
          <w:iCs/>
          <w:sz w:val="24"/>
          <w:szCs w:val="24"/>
          <w:u w:val="single" w:color="000000"/>
        </w:rPr>
      </w:pPr>
      <w:r w:rsidRPr="6107484E">
        <w:rPr>
          <w:rFonts w:ascii="Times New Roman"/>
          <w:b/>
          <w:bCs/>
          <w:i/>
          <w:iCs/>
          <w:sz w:val="28"/>
          <w:szCs w:val="28"/>
        </w:rPr>
        <w:t xml:space="preserve">                 </w:t>
      </w:r>
      <w:r w:rsidR="00FB0F6F" w:rsidRPr="6107484E">
        <w:rPr>
          <w:rFonts w:ascii="Times New Roman"/>
          <w:b/>
          <w:bCs/>
          <w:i/>
          <w:iCs/>
          <w:sz w:val="28"/>
          <w:szCs w:val="28"/>
        </w:rPr>
        <w:t>Grant Request (up to</w:t>
      </w:r>
      <w:r w:rsidR="00FB0F6F" w:rsidRPr="6107484E">
        <w:rPr>
          <w:rFonts w:ascii="Times New Roman"/>
          <w:b/>
          <w:bCs/>
          <w:i/>
          <w:iCs/>
          <w:spacing w:val="-9"/>
          <w:sz w:val="28"/>
          <w:szCs w:val="28"/>
        </w:rPr>
        <w:t xml:space="preserve"> </w:t>
      </w:r>
      <w:r w:rsidR="00FB0F6F" w:rsidRPr="6107484E">
        <w:rPr>
          <w:rFonts w:ascii="Times New Roman"/>
          <w:b/>
          <w:bCs/>
          <w:i/>
          <w:iCs/>
          <w:sz w:val="28"/>
          <w:szCs w:val="28"/>
        </w:rPr>
        <w:t>$</w:t>
      </w:r>
      <w:r w:rsidR="13FC6F13" w:rsidRPr="6107484E">
        <w:rPr>
          <w:rFonts w:ascii="Times New Roman"/>
          <w:b/>
          <w:bCs/>
          <w:i/>
          <w:iCs/>
          <w:sz w:val="28"/>
          <w:szCs w:val="28"/>
        </w:rPr>
        <w:t>2</w:t>
      </w:r>
      <w:r w:rsidR="00FB0F6F" w:rsidRPr="6107484E">
        <w:rPr>
          <w:rFonts w:ascii="Times New Roman"/>
          <w:b/>
          <w:bCs/>
          <w:i/>
          <w:iCs/>
          <w:sz w:val="28"/>
          <w:szCs w:val="28"/>
        </w:rPr>
        <w:t>,</w:t>
      </w:r>
      <w:r w:rsidR="580379BE" w:rsidRPr="6107484E">
        <w:rPr>
          <w:rFonts w:ascii="Times New Roman"/>
          <w:b/>
          <w:bCs/>
          <w:i/>
          <w:iCs/>
          <w:sz w:val="28"/>
          <w:szCs w:val="28"/>
        </w:rPr>
        <w:t>0</w:t>
      </w:r>
      <w:r w:rsidR="00FB0F6F" w:rsidRPr="6107484E">
        <w:rPr>
          <w:rFonts w:ascii="Times New Roman"/>
          <w:b/>
          <w:bCs/>
          <w:i/>
          <w:iCs/>
          <w:sz w:val="28"/>
          <w:szCs w:val="28"/>
        </w:rPr>
        <w:t>00)</w:t>
      </w:r>
      <w:r w:rsidR="00FB0F6F" w:rsidRPr="6107484E">
        <w:rPr>
          <w:rFonts w:ascii="Times New Roman"/>
          <w:b/>
          <w:bCs/>
          <w:i/>
          <w:iCs/>
          <w:sz w:val="24"/>
          <w:szCs w:val="24"/>
        </w:rPr>
        <w:t xml:space="preserve">: </w:t>
      </w:r>
      <w:r w:rsidR="001E3B8A" w:rsidRPr="6107484E">
        <w:rPr>
          <w:rFonts w:ascii="Times New Roman"/>
          <w:b/>
          <w:bCs/>
          <w:i/>
          <w:iCs/>
          <w:sz w:val="24"/>
          <w:szCs w:val="24"/>
          <w:u w:val="single" w:color="000000"/>
        </w:rPr>
        <w:t>________________</w:t>
      </w:r>
    </w:p>
    <w:p w14:paraId="13C93063" w14:textId="503E2483" w:rsidR="008258D7" w:rsidRPr="00881BE6" w:rsidRDefault="00881BE6" w:rsidP="001E3B8A">
      <w:pPr>
        <w:tabs>
          <w:tab w:val="left" w:pos="9616"/>
        </w:tabs>
        <w:ind w:left="1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1BE6">
        <w:rPr>
          <w:rFonts w:ascii="Times New Roman"/>
          <w:b/>
          <w:i/>
          <w:sz w:val="28"/>
          <w:szCs w:val="28"/>
        </w:rPr>
        <w:t>Additional Request for Arts Component (up to $</w:t>
      </w:r>
      <w:r w:rsidR="00F677BF">
        <w:rPr>
          <w:rFonts w:ascii="Times New Roman"/>
          <w:b/>
          <w:i/>
          <w:sz w:val="28"/>
          <w:szCs w:val="28"/>
        </w:rPr>
        <w:t>2</w:t>
      </w:r>
      <w:r w:rsidRPr="00881BE6">
        <w:rPr>
          <w:rFonts w:ascii="Times New Roman"/>
          <w:b/>
          <w:i/>
          <w:sz w:val="28"/>
          <w:szCs w:val="28"/>
        </w:rPr>
        <w:t>,000)</w:t>
      </w:r>
      <w:r>
        <w:rPr>
          <w:rFonts w:ascii="Times New Roman"/>
          <w:b/>
          <w:i/>
          <w:sz w:val="28"/>
          <w:szCs w:val="28"/>
        </w:rPr>
        <w:t>:</w:t>
      </w:r>
      <w:r>
        <w:rPr>
          <w:rFonts w:ascii="Times New Roman"/>
          <w:b/>
          <w:i/>
          <w:sz w:val="24"/>
          <w:u w:val="single" w:color="000000"/>
        </w:rPr>
        <w:t xml:space="preserve"> </w:t>
      </w:r>
      <w:r w:rsidR="001E3B8A">
        <w:rPr>
          <w:rFonts w:ascii="Times New Roman"/>
          <w:b/>
          <w:i/>
          <w:sz w:val="24"/>
          <w:u w:val="single" w:color="000000"/>
        </w:rPr>
        <w:t xml:space="preserve">              </w:t>
      </w:r>
      <w:r>
        <w:rPr>
          <w:rFonts w:ascii="Times New Roman"/>
          <w:b/>
          <w:i/>
          <w:sz w:val="24"/>
          <w:u w:val="single" w:color="000000"/>
        </w:rPr>
        <w:tab/>
      </w:r>
      <w:r>
        <w:rPr>
          <w:rFonts w:ascii="Times New Roman"/>
          <w:b/>
          <w:i/>
          <w:sz w:val="24"/>
        </w:rPr>
        <w:t xml:space="preserve">   </w:t>
      </w:r>
    </w:p>
    <w:p w14:paraId="13C93064" w14:textId="77777777" w:rsidR="008258D7" w:rsidRDefault="008258D7">
      <w:pPr>
        <w:spacing w:before="2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6"/>
      </w:tblGrid>
      <w:tr w:rsidR="008258D7" w14:paraId="13C93066" w14:textId="77777777">
        <w:trPr>
          <w:trHeight w:hRule="exact" w:val="550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3065" w14:textId="77777777" w:rsidR="008258D7" w:rsidRDefault="00FB0F6F">
            <w:pPr>
              <w:pStyle w:val="TableParagraph"/>
              <w:spacing w:line="252" w:lineRule="exact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Agency/Organization</w:t>
            </w:r>
          </w:p>
        </w:tc>
      </w:tr>
      <w:tr w:rsidR="008258D7" w14:paraId="13C93068" w14:textId="77777777">
        <w:trPr>
          <w:trHeight w:hRule="exact" w:val="823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3067" w14:textId="77777777" w:rsidR="008258D7" w:rsidRDefault="00FB0F6F">
            <w:pPr>
              <w:pStyle w:val="TableParagraph"/>
              <w:spacing w:line="252" w:lineRule="exact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Street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>Address</w:t>
            </w:r>
          </w:p>
        </w:tc>
      </w:tr>
      <w:tr w:rsidR="008258D7" w14:paraId="13C9306A" w14:textId="77777777">
        <w:trPr>
          <w:trHeight w:hRule="exact" w:val="826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3069" w14:textId="77777777" w:rsidR="008258D7" w:rsidRDefault="00FB0F6F">
            <w:pPr>
              <w:pStyle w:val="TableParagraph"/>
              <w:tabs>
                <w:tab w:val="left" w:pos="2636"/>
              </w:tabs>
              <w:spacing w:before="1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City</w:t>
            </w:r>
            <w:r>
              <w:rPr>
                <w:rFonts w:ascii="Times New Roman"/>
                <w:b/>
                <w:i/>
                <w:spacing w:val="-1"/>
              </w:rPr>
              <w:tab/>
            </w:r>
            <w:r>
              <w:rPr>
                <w:rFonts w:ascii="Times New Roman"/>
                <w:b/>
                <w:i/>
              </w:rPr>
              <w:t>Zip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  <w:b/>
                <w:i/>
              </w:rPr>
              <w:t>Code</w:t>
            </w:r>
          </w:p>
        </w:tc>
      </w:tr>
      <w:tr w:rsidR="008258D7" w14:paraId="13C9306C" w14:textId="77777777">
        <w:trPr>
          <w:trHeight w:hRule="exact" w:val="826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306B" w14:textId="2BCF6274" w:rsidR="008258D7" w:rsidRDefault="00680A43">
            <w:pPr>
              <w:pStyle w:val="TableParagraph"/>
              <w:tabs>
                <w:tab w:val="left" w:pos="2616"/>
                <w:tab w:val="left" w:pos="5259"/>
              </w:tabs>
              <w:spacing w:line="252" w:lineRule="exact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Telephone</w:t>
            </w:r>
            <w:r>
              <w:rPr>
                <w:rFonts w:ascii="Times New Roman"/>
                <w:b/>
                <w:i/>
                <w:spacing w:val="-1"/>
              </w:rPr>
              <w:tab/>
            </w:r>
            <w:r w:rsidR="00FB0F6F">
              <w:rPr>
                <w:rFonts w:ascii="Times New Roman"/>
                <w:b/>
                <w:i/>
                <w:spacing w:val="-1"/>
              </w:rPr>
              <w:tab/>
              <w:t>Website</w:t>
            </w:r>
          </w:p>
        </w:tc>
      </w:tr>
      <w:tr w:rsidR="008258D7" w14:paraId="13C9306E" w14:textId="77777777">
        <w:trPr>
          <w:trHeight w:hRule="exact" w:val="826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306D" w14:textId="712A3BF6" w:rsidR="008258D7" w:rsidRDefault="00FB0F6F" w:rsidP="002D2C29">
            <w:pPr>
              <w:pStyle w:val="TableParagraph"/>
              <w:tabs>
                <w:tab w:val="left" w:pos="5771"/>
              </w:tabs>
              <w:spacing w:line="252" w:lineRule="exact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Project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Name</w:t>
            </w:r>
            <w:r w:rsidR="00D07965">
              <w:rPr>
                <w:rFonts w:ascii="Times New Roman"/>
                <w:b/>
                <w:i/>
              </w:rPr>
              <w:t xml:space="preserve">                                                                                             Project Date and Time</w:t>
            </w:r>
          </w:p>
        </w:tc>
      </w:tr>
      <w:tr w:rsidR="008258D7" w14:paraId="13C93070" w14:textId="77777777">
        <w:trPr>
          <w:trHeight w:hRule="exact" w:val="823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306F" w14:textId="77777777" w:rsidR="008258D7" w:rsidRDefault="00FB0F6F">
            <w:pPr>
              <w:pStyle w:val="TableParagraph"/>
              <w:spacing w:line="252" w:lineRule="exact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Contact Person</w:t>
            </w:r>
          </w:p>
        </w:tc>
      </w:tr>
      <w:tr w:rsidR="008258D7" w14:paraId="13C93072" w14:textId="77777777">
        <w:trPr>
          <w:trHeight w:hRule="exact" w:val="826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24A2" w14:textId="5AE1B2A5" w:rsidR="008258D7" w:rsidRDefault="00FB0F6F">
            <w:pPr>
              <w:pStyle w:val="TableParagraph"/>
              <w:spacing w:before="1"/>
              <w:ind w:left="16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Email Address</w:t>
            </w:r>
            <w:r w:rsidR="00680A43">
              <w:rPr>
                <w:rFonts w:ascii="Times New Roman"/>
                <w:b/>
                <w:i/>
              </w:rPr>
              <w:t xml:space="preserve"> and Telephone</w:t>
            </w:r>
          </w:p>
          <w:p w14:paraId="68772F8E" w14:textId="77777777" w:rsidR="00680A43" w:rsidRDefault="00680A43">
            <w:pPr>
              <w:pStyle w:val="TableParagraph"/>
              <w:spacing w:before="1"/>
              <w:ind w:left="167"/>
              <w:rPr>
                <w:rFonts w:ascii="Times New Roman"/>
                <w:b/>
                <w:i/>
              </w:rPr>
            </w:pPr>
          </w:p>
          <w:p w14:paraId="13C93071" w14:textId="6D22B253" w:rsidR="00680A43" w:rsidRDefault="00680A43">
            <w:pPr>
              <w:pStyle w:val="TableParagraph"/>
              <w:spacing w:before="1"/>
              <w:ind w:left="167"/>
              <w:rPr>
                <w:rFonts w:ascii="Times New Roman" w:eastAsia="Times New Roman" w:hAnsi="Times New Roman" w:cs="Times New Roman"/>
              </w:rPr>
            </w:pPr>
          </w:p>
        </w:tc>
      </w:tr>
      <w:tr w:rsidR="008258D7" w14:paraId="13C93074" w14:textId="77777777" w:rsidTr="008A0467">
        <w:trPr>
          <w:trHeight w:hRule="exact" w:val="6189"/>
        </w:trPr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3073" w14:textId="77777777" w:rsidR="008258D7" w:rsidRDefault="00FB0F6F">
            <w:pPr>
              <w:pStyle w:val="TableParagraph"/>
              <w:spacing w:line="252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</w:rPr>
              <w:t xml:space="preserve">Project Description </w:t>
            </w:r>
            <w:r>
              <w:rPr>
                <w:rFonts w:ascii="Times New Roman"/>
                <w:i/>
                <w:sz w:val="20"/>
              </w:rPr>
              <w:t>(please do not exceed space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provided)</w:t>
            </w:r>
          </w:p>
        </w:tc>
      </w:tr>
    </w:tbl>
    <w:p w14:paraId="13C93075" w14:textId="77777777" w:rsidR="008258D7" w:rsidRDefault="008258D7">
      <w:pPr>
        <w:spacing w:line="252" w:lineRule="exact"/>
        <w:rPr>
          <w:rFonts w:ascii="Times New Roman" w:eastAsia="Times New Roman" w:hAnsi="Times New Roman" w:cs="Times New Roman"/>
          <w:sz w:val="20"/>
          <w:szCs w:val="20"/>
        </w:rPr>
        <w:sectPr w:rsidR="008258D7">
          <w:pgSz w:w="12240" w:h="15840"/>
          <w:pgMar w:top="680" w:right="880" w:bottom="280" w:left="880" w:header="720" w:footer="720" w:gutter="0"/>
          <w:cols w:space="720"/>
        </w:sectPr>
      </w:pPr>
    </w:p>
    <w:p w14:paraId="13C93076" w14:textId="77777777" w:rsidR="008258D7" w:rsidRDefault="008258D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4BE506D" w14:textId="77777777" w:rsidR="004D5007" w:rsidRPr="004D5007" w:rsidRDefault="004D5007">
      <w:pPr>
        <w:rPr>
          <w:vanish/>
          <w:spec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45"/>
        <w:gridCol w:w="3140"/>
      </w:tblGrid>
      <w:tr w:rsidR="004418E9" w14:paraId="3D90C4B9" w14:textId="77777777" w:rsidTr="352FE39D">
        <w:trPr>
          <w:cantSplit/>
          <w:trHeight w:val="678"/>
        </w:trPr>
        <w:tc>
          <w:tcPr>
            <w:tcW w:w="9610" w:type="dxa"/>
            <w:gridSpan w:val="3"/>
            <w:vAlign w:val="center"/>
          </w:tcPr>
          <w:p w14:paraId="14167B9C" w14:textId="77777777" w:rsidR="004418E9" w:rsidRPr="009247F8" w:rsidRDefault="004418E9" w:rsidP="007B36B7">
            <w:pPr>
              <w:jc w:val="center"/>
            </w:pPr>
            <w:r>
              <w:rPr>
                <w:rFonts w:ascii="Times New Roman"/>
                <w:b/>
                <w:sz w:val="36"/>
              </w:rPr>
              <w:t>Proposal Budget</w:t>
            </w:r>
            <w:r>
              <w:rPr>
                <w:rFonts w:ascii="Times New Roman"/>
                <w:b/>
                <w:spacing w:val="-19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Table for ___________________________</w:t>
            </w:r>
          </w:p>
        </w:tc>
      </w:tr>
      <w:tr w:rsidR="004418E9" w14:paraId="34FF554A" w14:textId="77777777" w:rsidTr="352FE39D">
        <w:trPr>
          <w:cantSplit/>
          <w:trHeight w:val="412"/>
        </w:trPr>
        <w:tc>
          <w:tcPr>
            <w:tcW w:w="3325" w:type="dxa"/>
            <w:vAlign w:val="bottom"/>
          </w:tcPr>
          <w:p w14:paraId="75D7B7C2" w14:textId="77777777" w:rsidR="004418E9" w:rsidRPr="0088796C" w:rsidRDefault="004418E9" w:rsidP="007B36B7">
            <w:pPr>
              <w:rPr>
                <w:sz w:val="28"/>
                <w:szCs w:val="28"/>
              </w:rPr>
            </w:pP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Budget</w:t>
            </w:r>
            <w:r w:rsidRPr="0088796C">
              <w:rPr>
                <w:rFonts w:ascii="Times New Roman"/>
                <w:b/>
                <w:spacing w:val="-5"/>
                <w:sz w:val="28"/>
                <w:szCs w:val="28"/>
                <w:u w:val="thick" w:color="000000"/>
              </w:rPr>
              <w:t xml:space="preserve"> </w:t>
            </w: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Item</w:t>
            </w:r>
          </w:p>
        </w:tc>
        <w:tc>
          <w:tcPr>
            <w:tcW w:w="3145" w:type="dxa"/>
            <w:vAlign w:val="bottom"/>
          </w:tcPr>
          <w:p w14:paraId="6FB18369" w14:textId="77777777" w:rsidR="004418E9" w:rsidRPr="0088796C" w:rsidRDefault="004418E9" w:rsidP="007B36B7">
            <w:pPr>
              <w:rPr>
                <w:sz w:val="28"/>
                <w:szCs w:val="28"/>
              </w:rPr>
            </w:pP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Projected</w:t>
            </w:r>
            <w:r w:rsidRPr="0088796C">
              <w:rPr>
                <w:rFonts w:ascii="Times New Roman"/>
                <w:b/>
                <w:spacing w:val="-5"/>
                <w:sz w:val="28"/>
                <w:szCs w:val="28"/>
                <w:u w:val="thick" w:color="000000"/>
              </w:rPr>
              <w:t xml:space="preserve"> </w:t>
            </w: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Expense</w:t>
            </w:r>
          </w:p>
        </w:tc>
        <w:tc>
          <w:tcPr>
            <w:tcW w:w="3140" w:type="dxa"/>
            <w:vAlign w:val="bottom"/>
          </w:tcPr>
          <w:p w14:paraId="080B4FC1" w14:textId="77777777" w:rsidR="004418E9" w:rsidRPr="0011615A" w:rsidRDefault="004418E9" w:rsidP="007B36B7">
            <w:pPr>
              <w:rPr>
                <w:rFonts w:ascii="Times New Roman" w:hAnsi="Times New Roman" w:cs="Times New Roman"/>
                <w:b/>
              </w:rPr>
            </w:pPr>
            <w:r w:rsidRPr="0011615A">
              <w:rPr>
                <w:rFonts w:ascii="Times New Roman" w:hAnsi="Times New Roman" w:cs="Times New Roman"/>
                <w:b/>
              </w:rPr>
              <w:t>If this project has been previously funded by the HRC, please provide Actual Expenses for the previous year.</w:t>
            </w:r>
            <w:r w:rsidRPr="00941DF9">
              <w:rPr>
                <w:b/>
              </w:rPr>
              <w:t xml:space="preserve"> </w:t>
            </w:r>
          </w:p>
        </w:tc>
      </w:tr>
      <w:tr w:rsidR="004418E9" w14:paraId="53FFC642" w14:textId="77777777" w:rsidTr="352FE39D">
        <w:trPr>
          <w:cantSplit/>
          <w:trHeight w:val="436"/>
        </w:trPr>
        <w:tc>
          <w:tcPr>
            <w:tcW w:w="3325" w:type="dxa"/>
            <w:vAlign w:val="bottom"/>
          </w:tcPr>
          <w:p w14:paraId="4277B7DF" w14:textId="77777777" w:rsidR="004418E9" w:rsidRPr="009247F8" w:rsidRDefault="004418E9" w:rsidP="007B36B7">
            <w:r w:rsidRPr="009247F8">
              <w:rPr>
                <w:rFonts w:ascii="Times New Roman"/>
                <w:sz w:val="24"/>
              </w:rPr>
              <w:t>Postage</w:t>
            </w:r>
          </w:p>
        </w:tc>
        <w:tc>
          <w:tcPr>
            <w:tcW w:w="3145" w:type="dxa"/>
            <w:vAlign w:val="bottom"/>
          </w:tcPr>
          <w:p w14:paraId="05D5C480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74E017D9" w14:textId="77777777" w:rsidR="004418E9" w:rsidRPr="009247F8" w:rsidRDefault="004418E9" w:rsidP="007B36B7"/>
        </w:tc>
      </w:tr>
      <w:tr w:rsidR="004418E9" w14:paraId="2028BE51" w14:textId="77777777" w:rsidTr="352FE39D">
        <w:trPr>
          <w:cantSplit/>
          <w:trHeight w:val="346"/>
        </w:trPr>
        <w:tc>
          <w:tcPr>
            <w:tcW w:w="3325" w:type="dxa"/>
            <w:vAlign w:val="bottom"/>
          </w:tcPr>
          <w:p w14:paraId="1665B782" w14:textId="77777777" w:rsidR="004418E9" w:rsidRPr="009247F8" w:rsidRDefault="004418E9" w:rsidP="007B36B7">
            <w:r w:rsidRPr="009247F8">
              <w:rPr>
                <w:rFonts w:ascii="Times New Roman"/>
                <w:sz w:val="24"/>
              </w:rPr>
              <w:t>Advertising</w:t>
            </w:r>
          </w:p>
        </w:tc>
        <w:tc>
          <w:tcPr>
            <w:tcW w:w="3145" w:type="dxa"/>
            <w:vAlign w:val="bottom"/>
          </w:tcPr>
          <w:p w14:paraId="573DAE6C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745947E9" w14:textId="77777777" w:rsidR="004418E9" w:rsidRPr="009247F8" w:rsidRDefault="004418E9" w:rsidP="007B36B7"/>
        </w:tc>
      </w:tr>
      <w:tr w:rsidR="004418E9" w14:paraId="2F5A248E" w14:textId="77777777" w:rsidTr="352FE39D">
        <w:trPr>
          <w:cantSplit/>
          <w:trHeight w:val="427"/>
        </w:trPr>
        <w:tc>
          <w:tcPr>
            <w:tcW w:w="3325" w:type="dxa"/>
            <w:vAlign w:val="bottom"/>
          </w:tcPr>
          <w:p w14:paraId="5619E8E4" w14:textId="77777777" w:rsidR="004418E9" w:rsidRPr="009247F8" w:rsidRDefault="004418E9" w:rsidP="007B36B7">
            <w:r w:rsidRPr="009247F8">
              <w:rPr>
                <w:rFonts w:ascii="Times New Roman"/>
                <w:sz w:val="24"/>
              </w:rPr>
              <w:t>Copying</w:t>
            </w:r>
          </w:p>
        </w:tc>
        <w:tc>
          <w:tcPr>
            <w:tcW w:w="3145" w:type="dxa"/>
            <w:vAlign w:val="bottom"/>
          </w:tcPr>
          <w:p w14:paraId="3B0846E6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4794B7C0" w14:textId="77777777" w:rsidR="004418E9" w:rsidRPr="009247F8" w:rsidRDefault="004418E9" w:rsidP="007B36B7"/>
        </w:tc>
      </w:tr>
      <w:tr w:rsidR="004418E9" w14:paraId="682AC5A9" w14:textId="77777777" w:rsidTr="352FE39D">
        <w:trPr>
          <w:cantSplit/>
          <w:trHeight w:val="1997"/>
        </w:trPr>
        <w:tc>
          <w:tcPr>
            <w:tcW w:w="3325" w:type="dxa"/>
            <w:vAlign w:val="bottom"/>
          </w:tcPr>
          <w:p w14:paraId="30393354" w14:textId="56C712F3" w:rsidR="004418E9" w:rsidRPr="009247F8" w:rsidRDefault="004418E9" w:rsidP="007B36B7">
            <w:pPr>
              <w:pStyle w:val="TableParagraph"/>
              <w:spacing w:before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7F8">
              <w:rPr>
                <w:rFonts w:ascii="Times New Roman"/>
                <w:sz w:val="24"/>
              </w:rPr>
              <w:t xml:space="preserve">Supplies </w:t>
            </w:r>
            <w:r w:rsidRPr="009247F8">
              <w:rPr>
                <w:rFonts w:ascii="Times New Roman"/>
                <w:i/>
                <w:sz w:val="20"/>
              </w:rPr>
              <w:t>(Please</w:t>
            </w:r>
            <w:r w:rsidRPr="009247F8"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 w:rsidRPr="009247F8">
              <w:rPr>
                <w:rFonts w:ascii="Times New Roman"/>
                <w:i/>
                <w:sz w:val="20"/>
              </w:rPr>
              <w:t>specify</w:t>
            </w:r>
            <w:r w:rsidRPr="009247F8">
              <w:rPr>
                <w:rFonts w:ascii="Times New Roman"/>
                <w:sz w:val="20"/>
              </w:rPr>
              <w:t>)</w:t>
            </w:r>
          </w:p>
          <w:p w14:paraId="1D72EBE5" w14:textId="77777777" w:rsidR="004418E9" w:rsidRPr="009247F8" w:rsidRDefault="004418E9" w:rsidP="007B36B7">
            <w:pPr>
              <w:pStyle w:val="TableParagraph"/>
              <w:spacing w:before="36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/>
                <w:sz w:val="24"/>
              </w:rPr>
              <w:t>1)</w:t>
            </w:r>
          </w:p>
          <w:p w14:paraId="5CD06384" w14:textId="77777777" w:rsidR="004418E9" w:rsidRPr="009247F8" w:rsidRDefault="004418E9" w:rsidP="007B36B7">
            <w:pPr>
              <w:pStyle w:val="TableParagraph"/>
              <w:spacing w:before="36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/>
                <w:sz w:val="24"/>
              </w:rPr>
              <w:t>2)</w:t>
            </w:r>
          </w:p>
          <w:p w14:paraId="4186A90D" w14:textId="77777777" w:rsidR="004418E9" w:rsidRPr="009247F8" w:rsidRDefault="004418E9" w:rsidP="007B36B7">
            <w:pPr>
              <w:pStyle w:val="TableParagraph"/>
              <w:spacing w:before="36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/>
                <w:sz w:val="24"/>
              </w:rPr>
              <w:t>3)</w:t>
            </w:r>
          </w:p>
          <w:p w14:paraId="6610395A" w14:textId="77777777" w:rsidR="004418E9" w:rsidRPr="009247F8" w:rsidRDefault="004418E9" w:rsidP="007B36B7">
            <w:pPr>
              <w:pStyle w:val="TableParagraph"/>
              <w:spacing w:before="36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/>
                <w:sz w:val="24"/>
              </w:rPr>
              <w:t>4)</w:t>
            </w:r>
          </w:p>
          <w:p w14:paraId="1775258A" w14:textId="2E2EE62B" w:rsidR="004418E9" w:rsidRDefault="004418E9" w:rsidP="007B36B7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Supplies</w:t>
            </w:r>
          </w:p>
          <w:p w14:paraId="042DCB92" w14:textId="77777777" w:rsidR="004418E9" w:rsidRPr="009247F8" w:rsidRDefault="004418E9" w:rsidP="007B36B7">
            <w:r w:rsidRPr="009247F8"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3145" w:type="dxa"/>
            <w:vAlign w:val="bottom"/>
          </w:tcPr>
          <w:p w14:paraId="6BE7487F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22D533A3" w14:textId="77777777" w:rsidR="004418E9" w:rsidRPr="009247F8" w:rsidRDefault="004418E9" w:rsidP="007B36B7"/>
        </w:tc>
      </w:tr>
      <w:tr w:rsidR="004418E9" w14:paraId="168FF0CE" w14:textId="77777777" w:rsidTr="352FE39D">
        <w:trPr>
          <w:cantSplit/>
          <w:trHeight w:val="560"/>
        </w:trPr>
        <w:tc>
          <w:tcPr>
            <w:tcW w:w="3325" w:type="dxa"/>
            <w:vAlign w:val="bottom"/>
          </w:tcPr>
          <w:p w14:paraId="4BEDCF3E" w14:textId="77777777" w:rsidR="004418E9" w:rsidRPr="009247F8" w:rsidRDefault="004418E9" w:rsidP="007B36B7">
            <w:r w:rsidRPr="009247F8">
              <w:rPr>
                <w:rFonts w:ascii="Times New Roman"/>
                <w:sz w:val="24"/>
              </w:rPr>
              <w:t>Space</w:t>
            </w:r>
            <w:r w:rsidRPr="009247F8">
              <w:rPr>
                <w:rFonts w:ascii="Times New Roman"/>
                <w:spacing w:val="-4"/>
                <w:sz w:val="24"/>
              </w:rPr>
              <w:t xml:space="preserve"> </w:t>
            </w:r>
            <w:r w:rsidRPr="009247F8">
              <w:rPr>
                <w:rFonts w:ascii="Times New Roman"/>
                <w:sz w:val="24"/>
              </w:rPr>
              <w:t>Rental</w:t>
            </w:r>
          </w:p>
        </w:tc>
        <w:tc>
          <w:tcPr>
            <w:tcW w:w="3145" w:type="dxa"/>
            <w:vAlign w:val="bottom"/>
          </w:tcPr>
          <w:p w14:paraId="7D34581C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5C251B2A" w14:textId="77777777" w:rsidR="004418E9" w:rsidRPr="009247F8" w:rsidRDefault="004418E9" w:rsidP="007B36B7"/>
        </w:tc>
      </w:tr>
      <w:tr w:rsidR="004418E9" w14:paraId="3B0BA1DF" w14:textId="77777777" w:rsidTr="352FE39D">
        <w:trPr>
          <w:cantSplit/>
          <w:trHeight w:val="600"/>
        </w:trPr>
        <w:tc>
          <w:tcPr>
            <w:tcW w:w="3325" w:type="dxa"/>
            <w:vAlign w:val="bottom"/>
          </w:tcPr>
          <w:p w14:paraId="2B15BA72" w14:textId="77777777" w:rsidR="004418E9" w:rsidRPr="009247F8" w:rsidRDefault="004418E9" w:rsidP="007B36B7">
            <w:r w:rsidRPr="009247F8">
              <w:rPr>
                <w:rFonts w:ascii="Times New Roman"/>
                <w:sz w:val="24"/>
              </w:rPr>
              <w:t>Food</w:t>
            </w:r>
          </w:p>
        </w:tc>
        <w:tc>
          <w:tcPr>
            <w:tcW w:w="3145" w:type="dxa"/>
            <w:vAlign w:val="bottom"/>
          </w:tcPr>
          <w:p w14:paraId="7B9E764F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092DBF2C" w14:textId="77777777" w:rsidR="004418E9" w:rsidRPr="009247F8" w:rsidRDefault="004418E9" w:rsidP="007B36B7"/>
        </w:tc>
      </w:tr>
      <w:tr w:rsidR="004418E9" w14:paraId="61657234" w14:textId="77777777" w:rsidTr="352FE39D">
        <w:trPr>
          <w:cantSplit/>
          <w:trHeight w:val="2240"/>
        </w:trPr>
        <w:tc>
          <w:tcPr>
            <w:tcW w:w="3325" w:type="dxa"/>
            <w:vAlign w:val="bottom"/>
          </w:tcPr>
          <w:p w14:paraId="484DCC44" w14:textId="77777777" w:rsidR="004418E9" w:rsidRDefault="004418E9" w:rsidP="007B36B7">
            <w:pPr>
              <w:pStyle w:val="TableParagraph"/>
              <w:spacing w:before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 xml:space="preserve">Other Direct Expenses </w:t>
            </w:r>
            <w:r>
              <w:rPr>
                <w:rFonts w:ascii="Times New Roman"/>
                <w:i/>
                <w:sz w:val="20"/>
              </w:rPr>
              <w:t>(Please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specify)</w:t>
            </w:r>
          </w:p>
          <w:p w14:paraId="6BA227E3" w14:textId="77777777" w:rsidR="004418E9" w:rsidRDefault="004418E9" w:rsidP="007B36B7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  <w:p w14:paraId="46E131D7" w14:textId="77777777" w:rsidR="004418E9" w:rsidRDefault="004418E9" w:rsidP="007B36B7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  <w:p w14:paraId="4841E10B" w14:textId="77777777" w:rsidR="004418E9" w:rsidRDefault="004418E9" w:rsidP="007B36B7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3)</w:t>
            </w:r>
          </w:p>
          <w:p w14:paraId="226337F8" w14:textId="77777777" w:rsidR="004418E9" w:rsidRDefault="004418E9" w:rsidP="007B36B7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4)</w:t>
            </w:r>
          </w:p>
          <w:p w14:paraId="5366D7D2" w14:textId="77777777" w:rsidR="004418E9" w:rsidRDefault="004418E9" w:rsidP="007B36B7">
            <w:pPr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z w:val="24"/>
              </w:rPr>
              <w:t>Other Direct Expenses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</w:p>
          <w:p w14:paraId="2B726C01" w14:textId="77777777" w:rsidR="004418E9" w:rsidRPr="009247F8" w:rsidRDefault="004418E9" w:rsidP="007B36B7"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3145" w:type="dxa"/>
            <w:vAlign w:val="bottom"/>
          </w:tcPr>
          <w:p w14:paraId="5FA63E99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07BC646E" w14:textId="77777777" w:rsidR="004418E9" w:rsidRPr="009247F8" w:rsidRDefault="004418E9" w:rsidP="007B36B7"/>
        </w:tc>
      </w:tr>
      <w:tr w:rsidR="004418E9" w14:paraId="2D952E6B" w14:textId="77777777" w:rsidTr="352FE39D">
        <w:trPr>
          <w:cantSplit/>
          <w:trHeight w:val="561"/>
        </w:trPr>
        <w:tc>
          <w:tcPr>
            <w:tcW w:w="3325" w:type="dxa"/>
            <w:tcBorders>
              <w:bottom w:val="single" w:sz="12" w:space="0" w:color="auto"/>
            </w:tcBorders>
            <w:vAlign w:val="bottom"/>
          </w:tcPr>
          <w:p w14:paraId="0BDB0F1C" w14:textId="77777777" w:rsidR="004418E9" w:rsidRPr="0088796C" w:rsidRDefault="004418E9" w:rsidP="007B36B7">
            <w:pPr>
              <w:rPr>
                <w:sz w:val="28"/>
                <w:szCs w:val="28"/>
              </w:rPr>
            </w:pPr>
            <w:r w:rsidRPr="0088796C">
              <w:rPr>
                <w:rFonts w:ascii="Times New Roman"/>
                <w:b/>
                <w:sz w:val="28"/>
                <w:szCs w:val="28"/>
              </w:rPr>
              <w:t>Total</w:t>
            </w:r>
            <w:r w:rsidRPr="0088796C">
              <w:rPr>
                <w:rFonts w:ascii="Times New Roman"/>
                <w:b/>
                <w:spacing w:val="-3"/>
                <w:sz w:val="28"/>
                <w:szCs w:val="28"/>
              </w:rPr>
              <w:t xml:space="preserve"> </w:t>
            </w:r>
            <w:r w:rsidRPr="0088796C">
              <w:rPr>
                <w:rFonts w:ascii="Times New Roman"/>
                <w:b/>
                <w:sz w:val="28"/>
                <w:szCs w:val="28"/>
              </w:rPr>
              <w:t>Expenses</w:t>
            </w:r>
          </w:p>
        </w:tc>
        <w:tc>
          <w:tcPr>
            <w:tcW w:w="3145" w:type="dxa"/>
            <w:tcBorders>
              <w:bottom w:val="single" w:sz="12" w:space="0" w:color="auto"/>
            </w:tcBorders>
            <w:vAlign w:val="bottom"/>
          </w:tcPr>
          <w:p w14:paraId="6DDF4CF5" w14:textId="77777777" w:rsidR="004418E9" w:rsidRPr="009247F8" w:rsidRDefault="004418E9" w:rsidP="007B36B7"/>
        </w:tc>
        <w:tc>
          <w:tcPr>
            <w:tcW w:w="3140" w:type="dxa"/>
            <w:tcBorders>
              <w:bottom w:val="single" w:sz="12" w:space="0" w:color="auto"/>
            </w:tcBorders>
            <w:vAlign w:val="bottom"/>
          </w:tcPr>
          <w:p w14:paraId="2A983E27" w14:textId="77777777" w:rsidR="004418E9" w:rsidRPr="009247F8" w:rsidRDefault="004418E9" w:rsidP="007B36B7"/>
        </w:tc>
      </w:tr>
      <w:tr w:rsidR="004418E9" w14:paraId="41842719" w14:textId="77777777" w:rsidTr="352FE39D">
        <w:trPr>
          <w:cantSplit/>
          <w:trHeight w:val="560"/>
        </w:trPr>
        <w:tc>
          <w:tcPr>
            <w:tcW w:w="3325" w:type="dxa"/>
            <w:tcBorders>
              <w:top w:val="single" w:sz="12" w:space="0" w:color="auto"/>
            </w:tcBorders>
            <w:vAlign w:val="bottom"/>
          </w:tcPr>
          <w:p w14:paraId="4F2286F4" w14:textId="77777777" w:rsidR="004418E9" w:rsidRPr="0088796C" w:rsidRDefault="004418E9" w:rsidP="007B36B7">
            <w:pPr>
              <w:rPr>
                <w:sz w:val="28"/>
                <w:szCs w:val="28"/>
              </w:rPr>
            </w:pP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Revenue</w:t>
            </w:r>
            <w:r w:rsidRPr="0088796C">
              <w:rPr>
                <w:rFonts w:ascii="Times New Roman"/>
                <w:b/>
                <w:spacing w:val="-6"/>
                <w:sz w:val="28"/>
                <w:szCs w:val="28"/>
                <w:u w:val="thick" w:color="000000"/>
              </w:rPr>
              <w:t xml:space="preserve"> </w:t>
            </w: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Sources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vAlign w:val="bottom"/>
          </w:tcPr>
          <w:p w14:paraId="7AA00E70" w14:textId="77777777" w:rsidR="004418E9" w:rsidRPr="0088796C" w:rsidRDefault="004418E9" w:rsidP="007B36B7">
            <w:pPr>
              <w:rPr>
                <w:sz w:val="28"/>
                <w:szCs w:val="28"/>
              </w:rPr>
            </w:pP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Revenue</w:t>
            </w:r>
            <w:r w:rsidRPr="0088796C">
              <w:rPr>
                <w:rFonts w:ascii="Times New Roman"/>
                <w:b/>
                <w:spacing w:val="-9"/>
                <w:sz w:val="28"/>
                <w:szCs w:val="28"/>
                <w:u w:val="thick" w:color="000000"/>
              </w:rPr>
              <w:t xml:space="preserve"> </w:t>
            </w:r>
            <w:r w:rsidRPr="0088796C">
              <w:rPr>
                <w:rFonts w:ascii="Times New Roman"/>
                <w:b/>
                <w:sz w:val="28"/>
                <w:szCs w:val="28"/>
                <w:u w:val="thick" w:color="000000"/>
              </w:rPr>
              <w:t>Amount</w:t>
            </w:r>
          </w:p>
        </w:tc>
        <w:tc>
          <w:tcPr>
            <w:tcW w:w="3140" w:type="dxa"/>
            <w:tcBorders>
              <w:top w:val="single" w:sz="12" w:space="0" w:color="auto"/>
            </w:tcBorders>
            <w:vAlign w:val="bottom"/>
          </w:tcPr>
          <w:p w14:paraId="6956C9AF" w14:textId="77777777" w:rsidR="004418E9" w:rsidRPr="009247F8" w:rsidRDefault="004418E9" w:rsidP="007B36B7"/>
        </w:tc>
      </w:tr>
      <w:tr w:rsidR="004418E9" w14:paraId="0863C790" w14:textId="77777777" w:rsidTr="352FE39D">
        <w:trPr>
          <w:cantSplit/>
          <w:trHeight w:val="975"/>
        </w:trPr>
        <w:tc>
          <w:tcPr>
            <w:tcW w:w="3325" w:type="dxa"/>
            <w:vAlign w:val="bottom"/>
          </w:tcPr>
          <w:p w14:paraId="05DCD2D6" w14:textId="06CAD16A" w:rsidR="004418E9" w:rsidRPr="00AC3A4C" w:rsidRDefault="77E6A430" w:rsidP="352FE39D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352FE39D">
              <w:rPr>
                <w:rFonts w:ascii="Times New Roman"/>
                <w:b/>
                <w:bCs/>
                <w:sz w:val="24"/>
                <w:szCs w:val="24"/>
              </w:rPr>
              <w:t>Amount Requested from HRC</w:t>
            </w:r>
            <w:r w:rsidR="00057772" w:rsidRPr="352FE39D"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 w:rsidR="7B6AD448" w:rsidRPr="352FE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 of Arts and Culture</w:t>
            </w:r>
          </w:p>
        </w:tc>
        <w:tc>
          <w:tcPr>
            <w:tcW w:w="3145" w:type="dxa"/>
            <w:vAlign w:val="bottom"/>
          </w:tcPr>
          <w:p w14:paraId="03910CAD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6E9FED69" w14:textId="77777777" w:rsidR="004418E9" w:rsidRPr="009247F8" w:rsidRDefault="004418E9" w:rsidP="007B36B7"/>
        </w:tc>
      </w:tr>
      <w:tr w:rsidR="004418E9" w14:paraId="3CDF1155" w14:textId="77777777" w:rsidTr="352FE39D">
        <w:trPr>
          <w:cantSplit/>
          <w:trHeight w:val="1439"/>
        </w:trPr>
        <w:tc>
          <w:tcPr>
            <w:tcW w:w="3325" w:type="dxa"/>
            <w:vAlign w:val="bottom"/>
          </w:tcPr>
          <w:p w14:paraId="76EBA0DF" w14:textId="77777777" w:rsidR="004418E9" w:rsidRPr="009247F8" w:rsidRDefault="004418E9" w:rsidP="007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 w:hAnsi="Times New Roman" w:cs="Times New Roman"/>
                <w:sz w:val="24"/>
                <w:szCs w:val="24"/>
              </w:rPr>
              <w:t xml:space="preserve">Other Sources of Revenue </w:t>
            </w:r>
          </w:p>
          <w:p w14:paraId="488788BE" w14:textId="77777777" w:rsidR="004418E9" w:rsidRPr="009247F8" w:rsidRDefault="004418E9" w:rsidP="007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295B313" w14:textId="77777777" w:rsidR="004418E9" w:rsidRPr="009247F8" w:rsidRDefault="004418E9" w:rsidP="007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14038F69" w14:textId="77777777" w:rsidR="004418E9" w:rsidRPr="009247F8" w:rsidRDefault="004418E9" w:rsidP="007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F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67A168C3" w14:textId="77777777" w:rsidR="004418E9" w:rsidRPr="009247F8" w:rsidRDefault="004418E9" w:rsidP="007B36B7">
            <w:r w:rsidRPr="009247F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145" w:type="dxa"/>
            <w:vAlign w:val="bottom"/>
          </w:tcPr>
          <w:p w14:paraId="363CF4D4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5B8949BF" w14:textId="77777777" w:rsidR="004418E9" w:rsidRPr="009247F8" w:rsidRDefault="004418E9" w:rsidP="007B36B7"/>
        </w:tc>
      </w:tr>
      <w:tr w:rsidR="004418E9" w14:paraId="7921B924" w14:textId="77777777" w:rsidTr="352FE39D">
        <w:trPr>
          <w:cantSplit/>
          <w:trHeight w:val="728"/>
        </w:trPr>
        <w:tc>
          <w:tcPr>
            <w:tcW w:w="3325" w:type="dxa"/>
            <w:vAlign w:val="bottom"/>
          </w:tcPr>
          <w:p w14:paraId="54A8C7C3" w14:textId="77777777" w:rsidR="004418E9" w:rsidRPr="0088796C" w:rsidRDefault="004418E9" w:rsidP="007B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C">
              <w:rPr>
                <w:rFonts w:ascii="Times New Roman" w:hAnsi="Times New Roman" w:cs="Times New Roman"/>
                <w:b/>
                <w:sz w:val="28"/>
                <w:szCs w:val="28"/>
              </w:rPr>
              <w:t>Total Revenue</w:t>
            </w:r>
          </w:p>
        </w:tc>
        <w:tc>
          <w:tcPr>
            <w:tcW w:w="3145" w:type="dxa"/>
            <w:vAlign w:val="bottom"/>
          </w:tcPr>
          <w:p w14:paraId="6A047488" w14:textId="77777777" w:rsidR="004418E9" w:rsidRPr="009247F8" w:rsidRDefault="004418E9" w:rsidP="007B36B7"/>
        </w:tc>
        <w:tc>
          <w:tcPr>
            <w:tcW w:w="3140" w:type="dxa"/>
            <w:vAlign w:val="bottom"/>
          </w:tcPr>
          <w:p w14:paraId="47F76670" w14:textId="77777777" w:rsidR="004418E9" w:rsidRPr="009247F8" w:rsidRDefault="004418E9" w:rsidP="007B36B7"/>
        </w:tc>
      </w:tr>
    </w:tbl>
    <w:p w14:paraId="1DC88DD8" w14:textId="77777777" w:rsidR="004418E9" w:rsidRDefault="004418E9" w:rsidP="004418E9"/>
    <w:sectPr w:rsidR="004418E9">
      <w:pgSz w:w="12240" w:h="15840"/>
      <w:pgMar w:top="76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2D3" w14:textId="77777777" w:rsidR="00B5517E" w:rsidRDefault="00B5517E" w:rsidP="00FB0F6F">
      <w:r>
        <w:separator/>
      </w:r>
    </w:p>
  </w:endnote>
  <w:endnote w:type="continuationSeparator" w:id="0">
    <w:p w14:paraId="0D4DF531" w14:textId="77777777" w:rsidR="00B5517E" w:rsidRDefault="00B5517E" w:rsidP="00FB0F6F">
      <w:r>
        <w:continuationSeparator/>
      </w:r>
    </w:p>
  </w:endnote>
  <w:endnote w:type="continuationNotice" w:id="1">
    <w:p w14:paraId="37962044" w14:textId="77777777" w:rsidR="00B5517E" w:rsidRDefault="00B55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4188" w14:textId="77777777" w:rsidR="001E3B8A" w:rsidRDefault="001E3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5D29" w14:textId="77777777" w:rsidR="001E3B8A" w:rsidRDefault="001E3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D283" w14:textId="77777777" w:rsidR="001E3B8A" w:rsidRDefault="001E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FF57" w14:textId="77777777" w:rsidR="00B5517E" w:rsidRDefault="00B5517E" w:rsidP="00FB0F6F">
      <w:r>
        <w:separator/>
      </w:r>
    </w:p>
  </w:footnote>
  <w:footnote w:type="continuationSeparator" w:id="0">
    <w:p w14:paraId="7B3FDD81" w14:textId="77777777" w:rsidR="00B5517E" w:rsidRDefault="00B5517E" w:rsidP="00FB0F6F">
      <w:r>
        <w:continuationSeparator/>
      </w:r>
    </w:p>
  </w:footnote>
  <w:footnote w:type="continuationNotice" w:id="1">
    <w:p w14:paraId="118E7A5B" w14:textId="77777777" w:rsidR="00B5517E" w:rsidRDefault="00B55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DA92" w14:textId="7F4E05E3" w:rsidR="001E3B8A" w:rsidRDefault="001E3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5523" w14:textId="6F44CFE5" w:rsidR="001E3B8A" w:rsidRDefault="001E3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468" w14:textId="09117F51" w:rsidR="001E3B8A" w:rsidRDefault="001E3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214"/>
    <w:multiLevelType w:val="hybridMultilevel"/>
    <w:tmpl w:val="C576B6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4809C6"/>
    <w:multiLevelType w:val="hybridMultilevel"/>
    <w:tmpl w:val="5C409914"/>
    <w:lvl w:ilvl="0" w:tplc="19B8F76C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884E8278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080C2C6">
      <w:start w:val="1"/>
      <w:numFmt w:val="lowerRoman"/>
      <w:lvlText w:val="%3."/>
      <w:lvlJc w:val="left"/>
      <w:pPr>
        <w:ind w:left="2801" w:hanging="8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C8DC43A0">
      <w:start w:val="1"/>
      <w:numFmt w:val="bullet"/>
      <w:lvlText w:val="•"/>
      <w:lvlJc w:val="left"/>
      <w:pPr>
        <w:ind w:left="3575" w:hanging="848"/>
      </w:pPr>
      <w:rPr>
        <w:rFonts w:hint="default"/>
      </w:rPr>
    </w:lvl>
    <w:lvl w:ilvl="4" w:tplc="CCD801C6">
      <w:start w:val="1"/>
      <w:numFmt w:val="bullet"/>
      <w:lvlText w:val="•"/>
      <w:lvlJc w:val="left"/>
      <w:pPr>
        <w:ind w:left="4350" w:hanging="848"/>
      </w:pPr>
      <w:rPr>
        <w:rFonts w:hint="default"/>
      </w:rPr>
    </w:lvl>
    <w:lvl w:ilvl="5" w:tplc="442848B2">
      <w:start w:val="1"/>
      <w:numFmt w:val="bullet"/>
      <w:lvlText w:val="•"/>
      <w:lvlJc w:val="left"/>
      <w:pPr>
        <w:ind w:left="5125" w:hanging="848"/>
      </w:pPr>
      <w:rPr>
        <w:rFonts w:hint="default"/>
      </w:rPr>
    </w:lvl>
    <w:lvl w:ilvl="6" w:tplc="36CC7F70">
      <w:start w:val="1"/>
      <w:numFmt w:val="bullet"/>
      <w:lvlText w:val="•"/>
      <w:lvlJc w:val="left"/>
      <w:pPr>
        <w:ind w:left="5900" w:hanging="848"/>
      </w:pPr>
      <w:rPr>
        <w:rFonts w:hint="default"/>
      </w:rPr>
    </w:lvl>
    <w:lvl w:ilvl="7" w:tplc="5D1A4C46">
      <w:start w:val="1"/>
      <w:numFmt w:val="bullet"/>
      <w:lvlText w:val="•"/>
      <w:lvlJc w:val="left"/>
      <w:pPr>
        <w:ind w:left="6675" w:hanging="848"/>
      </w:pPr>
      <w:rPr>
        <w:rFonts w:hint="default"/>
      </w:rPr>
    </w:lvl>
    <w:lvl w:ilvl="8" w:tplc="AC609070">
      <w:start w:val="1"/>
      <w:numFmt w:val="bullet"/>
      <w:lvlText w:val="•"/>
      <w:lvlJc w:val="left"/>
      <w:pPr>
        <w:ind w:left="7450" w:hanging="848"/>
      </w:pPr>
      <w:rPr>
        <w:rFonts w:hint="default"/>
      </w:rPr>
    </w:lvl>
  </w:abstractNum>
  <w:abstractNum w:abstractNumId="2" w15:restartNumberingAfterBreak="0">
    <w:nsid w:val="5B731576"/>
    <w:multiLevelType w:val="hybridMultilevel"/>
    <w:tmpl w:val="B44A100E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sz w:val="24"/>
        <w:szCs w:val="24"/>
      </w:rPr>
    </w:lvl>
    <w:lvl w:ilvl="1" w:tplc="AF4C7E5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93C694E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B6C1B2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FA70403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8B2CB7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73922DA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ED090B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FB6CF4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 w16cid:durableId="612325575">
    <w:abstractNumId w:val="1"/>
  </w:num>
  <w:num w:numId="2" w16cid:durableId="515383527">
    <w:abstractNumId w:val="2"/>
  </w:num>
  <w:num w:numId="3" w16cid:durableId="144219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D7"/>
    <w:rsid w:val="00000421"/>
    <w:rsid w:val="00054202"/>
    <w:rsid w:val="00057772"/>
    <w:rsid w:val="000665DD"/>
    <w:rsid w:val="000945BD"/>
    <w:rsid w:val="000C585E"/>
    <w:rsid w:val="00104648"/>
    <w:rsid w:val="0011004E"/>
    <w:rsid w:val="0013464D"/>
    <w:rsid w:val="001E3B8A"/>
    <w:rsid w:val="00211EC8"/>
    <w:rsid w:val="0028352B"/>
    <w:rsid w:val="002A7807"/>
    <w:rsid w:val="002C6F42"/>
    <w:rsid w:val="002D2C29"/>
    <w:rsid w:val="002D7C28"/>
    <w:rsid w:val="00343DB6"/>
    <w:rsid w:val="00411287"/>
    <w:rsid w:val="004418E9"/>
    <w:rsid w:val="00470E59"/>
    <w:rsid w:val="00486364"/>
    <w:rsid w:val="004C6236"/>
    <w:rsid w:val="004D5007"/>
    <w:rsid w:val="00507E9E"/>
    <w:rsid w:val="00535161"/>
    <w:rsid w:val="00536242"/>
    <w:rsid w:val="005653FF"/>
    <w:rsid w:val="00585413"/>
    <w:rsid w:val="00586417"/>
    <w:rsid w:val="00593A71"/>
    <w:rsid w:val="006263BC"/>
    <w:rsid w:val="00665C1F"/>
    <w:rsid w:val="00680A43"/>
    <w:rsid w:val="006A048D"/>
    <w:rsid w:val="006B2979"/>
    <w:rsid w:val="006E6EA0"/>
    <w:rsid w:val="00704FD9"/>
    <w:rsid w:val="007179E0"/>
    <w:rsid w:val="00726DC6"/>
    <w:rsid w:val="007470C0"/>
    <w:rsid w:val="007B36B7"/>
    <w:rsid w:val="007B6395"/>
    <w:rsid w:val="007C436F"/>
    <w:rsid w:val="00801C96"/>
    <w:rsid w:val="008258D7"/>
    <w:rsid w:val="00881BE6"/>
    <w:rsid w:val="008A0467"/>
    <w:rsid w:val="008A140B"/>
    <w:rsid w:val="0093682B"/>
    <w:rsid w:val="0098194F"/>
    <w:rsid w:val="009A6F9E"/>
    <w:rsid w:val="009D4BE3"/>
    <w:rsid w:val="009E4929"/>
    <w:rsid w:val="00A22280"/>
    <w:rsid w:val="00A67EC9"/>
    <w:rsid w:val="00AD78A4"/>
    <w:rsid w:val="00B35D9B"/>
    <w:rsid w:val="00B5517E"/>
    <w:rsid w:val="00B551F9"/>
    <w:rsid w:val="00B80AA6"/>
    <w:rsid w:val="00BA0B39"/>
    <w:rsid w:val="00BB4A4E"/>
    <w:rsid w:val="00BC7E33"/>
    <w:rsid w:val="00C2165E"/>
    <w:rsid w:val="00C2609C"/>
    <w:rsid w:val="00C358E4"/>
    <w:rsid w:val="00C407A0"/>
    <w:rsid w:val="00C7095A"/>
    <w:rsid w:val="00CC2252"/>
    <w:rsid w:val="00CE4F41"/>
    <w:rsid w:val="00D07965"/>
    <w:rsid w:val="00D17A73"/>
    <w:rsid w:val="00D26A49"/>
    <w:rsid w:val="00D5611D"/>
    <w:rsid w:val="00DA6F76"/>
    <w:rsid w:val="00DC4C11"/>
    <w:rsid w:val="00E018C9"/>
    <w:rsid w:val="00E26673"/>
    <w:rsid w:val="00E40A1C"/>
    <w:rsid w:val="00E46B47"/>
    <w:rsid w:val="00E51806"/>
    <w:rsid w:val="00E538D8"/>
    <w:rsid w:val="00E643CD"/>
    <w:rsid w:val="00EB3535"/>
    <w:rsid w:val="00EB6F75"/>
    <w:rsid w:val="00EC31D1"/>
    <w:rsid w:val="00EC5A8D"/>
    <w:rsid w:val="00ED4D08"/>
    <w:rsid w:val="00EE0D11"/>
    <w:rsid w:val="00EE18A1"/>
    <w:rsid w:val="00EF470A"/>
    <w:rsid w:val="00F15CA0"/>
    <w:rsid w:val="00F677BF"/>
    <w:rsid w:val="00FB0F6F"/>
    <w:rsid w:val="00FF4474"/>
    <w:rsid w:val="01DC9236"/>
    <w:rsid w:val="03B973C6"/>
    <w:rsid w:val="03F42618"/>
    <w:rsid w:val="060A2326"/>
    <w:rsid w:val="0677AA18"/>
    <w:rsid w:val="0874B560"/>
    <w:rsid w:val="0A144735"/>
    <w:rsid w:val="0C76B2E4"/>
    <w:rsid w:val="0D81E001"/>
    <w:rsid w:val="101C5538"/>
    <w:rsid w:val="13F89073"/>
    <w:rsid w:val="13FC6F13"/>
    <w:rsid w:val="186702B6"/>
    <w:rsid w:val="19724670"/>
    <w:rsid w:val="1CDD78E5"/>
    <w:rsid w:val="1E0BF361"/>
    <w:rsid w:val="1FD5A3BC"/>
    <w:rsid w:val="227AAD78"/>
    <w:rsid w:val="24464242"/>
    <w:rsid w:val="26730A96"/>
    <w:rsid w:val="26F35A44"/>
    <w:rsid w:val="2E91F781"/>
    <w:rsid w:val="301418E5"/>
    <w:rsid w:val="32799337"/>
    <w:rsid w:val="34E284D9"/>
    <w:rsid w:val="352FE39D"/>
    <w:rsid w:val="3AFACF1A"/>
    <w:rsid w:val="413741DA"/>
    <w:rsid w:val="431B0D16"/>
    <w:rsid w:val="498D232F"/>
    <w:rsid w:val="4A076257"/>
    <w:rsid w:val="4B9F5CF3"/>
    <w:rsid w:val="4D78CE65"/>
    <w:rsid w:val="515C2F8E"/>
    <w:rsid w:val="54307055"/>
    <w:rsid w:val="580379BE"/>
    <w:rsid w:val="58407322"/>
    <w:rsid w:val="5B1B2388"/>
    <w:rsid w:val="5CFCDA7D"/>
    <w:rsid w:val="5EAB43FD"/>
    <w:rsid w:val="60651F87"/>
    <w:rsid w:val="60DD2621"/>
    <w:rsid w:val="6107484E"/>
    <w:rsid w:val="61D66ABB"/>
    <w:rsid w:val="667352A7"/>
    <w:rsid w:val="6752933F"/>
    <w:rsid w:val="69D8ED0A"/>
    <w:rsid w:val="6B023182"/>
    <w:rsid w:val="72D7C1E2"/>
    <w:rsid w:val="768D8D35"/>
    <w:rsid w:val="77BDB07D"/>
    <w:rsid w:val="77E6A430"/>
    <w:rsid w:val="7A097BD2"/>
    <w:rsid w:val="7B6AD448"/>
    <w:rsid w:val="7F9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3025"/>
  <w15:docId w15:val="{CE3E86AE-B565-464C-BD61-DC5F99C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9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43C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643C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0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6F"/>
  </w:style>
  <w:style w:type="paragraph" w:styleId="Footer">
    <w:name w:val="footer"/>
    <w:basedOn w:val="Normal"/>
    <w:link w:val="FooterChar"/>
    <w:uiPriority w:val="99"/>
    <w:unhideWhenUsed/>
    <w:rsid w:val="00FB0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6F"/>
  </w:style>
  <w:style w:type="paragraph" w:styleId="BalloonText">
    <w:name w:val="Balloon Text"/>
    <w:basedOn w:val="Normal"/>
    <w:link w:val="BalloonTextChar"/>
    <w:uiPriority w:val="99"/>
    <w:semiHidden/>
    <w:unhideWhenUsed/>
    <w:rsid w:val="009D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18E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43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667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astro-camposi@bouldercolorad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F14C5E18B714EAEE14E917957B412" ma:contentTypeVersion="13" ma:contentTypeDescription="Create a new document." ma:contentTypeScope="" ma:versionID="1fa8bbfc5427bb233f48a7bb2b3c8ad5">
  <xsd:schema xmlns:xsd="http://www.w3.org/2001/XMLSchema" xmlns:xs="http://www.w3.org/2001/XMLSchema" xmlns:p="http://schemas.microsoft.com/office/2006/metadata/properties" xmlns:ns3="4e967614-e173-46a7-9c9e-b9e1d2b2b252" xmlns:ns4="ef63dd75-80d5-4c1e-ad3c-e34d2d72b169" targetNamespace="http://schemas.microsoft.com/office/2006/metadata/properties" ma:root="true" ma:fieldsID="eec6da16a17ddb25f73aa858f770b3b9" ns3:_="" ns4:_="">
    <xsd:import namespace="4e967614-e173-46a7-9c9e-b9e1d2b2b252"/>
    <xsd:import namespace="ef63dd75-80d5-4c1e-ad3c-e34d2d72b1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67614-e173-46a7-9c9e-b9e1d2b2b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dd75-80d5-4c1e-ad3c-e34d2d72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AD72A-C774-4013-B96A-B4CF763DA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67614-e173-46a7-9c9e-b9e1d2b2b252"/>
    <ds:schemaRef ds:uri="ef63dd75-80d5-4c1e-ad3c-e34d2d72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BB86-9734-43F6-AE07-8293338BC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40E49-17FF-4587-9878-710D164D3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Boulder</vt:lpstr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Boulder</dc:title>
  <dc:subject/>
  <dc:creator>Administrator</dc:creator>
  <cp:keywords/>
  <cp:lastModifiedBy>Morse-Casillas, Lyndsy</cp:lastModifiedBy>
  <cp:revision>6</cp:revision>
  <cp:lastPrinted>2018-04-12T15:33:00Z</cp:lastPrinted>
  <dcterms:created xsi:type="dcterms:W3CDTF">2022-04-28T20:12:00Z</dcterms:created>
  <dcterms:modified xsi:type="dcterms:W3CDTF">2022-05-16T18:36:00Z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2017-05-11T00:00:00Z</vt:filetime>
  </property>
  <property fmtid="{D5CDD505-2E9C-101B-9397-08002B2CF9AE}" pid="5" name="ContentTypeId">
    <vt:lpwstr>0x010100ECCF14C5E18B714EAEE14E917957B412</vt:lpwstr>
  </property>
</Properties>
</file>